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Analyse der Versorgungssituation in Ionien (S. 144f.)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  <w:bCs/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</w:rPr>
      </w:r>
    </w:p>
    <w:tbl>
      <w:tblPr>
        <w:tblStyle w:val="Tabellenraster"/>
        <w:tblW w:w="142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763"/>
        <w:gridCol w:w="2347"/>
        <w:gridCol w:w="3247"/>
        <w:gridCol w:w="3248"/>
        <w:gridCol w:w="3249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Unternehmen</w:t>
            </w:r>
          </w:p>
        </w:tc>
        <w:tc>
          <w:tcPr>
            <w:tcW w:w="2347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Versorgte Region</w:t>
            </w:r>
          </w:p>
        </w:tc>
        <w:tc>
          <w:tcPr>
            <w:tcW w:w="3247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Anbieter</w:t>
            </w:r>
          </w:p>
        </w:tc>
        <w:tc>
          <w:tcPr>
            <w:tcW w:w="3248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Verbraucher</w:t>
            </w:r>
          </w:p>
        </w:tc>
        <w:tc>
          <w:tcPr>
            <w:tcW w:w="3249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Gemeinwohl</w:t>
            </w:r>
          </w:p>
        </w:tc>
      </w:tr>
      <w:tr>
        <w:trPr/>
        <w:tc>
          <w:tcPr>
            <w:tcW w:w="42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de-DE" w:eastAsia="en-US" w:bidi="ar-SA"/>
              </w:rPr>
              <w:t>1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Weltstrom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Dünn besiedelter Norden</w:t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Transnationales Unternehmen mit   AKWs in Uranistan; AKWs sind veraltet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Recht kostenkünstig</w:t>
            </w:r>
          </w:p>
        </w:tc>
        <w:tc>
          <w:tcPr>
            <w:tcW w:w="324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Die Regierung von Ionien fordert die Abschaltung der grenznahen Reaktoren</w:t>
            </w:r>
          </w:p>
        </w:tc>
      </w:tr>
      <w:tr>
        <w:trPr/>
        <w:tc>
          <w:tcPr>
            <w:tcW w:w="42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Ventoux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Reiche Küstenregion</w:t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100 Prozent Windenergie; Energieüberschüsse; Aber nur regional, da es nicht profitabel ist den Strom zu bewegen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Kostenkünstig</w:t>
            </w:r>
          </w:p>
        </w:tc>
        <w:tc>
          <w:tcPr>
            <w:tcW w:w="324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Umweltfreundlich</w:t>
            </w:r>
          </w:p>
        </w:tc>
      </w:tr>
      <w:tr>
        <w:trPr/>
        <w:tc>
          <w:tcPr>
            <w:tcW w:w="421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de-DE" w:eastAsia="en-US" w:bidi="ar-SA"/>
              </w:rPr>
              <w:t>2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Fossen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Ärmer und landwirtschaftlichen Süden</w:t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Wasserkraft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Sicherheitstarif: Strom bei 100% Preisaufschlag</w:t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Basistarif: Nur außerhalb der Starkbelastenten Zeiten</w:t>
            </w:r>
          </w:p>
        </w:tc>
        <w:tc>
          <w:tcPr>
            <w:tcW w:w="324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421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de-DE" w:eastAsia="en-US" w:bidi="ar-SA"/>
              </w:rPr>
              <w:t>3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Kraftwerk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Osten von Ionien</w:t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Höher Bedarf, produziert mit Braunkohle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 xml:space="preserve">Industrie, kriegen Rabatte </w:t>
            </w:r>
          </w:p>
        </w:tc>
        <w:tc>
          <w:tcPr>
            <w:tcW w:w="324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Wollen expandieren und dafür Siedlungen und Kleinstädte abbaggern</w:t>
            </w:r>
          </w:p>
        </w:tc>
      </w:tr>
      <w:tr>
        <w:trPr/>
        <w:tc>
          <w:tcPr>
            <w:tcW w:w="421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de-DE" w:eastAsia="en-US" w:bidi="ar-SA"/>
              </w:rPr>
              <w:t>4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SolarKRAFT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 xml:space="preserve">In Ionien </w:t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Unterboten von Südostasiatischen Unternehmen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Verlieren immer mehr Verbraucher an die Konkurrenz</w:t>
            </w:r>
          </w:p>
        </w:tc>
        <w:tc>
          <w:tcPr>
            <w:tcW w:w="324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Hat historisch Ionien nach vorne Gebracht als Vorreiter als Privatproduzierten Strom</w:t>
            </w:r>
          </w:p>
        </w:tc>
      </w:tr>
      <w:tr>
        <w:trPr/>
        <w:tc>
          <w:tcPr>
            <w:tcW w:w="4531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1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de-DE" w:eastAsia="en-US" w:bidi="ar-SA"/>
              </w:rPr>
              <w:t>Insgesamt</w:t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Kombinierte Monopole</w:t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  <w:t>Haben kaum Auswahl weil die Anbieter Monopole aufgebaut haben, aber die Monopole machen weil sie locker lustig sind trotzdem gute Preise</w:t>
            </w:r>
          </w:p>
        </w:tc>
        <w:tc>
          <w:tcPr>
            <w:tcW w:w="3249" w:type="dxa"/>
            <w:tcBorders/>
          </w:tcPr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de-DE" w:eastAsia="en-US" w:bidi="ar-SA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orient="landscape" w:w="16838" w:h="11906"/>
      <w:pgMar w:left="1418" w:right="1134" w:gutter="0" w:header="709" w:top="1134" w:footer="0" w:bottom="851"/>
      <w:lnNumType w:countBy="5" w:restart="continuous" w:distance="5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  <w:sz w:val="18"/>
        <w:szCs w:val="18"/>
        <w:u w:val="single"/>
      </w:rPr>
    </w:pPr>
    <w:r>
      <w:rPr>
        <w:rFonts w:cs="Arial" w:ascii="Arial" w:hAnsi="Arial"/>
        <w:sz w:val="18"/>
        <w:szCs w:val="18"/>
        <w:u w:val="single"/>
      </w:rPr>
      <w:t>RED Politik-Wirtschaft 12gA</w:t>
      <w:tab/>
      <w:t>Soziale Marktwirtschaft</w:t>
      <w:tab/>
      <w:t>20.02.2023</w:t>
    </w:r>
  </w:p>
</w:hdr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9c0589"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842b9b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842b9b"/>
    <w:rPr/>
  </w:style>
  <w:style w:type="character" w:styleId="FunotentextZchn" w:customStyle="1">
    <w:name w:val="Fußnotentext Zchn"/>
    <w:basedOn w:val="DefaultParagraphFont"/>
    <w:link w:val="Footnote"/>
    <w:uiPriority w:val="99"/>
    <w:semiHidden/>
    <w:qFormat/>
    <w:rsid w:val="00f82304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82304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42b9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842b9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link w:val="FunotentextZchn"/>
    <w:uiPriority w:val="99"/>
    <w:semiHidden/>
    <w:unhideWhenUsed/>
    <w:rsid w:val="00f82304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ecb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87c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594C6F-24D5-2448-B3DC-32BA01A8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LibreOffice/7.4.5.1$Linux_X86_64 LibreOffice_project/40$Build-1</Application>
  <AppVersion>15.0000</AppVersion>
  <Pages>1</Pages>
  <Words>155</Words>
  <Characters>1088</Characters>
  <CharactersWithSpaces>1208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2023-02-08T09:32:00Z</dcterms:created>
  <dc:creator>Jennifer Redecker</dc:creator>
  <dc:description/>
  <dc:language>en-US</dc:language>
  <cp:lastModifiedBy/>
  <dcterms:modified xsi:type="dcterms:W3CDTF">2023-02-23T11:10:45Z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