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spacing w:line="360" w:lineRule="auto"/>
        <w:rPr>
          <w:szCs w:val="24"/>
        </w:rPr>
      </w:pPr>
      <w:r>
        <w:rPr>
          <w:szCs w:val="24"/>
        </w:rPr>
        <w:t xml:space="preserve">DS12GA10 (WOR) Schuljahr 2022/23</w:t>
      </w:r>
      <w:r/>
    </w:p>
    <w:p>
      <w:pPr>
        <w:pStyle w:val="834"/>
        <w:spacing w:line="360" w:lineRule="auto"/>
        <w:rPr>
          <w:szCs w:val="24"/>
        </w:rPr>
      </w:pPr>
      <w:r>
        <w:rPr>
          <w:szCs w:val="24"/>
        </w:rPr>
        <w:t xml:space="preserve">Protokoll der </w:t>
      </w:r>
      <w:r>
        <w:rPr>
          <w:szCs w:val="24"/>
        </w:rPr>
        <w:t xml:space="preserve">S</w:t>
      </w:r>
      <w:r>
        <w:rPr>
          <w:szCs w:val="24"/>
        </w:rPr>
        <w:t xml:space="preserve">tunde vom </w:t>
      </w:r>
      <w:r>
        <w:rPr>
          <w:szCs w:val="24"/>
        </w:rPr>
        <w:t xml:space="preserve">07.09.2022</w:t>
      </w:r>
      <w:r/>
    </w:p>
    <w:p>
      <w:pPr>
        <w:pStyle w:val="845"/>
        <w:spacing w:line="360" w:lineRule="auto"/>
      </w:pPr>
      <w:r>
        <w:rPr>
          <w:b/>
          <w:bCs/>
        </w:rPr>
        <w:t xml:space="preserve">Ort:</w:t>
      </w:r>
      <w:r>
        <w:rPr>
          <w:b/>
          <w:bCs/>
        </w:rPr>
        <w:t xml:space="preserve"> </w:t>
      </w:r>
      <w:r>
        <w:t xml:space="preserve">Hainberg-Gymnasium, Aula</w:t>
      </w:r>
      <w:r/>
    </w:p>
    <w:p>
      <w:pPr>
        <w:pStyle w:val="845"/>
        <w:spacing w:line="360" w:lineRule="auto"/>
      </w:pPr>
      <w:r>
        <w:rPr>
          <w:b/>
          <w:bCs/>
        </w:rPr>
        <w:t xml:space="preserve">Zeit:</w:t>
      </w:r>
      <w:r>
        <w:rPr>
          <w:b/>
          <w:bCs/>
        </w:rPr>
        <w:t xml:space="preserve"> </w:t>
      </w:r>
      <w:r>
        <w:t xml:space="preserve">11:30-13:00</w:t>
      </w:r>
      <w:r/>
    </w:p>
    <w:p>
      <w:pPr>
        <w:pStyle w:val="845"/>
        <w:spacing w:line="360" w:lineRule="auto"/>
      </w:pPr>
      <w:r>
        <w:rPr>
          <w:b/>
          <w:bCs/>
        </w:rPr>
        <w:t xml:space="preserve">Anwesende:</w:t>
      </w:r>
      <w:r>
        <w:rPr>
          <w:b/>
          <w:bCs/>
        </w:rPr>
        <w:t xml:space="preserve"> </w:t>
      </w:r>
      <w:r>
        <w:t xml:space="preserve">Kurs DS12GA</w:t>
      </w:r>
      <w:r>
        <w:t xml:space="preserve">, Frau Worthmann</w:t>
      </w:r>
      <w:r/>
    </w:p>
    <w:p>
      <w:pPr>
        <w:pStyle w:val="845"/>
        <w:spacing w:line="360" w:lineRule="auto"/>
      </w:pPr>
      <w:r>
        <w:rPr>
          <w:b/>
          <w:bCs/>
        </w:rPr>
        <w:t xml:space="preserve">Abwesend:</w:t>
      </w:r>
      <w:r>
        <w:rPr>
          <w:b/>
          <w:bCs/>
        </w:rPr>
        <w:t xml:space="preserve"> </w:t>
      </w:r>
      <w:r>
        <w:t xml:space="preserve">...</w:t>
      </w:r>
      <w:r/>
    </w:p>
    <w:p>
      <w:pPr>
        <w:pStyle w:val="845"/>
        <w:spacing w:line="360" w:lineRule="auto"/>
      </w:pPr>
      <w:r>
        <w:rPr>
          <w:b/>
          <w:bCs/>
        </w:rPr>
        <w:t xml:space="preserve">Protokollant:in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t xml:space="preserve">Malte Aschenbach</w:t>
      </w:r>
      <w:r/>
    </w:p>
    <w:p>
      <w:pPr>
        <w:pStyle w:val="845"/>
        <w:spacing w:line="360" w:lineRule="auto"/>
        <w:rPr>
          <w:b/>
          <w:highlight w:val="none"/>
        </w:rPr>
      </w:pPr>
      <w:r>
        <w:rPr>
          <w:b/>
          <w:bCs/>
        </w:rPr>
        <w:t xml:space="preserve">Thema der Stunde:</w:t>
      </w:r>
      <w:r>
        <w:rPr>
          <w:b/>
          <w:bCs/>
        </w:rPr>
        <w:t xml:space="preserve"> </w:t>
      </w:r>
      <w:r>
        <w:rPr>
          <w:b/>
          <w:bCs/>
        </w:rPr>
        <w:t xml:space="preserve">Wahrnehmung, peripheres Sehen und Achtsamkeit</w:t>
      </w:r>
      <w:r/>
    </w:p>
    <w:p>
      <w:pPr>
        <w:pStyle w:val="845"/>
        <w:spacing w:line="360" w:lineRule="auto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45"/>
        <w:numPr>
          <w:ilvl w:val="0"/>
          <w:numId w:val="6"/>
        </w:numPr>
        <w:jc w:val="left"/>
        <w:spacing w:line="360" w:lineRule="auto"/>
        <w:tabs>
          <w:tab w:val="left" w:pos="2394" w:leader="none"/>
        </w:tabs>
        <w:rPr>
          <w:highlight w:val="none"/>
        </w:rPr>
      </w:pPr>
      <w:r>
        <w:rPr>
          <w:highlight w:val="none"/>
        </w:rPr>
        <w:t xml:space="preserve">Den </w:t>
      </w:r>
      <w:hyperlink r:id="rId10" w:tooltip="https://hg-gym.de/iserv/file/-/Groups/WOR.DSP.12/12.1/DSP12.Fragebogen22.09.01.docx?show=true" w:history="1">
        <w:r>
          <w:rPr>
            <w:rStyle w:val="815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Fragebogen</w:t>
        </w:r>
      </w:hyperlink>
      <w:r>
        <w:rPr>
          <w:highlight w:val="none"/>
        </w:rPr>
        <w:t xml:space="preserve"> ausfüllen.</w:t>
      </w:r>
      <w:r/>
    </w:p>
    <w:p>
      <w:pPr>
        <w:pStyle w:val="845"/>
        <w:ind w:left="0" w:firstLine="0"/>
        <w:jc w:val="left"/>
        <w:spacing w:line="360" w:lineRule="auto"/>
        <w:tabs>
          <w:tab w:val="left" w:pos="2394" w:leader="none"/>
        </w:tabs>
        <w:rPr>
          <w:highlight w:val="none"/>
        </w:rPr>
      </w:pPr>
      <w:r>
        <w:rPr>
          <w:highlight w:val="none"/>
        </w:rPr>
        <w:t xml:space="preserve">Ablauf: Wir benutzen unsere Endgeräte um den Fragebogen auszufüllen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tabs>
          <w:tab w:val="left" w:pos="2394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numPr>
          <w:ilvl w:val="0"/>
          <w:numId w:val="6"/>
        </w:numPr>
        <w:jc w:val="left"/>
        <w:spacing w:line="360" w:lineRule="auto"/>
      </w:pPr>
      <w:r>
        <w:rPr>
          <w:highlight w:val="none"/>
        </w:rPr>
        <w:t xml:space="preserve">Protokoll erklären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Ablauf: Frau Worthmann erklärt wie wir Protokolle für die Stunden anfertigen sollen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Zweck: Die Schüler*innen sind fähig angemessene Protokolle auszufüllen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numPr>
          <w:ilvl w:val="0"/>
          <w:numId w:val="6"/>
        </w:numPr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Kurzes Brainstorming zu der Frage „Was ist </w:t>
      </w:r>
      <w:r>
        <w:rPr>
          <w:highlight w:val="none"/>
        </w:rPr>
        <w:t xml:space="preserve">darstellendes Spiel?“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Ablauf: Im Plenum sagen alle, was ihnen zu der Frage einfällt.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Zweck: Die Schüler*innen sollen ein Verständnis für den Unterricht bekommen und die Differenz zwischen DS und thematisch verwandten Fächer wie Musik, Kunst und Deutsch kennen.</w:t>
      </w:r>
      <w:r>
        <w:rPr>
          <w:highlight w:val="none"/>
        </w:rPr>
      </w:r>
      <w:r/>
    </w:p>
    <w:p>
      <w:pPr>
        <w:pStyle w:val="845"/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numPr>
          <w:ilvl w:val="0"/>
          <w:numId w:val="6"/>
        </w:numPr>
        <w:spacing w:line="360" w:lineRule="auto"/>
      </w:pPr>
      <w:r>
        <w:rPr>
          <w:highlight w:val="none"/>
        </w:rPr>
        <w:t xml:space="preserve">Achtsamkeitsübung „Body scan“</w:t>
      </w:r>
      <w:r>
        <w:rPr>
          <w:highlight w:val="none"/>
        </w:rPr>
      </w:r>
      <w:r/>
    </w:p>
    <w:p>
      <w:pPr>
        <w:pStyle w:val="845"/>
        <w:ind w:left="0" w:firstLine="0"/>
        <w:spacing w:line="360" w:lineRule="auto"/>
        <w:rPr>
          <w:highlight w:val="none"/>
        </w:rPr>
      </w:pPr>
      <w:r>
        <w:t xml:space="preserve">Ablauf: Die Schüler*innen liegen auf dem Boden und konzentrieren sich </w:t>
      </w:r>
      <w:r>
        <w:t xml:space="preserve">Körperteil </w:t>
      </w:r>
      <w:r>
        <w:t xml:space="preserve">für Körperteil auf ihren Körper konzentrieren. Dann stehen sie auf, laufen herum und behalten dabei den Fokus bei sich. Danach teilen die Schüler*innen ihre Erfahrung im Plenum.</w:t>
      </w:r>
      <w:r/>
    </w:p>
    <w:p>
      <w:pPr>
        <w:pStyle w:val="845"/>
        <w:ind w:left="0" w:firstLine="0"/>
        <w:spacing w:line="360" w:lineRule="auto"/>
      </w:pPr>
      <w:r>
        <w:rPr>
          <w:highlight w:val="none"/>
        </w:rPr>
        <w:t xml:space="preserve">Zweck: Die Schüler*innen gewinnen einen bewussten Eindruck für ihren Körper und lernen bewusst auf ihren Gang und ihre Bewegungen zu achten.</w:t>
      </w:r>
      <w:r>
        <w:rPr>
          <w:highlight w:val="none"/>
        </w:rPr>
      </w:r>
      <w:r/>
    </w:p>
    <w:p>
      <w:pPr>
        <w:pStyle w:val="845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numPr>
          <w:ilvl w:val="0"/>
          <w:numId w:val="6"/>
        </w:numPr>
        <w:spacing w:line="360" w:lineRule="auto"/>
      </w:pPr>
      <w:r>
        <w:rPr>
          <w:highlight w:val="none"/>
        </w:rPr>
        <w:t xml:space="preserve">Gezielten Lauf</w:t>
      </w:r>
      <w:r>
        <w:rPr>
          <w:highlight w:val="none"/>
        </w:rPr>
      </w:r>
      <w:r/>
    </w:p>
    <w:p>
      <w:pPr>
        <w:pStyle w:val="845"/>
        <w:ind w:left="0" w:firstLine="0"/>
        <w:spacing w:line="360" w:lineRule="auto"/>
        <w:rPr>
          <w:highlight w:val="none"/>
        </w:rPr>
      </w:pPr>
      <w:r>
        <w:rPr>
          <w:highlight w:val="none"/>
        </w:rPr>
        <w:t xml:space="preserve">Ablauf: Schüler*innen suchen sich einen Punkt im Raum aus rufen „Da!“ und gehen dann zielstrebig in die Richtung des Punkts und berühren ihn. Dann suchen sie sich einen neuen Punkt usw.</w:t>
      </w:r>
      <w:r>
        <w:rPr>
          <w:highlight w:val="none"/>
        </w:rPr>
      </w:r>
      <w:r/>
    </w:p>
    <w:p>
      <w:pPr>
        <w:pStyle w:val="845"/>
        <w:ind w:left="0" w:firstLine="0"/>
        <w:spacing w:line="360" w:lineRule="auto"/>
        <w:rPr>
          <w:highlight w:val="none"/>
        </w:rPr>
      </w:pPr>
      <w:r>
        <w:rPr>
          <w:highlight w:val="none"/>
        </w:rPr>
        <w:t xml:space="preserve">Zweck: Damit die Schüler*innen nicht zusammen stoßen, müssen sie sich auf ihre Periphere Wahrnehmung verlassen. Erstes einfaches Schauspielen in der Gruppe. </w:t>
      </w:r>
      <w:r>
        <w:rPr>
          <w:highlight w:val="none"/>
        </w:rPr>
      </w:r>
      <w:r/>
    </w:p>
    <w:p>
      <w:pPr>
        <w:pStyle w:val="845"/>
        <w:ind w:left="0" w:firstLine="0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numPr>
          <w:ilvl w:val="0"/>
          <w:numId w:val="6"/>
        </w:numPr>
        <w:spacing w:line="360" w:lineRule="auto"/>
      </w:pPr>
      <w:r>
        <w:rPr>
          <w:highlight w:val="none"/>
        </w:rPr>
        <w:t xml:space="preserve">Rhythmischer Lauf</w:t>
      </w:r>
      <w:r>
        <w:rPr>
          <w:highlight w:val="none"/>
        </w:rPr>
      </w:r>
      <w:r/>
    </w:p>
    <w:p>
      <w:pPr>
        <w:pStyle w:val="845"/>
        <w:ind w:left="0" w:firstLine="0"/>
        <w:spacing w:line="360" w:lineRule="auto"/>
        <w:rPr>
          <w:highlight w:val="none"/>
        </w:rPr>
      </w:pPr>
      <w:r>
        <w:t xml:space="preserve">Ablauf: Die Schüler*innen lauf alle schweigend in einem Kreis und versuchen ihre Schritt-Rhythmen anzugleichen, bis alle in einem Takt laufen.</w:t>
      </w:r>
      <w:r/>
    </w:p>
    <w:p>
      <w:pPr>
        <w:pStyle w:val="845"/>
        <w:ind w:left="0" w:firstLine="0"/>
        <w:spacing w:line="360" w:lineRule="auto"/>
      </w:pPr>
      <w:r>
        <w:rPr>
          <w:highlight w:val="none"/>
        </w:rPr>
        <w:t xml:space="preserve">Zweck: Die Schüler*innen müssen ihren Takt kommunizieren ohne zureden, so lernen sie „kollektive nonverbale Kommunikation“. Diese Aufgabe eignet sich gut um ein </w:t>
      </w:r>
      <w:r>
        <w:rPr>
          <w:highlight w:val="none"/>
        </w:rPr>
        <w:t xml:space="preserve">Ensemble zur zusammen Arbeit zu kriegen.</w: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170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</w:pPr>
    <w:r/>
    <w:r/>
  </w:p>
  <w:p>
    <w:pPr>
      <w:pStyle w:val="83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2"/>
      <w:numFmt w:val="bullet"/>
      <w:isLgl w:val="false"/>
      <w:suff w:val="tab"/>
      <w:lvlText w:val=""/>
      <w:lvlJc w:val="left"/>
      <w:pPr>
        <w:ind w:left="1440" w:hanging="360"/>
      </w:pPr>
      <w:rPr>
        <w:rFonts w:ascii="Wingdings" w:hAnsi="Wingdings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3"/>
    <w:next w:val="833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basedOn w:val="835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3"/>
    <w:next w:val="833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basedOn w:val="835"/>
    <w:link w:val="662"/>
    <w:uiPriority w:val="9"/>
    <w:rPr>
      <w:rFonts w:ascii="Arial" w:hAnsi="Arial" w:cs="Arial" w:eastAsia="Arial"/>
      <w:sz w:val="34"/>
    </w:rPr>
  </w:style>
  <w:style w:type="character" w:styleId="664">
    <w:name w:val="Heading 3 Char"/>
    <w:basedOn w:val="835"/>
    <w:link w:val="834"/>
    <w:uiPriority w:val="9"/>
    <w:rPr>
      <w:rFonts w:ascii="Arial" w:hAnsi="Arial" w:cs="Arial" w:eastAsia="Arial"/>
      <w:sz w:val="30"/>
      <w:szCs w:val="30"/>
    </w:rPr>
  </w:style>
  <w:style w:type="paragraph" w:styleId="665">
    <w:name w:val="Heading 4"/>
    <w:basedOn w:val="833"/>
    <w:next w:val="833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6">
    <w:name w:val="Heading 4 Char"/>
    <w:basedOn w:val="835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667">
    <w:name w:val="Heading 5"/>
    <w:basedOn w:val="833"/>
    <w:next w:val="833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8">
    <w:name w:val="Heading 5 Char"/>
    <w:basedOn w:val="835"/>
    <w:link w:val="667"/>
    <w:uiPriority w:val="9"/>
    <w:rPr>
      <w:rFonts w:ascii="Arial" w:hAnsi="Arial" w:cs="Arial" w:eastAsia="Arial"/>
      <w:b/>
      <w:bCs/>
      <w:sz w:val="24"/>
      <w:szCs w:val="24"/>
    </w:rPr>
  </w:style>
  <w:style w:type="paragraph" w:styleId="669">
    <w:name w:val="Heading 6"/>
    <w:basedOn w:val="833"/>
    <w:next w:val="833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0">
    <w:name w:val="Heading 6 Char"/>
    <w:basedOn w:val="835"/>
    <w:link w:val="669"/>
    <w:uiPriority w:val="9"/>
    <w:rPr>
      <w:rFonts w:ascii="Arial" w:hAnsi="Arial" w:cs="Arial" w:eastAsia="Arial"/>
      <w:b/>
      <w:bCs/>
      <w:sz w:val="22"/>
      <w:szCs w:val="22"/>
    </w:rPr>
  </w:style>
  <w:style w:type="paragraph" w:styleId="671">
    <w:name w:val="Heading 7"/>
    <w:basedOn w:val="833"/>
    <w:next w:val="833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2">
    <w:name w:val="Heading 7 Char"/>
    <w:basedOn w:val="835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3">
    <w:name w:val="Heading 8"/>
    <w:basedOn w:val="833"/>
    <w:next w:val="833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4">
    <w:name w:val="Heading 8 Char"/>
    <w:basedOn w:val="835"/>
    <w:link w:val="673"/>
    <w:uiPriority w:val="9"/>
    <w:rPr>
      <w:rFonts w:ascii="Arial" w:hAnsi="Arial" w:cs="Arial" w:eastAsia="Arial"/>
      <w:i/>
      <w:iCs/>
      <w:sz w:val="22"/>
      <w:szCs w:val="22"/>
    </w:rPr>
  </w:style>
  <w:style w:type="paragraph" w:styleId="675">
    <w:name w:val="Heading 9"/>
    <w:basedOn w:val="833"/>
    <w:next w:val="833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6">
    <w:name w:val="Heading 9 Char"/>
    <w:basedOn w:val="835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3"/>
    <w:next w:val="833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5"/>
    <w:link w:val="678"/>
    <w:uiPriority w:val="10"/>
    <w:rPr>
      <w:sz w:val="48"/>
      <w:szCs w:val="48"/>
    </w:rPr>
  </w:style>
  <w:style w:type="paragraph" w:styleId="680">
    <w:name w:val="Subtitle"/>
    <w:basedOn w:val="833"/>
    <w:next w:val="833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5"/>
    <w:link w:val="680"/>
    <w:uiPriority w:val="11"/>
    <w:rPr>
      <w:sz w:val="24"/>
      <w:szCs w:val="24"/>
    </w:rPr>
  </w:style>
  <w:style w:type="paragraph" w:styleId="682">
    <w:name w:val="Quote"/>
    <w:basedOn w:val="833"/>
    <w:next w:val="833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3"/>
    <w:next w:val="833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character" w:styleId="686">
    <w:name w:val="Header Char"/>
    <w:basedOn w:val="835"/>
    <w:link w:val="839"/>
    <w:uiPriority w:val="99"/>
  </w:style>
  <w:style w:type="character" w:styleId="687">
    <w:name w:val="Footer Char"/>
    <w:basedOn w:val="835"/>
    <w:link w:val="841"/>
    <w:uiPriority w:val="99"/>
  </w:style>
  <w:style w:type="paragraph" w:styleId="688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41"/>
    <w:uiPriority w:val="99"/>
  </w:style>
  <w:style w:type="table" w:styleId="690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5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5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paragraph" w:styleId="834">
    <w:name w:val="Heading 3"/>
    <w:basedOn w:val="833"/>
    <w:next w:val="845"/>
    <w:link w:val="844"/>
    <w:qFormat/>
    <w:pPr>
      <w:jc w:val="both"/>
      <w:keepNext/>
      <w:spacing w:before="120" w:after="80" w:line="240" w:lineRule="auto"/>
      <w:outlineLvl w:val="2"/>
    </w:pPr>
    <w:rPr>
      <w:rFonts w:ascii="Times New Roman" w:hAnsi="Times New Roman" w:cs="Times New Roman" w:eastAsia="Times New Roman"/>
      <w:b/>
      <w:sz w:val="24"/>
      <w:szCs w:val="20"/>
      <w:lang w:eastAsia="de-DE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3"/>
    <w:uiPriority w:val="34"/>
    <w:qFormat/>
    <w:pPr>
      <w:contextualSpacing/>
      <w:ind w:left="720"/>
    </w:pPr>
  </w:style>
  <w:style w:type="paragraph" w:styleId="839">
    <w:name w:val="Header"/>
    <w:basedOn w:val="833"/>
    <w:link w:val="840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40" w:customStyle="1">
    <w:name w:val="Kopfzeile Zchn"/>
    <w:basedOn w:val="835"/>
    <w:link w:val="839"/>
    <w:uiPriority w:val="99"/>
  </w:style>
  <w:style w:type="paragraph" w:styleId="841">
    <w:name w:val="Footer"/>
    <w:basedOn w:val="833"/>
    <w:link w:val="842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42" w:customStyle="1">
    <w:name w:val="Fußzeile Zchn"/>
    <w:basedOn w:val="835"/>
    <w:link w:val="841"/>
    <w:uiPriority w:val="99"/>
  </w:style>
  <w:style w:type="table" w:styleId="843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4" w:customStyle="1">
    <w:name w:val="Überschrift 3 Zchn"/>
    <w:basedOn w:val="835"/>
    <w:link w:val="834"/>
    <w:rPr>
      <w:rFonts w:ascii="Times New Roman" w:hAnsi="Times New Roman" w:cs="Times New Roman" w:eastAsia="Times New Roman"/>
      <w:b/>
      <w:sz w:val="24"/>
      <w:szCs w:val="20"/>
      <w:lang w:eastAsia="de-DE"/>
    </w:rPr>
  </w:style>
  <w:style w:type="paragraph" w:styleId="845">
    <w:name w:val="Body Text"/>
    <w:basedOn w:val="833"/>
    <w:link w:val="846"/>
    <w:pPr>
      <w:jc w:val="both"/>
      <w:spacing w:after="0" w:line="300" w:lineRule="exact"/>
    </w:pPr>
    <w:rPr>
      <w:rFonts w:ascii="Times New Roman" w:hAnsi="Times New Roman" w:cs="Times New Roman" w:eastAsia="Times New Roman"/>
      <w:sz w:val="24"/>
      <w:szCs w:val="20"/>
      <w:lang w:eastAsia="de-DE"/>
    </w:rPr>
  </w:style>
  <w:style w:type="character" w:styleId="846" w:customStyle="1">
    <w:name w:val="Textkörper Zchn"/>
    <w:basedOn w:val="835"/>
    <w:link w:val="845"/>
    <w:rPr>
      <w:rFonts w:ascii="Times New Roman" w:hAnsi="Times New Roman" w:cs="Times New Roman" w:eastAsia="Times New Roman"/>
      <w:sz w:val="24"/>
      <w:szCs w:val="20"/>
      <w:lang w:eastAsia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hg-gym.de/iserv/file/-/Groups/WOR.DSP.12/12.1/DSP12.Fragebogen22.09.01.docx?show=tr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Nienaber</dc:creator>
  <cp:keywords/>
  <dc:description/>
  <cp:revision>5</cp:revision>
  <dcterms:created xsi:type="dcterms:W3CDTF">2022-09-06T08:19:00Z</dcterms:created>
  <dcterms:modified xsi:type="dcterms:W3CDTF">2022-09-21T08:19:24Z</dcterms:modified>
</cp:coreProperties>
</file>