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698" w:rsidRPr="00031698" w:rsidRDefault="00031698" w:rsidP="00D14A69">
      <w:pPr>
        <w:spacing w:before="100" w:beforeAutospacing="1" w:after="100" w:afterAutospacing="1" w:line="240" w:lineRule="auto"/>
        <w:jc w:val="both"/>
        <w:outlineLvl w:val="2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>Netzteilen</w:t>
      </w:r>
    </w:p>
    <w:p w:rsidR="00A41AA4" w:rsidRPr="0090621D" w:rsidRDefault="00F913A5" w:rsidP="00A41AA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Aufgabe</w:t>
      </w:r>
      <w:r w:rsidR="000223D2" w:rsidRPr="0090621D">
        <w:rPr>
          <w:rFonts w:eastAsia="Times New Roman" w:cstheme="minorHAnsi"/>
          <w:b/>
          <w:bCs/>
          <w:sz w:val="20"/>
          <w:szCs w:val="20"/>
          <w:lang w:eastAsia="de-DE"/>
        </w:rPr>
        <w:t xml:space="preserve"> 1</w:t>
      </w:r>
      <w:r w:rsidR="00A41AA4" w:rsidRPr="0090621D">
        <w:rPr>
          <w:rFonts w:eastAsia="Times New Roman" w:cstheme="minorHAnsi"/>
          <w:b/>
          <w:bCs/>
          <w:sz w:val="20"/>
          <w:szCs w:val="20"/>
          <w:lang w:eastAsia="de-DE"/>
        </w:rPr>
        <w:t xml:space="preserve">: Berechnung der </w:t>
      </w:r>
      <w:r w:rsidR="002C1713" w:rsidRPr="0090621D">
        <w:rPr>
          <w:rFonts w:eastAsia="Times New Roman" w:cstheme="minorHAnsi"/>
          <w:b/>
          <w:bCs/>
          <w:sz w:val="20"/>
          <w:szCs w:val="20"/>
          <w:lang w:eastAsia="de-DE"/>
        </w:rPr>
        <w:t>Leistung und die Energiekosten pro Monat</w:t>
      </w:r>
    </w:p>
    <w:p w:rsidR="00D46B46" w:rsidRPr="0090621D" w:rsidRDefault="00B22B5E" w:rsidP="003C391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Es sollen 2</w:t>
      </w:r>
      <w:r w:rsidR="002F3711" w:rsidRPr="0090621D">
        <w:rPr>
          <w:rFonts w:eastAsia="Times New Roman" w:cstheme="minorHAnsi"/>
          <w:sz w:val="20"/>
          <w:szCs w:val="20"/>
          <w:lang w:eastAsia="de-DE"/>
        </w:rPr>
        <w:t>5</w:t>
      </w:r>
      <w:r w:rsidRPr="0090621D">
        <w:rPr>
          <w:rFonts w:eastAsia="Times New Roman" w:cstheme="minorHAnsi"/>
          <w:sz w:val="20"/>
          <w:szCs w:val="20"/>
          <w:lang w:eastAsia="de-DE"/>
        </w:rPr>
        <w:t xml:space="preserve"> neue Arbeitsplatzrechner beschafft werden. Sie sind für die Hardwareausstattung der Geräte zuständig und sollen entscheiden, mit welchem der beiden zur Auswahl stehenden Netzteiltypen die Geräte ausgeliefert werden sollen.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br/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br/>
        <w:t>Die Bauteile eines PCs benötigen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  <w:t>220 Watt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br/>
        <w:t>Der Strompreis liegt bei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</w:r>
      <w:r w:rsidR="002F3711" w:rsidRPr="0090621D">
        <w:rPr>
          <w:rFonts w:eastAsia="Times New Roman" w:cstheme="minorHAnsi"/>
          <w:sz w:val="20"/>
          <w:szCs w:val="20"/>
          <w:lang w:eastAsia="de-DE"/>
        </w:rPr>
        <w:t>32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>,</w:t>
      </w:r>
      <w:r w:rsidR="002F3711" w:rsidRPr="0090621D">
        <w:rPr>
          <w:rFonts w:eastAsia="Times New Roman" w:cstheme="minorHAnsi"/>
          <w:sz w:val="20"/>
          <w:szCs w:val="20"/>
          <w:lang w:eastAsia="de-DE"/>
        </w:rPr>
        <w:t>2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 xml:space="preserve"> Cent pro kWh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br/>
        <w:t>Laufzeit pro Jahr: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  <w:t>210 Tage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br/>
        <w:t>Laufzeit pro Tag: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  <w:t>8 Stunden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</w:p>
        </w:tc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Netzteiltyp A</w:t>
            </w:r>
          </w:p>
        </w:tc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Netzteiltyp B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</w:p>
        </w:tc>
        <w:tc>
          <w:tcPr>
            <w:tcW w:w="3020" w:type="dxa"/>
          </w:tcPr>
          <w:p w:rsidR="00D46B46" w:rsidRPr="0090621D" w:rsidRDefault="00D46B46" w:rsidP="002F3711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P</w:t>
            </w:r>
            <w:r w:rsidR="002F3711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SU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350WT (350 Watt)</w:t>
            </w:r>
          </w:p>
        </w:tc>
        <w:tc>
          <w:tcPr>
            <w:tcW w:w="3020" w:type="dxa"/>
          </w:tcPr>
          <w:p w:rsidR="00D46B46" w:rsidRPr="0090621D" w:rsidRDefault="002F3711" w:rsidP="002F3711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PSU 300GX</w:t>
            </w:r>
            <w:r w:rsidR="00D46B46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(300 Watt)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Preis:</w:t>
            </w:r>
          </w:p>
        </w:tc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Style w:val="Hervorhebung"/>
                <w:rFonts w:cstheme="minorHAnsi"/>
                <w:sz w:val="20"/>
                <w:szCs w:val="20"/>
              </w:rPr>
              <w:t>€</w:t>
            </w:r>
            <w:r w:rsidR="00801E2C" w:rsidRPr="0090621D">
              <w:rPr>
                <w:rStyle w:val="Hervorhebung"/>
                <w:rFonts w:cstheme="minorHAnsi"/>
                <w:sz w:val="20"/>
                <w:szCs w:val="20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48</w:t>
            </w:r>
          </w:p>
        </w:tc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i/>
                <w:sz w:val="20"/>
                <w:szCs w:val="20"/>
                <w:lang w:eastAsia="de-DE"/>
              </w:rPr>
            </w:pPr>
            <w:r w:rsidRPr="0090621D">
              <w:rPr>
                <w:rStyle w:val="Hervorhebung"/>
                <w:rFonts w:cstheme="minorHAnsi"/>
                <w:i w:val="0"/>
                <w:sz w:val="20"/>
                <w:szCs w:val="20"/>
              </w:rPr>
              <w:t>€</w:t>
            </w:r>
            <w:r w:rsidR="00801E2C" w:rsidRPr="0090621D">
              <w:rPr>
                <w:rStyle w:val="Hervorhebung"/>
                <w:rFonts w:cstheme="minorHAnsi"/>
                <w:i w:val="0"/>
                <w:sz w:val="20"/>
                <w:szCs w:val="20"/>
              </w:rPr>
              <w:t xml:space="preserve"> </w:t>
            </w:r>
            <w:r w:rsidRPr="0090621D">
              <w:rPr>
                <w:rStyle w:val="Hervorhebung"/>
                <w:rFonts w:cstheme="minorHAnsi"/>
                <w:i w:val="0"/>
                <w:sz w:val="20"/>
                <w:szCs w:val="20"/>
              </w:rPr>
              <w:t>39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10-20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 Last @ 230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V</w:t>
            </w:r>
          </w:p>
        </w:tc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Wirkungsgrad: 58,3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Wirkungsgrad: 5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2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,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20-40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 Last @ 230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V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Wirkungsgrad: 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73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,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7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Wirkungsgrad: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67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,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40-60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 Last @ 230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V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Wirkungsgrad: 8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6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,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6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Wirkungsgrad: 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81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,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60-100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 Last @ 230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V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Wirkungsgrad: 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95,5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Wirkungsgrad: 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91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,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5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5337EB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Noise Level</w:t>
            </w:r>
          </w:p>
        </w:tc>
        <w:tc>
          <w:tcPr>
            <w:tcW w:w="3020" w:type="dxa"/>
          </w:tcPr>
          <w:p w:rsidR="00D46B46" w:rsidRPr="0090621D" w:rsidRDefault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17,1 dB(A)</w:t>
            </w:r>
          </w:p>
        </w:tc>
        <w:tc>
          <w:tcPr>
            <w:tcW w:w="3020" w:type="dxa"/>
          </w:tcPr>
          <w:p w:rsidR="00D46B46" w:rsidRPr="0090621D" w:rsidRDefault="005337EB" w:rsidP="005337EB">
            <w:pPr>
              <w:jc w:val="both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27,5 dB(A)</w:t>
            </w:r>
          </w:p>
        </w:tc>
      </w:tr>
    </w:tbl>
    <w:p w:rsidR="000223D2" w:rsidRPr="0090621D" w:rsidRDefault="000223D2" w:rsidP="000223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Aufgabe 2: Welches Netzteil werden Sie empfehlen? Wir gehen davon aus das die Arbeitsplatzrechner mindestens 4 Jahre eingesetzt werden.</w:t>
      </w:r>
    </w:p>
    <w:p w:rsidR="00030545" w:rsidRPr="00521712" w:rsidRDefault="00521712" w:rsidP="00521712">
      <w:pPr>
        <w:rPr>
          <w:rFonts w:ascii="Calibri" w:eastAsia="Times New Roman" w:hAnsi="Calibri" w:cs="Calibri"/>
          <w:sz w:val="20"/>
          <w:szCs w:val="20"/>
          <w:lang w:eastAsia="de-DE"/>
        </w:rPr>
      </w:pPr>
      <w:bookmarkStart w:id="0" w:name="_GoBack"/>
      <w:bookmarkEnd w:id="0"/>
      <w:r>
        <w:rPr>
          <w:rFonts w:ascii="Calibri" w:eastAsia="Times New Roman" w:hAnsi="Calibri" w:cs="Calibri"/>
          <w:sz w:val="20"/>
          <w:szCs w:val="20"/>
          <w:lang w:eastAsia="de-DE"/>
        </w:rPr>
        <w:br w:type="page"/>
      </w:r>
      <w:r w:rsidR="003D54D6">
        <w:rPr>
          <w:rFonts w:ascii="Calibri" w:hAnsi="Calibri" w:cs="Calibri"/>
          <w:b/>
          <w:szCs w:val="20"/>
        </w:rPr>
        <w:lastRenderedPageBreak/>
        <w:t>Anschaffung neue PCs</w:t>
      </w:r>
    </w:p>
    <w:p w:rsidR="00030545" w:rsidRPr="0090621D" w:rsidRDefault="00F913A5" w:rsidP="0064018D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Aufgabe</w:t>
      </w:r>
      <w:r w:rsidR="00030545" w:rsidRPr="0090621D">
        <w:rPr>
          <w:rFonts w:eastAsia="Times New Roman" w:cstheme="minorHAnsi"/>
          <w:b/>
          <w:bCs/>
          <w:sz w:val="20"/>
          <w:szCs w:val="20"/>
          <w:lang w:eastAsia="de-DE"/>
        </w:rPr>
        <w:t xml:space="preserve">: </w:t>
      </w:r>
      <w:r w:rsidR="0099400D" w:rsidRPr="0090621D">
        <w:rPr>
          <w:rFonts w:eastAsia="Times New Roman" w:cstheme="minorHAnsi"/>
          <w:b/>
          <w:bCs/>
          <w:sz w:val="20"/>
          <w:szCs w:val="20"/>
          <w:lang w:eastAsia="de-DE"/>
        </w:rPr>
        <w:t>Errechnen Sie die Leistung und die Energiekosten pro Monat, wenn eine kWh 30 Cent kostet.</w:t>
      </w:r>
    </w:p>
    <w:p w:rsidR="006F3D74" w:rsidRPr="0090621D" w:rsidRDefault="005D20E9" w:rsidP="006F3D7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Im Rahmen des Umzuges sollen einige PCs neu angeschafft werden. Der Kunde soll sich zwei PC-Varianten entscheiden. Beide PC-Varianten sind nahezu baugleich auf das verwendete Netzteil.</w:t>
      </w:r>
    </w:p>
    <w:p w:rsidR="005D20E9" w:rsidRPr="0090621D" w:rsidRDefault="005D20E9" w:rsidP="006F3D7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Sie wurden damit beauftragt, für eine Besprechung die Energieeffizienz der beiden PCs unter ökonomischen Gesichtspunkten zu vergleichen.</w:t>
      </w:r>
    </w:p>
    <w:p w:rsidR="005D20E9" w:rsidRPr="0090621D" w:rsidRDefault="005D20E9" w:rsidP="006F3D7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Betriebsstunden:</w:t>
      </w:r>
    </w:p>
    <w:p w:rsidR="005D20E9" w:rsidRPr="0090621D" w:rsidRDefault="005D20E9" w:rsidP="005D20E9">
      <w:pPr>
        <w:pStyle w:val="Listenabsatz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9 Stunden pro Tag</w:t>
      </w:r>
    </w:p>
    <w:p w:rsidR="005D20E9" w:rsidRPr="0090621D" w:rsidRDefault="005D20E9" w:rsidP="005D20E9">
      <w:pPr>
        <w:pStyle w:val="Listenabsatz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Betrieb an 20 Arbeitstagen pro Monat</w:t>
      </w:r>
    </w:p>
    <w:p w:rsidR="005D20E9" w:rsidRPr="0090621D" w:rsidRDefault="005D20E9" w:rsidP="005D20E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Die beiden zu vergleichen PCs sind wie folgt ausgestattet:</w:t>
      </w:r>
    </w:p>
    <w:p w:rsidR="005D20E9" w:rsidRPr="0090621D" w:rsidRDefault="005D20E9" w:rsidP="005D20E9">
      <w:pPr>
        <w:pStyle w:val="Listenabsatz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PC-A hat ein niedrigpreisiges Netzteil ohne Zertifikat.</w:t>
      </w:r>
    </w:p>
    <w:p w:rsidR="005D20E9" w:rsidRPr="0090621D" w:rsidRDefault="005D20E9" w:rsidP="005D20E9">
      <w:pPr>
        <w:pStyle w:val="Listenabsatz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PC-B hat ein niedrigpreisiges Netzteil nach dem 80Plus Gold Standard.</w:t>
      </w:r>
    </w:p>
    <w:p w:rsidR="005D20E9" w:rsidRPr="0090621D" w:rsidRDefault="005D20E9" w:rsidP="005D20E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 xml:space="preserve">Dem englischsprachigen Manual des Netzteils </w:t>
      </w:r>
      <w:r w:rsidR="001D2D5D" w:rsidRPr="0090621D">
        <w:rPr>
          <w:rFonts w:eastAsia="Times New Roman" w:cstheme="minorHAnsi"/>
          <w:sz w:val="20"/>
          <w:szCs w:val="20"/>
          <w:lang w:eastAsia="de-DE"/>
        </w:rPr>
        <w:t>können Sie folgende Definition entnehmen:</w:t>
      </w:r>
      <w:r w:rsidR="001D2D5D" w:rsidRPr="0090621D">
        <w:rPr>
          <w:rFonts w:eastAsia="Times New Roman" w:cstheme="minorHAnsi"/>
          <w:sz w:val="20"/>
          <w:szCs w:val="20"/>
          <w:lang w:eastAsia="de-DE"/>
        </w:rPr>
        <w:br/>
        <w:t>Efficiency = Useful power output/Total power input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2268"/>
        <w:gridCol w:w="2261"/>
      </w:tblGrid>
      <w:tr w:rsidR="001D2D5D" w:rsidRPr="0090621D" w:rsidTr="001D2D5D">
        <w:tc>
          <w:tcPr>
            <w:tcW w:w="4531" w:type="dxa"/>
          </w:tcPr>
          <w:p w:rsidR="001D2D5D" w:rsidRPr="0090621D" w:rsidRDefault="001D2D5D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</w:p>
        </w:tc>
        <w:tc>
          <w:tcPr>
            <w:tcW w:w="2268" w:type="dxa"/>
          </w:tcPr>
          <w:p w:rsidR="001D2D5D" w:rsidRPr="0090621D" w:rsidRDefault="001D2D5D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PC-A</w:t>
            </w:r>
          </w:p>
        </w:tc>
        <w:tc>
          <w:tcPr>
            <w:tcW w:w="2261" w:type="dxa"/>
          </w:tcPr>
          <w:p w:rsidR="001D2D5D" w:rsidRPr="0090621D" w:rsidRDefault="001D2D5D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PC-B</w:t>
            </w:r>
          </w:p>
        </w:tc>
      </w:tr>
      <w:tr w:rsidR="001D2D5D" w:rsidRPr="0090621D" w:rsidTr="001D2D5D">
        <w:tc>
          <w:tcPr>
            <w:tcW w:w="4531" w:type="dxa"/>
          </w:tcPr>
          <w:p w:rsidR="001D2D5D" w:rsidRPr="0090621D" w:rsidRDefault="001D2D5D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Wirkungsgrad des Netzteils bei 60W in Prozent</w:t>
            </w:r>
          </w:p>
        </w:tc>
        <w:tc>
          <w:tcPr>
            <w:tcW w:w="2268" w:type="dxa"/>
          </w:tcPr>
          <w:p w:rsidR="001D2D5D" w:rsidRPr="0090621D" w:rsidRDefault="00801E2C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43 %</w:t>
            </w:r>
          </w:p>
        </w:tc>
        <w:tc>
          <w:tcPr>
            <w:tcW w:w="2261" w:type="dxa"/>
          </w:tcPr>
          <w:p w:rsidR="001D2D5D" w:rsidRPr="0090621D" w:rsidRDefault="00801E2C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76 %</w:t>
            </w:r>
          </w:p>
        </w:tc>
      </w:tr>
      <w:tr w:rsidR="001D2D5D" w:rsidRPr="0090621D" w:rsidTr="001D2D5D">
        <w:tc>
          <w:tcPr>
            <w:tcW w:w="4531" w:type="dxa"/>
          </w:tcPr>
          <w:p w:rsidR="001D2D5D" w:rsidRPr="0090621D" w:rsidRDefault="001D2D5D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Durch die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Komponenten des PCs benötigte durchschnittliche Leistung im Betrieb</w:t>
            </w:r>
          </w:p>
        </w:tc>
        <w:tc>
          <w:tcPr>
            <w:tcW w:w="2268" w:type="dxa"/>
          </w:tcPr>
          <w:p w:rsidR="001D2D5D" w:rsidRPr="0090621D" w:rsidRDefault="00801E2C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60 W</w:t>
            </w:r>
          </w:p>
        </w:tc>
        <w:tc>
          <w:tcPr>
            <w:tcW w:w="2261" w:type="dxa"/>
          </w:tcPr>
          <w:p w:rsidR="001D2D5D" w:rsidRPr="0090621D" w:rsidRDefault="00801E2C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60 W</w:t>
            </w:r>
          </w:p>
        </w:tc>
      </w:tr>
      <w:tr w:rsidR="001D2D5D" w:rsidRPr="0090621D" w:rsidTr="001D2D5D">
        <w:tc>
          <w:tcPr>
            <w:tcW w:w="4531" w:type="dxa"/>
          </w:tcPr>
          <w:p w:rsidR="001D2D5D" w:rsidRPr="0090621D" w:rsidRDefault="00CD46C3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Vom Netzteil bezogene Leistung aus dem Stromnetz</w:t>
            </w:r>
          </w:p>
        </w:tc>
        <w:tc>
          <w:tcPr>
            <w:tcW w:w="2268" w:type="dxa"/>
          </w:tcPr>
          <w:p w:rsidR="001D2D5D" w:rsidRPr="0090621D" w:rsidRDefault="00801E2C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139,53 W</w:t>
            </w:r>
          </w:p>
        </w:tc>
        <w:tc>
          <w:tcPr>
            <w:tcW w:w="2261" w:type="dxa"/>
          </w:tcPr>
          <w:p w:rsidR="001D2D5D" w:rsidRPr="0090621D" w:rsidRDefault="001D2D5D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</w:p>
        </w:tc>
      </w:tr>
    </w:tbl>
    <w:p w:rsidR="009B5061" w:rsidRDefault="009B5061" w:rsidP="007B3BAC">
      <w:pPr>
        <w:rPr>
          <w:rFonts w:cstheme="minorHAnsi"/>
          <w:sz w:val="20"/>
          <w:szCs w:val="20"/>
        </w:rPr>
        <w:sectPr w:rsidR="009B5061" w:rsidSect="007A3862">
          <w:headerReference w:type="default" r:id="rId8"/>
          <w:footerReference w:type="default" r:id="rId9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:rsidR="005D6839" w:rsidRPr="00244DDE" w:rsidRDefault="00472E8C" w:rsidP="005D6839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>
        <w:rPr>
          <w:rFonts w:ascii="Calibri" w:hAnsi="Calibri" w:cs="Calibri"/>
          <w:b/>
          <w:szCs w:val="20"/>
        </w:rPr>
        <w:lastRenderedPageBreak/>
        <w:t>Ladestand USV</w:t>
      </w:r>
    </w:p>
    <w:p w:rsidR="005D6839" w:rsidRPr="00A41AA4" w:rsidRDefault="00F913A5" w:rsidP="005D6839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>
        <w:rPr>
          <w:rFonts w:eastAsia="Times New Roman" w:cstheme="minorHAnsi"/>
          <w:b/>
          <w:bCs/>
          <w:sz w:val="20"/>
          <w:szCs w:val="20"/>
          <w:lang w:eastAsia="de-DE"/>
        </w:rPr>
        <w:t>Aufgabe</w:t>
      </w:r>
      <w:r w:rsidR="005D6839" w:rsidRPr="00A41AA4">
        <w:rPr>
          <w:rFonts w:eastAsia="Times New Roman" w:cstheme="minorHAnsi"/>
          <w:b/>
          <w:bCs/>
          <w:sz w:val="20"/>
          <w:szCs w:val="20"/>
          <w:lang w:eastAsia="de-DE"/>
        </w:rPr>
        <w:t xml:space="preserve">: </w:t>
      </w:r>
      <w:r w:rsidR="00472E8C">
        <w:rPr>
          <w:rFonts w:eastAsia="Times New Roman" w:cstheme="minorHAnsi"/>
          <w:b/>
          <w:bCs/>
          <w:sz w:val="20"/>
          <w:szCs w:val="20"/>
          <w:lang w:eastAsia="de-DE"/>
        </w:rPr>
        <w:t>Bestimmen Sie den Ladestand der Akkus in Prozent, bei dem der Start des Notstrom-Generators erfolgen muss. Rechenweg is</w:t>
      </w:r>
      <w:r w:rsidR="00AA3E65">
        <w:rPr>
          <w:rFonts w:eastAsia="Times New Roman" w:cstheme="minorHAnsi"/>
          <w:b/>
          <w:bCs/>
          <w:sz w:val="20"/>
          <w:szCs w:val="20"/>
          <w:lang w:eastAsia="de-DE"/>
        </w:rPr>
        <w:t>t</w:t>
      </w:r>
      <w:r w:rsidR="00472E8C">
        <w:rPr>
          <w:rFonts w:eastAsia="Times New Roman" w:cstheme="minorHAnsi"/>
          <w:b/>
          <w:bCs/>
          <w:sz w:val="20"/>
          <w:szCs w:val="20"/>
          <w:lang w:eastAsia="de-DE"/>
        </w:rPr>
        <w:t xml:space="preserve"> anzugeben.</w:t>
      </w:r>
    </w:p>
    <w:p w:rsidR="00AA3E65" w:rsidRDefault="00AA3E65" w:rsidP="00AA3E65">
      <w:pPr>
        <w:pStyle w:val="Standard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Die vorhandene USV kann den Ladestand der Akkus in Prozent an ein zentrales Monitoring melden. Die verbauten Akkus können bei einer last von 15.000 Watt (VA) eine Stunde überbrücken.</w:t>
      </w:r>
      <w:r>
        <w:rPr>
          <w:rFonts w:ascii="Calibri" w:hAnsi="Calibri" w:cs="Calibri"/>
          <w:sz w:val="20"/>
          <w:szCs w:val="20"/>
        </w:rPr>
        <w:br/>
      </w:r>
      <w:r>
        <w:rPr>
          <w:rFonts w:ascii="Calibri" w:hAnsi="Calibri" w:cs="Calibri"/>
          <w:sz w:val="20"/>
          <w:szCs w:val="20"/>
        </w:rPr>
        <w:br/>
        <w:t>Zur Schonung der eingebauten Akkus sollen diese auf eine maximale sollen diese auf eine maximale Rest</w:t>
      </w:r>
      <w:r w:rsidR="001153DE">
        <w:rPr>
          <w:rFonts w:ascii="Calibri" w:hAnsi="Calibri" w:cs="Calibri"/>
          <w:sz w:val="20"/>
          <w:szCs w:val="20"/>
        </w:rPr>
        <w:t>kapazität von 40 % entladen werden. Die angeschlossenen Server haben eine durchschnittliche Leistungsaufnahme von 45.000 Watt (VA).</w:t>
      </w:r>
      <w:r w:rsidR="001153DE">
        <w:rPr>
          <w:rFonts w:ascii="Calibri" w:hAnsi="Calibri" w:cs="Calibri"/>
          <w:sz w:val="20"/>
          <w:szCs w:val="20"/>
        </w:rPr>
        <w:br/>
      </w:r>
      <w:r w:rsidR="001153DE">
        <w:rPr>
          <w:rFonts w:ascii="Calibri" w:hAnsi="Calibri" w:cs="Calibri"/>
          <w:sz w:val="20"/>
          <w:szCs w:val="20"/>
        </w:rPr>
        <w:br/>
        <w:t>Vom Start des Generators bis zur stabilen Stromversorgung ist eine Zeit von 2 Minuten einzurechnen.</w:t>
      </w:r>
    </w:p>
    <w:p w:rsidR="001153DE" w:rsidRPr="00A375AB" w:rsidRDefault="001153DE" w:rsidP="00AA3E65">
      <w:pPr>
        <w:pStyle w:val="Standard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Bestimmen Sie den Ladestand der Akkus in Prozent, bei dem Start des Notstrom-Generators erfolgen muss. Der Rechenweg ist anzugeben.</w:t>
      </w:r>
    </w:p>
    <w:p w:rsidR="00AA3E65" w:rsidRDefault="00AA3E65">
      <w:pPr>
        <w:rPr>
          <w:rFonts w:ascii="Calibri" w:eastAsia="Times New Roman" w:hAnsi="Calibri" w:cs="Calibri"/>
          <w:sz w:val="20"/>
          <w:szCs w:val="20"/>
          <w:lang w:eastAsia="de-DE"/>
        </w:rPr>
        <w:sectPr w:rsidR="00AA3E65" w:rsidSect="007A3862">
          <w:headerReference w:type="default" r:id="rId10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:rsidR="008D2439" w:rsidRPr="00244DDE" w:rsidRDefault="00F913A5" w:rsidP="008D2439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>
        <w:rPr>
          <w:rFonts w:ascii="Calibri" w:hAnsi="Calibri" w:cs="Calibri"/>
          <w:b/>
          <w:szCs w:val="20"/>
        </w:rPr>
        <w:lastRenderedPageBreak/>
        <w:t>Netzteil</w:t>
      </w:r>
    </w:p>
    <w:p w:rsidR="007E44C8" w:rsidRPr="00E93176" w:rsidRDefault="00F913A5" w:rsidP="00E93176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>
        <w:rPr>
          <w:rFonts w:eastAsia="Times New Roman" w:cstheme="minorHAnsi"/>
          <w:b/>
          <w:bCs/>
          <w:sz w:val="20"/>
          <w:szCs w:val="20"/>
          <w:lang w:eastAsia="de-DE"/>
        </w:rPr>
        <w:t>Aufgabe</w:t>
      </w:r>
      <w:r w:rsidR="008D2439" w:rsidRPr="00A41AA4">
        <w:rPr>
          <w:rFonts w:eastAsia="Times New Roman" w:cstheme="minorHAnsi"/>
          <w:b/>
          <w:bCs/>
          <w:sz w:val="20"/>
          <w:szCs w:val="20"/>
          <w:lang w:eastAsia="de-DE"/>
        </w:rPr>
        <w:t xml:space="preserve">: </w:t>
      </w:r>
      <w:r w:rsidR="001A1B20" w:rsidRPr="00D235C0">
        <w:rPr>
          <w:rFonts w:eastAsia="Times New Roman" w:cstheme="minorHAnsi"/>
          <w:b/>
          <w:bCs/>
          <w:sz w:val="20"/>
          <w:szCs w:val="20"/>
          <w:lang w:eastAsia="de-DE"/>
        </w:rPr>
        <w:t>Berechnung der benötigten Leistung für ein Netzteil</w:t>
      </w:r>
      <w:r w:rsidR="00B06ACF">
        <w:rPr>
          <w:rFonts w:eastAsia="Times New Roman" w:cstheme="minorHAnsi"/>
          <w:b/>
          <w:bCs/>
          <w:sz w:val="20"/>
          <w:szCs w:val="20"/>
          <w:lang w:eastAsia="de-DE"/>
        </w:rPr>
        <w:t xml:space="preserve"> mit </w:t>
      </w:r>
      <w:r w:rsidR="00B06ACF" w:rsidRPr="00B06ACF">
        <w:rPr>
          <w:rFonts w:eastAsia="Times New Roman" w:cstheme="minorHAnsi"/>
          <w:b/>
          <w:bCs/>
          <w:sz w:val="20"/>
          <w:szCs w:val="20"/>
          <w:lang w:eastAsia="de-DE"/>
        </w:rPr>
        <w:t>Wirkungsgrad 85%</w:t>
      </w:r>
    </w:p>
    <w:p w:rsidR="00F913A5" w:rsidRDefault="00F913A5" w:rsidP="00E93176">
      <w:pPr>
        <w:spacing w:after="0" w:line="240" w:lineRule="auto"/>
        <w:outlineLvl w:val="2"/>
        <w:rPr>
          <w:rFonts w:cstheme="minorHAnsi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3827"/>
        <w:gridCol w:w="4387"/>
      </w:tblGrid>
      <w:tr w:rsidR="00F913A5" w:rsidTr="00F913A5">
        <w:tc>
          <w:tcPr>
            <w:tcW w:w="846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Anzahl</w:t>
            </w:r>
          </w:p>
        </w:tc>
        <w:tc>
          <w:tcPr>
            <w:tcW w:w="382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Komponente</w:t>
            </w:r>
          </w:p>
        </w:tc>
        <w:tc>
          <w:tcPr>
            <w:tcW w:w="438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Verbrauchswert</w:t>
            </w:r>
          </w:p>
        </w:tc>
      </w:tr>
      <w:tr w:rsidR="00F913A5" w:rsidTr="00F913A5">
        <w:tc>
          <w:tcPr>
            <w:tcW w:w="846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382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Festplatte</w:t>
            </w:r>
          </w:p>
        </w:tc>
        <w:tc>
          <w:tcPr>
            <w:tcW w:w="438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15 Watt/Festplatte</w:t>
            </w:r>
          </w:p>
        </w:tc>
      </w:tr>
      <w:tr w:rsidR="00F913A5" w:rsidTr="00F913A5">
        <w:tc>
          <w:tcPr>
            <w:tcW w:w="846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382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CPU</w:t>
            </w:r>
          </w:p>
        </w:tc>
        <w:tc>
          <w:tcPr>
            <w:tcW w:w="438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95 Watt/CPU</w:t>
            </w:r>
          </w:p>
        </w:tc>
      </w:tr>
      <w:tr w:rsidR="00F913A5" w:rsidTr="00F913A5">
        <w:tc>
          <w:tcPr>
            <w:tcW w:w="846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827" w:type="dxa"/>
          </w:tcPr>
          <w:p w:rsidR="00F913A5" w:rsidRPr="00CA72D3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CA72D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Mainboard mit On-Board-Komponenten</w:t>
            </w:r>
          </w:p>
        </w:tc>
        <w:tc>
          <w:tcPr>
            <w:tcW w:w="438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40 Watt</w:t>
            </w:r>
          </w:p>
        </w:tc>
      </w:tr>
      <w:tr w:rsidR="00F913A5" w:rsidTr="00F913A5">
        <w:tc>
          <w:tcPr>
            <w:tcW w:w="846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82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Übrige Komponenten</w:t>
            </w:r>
          </w:p>
        </w:tc>
        <w:tc>
          <w:tcPr>
            <w:tcW w:w="438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100 Watt</w:t>
            </w:r>
          </w:p>
        </w:tc>
      </w:tr>
    </w:tbl>
    <w:p w:rsidR="00F913A5" w:rsidRPr="007E44C8" w:rsidRDefault="00F913A5" w:rsidP="00A036C0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8723EA" w:rsidRPr="008723EA" w:rsidRDefault="008723EA" w:rsidP="008723EA">
      <w:pPr>
        <w:rPr>
          <w:b/>
        </w:rPr>
        <w:sectPr w:rsidR="008723EA" w:rsidRPr="008723EA" w:rsidSect="007A3862">
          <w:headerReference w:type="default" r:id="rId11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:rsidR="007B3E7F" w:rsidRPr="00244DDE" w:rsidRDefault="009B2FE0" w:rsidP="007B3E7F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>
        <w:rPr>
          <w:rFonts w:ascii="Calibri" w:hAnsi="Calibri" w:cs="Calibri"/>
          <w:b/>
          <w:szCs w:val="20"/>
        </w:rPr>
        <w:lastRenderedPageBreak/>
        <w:t>Disk-Arrays anschliessen</w:t>
      </w:r>
    </w:p>
    <w:p w:rsidR="007B3E7F" w:rsidRPr="00CA212D" w:rsidRDefault="00A036C0" w:rsidP="00816CE8">
      <w:pPr>
        <w:spacing w:after="12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 w:rsidRPr="00CA212D">
        <w:rPr>
          <w:rFonts w:eastAsia="Times New Roman" w:cstheme="minorHAnsi"/>
          <w:b/>
          <w:bCs/>
          <w:sz w:val="20"/>
          <w:szCs w:val="20"/>
          <w:lang w:eastAsia="de-DE"/>
        </w:rPr>
        <w:t>Aufgabe</w:t>
      </w:r>
      <w:r w:rsidR="007B3E7F" w:rsidRPr="00CA212D">
        <w:rPr>
          <w:rFonts w:eastAsia="Times New Roman" w:cstheme="minorHAnsi"/>
          <w:b/>
          <w:bCs/>
          <w:sz w:val="20"/>
          <w:szCs w:val="20"/>
          <w:lang w:eastAsia="de-DE"/>
        </w:rPr>
        <w:t>: Berechn</w:t>
      </w:r>
      <w:r w:rsidR="009B2FE0" w:rsidRPr="00CA212D">
        <w:rPr>
          <w:rFonts w:eastAsia="Times New Roman" w:cstheme="minorHAnsi"/>
          <w:b/>
          <w:bCs/>
          <w:sz w:val="20"/>
          <w:szCs w:val="20"/>
          <w:lang w:eastAsia="de-DE"/>
        </w:rPr>
        <w:t>en Sie die Autonomiezeit der USV in vollen Minuten für den Fall, dass die Akkumulatoren bei Netzausfall zu 100 % geladen sind.</w:t>
      </w:r>
      <w:r w:rsidR="007F1008" w:rsidRPr="00CA212D">
        <w:rPr>
          <w:rFonts w:eastAsia="Times New Roman" w:cstheme="minorHAnsi"/>
          <w:b/>
          <w:bCs/>
          <w:sz w:val="20"/>
          <w:szCs w:val="20"/>
          <w:lang w:eastAsia="de-DE"/>
        </w:rPr>
        <w:t xml:space="preserve"> Der Rechenweg ist anzugeben.</w:t>
      </w:r>
    </w:p>
    <w:p w:rsidR="004A1393" w:rsidRPr="00521712" w:rsidRDefault="009B2FE0" w:rsidP="00521712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20"/>
          <w:szCs w:val="20"/>
        </w:rPr>
      </w:pPr>
      <w:r w:rsidRPr="00CA212D">
        <w:rPr>
          <w:rFonts w:asciiTheme="minorHAnsi" w:hAnsiTheme="minorHAnsi" w:cstheme="minorHAnsi"/>
          <w:sz w:val="20"/>
          <w:szCs w:val="20"/>
        </w:rPr>
        <w:t>D</w:t>
      </w:r>
      <w:r w:rsidR="00A16735" w:rsidRPr="00CA212D">
        <w:rPr>
          <w:rFonts w:asciiTheme="minorHAnsi" w:hAnsiTheme="minorHAnsi" w:cstheme="minorHAnsi"/>
          <w:sz w:val="20"/>
          <w:szCs w:val="20"/>
        </w:rPr>
        <w:t xml:space="preserve">ie </w:t>
      </w:r>
      <w:r w:rsidRPr="00CA212D">
        <w:rPr>
          <w:rFonts w:asciiTheme="minorHAnsi" w:hAnsiTheme="minorHAnsi" w:cstheme="minorHAnsi"/>
          <w:sz w:val="20"/>
          <w:szCs w:val="20"/>
        </w:rPr>
        <w:t xml:space="preserve">USV enthält </w:t>
      </w:r>
      <w:r w:rsidR="00FB4B6A" w:rsidRPr="00CA212D">
        <w:rPr>
          <w:rFonts w:asciiTheme="minorHAnsi" w:hAnsiTheme="minorHAnsi" w:cstheme="minorHAnsi"/>
          <w:sz w:val="20"/>
          <w:szCs w:val="20"/>
        </w:rPr>
        <w:t>26</w:t>
      </w:r>
      <w:r w:rsidRPr="00CA212D">
        <w:rPr>
          <w:rFonts w:asciiTheme="minorHAnsi" w:hAnsiTheme="minorHAnsi" w:cstheme="minorHAnsi"/>
          <w:sz w:val="20"/>
          <w:szCs w:val="20"/>
        </w:rPr>
        <w:t>0 Akkumulatoren mit je 12 V/</w:t>
      </w:r>
      <w:r w:rsidR="00FB4B6A" w:rsidRPr="00CA212D">
        <w:rPr>
          <w:rFonts w:asciiTheme="minorHAnsi" w:hAnsiTheme="minorHAnsi" w:cstheme="minorHAnsi"/>
          <w:sz w:val="20"/>
          <w:szCs w:val="20"/>
        </w:rPr>
        <w:t>3</w:t>
      </w:r>
      <w:r w:rsidRPr="00CA212D">
        <w:rPr>
          <w:rFonts w:asciiTheme="minorHAnsi" w:hAnsiTheme="minorHAnsi" w:cstheme="minorHAnsi"/>
          <w:sz w:val="20"/>
          <w:szCs w:val="20"/>
        </w:rPr>
        <w:t>,5 Ah.</w:t>
      </w:r>
      <w:r w:rsidR="007F1008" w:rsidRPr="00CA212D">
        <w:rPr>
          <w:rFonts w:asciiTheme="minorHAnsi" w:hAnsiTheme="minorHAnsi" w:cstheme="minorHAnsi"/>
          <w:sz w:val="20"/>
          <w:szCs w:val="20"/>
        </w:rPr>
        <w:br/>
        <w:t>Bei einem Netzausfall soll die USV bis zu einer Restladung von 30 % die Disk-Arrays mit Strom versorgen. Danach wird kontrolliert heruntergefahren.</w:t>
      </w:r>
      <w:r w:rsidR="0033146F" w:rsidRPr="00CA212D">
        <w:rPr>
          <w:rFonts w:asciiTheme="minorHAnsi" w:hAnsiTheme="minorHAnsi" w:cstheme="minorHAnsi"/>
          <w:sz w:val="20"/>
          <w:szCs w:val="20"/>
        </w:rPr>
        <w:t xml:space="preserve"> Die Leistung der Disk-Arrays betragt 750 Watt.</w:t>
      </w:r>
    </w:p>
    <w:sectPr w:rsidR="004A1393" w:rsidRPr="00521712" w:rsidSect="007A3862">
      <w:headerReference w:type="default" r:id="rId12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B6A" w:rsidRDefault="00FB4B6A" w:rsidP="00A41AA4">
      <w:pPr>
        <w:spacing w:after="0" w:line="240" w:lineRule="auto"/>
      </w:pPr>
      <w:r>
        <w:separator/>
      </w:r>
    </w:p>
  </w:endnote>
  <w:endnote w:type="continuationSeparator" w:id="0">
    <w:p w:rsidR="00FB4B6A" w:rsidRDefault="00FB4B6A" w:rsidP="00A41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4912" w:rsidRDefault="00D34912" w:rsidP="00D34912">
    <w:pPr>
      <w:pStyle w:val="Fuzeile"/>
      <w:jc w:val="center"/>
    </w:pPr>
    <w:r>
      <w:t>Fachinformatiker</w:t>
    </w:r>
    <w:r>
      <w:tab/>
    </w:r>
    <w:r>
      <w:t>Berechnung</w:t>
    </w:r>
    <w:r w:rsidR="00CA72D3">
      <w:t>en</w:t>
    </w:r>
    <w:r>
      <w:t xml:space="preserve"> USV</w:t>
    </w:r>
    <w:r>
      <w:tab/>
      <w:t>ciT Zwickau GmbH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B6A" w:rsidRDefault="00FB4B6A" w:rsidP="00A41AA4">
      <w:pPr>
        <w:spacing w:after="0" w:line="240" w:lineRule="auto"/>
      </w:pPr>
      <w:r>
        <w:separator/>
      </w:r>
    </w:p>
  </w:footnote>
  <w:footnote w:type="continuationSeparator" w:id="0">
    <w:p w:rsidR="00FB4B6A" w:rsidRDefault="00FB4B6A" w:rsidP="00A41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B6A" w:rsidRDefault="00FB4B6A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CA72D3">
      <w:rPr>
        <w:b/>
        <w:bCs/>
        <w:noProof/>
      </w:rPr>
      <w:t>2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CA72D3">
      <w:rPr>
        <w:b/>
        <w:bCs/>
        <w:noProof/>
      </w:rPr>
      <w:t>5</w:t>
    </w:r>
    <w:r>
      <w:rPr>
        <w:b/>
        <w:bC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B6A" w:rsidRDefault="00FB4B6A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CA72D3">
      <w:rPr>
        <w:b/>
        <w:bCs/>
        <w:noProof/>
      </w:rPr>
      <w:t>3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CA72D3">
      <w:rPr>
        <w:b/>
        <w:bCs/>
        <w:noProof/>
      </w:rPr>
      <w:t>5</w:t>
    </w:r>
    <w:r>
      <w:rPr>
        <w:b/>
        <w:b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B6A" w:rsidRDefault="00FB4B6A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CA72D3">
      <w:rPr>
        <w:b/>
        <w:bCs/>
        <w:noProof/>
      </w:rPr>
      <w:t>4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CA72D3">
      <w:rPr>
        <w:b/>
        <w:bCs/>
        <w:noProof/>
      </w:rPr>
      <w:t>5</w:t>
    </w:r>
    <w:r>
      <w:rPr>
        <w:b/>
        <w:bC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B6A" w:rsidRDefault="00FB4B6A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CA72D3">
      <w:rPr>
        <w:b/>
        <w:bCs/>
        <w:noProof/>
      </w:rPr>
      <w:t>5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CA72D3">
      <w:rPr>
        <w:b/>
        <w:bCs/>
        <w:noProof/>
      </w:rPr>
      <w:t>5</w:t>
    </w:r>
    <w:r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A1684"/>
    <w:multiLevelType w:val="multilevel"/>
    <w:tmpl w:val="EE4E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0625"/>
    <w:multiLevelType w:val="hybridMultilevel"/>
    <w:tmpl w:val="B1CC6F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21C69"/>
    <w:multiLevelType w:val="multilevel"/>
    <w:tmpl w:val="37DE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A2FE1"/>
    <w:multiLevelType w:val="multilevel"/>
    <w:tmpl w:val="1D36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3503A"/>
    <w:multiLevelType w:val="hybridMultilevel"/>
    <w:tmpl w:val="1A1636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943DB"/>
    <w:multiLevelType w:val="multilevel"/>
    <w:tmpl w:val="D16C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87FFD"/>
    <w:multiLevelType w:val="multilevel"/>
    <w:tmpl w:val="A84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D0208"/>
    <w:multiLevelType w:val="multilevel"/>
    <w:tmpl w:val="42E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66F8B"/>
    <w:multiLevelType w:val="multilevel"/>
    <w:tmpl w:val="D358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66AB5"/>
    <w:multiLevelType w:val="multilevel"/>
    <w:tmpl w:val="C67E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030918"/>
    <w:multiLevelType w:val="multilevel"/>
    <w:tmpl w:val="0178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F2154"/>
    <w:multiLevelType w:val="multilevel"/>
    <w:tmpl w:val="B1A8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E67C09"/>
    <w:multiLevelType w:val="hybridMultilevel"/>
    <w:tmpl w:val="70B408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145EB6"/>
    <w:multiLevelType w:val="multilevel"/>
    <w:tmpl w:val="6FA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350D1"/>
    <w:multiLevelType w:val="multilevel"/>
    <w:tmpl w:val="5776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728F6"/>
    <w:multiLevelType w:val="multilevel"/>
    <w:tmpl w:val="2EBE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324AA"/>
    <w:multiLevelType w:val="multilevel"/>
    <w:tmpl w:val="7788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245A33"/>
    <w:multiLevelType w:val="multilevel"/>
    <w:tmpl w:val="52C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C25E7"/>
    <w:multiLevelType w:val="multilevel"/>
    <w:tmpl w:val="A3C0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D74C2"/>
    <w:multiLevelType w:val="multilevel"/>
    <w:tmpl w:val="322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55C43"/>
    <w:multiLevelType w:val="hybridMultilevel"/>
    <w:tmpl w:val="A3F2177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376573"/>
    <w:multiLevelType w:val="multilevel"/>
    <w:tmpl w:val="85D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01866"/>
    <w:multiLevelType w:val="multilevel"/>
    <w:tmpl w:val="595A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B2121"/>
    <w:multiLevelType w:val="multilevel"/>
    <w:tmpl w:val="52F01B10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3D4A0604"/>
    <w:multiLevelType w:val="multilevel"/>
    <w:tmpl w:val="D58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A729F6"/>
    <w:multiLevelType w:val="multilevel"/>
    <w:tmpl w:val="1036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97DDD"/>
    <w:multiLevelType w:val="multilevel"/>
    <w:tmpl w:val="B10C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400AE2"/>
    <w:multiLevelType w:val="multilevel"/>
    <w:tmpl w:val="1D36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8A7555"/>
    <w:multiLevelType w:val="multilevel"/>
    <w:tmpl w:val="FCFE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83FF2"/>
    <w:multiLevelType w:val="multilevel"/>
    <w:tmpl w:val="E0E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56952"/>
    <w:multiLevelType w:val="multilevel"/>
    <w:tmpl w:val="6132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8662CB"/>
    <w:multiLevelType w:val="hybridMultilevel"/>
    <w:tmpl w:val="B47C83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2701CE"/>
    <w:multiLevelType w:val="hybridMultilevel"/>
    <w:tmpl w:val="F2D212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3475E"/>
    <w:multiLevelType w:val="hybridMultilevel"/>
    <w:tmpl w:val="289C44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4A4BE1"/>
    <w:multiLevelType w:val="multilevel"/>
    <w:tmpl w:val="7390F32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177239"/>
    <w:multiLevelType w:val="multilevel"/>
    <w:tmpl w:val="7F96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A63CB4"/>
    <w:multiLevelType w:val="multilevel"/>
    <w:tmpl w:val="28DC094E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AE188C"/>
    <w:multiLevelType w:val="multilevel"/>
    <w:tmpl w:val="C6FC5F3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7F5853"/>
    <w:multiLevelType w:val="multilevel"/>
    <w:tmpl w:val="5C3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272CCF"/>
    <w:multiLevelType w:val="multilevel"/>
    <w:tmpl w:val="9C5C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4"/>
  </w:num>
  <w:num w:numId="3">
    <w:abstractNumId w:val="11"/>
  </w:num>
  <w:num w:numId="4">
    <w:abstractNumId w:val="20"/>
  </w:num>
  <w:num w:numId="5">
    <w:abstractNumId w:val="0"/>
  </w:num>
  <w:num w:numId="6">
    <w:abstractNumId w:val="8"/>
  </w:num>
  <w:num w:numId="7">
    <w:abstractNumId w:val="4"/>
  </w:num>
  <w:num w:numId="8">
    <w:abstractNumId w:val="33"/>
  </w:num>
  <w:num w:numId="9">
    <w:abstractNumId w:val="22"/>
  </w:num>
  <w:num w:numId="10">
    <w:abstractNumId w:val="26"/>
  </w:num>
  <w:num w:numId="11">
    <w:abstractNumId w:val="39"/>
  </w:num>
  <w:num w:numId="12">
    <w:abstractNumId w:val="31"/>
  </w:num>
  <w:num w:numId="13">
    <w:abstractNumId w:val="29"/>
  </w:num>
  <w:num w:numId="14">
    <w:abstractNumId w:val="2"/>
  </w:num>
  <w:num w:numId="15">
    <w:abstractNumId w:val="14"/>
  </w:num>
  <w:num w:numId="16">
    <w:abstractNumId w:val="12"/>
  </w:num>
  <w:num w:numId="17">
    <w:abstractNumId w:val="19"/>
  </w:num>
  <w:num w:numId="18">
    <w:abstractNumId w:val="5"/>
  </w:num>
  <w:num w:numId="19">
    <w:abstractNumId w:val="16"/>
  </w:num>
  <w:num w:numId="20">
    <w:abstractNumId w:val="35"/>
  </w:num>
  <w:num w:numId="21">
    <w:abstractNumId w:val="28"/>
  </w:num>
  <w:num w:numId="22">
    <w:abstractNumId w:val="3"/>
  </w:num>
  <w:num w:numId="23">
    <w:abstractNumId w:val="37"/>
  </w:num>
  <w:num w:numId="24">
    <w:abstractNumId w:val="9"/>
  </w:num>
  <w:num w:numId="25">
    <w:abstractNumId w:val="18"/>
  </w:num>
  <w:num w:numId="26">
    <w:abstractNumId w:val="36"/>
  </w:num>
  <w:num w:numId="27">
    <w:abstractNumId w:val="38"/>
  </w:num>
  <w:num w:numId="28">
    <w:abstractNumId w:val="27"/>
  </w:num>
  <w:num w:numId="29">
    <w:abstractNumId w:val="23"/>
  </w:num>
  <w:num w:numId="30">
    <w:abstractNumId w:val="30"/>
  </w:num>
  <w:num w:numId="31">
    <w:abstractNumId w:val="34"/>
  </w:num>
  <w:num w:numId="32">
    <w:abstractNumId w:val="32"/>
  </w:num>
  <w:num w:numId="33">
    <w:abstractNumId w:val="1"/>
  </w:num>
  <w:num w:numId="34">
    <w:abstractNumId w:val="15"/>
  </w:num>
  <w:num w:numId="35">
    <w:abstractNumId w:val="13"/>
  </w:num>
  <w:num w:numId="36">
    <w:abstractNumId w:val="10"/>
  </w:num>
  <w:num w:numId="37">
    <w:abstractNumId w:val="25"/>
  </w:num>
  <w:num w:numId="38">
    <w:abstractNumId w:val="6"/>
  </w:num>
  <w:num w:numId="39">
    <w:abstractNumId w:val="7"/>
  </w:num>
  <w:num w:numId="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defaultTabStop w:val="708"/>
  <w:hyphenationZone w:val="425"/>
  <w:drawingGridHorizontalSpacing w:val="142"/>
  <w:drawingGridVerticalSpacing w:val="14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AA4"/>
    <w:rsid w:val="00010680"/>
    <w:rsid w:val="000223D2"/>
    <w:rsid w:val="00030545"/>
    <w:rsid w:val="00031698"/>
    <w:rsid w:val="00031743"/>
    <w:rsid w:val="0004707E"/>
    <w:rsid w:val="000473A2"/>
    <w:rsid w:val="00070794"/>
    <w:rsid w:val="00071878"/>
    <w:rsid w:val="00072A17"/>
    <w:rsid w:val="00074E05"/>
    <w:rsid w:val="000833F5"/>
    <w:rsid w:val="00085271"/>
    <w:rsid w:val="000854C7"/>
    <w:rsid w:val="000E2FE6"/>
    <w:rsid w:val="000E4F45"/>
    <w:rsid w:val="000E7594"/>
    <w:rsid w:val="00102A38"/>
    <w:rsid w:val="001036EE"/>
    <w:rsid w:val="0010559E"/>
    <w:rsid w:val="0010795D"/>
    <w:rsid w:val="00113370"/>
    <w:rsid w:val="001153DE"/>
    <w:rsid w:val="00121FBE"/>
    <w:rsid w:val="00150FC6"/>
    <w:rsid w:val="00152392"/>
    <w:rsid w:val="00177B30"/>
    <w:rsid w:val="001A1B20"/>
    <w:rsid w:val="001A2854"/>
    <w:rsid w:val="001C703D"/>
    <w:rsid w:val="001D2D5D"/>
    <w:rsid w:val="002022F6"/>
    <w:rsid w:val="00207FAF"/>
    <w:rsid w:val="0021119A"/>
    <w:rsid w:val="002158A0"/>
    <w:rsid w:val="00244DDE"/>
    <w:rsid w:val="00261A6E"/>
    <w:rsid w:val="00270C92"/>
    <w:rsid w:val="002710E1"/>
    <w:rsid w:val="00273D47"/>
    <w:rsid w:val="00280FF8"/>
    <w:rsid w:val="00287925"/>
    <w:rsid w:val="002B3552"/>
    <w:rsid w:val="002C1713"/>
    <w:rsid w:val="002C307C"/>
    <w:rsid w:val="002C7669"/>
    <w:rsid w:val="002F3711"/>
    <w:rsid w:val="003105C3"/>
    <w:rsid w:val="0033146F"/>
    <w:rsid w:val="00352CCB"/>
    <w:rsid w:val="003575DC"/>
    <w:rsid w:val="0036001D"/>
    <w:rsid w:val="003608B1"/>
    <w:rsid w:val="00371B95"/>
    <w:rsid w:val="003923F5"/>
    <w:rsid w:val="003B1640"/>
    <w:rsid w:val="003C3915"/>
    <w:rsid w:val="003D0B41"/>
    <w:rsid w:val="003D54D6"/>
    <w:rsid w:val="003D7510"/>
    <w:rsid w:val="003F50AC"/>
    <w:rsid w:val="0041280C"/>
    <w:rsid w:val="004301BB"/>
    <w:rsid w:val="00443E47"/>
    <w:rsid w:val="004667B9"/>
    <w:rsid w:val="00467321"/>
    <w:rsid w:val="00472E8C"/>
    <w:rsid w:val="00481F0C"/>
    <w:rsid w:val="00494745"/>
    <w:rsid w:val="00495BE2"/>
    <w:rsid w:val="004A1393"/>
    <w:rsid w:val="004B0524"/>
    <w:rsid w:val="004C64D0"/>
    <w:rsid w:val="00521712"/>
    <w:rsid w:val="005337EB"/>
    <w:rsid w:val="00541E00"/>
    <w:rsid w:val="00547D6C"/>
    <w:rsid w:val="00551453"/>
    <w:rsid w:val="00555AA6"/>
    <w:rsid w:val="00567181"/>
    <w:rsid w:val="005728AF"/>
    <w:rsid w:val="005D20E9"/>
    <w:rsid w:val="005D6839"/>
    <w:rsid w:val="00604AF2"/>
    <w:rsid w:val="00613C1B"/>
    <w:rsid w:val="0064018D"/>
    <w:rsid w:val="006521B4"/>
    <w:rsid w:val="0065258F"/>
    <w:rsid w:val="00655431"/>
    <w:rsid w:val="0066632F"/>
    <w:rsid w:val="006778D6"/>
    <w:rsid w:val="0068091D"/>
    <w:rsid w:val="00690D55"/>
    <w:rsid w:val="0069634F"/>
    <w:rsid w:val="006A2A67"/>
    <w:rsid w:val="006A6E3E"/>
    <w:rsid w:val="006B354C"/>
    <w:rsid w:val="006B355F"/>
    <w:rsid w:val="006B5A77"/>
    <w:rsid w:val="006E452E"/>
    <w:rsid w:val="006F3D74"/>
    <w:rsid w:val="006F64A9"/>
    <w:rsid w:val="006F7FE4"/>
    <w:rsid w:val="00705E17"/>
    <w:rsid w:val="00712ACB"/>
    <w:rsid w:val="0075264D"/>
    <w:rsid w:val="00756B9C"/>
    <w:rsid w:val="00757DF3"/>
    <w:rsid w:val="00763538"/>
    <w:rsid w:val="00763CF9"/>
    <w:rsid w:val="007666B0"/>
    <w:rsid w:val="00766E58"/>
    <w:rsid w:val="0076743F"/>
    <w:rsid w:val="0078190F"/>
    <w:rsid w:val="007867C4"/>
    <w:rsid w:val="00787E35"/>
    <w:rsid w:val="007A3862"/>
    <w:rsid w:val="007B3BAC"/>
    <w:rsid w:val="007B3E7F"/>
    <w:rsid w:val="007D0543"/>
    <w:rsid w:val="007D2938"/>
    <w:rsid w:val="007D2A26"/>
    <w:rsid w:val="007D66AC"/>
    <w:rsid w:val="007E292D"/>
    <w:rsid w:val="007E30F7"/>
    <w:rsid w:val="007E44C8"/>
    <w:rsid w:val="007F1008"/>
    <w:rsid w:val="007F6520"/>
    <w:rsid w:val="00801E2C"/>
    <w:rsid w:val="00816CE8"/>
    <w:rsid w:val="008441CA"/>
    <w:rsid w:val="008470D7"/>
    <w:rsid w:val="0086041F"/>
    <w:rsid w:val="0086451A"/>
    <w:rsid w:val="008723EA"/>
    <w:rsid w:val="0088104D"/>
    <w:rsid w:val="008C12F1"/>
    <w:rsid w:val="008D2439"/>
    <w:rsid w:val="008E0F17"/>
    <w:rsid w:val="0090621D"/>
    <w:rsid w:val="009158EF"/>
    <w:rsid w:val="009327E7"/>
    <w:rsid w:val="0095080C"/>
    <w:rsid w:val="00950B5E"/>
    <w:rsid w:val="00980538"/>
    <w:rsid w:val="0099400D"/>
    <w:rsid w:val="009B2FE0"/>
    <w:rsid w:val="009B5061"/>
    <w:rsid w:val="009B68D8"/>
    <w:rsid w:val="009F1A80"/>
    <w:rsid w:val="00A036C0"/>
    <w:rsid w:val="00A16735"/>
    <w:rsid w:val="00A17DEB"/>
    <w:rsid w:val="00A375AB"/>
    <w:rsid w:val="00A41AA4"/>
    <w:rsid w:val="00A50260"/>
    <w:rsid w:val="00A507F0"/>
    <w:rsid w:val="00A61352"/>
    <w:rsid w:val="00A857CF"/>
    <w:rsid w:val="00A97AA8"/>
    <w:rsid w:val="00AA22E1"/>
    <w:rsid w:val="00AA3E65"/>
    <w:rsid w:val="00AA4EF4"/>
    <w:rsid w:val="00AB3966"/>
    <w:rsid w:val="00AC4C62"/>
    <w:rsid w:val="00AC5AB8"/>
    <w:rsid w:val="00AE56A2"/>
    <w:rsid w:val="00B05BF7"/>
    <w:rsid w:val="00B06ACF"/>
    <w:rsid w:val="00B1325E"/>
    <w:rsid w:val="00B21FF5"/>
    <w:rsid w:val="00B22B5E"/>
    <w:rsid w:val="00B5284E"/>
    <w:rsid w:val="00B717C0"/>
    <w:rsid w:val="00B86998"/>
    <w:rsid w:val="00B869AE"/>
    <w:rsid w:val="00B9109C"/>
    <w:rsid w:val="00BB0706"/>
    <w:rsid w:val="00BE3AC7"/>
    <w:rsid w:val="00BF3F6F"/>
    <w:rsid w:val="00C02893"/>
    <w:rsid w:val="00C1311A"/>
    <w:rsid w:val="00C14B05"/>
    <w:rsid w:val="00C27681"/>
    <w:rsid w:val="00C327E1"/>
    <w:rsid w:val="00C43CDC"/>
    <w:rsid w:val="00C54A7E"/>
    <w:rsid w:val="00C63F94"/>
    <w:rsid w:val="00C87F8B"/>
    <w:rsid w:val="00CA212D"/>
    <w:rsid w:val="00CA70DB"/>
    <w:rsid w:val="00CA72D3"/>
    <w:rsid w:val="00CC398A"/>
    <w:rsid w:val="00CD46C3"/>
    <w:rsid w:val="00D03F8D"/>
    <w:rsid w:val="00D13210"/>
    <w:rsid w:val="00D14A69"/>
    <w:rsid w:val="00D235C0"/>
    <w:rsid w:val="00D34912"/>
    <w:rsid w:val="00D40BD9"/>
    <w:rsid w:val="00D46B46"/>
    <w:rsid w:val="00D7118C"/>
    <w:rsid w:val="00D93FDD"/>
    <w:rsid w:val="00DB1897"/>
    <w:rsid w:val="00DE5BA2"/>
    <w:rsid w:val="00DF2ADB"/>
    <w:rsid w:val="00DF71A1"/>
    <w:rsid w:val="00E064DE"/>
    <w:rsid w:val="00E119C2"/>
    <w:rsid w:val="00E21405"/>
    <w:rsid w:val="00E24B65"/>
    <w:rsid w:val="00E727D3"/>
    <w:rsid w:val="00E84BE8"/>
    <w:rsid w:val="00E90C9B"/>
    <w:rsid w:val="00E93176"/>
    <w:rsid w:val="00E938B1"/>
    <w:rsid w:val="00E93E01"/>
    <w:rsid w:val="00E96C4D"/>
    <w:rsid w:val="00EB118D"/>
    <w:rsid w:val="00ED7196"/>
    <w:rsid w:val="00EE6C0D"/>
    <w:rsid w:val="00EF3DA1"/>
    <w:rsid w:val="00EF437A"/>
    <w:rsid w:val="00EF6D12"/>
    <w:rsid w:val="00F26259"/>
    <w:rsid w:val="00F319D8"/>
    <w:rsid w:val="00F64E8B"/>
    <w:rsid w:val="00F65FCD"/>
    <w:rsid w:val="00F913A5"/>
    <w:rsid w:val="00FB3010"/>
    <w:rsid w:val="00FB4B6A"/>
    <w:rsid w:val="00FD42E1"/>
    <w:rsid w:val="00FF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0CFD2CBF"/>
  <w15:chartTrackingRefBased/>
  <w15:docId w15:val="{BE6D2C23-9AF6-475D-87FB-9060556D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A41A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41A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A41AA4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unhideWhenUsed/>
    <w:rsid w:val="00A41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A41AA4"/>
    <w:rPr>
      <w:b/>
      <w:bCs/>
    </w:rPr>
  </w:style>
  <w:style w:type="character" w:customStyle="1" w:styleId="katex-mathml">
    <w:name w:val="katex-mathml"/>
    <w:basedOn w:val="Absatz-Standardschriftart"/>
    <w:rsid w:val="00A41AA4"/>
  </w:style>
  <w:style w:type="character" w:customStyle="1" w:styleId="mord">
    <w:name w:val="mord"/>
    <w:basedOn w:val="Absatz-Standardschriftart"/>
    <w:rsid w:val="00A41AA4"/>
  </w:style>
  <w:style w:type="character" w:customStyle="1" w:styleId="mrel">
    <w:name w:val="mrel"/>
    <w:basedOn w:val="Absatz-Standardschriftart"/>
    <w:rsid w:val="00A41AA4"/>
  </w:style>
  <w:style w:type="character" w:customStyle="1" w:styleId="mbin">
    <w:name w:val="mbin"/>
    <w:basedOn w:val="Absatz-Standardschriftart"/>
    <w:rsid w:val="00A41AA4"/>
  </w:style>
  <w:style w:type="character" w:customStyle="1" w:styleId="berschrift4Zchn">
    <w:name w:val="Überschrift 4 Zchn"/>
    <w:basedOn w:val="Absatz-Standardschriftart"/>
    <w:link w:val="berschrift4"/>
    <w:uiPriority w:val="9"/>
    <w:rsid w:val="00A41A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Absatz-Standardschriftart"/>
    <w:uiPriority w:val="99"/>
    <w:semiHidden/>
    <w:unhideWhenUsed/>
    <w:rsid w:val="00A41AA4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A41AA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A41A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41AA4"/>
  </w:style>
  <w:style w:type="paragraph" w:styleId="Fuzeile">
    <w:name w:val="footer"/>
    <w:basedOn w:val="Standard"/>
    <w:link w:val="FuzeileZchn"/>
    <w:uiPriority w:val="99"/>
    <w:unhideWhenUsed/>
    <w:rsid w:val="00A41A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41AA4"/>
  </w:style>
  <w:style w:type="table" w:styleId="Tabellenraster">
    <w:name w:val="Table Grid"/>
    <w:basedOn w:val="NormaleTabelle"/>
    <w:uiPriority w:val="39"/>
    <w:rsid w:val="00D46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rvorhebung">
    <w:name w:val="Emphasis"/>
    <w:basedOn w:val="Absatz-Standardschriftart"/>
    <w:uiPriority w:val="20"/>
    <w:qFormat/>
    <w:rsid w:val="00D46B46"/>
    <w:rPr>
      <w:i/>
      <w:iCs/>
    </w:rPr>
  </w:style>
  <w:style w:type="character" w:styleId="Hyperlink">
    <w:name w:val="Hyperlink"/>
    <w:basedOn w:val="Absatz-Standardschriftart"/>
    <w:uiPriority w:val="99"/>
    <w:semiHidden/>
    <w:unhideWhenUsed/>
    <w:rsid w:val="003D54D6"/>
    <w:rPr>
      <w:color w:val="0000FF"/>
      <w:u w:val="single"/>
    </w:rPr>
  </w:style>
  <w:style w:type="character" w:customStyle="1" w:styleId="vlist-s">
    <w:name w:val="vlist-s"/>
    <w:basedOn w:val="Absatz-Standardschriftart"/>
    <w:rsid w:val="00AC4C62"/>
  </w:style>
  <w:style w:type="character" w:customStyle="1" w:styleId="mpunct">
    <w:name w:val="mpunct"/>
    <w:basedOn w:val="Absatz-Standardschriftart"/>
    <w:rsid w:val="00AC4C62"/>
  </w:style>
  <w:style w:type="character" w:customStyle="1" w:styleId="hljs-type">
    <w:name w:val="hljs-type"/>
    <w:basedOn w:val="Absatz-Standardschriftart"/>
    <w:rsid w:val="00C63F94"/>
  </w:style>
  <w:style w:type="character" w:customStyle="1" w:styleId="hljs-variable">
    <w:name w:val="hljs-variable"/>
    <w:basedOn w:val="Absatz-Standardschriftart"/>
    <w:rsid w:val="00C63F94"/>
  </w:style>
  <w:style w:type="character" w:customStyle="1" w:styleId="hljs-operator">
    <w:name w:val="hljs-operator"/>
    <w:basedOn w:val="Absatz-Standardschriftart"/>
    <w:rsid w:val="00C63F94"/>
  </w:style>
  <w:style w:type="character" w:customStyle="1" w:styleId="hljs-number">
    <w:name w:val="hljs-number"/>
    <w:basedOn w:val="Absatz-Standardschriftart"/>
    <w:rsid w:val="00C63F94"/>
  </w:style>
  <w:style w:type="character" w:customStyle="1" w:styleId="hljs-builtin">
    <w:name w:val="hljs-built_in"/>
    <w:basedOn w:val="Absatz-Standardschriftart"/>
    <w:rsid w:val="00C63F94"/>
  </w:style>
  <w:style w:type="character" w:customStyle="1" w:styleId="hljs-keyword">
    <w:name w:val="hljs-keyword"/>
    <w:basedOn w:val="Absatz-Standardschriftart"/>
    <w:rsid w:val="00C63F94"/>
  </w:style>
  <w:style w:type="character" w:customStyle="1" w:styleId="hljs-punctuation">
    <w:name w:val="hljs-punctuation"/>
    <w:basedOn w:val="Absatz-Standardschriftart"/>
    <w:rsid w:val="00C63F94"/>
  </w:style>
  <w:style w:type="character" w:customStyle="1" w:styleId="hljs-selector-tag">
    <w:name w:val="hljs-selector-tag"/>
    <w:basedOn w:val="Absatz-Standardschriftart"/>
    <w:rsid w:val="00083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9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6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6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5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4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1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1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1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sche Referenz" Version="1987"/>
</file>

<file path=customXml/itemProps1.xml><?xml version="1.0" encoding="utf-8"?>
<ds:datastoreItem xmlns:ds="http://schemas.openxmlformats.org/officeDocument/2006/customXml" ds:itemID="{22AAE670-1469-41A3-8776-0F0D7F6B1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485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Diko Dozi</dc:creator>
  <cp:keywords/>
  <dc:description/>
  <cp:lastModifiedBy>Diko Dozi</cp:lastModifiedBy>
  <cp:revision>18</cp:revision>
  <cp:lastPrinted>2024-11-15T11:00:00Z</cp:lastPrinted>
  <dcterms:created xsi:type="dcterms:W3CDTF">2024-11-19T10:05:00Z</dcterms:created>
  <dcterms:modified xsi:type="dcterms:W3CDTF">2024-11-27T07:07:00Z</dcterms:modified>
</cp:coreProperties>
</file>