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SQL Analytics Report</w:t>
      </w:r>
    </w:p>
    <w:p>
      <w:pPr>
        <w:spacing w:after="300"/>
      </w:pPr>
      <w:r>
        <w:rPr>
          <w:color w:val="666666"/>
          <w:sz w:val="24"/>
          <w:szCs w:val="24"/>
        </w:rPr>
        <w:t xml:space="preserve">Section 2 of 7 — Relational Schema, Joins, CTEs &amp; Window Functions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1. Executive Summary</w:t>
      </w:r>
    </w:p>
    <w:p>
      <w:pPr>
        <w:spacing w:after="120"/>
      </w:pPr>
      <w:r>
        <w:t xml:space="preserve">The four weekly-tracked channels (Facebook, Instagram, Website, Airbnb) were normalized into a 5-table SQLite database and queried with joins, common table expressions, and window functions to move past monthly totals and pinpoint exactly where the booking funnel breaks down.</w:t>
      </w:r>
    </w:p>
    <w:p>
      <w:pPr>
        <w:spacing w:after="120"/>
      </w:pPr>
      <w:r>
        <w:t xml:space="preserve">Key result: across 18 months, only 1.89% of Airbnb listing views became inquiries, but 64.29% of inquiries became bookings. The bottleneck isn't closing the sale — it's getting anyone to ask a question in the first place.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2. Schema Design</w:t>
      </w:r>
    </w:p>
    <w:p>
      <w:pPr>
        <w:spacing w:after="120"/>
      </w:pPr>
      <w:r>
        <w:t xml:space="preserve">Five tables, one row per week per channel (annual grain for tourism context), joined on week_date: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00"/>
      </w:tblGrid>
      <w:tr>
        <w:tc>
          <w:tcPr>
            <w:tcW w:type="dxa" w:w="30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2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Grain</w:t>
            </w:r>
          </w:p>
        </w:tc>
        <w:tc>
          <w:tcPr>
            <w:tcW w:type="dxa" w:w="43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facebook_weekly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row/week</w:t>
            </w:r>
          </w:p>
        </w:tc>
        <w:tc>
          <w:tcPr>
            <w:tcW w:type="dxa" w:w="43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reach, engagements, clicks, conversions</w:t>
            </w:r>
          </w:p>
        </w:tc>
      </w:tr>
      <w:tr>
        <w:tc>
          <w:tcPr>
            <w:tcW w:type="dxa" w:w="3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instagram_weekly</w:t>
            </w:r>
          </w:p>
        </w:tc>
        <w:tc>
          <w:tcPr>
            <w:tcW w:type="dxa" w:w="22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row/week</w:t>
            </w:r>
          </w:p>
        </w:tc>
        <w:tc>
          <w:tcPr>
            <w:tcW w:type="dxa" w:w="43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reach, engagements, clicks, conversions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website_weekly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row/week</w:t>
            </w:r>
          </w:p>
        </w:tc>
        <w:tc>
          <w:tcPr>
            <w:tcW w:type="dxa" w:w="43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visitors, page_views, bounce_rate</w:t>
            </w:r>
          </w:p>
        </w:tc>
      </w:tr>
      <w:tr>
        <w:tc>
          <w:tcPr>
            <w:tcW w:type="dxa" w:w="3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airbnb_weekly</w:t>
            </w:r>
          </w:p>
        </w:tc>
        <w:tc>
          <w:tcPr>
            <w:tcW w:type="dxa" w:w="22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row/week</w:t>
            </w:r>
          </w:p>
        </w:tc>
        <w:tc>
          <w:tcPr>
            <w:tcW w:type="dxa" w:w="43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views, inquiries, bookings, revenue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tourism_context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row/year</w:t>
            </w:r>
          </w:p>
        </w:tc>
        <w:tc>
          <w:tcPr>
            <w:tcW w:type="dxa" w:w="43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tourist_arrivals_millions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week_date is the primary key on every weekly table, enabling clean joins without a separate date dimension. Full DDL is in schema.sql.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3. Key Queries &amp; Findings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3.1 Unified Weekly View (multi-table LEFT JOIN)</w:t>
      </w:r>
    </w:p>
    <w:p>
      <w:pPr>
        <w:spacing w:after="120"/>
      </w:pPr>
      <w:r>
        <w:t xml:space="preserve">A view joins all four weekly tables on week_date so every metric is available in one row per week — the foundation for every query below.</w:t>
      </w:r>
    </w:p>
    <w:p>
      <w:pPr>
        <w:spacing w:after="12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CREATE VIEW weekly_unified AS SELECT f.week_date, f.reach AS fb_reach, ... FROM facebook_weekly f LEFT JOIN instagram_weekly i ON i.week_date=f.week_date LEFT JOIN website_weekly w ... LEFT JOIN airbnb_weekly a ...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3.2 Funnel Analysis by Month (CTE)</w:t>
      </w:r>
    </w:p>
    <w:p>
      <w:pPr>
        <w:spacing w:after="120"/>
      </w:pPr>
      <w:r>
        <w:t xml:space="preserve">Aggregating Airbnb views, inquiries, and bookings by month exposes two separate conversion rates rather than one blended number: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c>
          <w:tcPr>
            <w:tcW w:type="dxa" w:w="50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45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Overall Rate (18 mo.)</w:t>
            </w:r>
          </w:p>
        </w:tc>
      </w:tr>
      <w:tr>
        <w:tc>
          <w:tcPr>
            <w:tcW w:type="dxa" w:w="5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Views → Inquiries</w:t>
            </w:r>
          </w:p>
        </w:tc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1.89%</w:t>
            </w:r>
          </w:p>
        </w:tc>
      </w:tr>
      <w:tr>
        <w:tc>
          <w:tcPr>
            <w:tcW w:type="dxa" w:w="5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Inquiries → Bookings</w:t>
            </w:r>
          </w:p>
        </w:tc>
        <w:tc>
          <w:tcPr>
            <w:tcW w:type="dxa" w:w="45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64.29%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This is the single most useful finding from the SQL layer: once someone inquires, they book roughly two-thirds of the time. The leak is entirely upstream — of 742 total listing views across 18 months, only 14 became inquiries.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3.3 Revenue Ranking (RANK window function)</w:t>
      </w:r>
    </w:p>
    <w:p>
      <w:pPr>
        <w:spacing w:after="120"/>
      </w:pPr>
      <w:r>
        <w:t xml:space="preserve">Ranking months by total Airbnb revenue confirms August 2025 ($891) and July 2025 ($772) as the two standout months — together accounting for over half of all revenue generated in the 18-month period.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3.4 4-Week Moving Average of Facebook Reach (window frame)</w:t>
      </w:r>
    </w:p>
    <w:p>
      <w:pPr>
        <w:spacing w:after="120"/>
      </w:pPr>
      <w:r>
        <w:t xml:space="preserve">A rolling 4-week average of Facebook reach (ROWS BETWEEN 3 PRECEDING AND CURRENT ROW) confirms the collapse identified in the Excel section wasn't a one-week blip — the smoothed trend drops and stays down from February 2025 onward.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3.5 Reach on Booking Weeks (filtered join)</w:t>
      </w:r>
    </w:p>
    <w:p>
      <w:pPr>
        <w:spacing w:after="120"/>
      </w:pPr>
      <w:r>
        <w:t xml:space="preserve">Looking at the 9 individual weeks that produced a booking, Facebook and Instagram reach on those weeks was mostly unremarkable (24–806 reach) — with one exception (806 reach on Apr 25, 2025). This further supports treating social reach and bookings as largely decoupled in this dataset.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4.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fixing the View → Inquiry step (better listing photos/description, faster response time, pricing review) over driving more top-of-funnel views.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a guest inquires, the current process converts well (64%) — protect that response quality rather than changing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Don't expect social reach campaigns alone to move bookings; the data shows no consistent relationship between a given week's reach and that week's bookings.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5. Files in This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schema.sql — full DDL (5 tables + indexes)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queries.sql — 8 annotated queries (joins, CTEs, RANK/DENSE_RANK, LAG, moving averages, UNION)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greenside.db — SQLite database, ready to open in DB Browser for SQLite or query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SQL_Insights_Summary.md — one-page takeaways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Greenside Villas — Digital Marketing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2026-07-16T05:38:17.117Z</dcterms:created>
  <dcterms:modified xsi:type="dcterms:W3CDTF">2026-07-16T05:38:17.131Z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