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53E2E" w14:textId="283C4F9E" w:rsidR="00D344D6" w:rsidRDefault="00024CA4" w:rsidP="00122F86">
      <w:r>
        <w:rPr>
          <w:noProof/>
        </w:rPr>
        <w:drawing>
          <wp:inline distT="0" distB="0" distL="0" distR="0" wp14:anchorId="2F239B59" wp14:editId="79E2B120">
            <wp:extent cx="2796119" cy="2769235"/>
            <wp:effectExtent l="0" t="0" r="4445" b="0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84" t="11290" r="29936" b="3625"/>
                    <a:stretch/>
                  </pic:blipFill>
                  <pic:spPr bwMode="auto">
                    <a:xfrm>
                      <a:off x="0" y="0"/>
                      <a:ext cx="2855014" cy="2827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22F86">
        <w:t xml:space="preserve">    </w:t>
      </w:r>
      <w:r>
        <w:rPr>
          <w:noProof/>
        </w:rPr>
        <w:drawing>
          <wp:inline distT="0" distB="0" distL="0" distR="0" wp14:anchorId="557D9926" wp14:editId="7BDE2101">
            <wp:extent cx="2766060" cy="2784375"/>
            <wp:effectExtent l="0" t="0" r="0" b="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36" t="10507" r="28878" b="3625"/>
                    <a:stretch/>
                  </pic:blipFill>
                  <pic:spPr bwMode="auto">
                    <a:xfrm>
                      <a:off x="0" y="0"/>
                      <a:ext cx="2829111" cy="2847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310B5C" w14:textId="77777777" w:rsidR="001A3B67" w:rsidRDefault="00B30D25" w:rsidP="007B2686">
      <w:pPr>
        <w:spacing w:after="0"/>
        <w:jc w:val="center"/>
      </w:pPr>
      <w:r>
        <w:t>Figure.1</w:t>
      </w:r>
      <w:r w:rsidR="00314FF3">
        <w:t xml:space="preserve"> </w:t>
      </w:r>
      <w:r w:rsidR="00DF447C">
        <w:t>–</w:t>
      </w:r>
      <w:r w:rsidR="00314FF3">
        <w:t xml:space="preserve"> </w:t>
      </w:r>
      <w:r w:rsidR="00DF447C">
        <w:t>Reproducing the test case.</w:t>
      </w:r>
    </w:p>
    <w:p w14:paraId="2B8A758D" w14:textId="76B4ADE5" w:rsidR="00821EF7" w:rsidRDefault="00DF447C" w:rsidP="007B2686">
      <w:pPr>
        <w:spacing w:after="0"/>
        <w:jc w:val="center"/>
        <w:rPr>
          <w:rFonts w:eastAsiaTheme="minorEastAsia"/>
        </w:rPr>
      </w:pPr>
      <w:r>
        <w:t xml:space="preserve">Figure.1.a </w:t>
      </w:r>
      <w:r>
        <w:t>(LEFT)</w:t>
      </w:r>
      <w:r>
        <w:t xml:space="preserve">: </w:t>
      </w:r>
      <w:r w:rsidR="00991D6D">
        <w:t>R</w:t>
      </w:r>
      <w:r>
        <w:t xml:space="preserve">eproduced test case of the Einstein ring from </w:t>
      </w:r>
      <w:r w:rsidR="00F22CE3">
        <w:t>centred</w:t>
      </w:r>
      <w:r>
        <w:t>, single pixel source</w:t>
      </w:r>
      <w:r w:rsidR="006A3860">
        <w:t>;</w:t>
      </w:r>
      <w:r w:rsidR="00F22CE3">
        <w:t xml:space="preserve"> lensed by </w:t>
      </w:r>
      <w:r w:rsidR="006A3860">
        <w:t>equations for a planar, transparent, smooth mass distribution</w:t>
      </w:r>
      <w:r>
        <w:t>.</w:t>
      </w:r>
      <w:r w:rsidR="00D82629">
        <w:t xml:space="preserve"> The source image</w:t>
      </w:r>
      <w:r w:rsidR="00A152D3">
        <w:t xml:space="preserve"> size</w:t>
      </w:r>
      <w:r w:rsidR="00D82629">
        <w:t xml:space="preserve"> is (</w:t>
      </w:r>
      <m:oMath>
        <m:r>
          <w:rPr>
            <w:rFonts w:ascii="Cambria Math" w:hAnsi="Cambria Math"/>
          </w:rPr>
          <m:t>21 ×21</m:t>
        </m:r>
      </m:oMath>
      <w:r w:rsidR="00D82629">
        <w:t xml:space="preserve">) pixels and lensing is completed with  parameters: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=0.7, ε=0</m:t>
        </m:r>
      </m:oMath>
      <w:r w:rsidR="00D82629">
        <w:rPr>
          <w:rFonts w:eastAsiaTheme="minorEastAsia"/>
        </w:rPr>
        <w:t>.</w:t>
      </w:r>
      <w:r w:rsidR="009F57F9">
        <w:rPr>
          <w:rFonts w:eastAsiaTheme="minorEastAsia"/>
        </w:rPr>
        <w:t xml:space="preserve"> The domain of reduced coordinates is kept to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-1,  1</m:t>
            </m:r>
          </m:e>
        </m:d>
      </m:oMath>
      <w:r w:rsidR="009F57F9">
        <w:rPr>
          <w:rFonts w:eastAsiaTheme="minorEastAsia"/>
        </w:rPr>
        <w:t>.</w:t>
      </w:r>
      <w:r w:rsidR="00302D25">
        <w:rPr>
          <w:rFonts w:eastAsiaTheme="minorEastAsia"/>
        </w:rPr>
        <w:t xml:space="preserve"> The full ring is produced as expected, at the pre-calculated radius (for </w:t>
      </w:r>
      <m:oMath>
        <m:r>
          <w:rPr>
            <w:rFonts w:ascii="Cambria Math" w:eastAsiaTheme="minorEastAsia" w:hAnsi="Cambria Math"/>
          </w:rPr>
          <m:t xml:space="preserve">ε=0:r=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rad>
      </m:oMath>
      <w:r w:rsidR="00302D25">
        <w:rPr>
          <w:rFonts w:eastAsiaTheme="minorEastAsia"/>
        </w:rPr>
        <w:t>)</w:t>
      </w:r>
      <w:r w:rsidR="00A54666">
        <w:rPr>
          <w:rFonts w:eastAsiaTheme="minorEastAsia"/>
        </w:rPr>
        <w:t xml:space="preserve"> and a plot of the predicted ring is overlaid.</w:t>
      </w:r>
    </w:p>
    <w:p w14:paraId="70202D47" w14:textId="68A8DFE2" w:rsidR="001A421F" w:rsidRDefault="00D82629" w:rsidP="001A421F">
      <w:pPr>
        <w:jc w:val="center"/>
        <w:rPr>
          <w:rFonts w:eastAsiaTheme="minorEastAsia"/>
        </w:rPr>
      </w:pPr>
      <w:r>
        <w:t xml:space="preserve">Figure.1.b (RIGHT): </w:t>
      </w:r>
      <w:r w:rsidR="00817634">
        <w:t>Same system s</w:t>
      </w:r>
      <w:r>
        <w:t>caled to</w:t>
      </w:r>
      <w:r w:rsidR="00684A56">
        <w:t xml:space="preserve"> a</w:t>
      </w:r>
      <w:r>
        <w:t xml:space="preserve"> larger source image. It uses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201 ×201</m:t>
            </m:r>
          </m:e>
        </m:d>
      </m:oMath>
      <w:r>
        <w:rPr>
          <w:rFonts w:eastAsiaTheme="minorEastAsia"/>
        </w:rPr>
        <w:t xml:space="preserve"> pixels with 1 pixel centre source and</w:t>
      </w:r>
      <w:r w:rsidR="003D7DB3">
        <w:rPr>
          <w:rFonts w:eastAsiaTheme="minorEastAsia"/>
        </w:rPr>
        <w:t xml:space="preserve"> all same</w:t>
      </w:r>
      <w:r>
        <w:rPr>
          <w:rFonts w:eastAsiaTheme="minorEastAsia"/>
        </w:rPr>
        <w:t xml:space="preserve"> parameters.</w:t>
      </w:r>
      <w:r w:rsidR="00054ED5">
        <w:rPr>
          <w:rFonts w:eastAsiaTheme="minorEastAsia"/>
        </w:rPr>
        <w:t xml:space="preserve"> The code still clearly reproduces correct, expected behaviour, the ring is </w:t>
      </w:r>
      <w:r w:rsidR="00D245FA">
        <w:rPr>
          <w:rFonts w:eastAsiaTheme="minorEastAsia"/>
        </w:rPr>
        <w:t>still full</w:t>
      </w:r>
      <w:r w:rsidR="004553AB">
        <w:rPr>
          <w:rFonts w:eastAsiaTheme="minorEastAsia"/>
        </w:rPr>
        <w:t xml:space="preserve">, </w:t>
      </w:r>
      <w:r w:rsidR="006D10C2">
        <w:rPr>
          <w:rFonts w:eastAsiaTheme="minorEastAsia"/>
        </w:rPr>
        <w:t xml:space="preserve">is </w:t>
      </w:r>
      <w:r w:rsidR="00054ED5">
        <w:rPr>
          <w:rFonts w:eastAsiaTheme="minorEastAsia"/>
        </w:rPr>
        <w:t>of approximately equal thickness throughout</w:t>
      </w:r>
      <w:r w:rsidR="00DA0791">
        <w:rPr>
          <w:rFonts w:eastAsiaTheme="minorEastAsia"/>
        </w:rPr>
        <w:t>,</w:t>
      </w:r>
      <w:r w:rsidR="00054ED5">
        <w:rPr>
          <w:rFonts w:eastAsiaTheme="minorEastAsia"/>
        </w:rPr>
        <w:t xml:space="preserve"> and lies at the expected radius.</w:t>
      </w:r>
    </w:p>
    <w:p w14:paraId="5C224179" w14:textId="29369A4C" w:rsidR="001A421F" w:rsidRDefault="001A421F" w:rsidP="001A421F">
      <w:pPr>
        <w:rPr>
          <w:rFonts w:eastAsiaTheme="minorEastAsia"/>
        </w:rPr>
      </w:pPr>
    </w:p>
    <w:p w14:paraId="24EB1888" w14:textId="5E00F94A" w:rsidR="001A421F" w:rsidRDefault="001A421F" w:rsidP="001A421F">
      <w:pPr>
        <w:rPr>
          <w:rFonts w:eastAsiaTheme="minorEastAsia"/>
        </w:rPr>
      </w:pPr>
    </w:p>
    <w:p w14:paraId="666867E2" w14:textId="4E663C1E" w:rsidR="00BB1A62" w:rsidRDefault="00BB1A62" w:rsidP="001A421F">
      <w:pPr>
        <w:rPr>
          <w:rFonts w:eastAsiaTheme="minorEastAsia"/>
        </w:rPr>
      </w:pPr>
    </w:p>
    <w:p w14:paraId="431D1DC5" w14:textId="4F0BE45C" w:rsidR="00BB1A62" w:rsidRDefault="00BB1A62" w:rsidP="001A421F">
      <w:pPr>
        <w:rPr>
          <w:rFonts w:eastAsiaTheme="minorEastAsia"/>
        </w:rPr>
      </w:pPr>
    </w:p>
    <w:p w14:paraId="16447671" w14:textId="77777777" w:rsidR="00BB1A62" w:rsidRDefault="00BB1A62" w:rsidP="001A421F">
      <w:pPr>
        <w:rPr>
          <w:rFonts w:eastAsiaTheme="minorEastAsia"/>
        </w:rPr>
      </w:pPr>
    </w:p>
    <w:p w14:paraId="592A55B7" w14:textId="48272A9E" w:rsidR="001A421F" w:rsidRDefault="001A421F" w:rsidP="001A421F">
      <w:pPr>
        <w:rPr>
          <w:rFonts w:eastAsiaTheme="minorEastAsia"/>
        </w:rPr>
      </w:pPr>
    </w:p>
    <w:p w14:paraId="67CB13CD" w14:textId="4A9597CE" w:rsidR="001A421F" w:rsidRDefault="000360C6" w:rsidP="00FF7509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67ED9206" wp14:editId="713EBBE5">
            <wp:extent cx="6060454" cy="2758440"/>
            <wp:effectExtent l="0" t="0" r="0" b="3810"/>
            <wp:docPr id="7" name="Picture 7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background pattern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06" t="13606" r="9778" b="12942"/>
                    <a:stretch/>
                  </pic:blipFill>
                  <pic:spPr bwMode="auto">
                    <a:xfrm>
                      <a:off x="0" y="0"/>
                      <a:ext cx="6069136" cy="2762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D1A5E6" w14:textId="63A21C7B" w:rsidR="00875BB1" w:rsidRDefault="00FF7509" w:rsidP="00FF7509">
      <w:pPr>
        <w:jc w:val="center"/>
        <w:rPr>
          <w:rFonts w:eastAsiaTheme="minorEastAsia"/>
        </w:rPr>
      </w:pPr>
      <w:r>
        <w:rPr>
          <w:rFonts w:eastAsiaTheme="minorEastAsia"/>
        </w:rPr>
        <w:t>Figure.2</w:t>
      </w:r>
      <w:r w:rsidR="00770EDB">
        <w:rPr>
          <w:rFonts w:eastAsiaTheme="minorEastAsia"/>
        </w:rPr>
        <w:t xml:space="preserve"> – Generating and lensing a galaxy </w:t>
      </w:r>
      <w:r w:rsidR="00FF7BC8">
        <w:rPr>
          <w:rFonts w:eastAsiaTheme="minorEastAsia"/>
        </w:rPr>
        <w:t>cluster</w:t>
      </w:r>
      <w:r w:rsidR="00770EDB">
        <w:rPr>
          <w:rFonts w:eastAsiaTheme="minorEastAsia"/>
        </w:rPr>
        <w:t>.</w:t>
      </w:r>
    </w:p>
    <w:p w14:paraId="449AC446" w14:textId="517BAC97" w:rsidR="00B719D6" w:rsidRDefault="003D2442" w:rsidP="005B2122">
      <w:pPr>
        <w:spacing w:after="0"/>
        <w:jc w:val="center"/>
        <w:rPr>
          <w:rFonts w:eastAsiaTheme="minorEastAsia"/>
        </w:rPr>
      </w:pPr>
      <w:r>
        <w:rPr>
          <w:rFonts w:eastAsiaTheme="minorEastAsia"/>
        </w:rPr>
        <w:t xml:space="preserve">Figure.2.a (LEFT): </w:t>
      </w:r>
      <w:r w:rsidR="00BE0FF2">
        <w:rPr>
          <w:rFonts w:eastAsiaTheme="minorEastAsia"/>
        </w:rPr>
        <w:t xml:space="preserve">Generated </w:t>
      </w:r>
      <w:r w:rsidR="00BB3AB8">
        <w:rPr>
          <w:rFonts w:eastAsiaTheme="minorEastAsia"/>
        </w:rPr>
        <w:t>cluster of</w:t>
      </w:r>
      <w:r w:rsidR="007C6B53">
        <w:rPr>
          <w:rFonts w:eastAsiaTheme="minorEastAsia"/>
        </w:rPr>
        <w:t xml:space="preserve"> 70 galaxies</w:t>
      </w:r>
      <w:r w:rsidR="004007CE">
        <w:rPr>
          <w:rFonts w:eastAsiaTheme="minorEastAsia"/>
        </w:rPr>
        <w:t xml:space="preserve"> on a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2048 ×2048</m:t>
            </m:r>
          </m:e>
        </m:d>
      </m:oMath>
      <w:r w:rsidR="004007CE">
        <w:rPr>
          <w:rFonts w:eastAsiaTheme="minorEastAsia"/>
        </w:rPr>
        <w:t xml:space="preserve"> pixel image.</w:t>
      </w:r>
      <w:r w:rsidR="000F5EE2">
        <w:rPr>
          <w:rFonts w:eastAsiaTheme="minorEastAsia"/>
        </w:rPr>
        <w:t xml:space="preserve">  The flux profile of all galaxies follows: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r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a</m:t>
                </m:r>
              </m:den>
            </m:f>
          </m:sup>
        </m:sSup>
      </m:oMath>
      <w:r w:rsidR="000F5EE2">
        <w:rPr>
          <w:rFonts w:eastAsiaTheme="minorEastAsia"/>
        </w:rPr>
        <w:t xml:space="preserve"> .</w:t>
      </w:r>
      <w:r w:rsidR="00FA6057">
        <w:rPr>
          <w:rFonts w:eastAsiaTheme="minorEastAsia"/>
        </w:rPr>
        <w:t xml:space="preserve"> </w:t>
      </w:r>
      <w:r w:rsidR="00A13795">
        <w:rPr>
          <w:rFonts w:eastAsiaTheme="minorEastAsia"/>
        </w:rPr>
        <w:t>G</w:t>
      </w:r>
      <w:r w:rsidR="000F5EE2">
        <w:rPr>
          <w:rFonts w:eastAsiaTheme="minorEastAsia"/>
        </w:rPr>
        <w:t>alaxies have randomly generated: positions, angles</w:t>
      </w:r>
      <w:r w:rsidR="00472D4B">
        <w:rPr>
          <w:rFonts w:eastAsiaTheme="minorEastAsia"/>
        </w:rPr>
        <w:t xml:space="preserve"> to </w:t>
      </w:r>
      <w:r w:rsidR="00E85DEA">
        <w:rPr>
          <w:rFonts w:eastAsiaTheme="minorEastAsia"/>
        </w:rPr>
        <w:t>horizontal</w:t>
      </w:r>
      <w:r w:rsidR="000F5EE2">
        <w:rPr>
          <w:rFonts w:eastAsiaTheme="minorEastAsia"/>
        </w:rPr>
        <w:t>, RGB colours</w:t>
      </w:r>
      <w:r w:rsidR="0013311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0F5EE2">
        <w:rPr>
          <w:rFonts w:eastAsiaTheme="minorEastAsia"/>
        </w:rPr>
        <w:t>, decay constants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1C2509">
        <w:rPr>
          <w:rFonts w:eastAsiaTheme="minorEastAsia"/>
        </w:rPr>
        <w:t xml:space="preserve"> in range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0,  0.32</m:t>
            </m:r>
          </m:e>
        </m:d>
      </m:oMath>
      <w:r w:rsidR="00BD6059">
        <w:rPr>
          <w:rFonts w:eastAsiaTheme="minorEastAsia"/>
        </w:rPr>
        <w:t xml:space="preserve"> </w:t>
      </w:r>
      <w:r w:rsidR="001C2509">
        <w:rPr>
          <w:rFonts w:eastAsiaTheme="minorEastAsia"/>
        </w:rPr>
        <w:t>pixel</w:t>
      </w:r>
      <w:r w:rsidR="001C2509">
        <w:rPr>
          <w:rFonts w:eastAsiaTheme="minorEastAsia"/>
        </w:rPr>
        <w:t>s</w:t>
      </w:r>
      <w:r w:rsidR="008650E9">
        <w:rPr>
          <w:rFonts w:eastAsiaTheme="minorEastAsia"/>
        </w:rPr>
        <w:t>, minor axis</w:t>
      </w:r>
      <w:r w:rsidR="005F1CA1">
        <w:rPr>
          <w:rFonts w:eastAsiaTheme="minorEastAsia"/>
        </w:rPr>
        <w:t xml:space="preserve"> in range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1,  80</m:t>
            </m:r>
          </m:e>
        </m:d>
      </m:oMath>
      <w:r w:rsidR="005F1CA1">
        <w:rPr>
          <w:rFonts w:eastAsiaTheme="minorEastAsia"/>
        </w:rPr>
        <w:t xml:space="preserve"> pixels</w:t>
      </w:r>
      <w:r w:rsidR="008650E9">
        <w:rPr>
          <w:rFonts w:eastAsiaTheme="minorEastAsia"/>
        </w:rPr>
        <w:t xml:space="preserve"> and major axis</w:t>
      </w:r>
      <w:r w:rsidR="00F33F84">
        <w:rPr>
          <w:rFonts w:eastAsiaTheme="minorEastAsia"/>
        </w:rPr>
        <w:t xml:space="preserve"> ensured to be larger than minor axis in range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minor, 4*minor</m:t>
            </m:r>
          </m:e>
        </m:d>
      </m:oMath>
      <w:r w:rsidR="00F33F84">
        <w:rPr>
          <w:rFonts w:eastAsiaTheme="minorEastAsia"/>
        </w:rPr>
        <w:t>.</w:t>
      </w:r>
      <w:r w:rsidR="00424A1A">
        <w:rPr>
          <w:rFonts w:eastAsiaTheme="minorEastAsia"/>
        </w:rPr>
        <w:t xml:space="preserve"> </w:t>
      </w:r>
      <w:r w:rsidR="00A03A63">
        <w:rPr>
          <w:rFonts w:eastAsiaTheme="minorEastAsia"/>
        </w:rPr>
        <w:t xml:space="preserve">For each galaxy, the </w:t>
      </w:r>
      <m:oMath>
        <m:r>
          <w:rPr>
            <w:rFonts w:ascii="Cambria Math" w:eastAsiaTheme="minorEastAsia" w:hAnsi="Cambria Math"/>
          </w:rPr>
          <m:t>r</m:t>
        </m:r>
      </m:oMath>
      <w:r w:rsidR="00A03A63">
        <w:rPr>
          <w:rFonts w:eastAsiaTheme="minorEastAsia"/>
        </w:rPr>
        <w:t xml:space="preserve"> parameter in the flux profile has been transformed using the standard 2D rotation matrix </w:t>
      </w:r>
      <m:oMath>
        <m:r>
          <w:rPr>
            <w:rFonts w:ascii="Cambria Math" w:eastAsiaTheme="minorEastAsia" w:hAnsi="Cambria Math"/>
          </w:rPr>
          <m:t>R</m:t>
        </m:r>
      </m:oMath>
      <w:r w:rsidR="00EC723C">
        <w:rPr>
          <w:rFonts w:eastAsiaTheme="minorEastAsia"/>
        </w:rPr>
        <w:t xml:space="preserve">. </w:t>
      </w:r>
      <w:r w:rsidR="00424A1A">
        <w:rPr>
          <w:rFonts w:eastAsiaTheme="minorEastAsia"/>
        </w:rPr>
        <w:t>The image has been seeded for reproducibility.</w:t>
      </w:r>
    </w:p>
    <w:p w14:paraId="10990190" w14:textId="03B0EC18" w:rsidR="00EC723C" w:rsidRDefault="00EC723C" w:rsidP="005B2122">
      <w:pPr>
        <w:jc w:val="center"/>
        <w:rPr>
          <w:rFonts w:eastAsiaTheme="minorEastAsia"/>
        </w:rPr>
      </w:pPr>
      <w:r>
        <w:rPr>
          <w:rFonts w:eastAsiaTheme="minorEastAsia"/>
        </w:rPr>
        <w:t>Figure.2.b (RIGHT): Lensed image of  generated galaxies (from Figure.2.a)</w:t>
      </w:r>
      <w:r w:rsidR="005B2122">
        <w:rPr>
          <w:rFonts w:eastAsiaTheme="minorEastAsia"/>
        </w:rPr>
        <w:t xml:space="preserve"> with used lensing </w:t>
      </w:r>
      <w:r w:rsidR="0043708E">
        <w:rPr>
          <w:rFonts w:eastAsiaTheme="minorEastAsia"/>
        </w:rPr>
        <w:t>parameters</w:t>
      </w:r>
      <w:r w:rsidR="005B2122">
        <w:rPr>
          <w:rFonts w:eastAsiaTheme="minorEastAsia"/>
        </w:rPr>
        <w:t>:</w:t>
      </w:r>
      <w:r w:rsidR="0043708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=0.2,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ε=0</m:t>
        </m:r>
      </m:oMath>
      <w:r w:rsidR="0003532B">
        <w:rPr>
          <w:rFonts w:eastAsiaTheme="minorEastAsia"/>
        </w:rPr>
        <w:t xml:space="preserve"> and with</w:t>
      </w:r>
      <w:r w:rsidR="005C11AE">
        <w:rPr>
          <w:rFonts w:eastAsiaTheme="minorEastAsia"/>
        </w:rPr>
        <w:t xml:space="preserve"> expanded</w:t>
      </w:r>
      <w:r w:rsidR="0003532B">
        <w:rPr>
          <w:rFonts w:eastAsiaTheme="minorEastAsia"/>
        </w:rPr>
        <w:t xml:space="preserve"> domain</w:t>
      </w:r>
      <w:r w:rsidR="008940B4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d</m:t>
        </m:r>
      </m:oMath>
      <w:r w:rsidR="008940B4">
        <w:rPr>
          <w:rFonts w:eastAsiaTheme="minorEastAsia"/>
        </w:rPr>
        <w:t>)</w:t>
      </w:r>
      <w:r w:rsidR="005C11AE">
        <w:rPr>
          <w:rFonts w:eastAsiaTheme="minorEastAsia"/>
        </w:rPr>
        <w:t xml:space="preserve"> of reduced coordinates</w:t>
      </w:r>
      <w:r w:rsidR="0003532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(-3,  3)</m:t>
        </m:r>
      </m:oMath>
      <w:r w:rsidR="0003532B">
        <w:rPr>
          <w:rFonts w:eastAsiaTheme="minorEastAsia"/>
        </w:rPr>
        <w:t>.</w:t>
      </w:r>
      <w:r w:rsidR="005B2E74">
        <w:rPr>
          <w:rFonts w:eastAsiaTheme="minorEastAsia"/>
        </w:rPr>
        <w:t xml:space="preserve"> The image clearly demonstrates </w:t>
      </w:r>
      <w:r w:rsidR="00780953">
        <w:rPr>
          <w:rFonts w:eastAsiaTheme="minorEastAsia"/>
        </w:rPr>
        <w:t>t</w:t>
      </w:r>
      <w:r w:rsidR="005B2E74">
        <w:rPr>
          <w:rFonts w:eastAsiaTheme="minorEastAsia"/>
        </w:rPr>
        <w:t>he effect of far galaxies being stretched and pushed to further radii. It is also clear that the galaxy</w:t>
      </w:r>
      <w:r w:rsidR="0057550E">
        <w:rPr>
          <w:rFonts w:eastAsiaTheme="minorEastAsia"/>
        </w:rPr>
        <w:t xml:space="preserve"> (blue)</w:t>
      </w:r>
      <w:r w:rsidR="00604C08">
        <w:rPr>
          <w:rFonts w:eastAsiaTheme="minorEastAsia"/>
        </w:rPr>
        <w:t xml:space="preserve"> passing through </w:t>
      </w:r>
      <w:r w:rsidR="005B2E74">
        <w:rPr>
          <w:rFonts w:eastAsiaTheme="minorEastAsia"/>
        </w:rPr>
        <w:t>the centre of the</w:t>
      </w:r>
      <w:r w:rsidR="00604C08">
        <w:rPr>
          <w:rFonts w:eastAsiaTheme="minorEastAsia"/>
        </w:rPr>
        <w:t xml:space="preserve"> lens</w:t>
      </w:r>
      <w:r w:rsidR="005B2E74">
        <w:rPr>
          <w:rFonts w:eastAsiaTheme="minorEastAsia"/>
        </w:rPr>
        <w:t xml:space="preserve"> produces a nearly ideal Einstein ring</w:t>
      </w:r>
      <w:r w:rsidR="00604C08">
        <w:rPr>
          <w:rFonts w:eastAsiaTheme="minorEastAsia"/>
        </w:rPr>
        <w:t xml:space="preserve"> with expected radius</w:t>
      </w:r>
      <w:r w:rsidR="00BE6A9A">
        <w:rPr>
          <w:rFonts w:eastAsiaTheme="minorEastAsia"/>
        </w:rPr>
        <w:t xml:space="preserve"> </w:t>
      </w:r>
      <w:r w:rsidR="002B2003"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r ~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∙d</m:t>
        </m:r>
      </m:oMath>
      <w:r w:rsidR="00966DF3">
        <w:rPr>
          <w:rFonts w:eastAsiaTheme="minorEastAsia"/>
        </w:rPr>
        <w:t>)</w:t>
      </w:r>
      <w:r w:rsidR="00715E55">
        <w:rPr>
          <w:rFonts w:eastAsiaTheme="minorEastAsia"/>
        </w:rPr>
        <w:t>.</w:t>
      </w:r>
      <w:r w:rsidR="000360C6">
        <w:rPr>
          <w:rFonts w:eastAsiaTheme="minorEastAsia"/>
        </w:rPr>
        <w:t xml:space="preserve"> Galaxies near the centre</w:t>
      </w:r>
      <w:r w:rsidR="009D5CCB">
        <w:rPr>
          <w:rFonts w:eastAsiaTheme="minorEastAsia"/>
        </w:rPr>
        <w:t xml:space="preserve"> can be viewed twice in the lensed image, as expected </w:t>
      </w:r>
      <w:r w:rsidR="00CF1670">
        <w:rPr>
          <w:rFonts w:eastAsiaTheme="minorEastAsia"/>
        </w:rPr>
        <w:t>for objects positioned</w:t>
      </w:r>
      <w:r w:rsidR="008F1380">
        <w:rPr>
          <w:rFonts w:eastAsiaTheme="minorEastAsia"/>
        </w:rPr>
        <w:t xml:space="preserve"> </w:t>
      </w:r>
      <w:r w:rsidR="009D5CCB">
        <w:rPr>
          <w:rFonts w:eastAsiaTheme="minorEastAsia"/>
        </w:rPr>
        <w:t>within the caustic of the lens.</w:t>
      </w:r>
    </w:p>
    <w:p w14:paraId="355E0546" w14:textId="72FD1CE0" w:rsidR="00C208A5" w:rsidRDefault="00C208A5" w:rsidP="005B2122">
      <w:pPr>
        <w:jc w:val="center"/>
        <w:rPr>
          <w:rFonts w:eastAsiaTheme="minorEastAsia"/>
        </w:rPr>
      </w:pPr>
    </w:p>
    <w:p w14:paraId="7349C465" w14:textId="70003CD1" w:rsidR="00C208A5" w:rsidRDefault="00C208A5" w:rsidP="005B2122">
      <w:pPr>
        <w:jc w:val="center"/>
        <w:rPr>
          <w:rFonts w:eastAsiaTheme="minorEastAsia"/>
        </w:rPr>
      </w:pPr>
    </w:p>
    <w:p w14:paraId="542A0DF1" w14:textId="6C65C5AB" w:rsidR="00C208A5" w:rsidRDefault="00C208A5" w:rsidP="005B2122">
      <w:pPr>
        <w:jc w:val="center"/>
        <w:rPr>
          <w:rFonts w:eastAsiaTheme="minorEastAsia"/>
        </w:rPr>
      </w:pPr>
    </w:p>
    <w:p w14:paraId="175D1946" w14:textId="699F587C" w:rsidR="00C208A5" w:rsidRDefault="00C208A5" w:rsidP="005B2122">
      <w:pPr>
        <w:jc w:val="center"/>
        <w:rPr>
          <w:rFonts w:eastAsiaTheme="minorEastAsia"/>
        </w:rPr>
      </w:pPr>
    </w:p>
    <w:p w14:paraId="211286E2" w14:textId="5ECD4CEA" w:rsidR="00C208A5" w:rsidRDefault="00C208A5" w:rsidP="005B2122">
      <w:pPr>
        <w:jc w:val="center"/>
        <w:rPr>
          <w:rFonts w:eastAsiaTheme="minorEastAsia"/>
        </w:rPr>
      </w:pPr>
    </w:p>
    <w:p w14:paraId="050C8B6C" w14:textId="4D4D5C9D" w:rsidR="00C208A5" w:rsidRDefault="00C208A5" w:rsidP="005B2122">
      <w:pPr>
        <w:jc w:val="center"/>
        <w:rPr>
          <w:rFonts w:eastAsiaTheme="minorEastAsia"/>
        </w:rPr>
      </w:pPr>
    </w:p>
    <w:p w14:paraId="2BE6DD96" w14:textId="52CF8235" w:rsidR="00C208A5" w:rsidRDefault="00C208A5" w:rsidP="005B2122">
      <w:pPr>
        <w:jc w:val="center"/>
        <w:rPr>
          <w:rFonts w:eastAsiaTheme="minorEastAsia"/>
        </w:rPr>
      </w:pPr>
    </w:p>
    <w:p w14:paraId="7DC3065D" w14:textId="3DD81931" w:rsidR="00C208A5" w:rsidRDefault="00C208A5" w:rsidP="005B2122">
      <w:pPr>
        <w:jc w:val="center"/>
        <w:rPr>
          <w:rFonts w:eastAsiaTheme="minorEastAsia"/>
        </w:rPr>
      </w:pPr>
    </w:p>
    <w:p w14:paraId="264B4CF0" w14:textId="31D34863" w:rsidR="00C208A5" w:rsidRDefault="00C208A5" w:rsidP="005B2122">
      <w:pPr>
        <w:jc w:val="center"/>
        <w:rPr>
          <w:rFonts w:eastAsiaTheme="minorEastAsia"/>
        </w:rPr>
      </w:pPr>
    </w:p>
    <w:p w14:paraId="118CD675" w14:textId="630C0DD5" w:rsidR="00C208A5" w:rsidRDefault="00C208A5" w:rsidP="005B2122">
      <w:pPr>
        <w:jc w:val="center"/>
        <w:rPr>
          <w:rFonts w:eastAsiaTheme="minorEastAsia"/>
        </w:rPr>
      </w:pPr>
    </w:p>
    <w:p w14:paraId="58953B3C" w14:textId="700E5266" w:rsidR="00C208A5" w:rsidRDefault="00C208A5" w:rsidP="005B2122">
      <w:pPr>
        <w:jc w:val="center"/>
        <w:rPr>
          <w:rFonts w:eastAsiaTheme="minorEastAsia"/>
        </w:rPr>
      </w:pPr>
    </w:p>
    <w:p w14:paraId="707C0F95" w14:textId="77777777" w:rsidR="00C208A5" w:rsidRDefault="00C208A5" w:rsidP="005B2122">
      <w:pPr>
        <w:jc w:val="center"/>
        <w:rPr>
          <w:rFonts w:eastAsiaTheme="minorEastAsia"/>
        </w:rPr>
      </w:pPr>
    </w:p>
    <w:p w14:paraId="0D2787EC" w14:textId="67445C6E" w:rsidR="00304AD2" w:rsidRDefault="00050C49" w:rsidP="00FF7509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40513055" w14:textId="77777777" w:rsidR="007C3F32" w:rsidRPr="001A421F" w:rsidRDefault="007C3F32" w:rsidP="00FF7509">
      <w:pPr>
        <w:jc w:val="center"/>
        <w:rPr>
          <w:rFonts w:eastAsiaTheme="minorEastAsia"/>
        </w:rPr>
      </w:pPr>
    </w:p>
    <w:sectPr w:rsidR="007C3F32" w:rsidRPr="001A4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70"/>
    <w:rsid w:val="00024CA4"/>
    <w:rsid w:val="00033DB1"/>
    <w:rsid w:val="0003532B"/>
    <w:rsid w:val="000360C6"/>
    <w:rsid w:val="00050C49"/>
    <w:rsid w:val="00054ED5"/>
    <w:rsid w:val="000F5EE2"/>
    <w:rsid w:val="00122F86"/>
    <w:rsid w:val="0013311F"/>
    <w:rsid w:val="00154A7B"/>
    <w:rsid w:val="001A3B67"/>
    <w:rsid w:val="001A421F"/>
    <w:rsid w:val="001C2509"/>
    <w:rsid w:val="001E79F2"/>
    <w:rsid w:val="00213971"/>
    <w:rsid w:val="00215659"/>
    <w:rsid w:val="002320E3"/>
    <w:rsid w:val="002B2003"/>
    <w:rsid w:val="002D1BBC"/>
    <w:rsid w:val="00302D25"/>
    <w:rsid w:val="00304AD2"/>
    <w:rsid w:val="00314FF3"/>
    <w:rsid w:val="003644F4"/>
    <w:rsid w:val="0037391C"/>
    <w:rsid w:val="003D2442"/>
    <w:rsid w:val="003D7DB3"/>
    <w:rsid w:val="004007CE"/>
    <w:rsid w:val="00406BF4"/>
    <w:rsid w:val="00424A1A"/>
    <w:rsid w:val="0043708E"/>
    <w:rsid w:val="004553AB"/>
    <w:rsid w:val="00472D4B"/>
    <w:rsid w:val="0050068B"/>
    <w:rsid w:val="005213DF"/>
    <w:rsid w:val="00525B83"/>
    <w:rsid w:val="0057550E"/>
    <w:rsid w:val="0059167F"/>
    <w:rsid w:val="00596F58"/>
    <w:rsid w:val="005B2122"/>
    <w:rsid w:val="005B2E74"/>
    <w:rsid w:val="005C11AE"/>
    <w:rsid w:val="005C3A62"/>
    <w:rsid w:val="005F1CA1"/>
    <w:rsid w:val="00604C08"/>
    <w:rsid w:val="00650394"/>
    <w:rsid w:val="00684A56"/>
    <w:rsid w:val="00687696"/>
    <w:rsid w:val="006A3860"/>
    <w:rsid w:val="006D10C2"/>
    <w:rsid w:val="00715E55"/>
    <w:rsid w:val="007313B3"/>
    <w:rsid w:val="00763ABD"/>
    <w:rsid w:val="00770EDB"/>
    <w:rsid w:val="00780953"/>
    <w:rsid w:val="007B2686"/>
    <w:rsid w:val="007C3F32"/>
    <w:rsid w:val="007C6B53"/>
    <w:rsid w:val="007E2158"/>
    <w:rsid w:val="0081593F"/>
    <w:rsid w:val="00817634"/>
    <w:rsid w:val="00821EF7"/>
    <w:rsid w:val="008650E9"/>
    <w:rsid w:val="00875BB1"/>
    <w:rsid w:val="008940B4"/>
    <w:rsid w:val="00895462"/>
    <w:rsid w:val="008F1380"/>
    <w:rsid w:val="00922C7E"/>
    <w:rsid w:val="00952247"/>
    <w:rsid w:val="00966DF3"/>
    <w:rsid w:val="00985C61"/>
    <w:rsid w:val="00991D6D"/>
    <w:rsid w:val="009D5CCB"/>
    <w:rsid w:val="009F57F9"/>
    <w:rsid w:val="00A03A63"/>
    <w:rsid w:val="00A13795"/>
    <w:rsid w:val="00A152D3"/>
    <w:rsid w:val="00A54666"/>
    <w:rsid w:val="00A77796"/>
    <w:rsid w:val="00AB0D86"/>
    <w:rsid w:val="00AB11FD"/>
    <w:rsid w:val="00AE0570"/>
    <w:rsid w:val="00B30D25"/>
    <w:rsid w:val="00B719D6"/>
    <w:rsid w:val="00BB1A62"/>
    <w:rsid w:val="00BB3AB8"/>
    <w:rsid w:val="00BD6059"/>
    <w:rsid w:val="00BE0FF2"/>
    <w:rsid w:val="00BE6A9A"/>
    <w:rsid w:val="00C01300"/>
    <w:rsid w:val="00C06F75"/>
    <w:rsid w:val="00C208A5"/>
    <w:rsid w:val="00CF1670"/>
    <w:rsid w:val="00D245FA"/>
    <w:rsid w:val="00D344D6"/>
    <w:rsid w:val="00D82629"/>
    <w:rsid w:val="00DA0791"/>
    <w:rsid w:val="00DF447C"/>
    <w:rsid w:val="00E12FFE"/>
    <w:rsid w:val="00E85DEA"/>
    <w:rsid w:val="00EA4B62"/>
    <w:rsid w:val="00EC723C"/>
    <w:rsid w:val="00F22CE3"/>
    <w:rsid w:val="00F33F84"/>
    <w:rsid w:val="00FA6057"/>
    <w:rsid w:val="00FF7509"/>
    <w:rsid w:val="00FF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C1185"/>
  <w15:chartTrackingRefBased/>
  <w15:docId w15:val="{C3EB456A-38EA-474E-9F3A-4FF89C032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22C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826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FD86A-1F18-4AB3-994F-180D5E468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Tomasz Jarema</dc:creator>
  <cp:keywords/>
  <dc:description/>
  <cp:lastModifiedBy>Maciej Tomasz Jarema</cp:lastModifiedBy>
  <cp:revision>99</cp:revision>
  <dcterms:created xsi:type="dcterms:W3CDTF">2021-12-12T12:56:00Z</dcterms:created>
  <dcterms:modified xsi:type="dcterms:W3CDTF">2021-12-12T15:38:00Z</dcterms:modified>
</cp:coreProperties>
</file>