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BE3BB" w14:textId="77777777" w:rsidR="00F004AB" w:rsidRDefault="00D001B7" w:rsidP="0030284C">
      <w:pPr>
        <w:pStyle w:val="EOCNL"/>
        <w:jc w:val="center"/>
        <w:rPr>
          <w:rStyle w:val="PageNumber"/>
        </w:rPr>
      </w:pPr>
      <w:r>
        <w:rPr>
          <w:rStyle w:val="PageNumber"/>
          <w:u w:val="single"/>
        </w:rPr>
        <w:t>C# Programming: From Problem Analysis to Program Design</w:t>
      </w:r>
      <w:r>
        <w:rPr>
          <w:rStyle w:val="PageNumber"/>
        </w:rPr>
        <w:t xml:space="preserve">, </w:t>
      </w:r>
      <w:r w:rsidR="0030284C" w:rsidRPr="0030284C">
        <w:rPr>
          <w:rStyle w:val="PageNumber"/>
        </w:rPr>
        <w:t>4th</w:t>
      </w:r>
      <w:r w:rsidR="00F004AB">
        <w:rPr>
          <w:rStyle w:val="PageNumber"/>
        </w:rPr>
        <w:t xml:space="preserve"> edition</w:t>
      </w:r>
    </w:p>
    <w:p w14:paraId="364C5A12" w14:textId="77777777" w:rsidR="0030284C" w:rsidRDefault="0030284C" w:rsidP="0030284C">
      <w:pPr>
        <w:pStyle w:val="EOCNL"/>
        <w:jc w:val="center"/>
        <w:rPr>
          <w:rStyle w:val="PageNumber"/>
        </w:rPr>
      </w:pPr>
      <w:r w:rsidRPr="0030284C">
        <w:rPr>
          <w:rStyle w:val="PageNumber"/>
        </w:rPr>
        <w:t>ISBN 978-1-285-09626-1</w:t>
      </w:r>
    </w:p>
    <w:p w14:paraId="2A2835EA" w14:textId="77777777" w:rsidR="00F004AB" w:rsidRDefault="00F004AB" w:rsidP="0030284C">
      <w:pPr>
        <w:pStyle w:val="EOCNL"/>
        <w:jc w:val="center"/>
        <w:rPr>
          <w:rStyle w:val="PageNumber"/>
        </w:rPr>
      </w:pPr>
      <w:r>
        <w:t>Chapter 14</w:t>
      </w:r>
    </w:p>
    <w:p w14:paraId="63A90F86" w14:textId="77777777" w:rsidR="00E24EB6" w:rsidRPr="00E34905" w:rsidRDefault="00D001B7" w:rsidP="00033D6A">
      <w:pPr>
        <w:pStyle w:val="BT"/>
      </w:pPr>
      <w:r w:rsidRPr="00847BBD">
        <w:t>1.</w:t>
      </w:r>
      <w:r w:rsidRPr="00847BBD">
        <w:tab/>
      </w:r>
      <w:r>
        <w:t>d</w:t>
      </w:r>
      <w:r w:rsidRPr="00E34905">
        <w:t>.</w:t>
      </w:r>
      <w:r w:rsidRPr="00E34905">
        <w:tab/>
      </w:r>
      <w:r>
        <w:t>dataset</w:t>
      </w:r>
    </w:p>
    <w:p w14:paraId="67C56663" w14:textId="77777777" w:rsidR="00E24EB6" w:rsidRDefault="00D001B7" w:rsidP="00033D6A">
      <w:pPr>
        <w:pStyle w:val="BT"/>
      </w:pPr>
      <w:r w:rsidRPr="00847BBD">
        <w:t>2.</w:t>
      </w:r>
      <w:r w:rsidRPr="00847BBD">
        <w:tab/>
      </w:r>
      <w:r>
        <w:t>e</w:t>
      </w:r>
      <w:r w:rsidRPr="00E34905">
        <w:t>.</w:t>
      </w:r>
      <w:r w:rsidRPr="00E34905">
        <w:tab/>
      </w:r>
      <w:r>
        <w:t>Access</w:t>
      </w:r>
    </w:p>
    <w:p w14:paraId="1AF5D496" w14:textId="77777777" w:rsidR="00E24EB6" w:rsidRDefault="00D001B7" w:rsidP="00033D6A">
      <w:pPr>
        <w:pStyle w:val="BT"/>
      </w:pPr>
      <w:r w:rsidRPr="00847BBD">
        <w:t>3.</w:t>
      </w:r>
      <w:r w:rsidRPr="00847BBD">
        <w:tab/>
      </w:r>
      <w:r w:rsidRPr="0042254F">
        <w:t>c.</w:t>
      </w:r>
      <w:r w:rsidRPr="0042254F">
        <w:tab/>
      </w:r>
      <w:r>
        <w:t>DataGridView</w:t>
      </w:r>
    </w:p>
    <w:p w14:paraId="63E93231" w14:textId="77777777" w:rsidR="00E24EB6" w:rsidRPr="0042254F" w:rsidRDefault="00D001B7" w:rsidP="00033D6A">
      <w:pPr>
        <w:pStyle w:val="BT"/>
      </w:pPr>
      <w:r w:rsidRPr="00847BBD">
        <w:t>4.</w:t>
      </w:r>
      <w:r w:rsidRPr="00847BBD">
        <w:tab/>
      </w:r>
      <w:r>
        <w:t>d</w:t>
      </w:r>
      <w:r w:rsidRPr="0042254F">
        <w:tab/>
      </w:r>
      <w:r>
        <w:t>tables</w:t>
      </w:r>
    </w:p>
    <w:p w14:paraId="04376862" w14:textId="1176880C" w:rsidR="00E24EB6" w:rsidRPr="0042254F" w:rsidRDefault="00D001B7" w:rsidP="00033D6A">
      <w:pPr>
        <w:pStyle w:val="BT"/>
      </w:pPr>
      <w:r w:rsidRPr="00847BBD">
        <w:t>5.</w:t>
      </w:r>
      <w:r w:rsidRPr="00847BBD">
        <w:tab/>
      </w:r>
      <w:r>
        <w:t>d</w:t>
      </w:r>
      <w:r w:rsidRPr="0042254F">
        <w:t>.</w:t>
      </w:r>
      <w:r w:rsidRPr="0042254F">
        <w:tab/>
      </w:r>
      <w:r w:rsidR="00E55770">
        <w:t>D</w:t>
      </w:r>
      <w:r>
        <w:t>at</w:t>
      </w:r>
      <w:r w:rsidR="00E55770">
        <w:t>aS</w:t>
      </w:r>
      <w:r>
        <w:t>et</w:t>
      </w:r>
    </w:p>
    <w:p w14:paraId="5CAC1E43" w14:textId="77777777" w:rsidR="00E24EB6" w:rsidRDefault="00D001B7" w:rsidP="00033D6A">
      <w:pPr>
        <w:pStyle w:val="BT"/>
      </w:pPr>
      <w:r w:rsidRPr="00847BBD">
        <w:t>6.</w:t>
      </w:r>
      <w:r w:rsidRPr="00847BBD">
        <w:tab/>
      </w:r>
      <w:r>
        <w:t>a</w:t>
      </w:r>
      <w:r w:rsidRPr="0042254F">
        <w:t>.</w:t>
      </w:r>
      <w:r w:rsidRPr="0042254F">
        <w:tab/>
      </w:r>
      <w:r>
        <w:t>namespace</w:t>
      </w:r>
    </w:p>
    <w:p w14:paraId="5211E60D" w14:textId="77777777" w:rsidR="00E24EB6" w:rsidRDefault="00D001B7" w:rsidP="00033D6A">
      <w:pPr>
        <w:pStyle w:val="BT"/>
        <w:rPr>
          <w:rStyle w:val="CodeCharCharChar"/>
        </w:rPr>
      </w:pPr>
      <w:r w:rsidRPr="00847BBD">
        <w:t>7.</w:t>
      </w:r>
      <w:r w:rsidRPr="00847BBD">
        <w:tab/>
      </w:r>
      <w:r>
        <w:t>b.</w:t>
      </w:r>
      <w:r>
        <w:tab/>
      </w:r>
      <w:r>
        <w:rPr>
          <w:rStyle w:val="CodeCharCharChar"/>
        </w:rPr>
        <w:t>SELECT * FROM customer</w:t>
      </w:r>
    </w:p>
    <w:p w14:paraId="13B36847" w14:textId="77777777" w:rsidR="00E24EB6" w:rsidRDefault="00D001B7" w:rsidP="00033D6A">
      <w:pPr>
        <w:pStyle w:val="BT"/>
      </w:pPr>
      <w:r w:rsidRPr="00847BBD">
        <w:t>8.</w:t>
      </w:r>
      <w:r w:rsidRPr="00847BBD">
        <w:tab/>
      </w:r>
      <w:r>
        <w:t>a</w:t>
      </w:r>
      <w:r w:rsidRPr="0042254F">
        <w:t>.</w:t>
      </w:r>
      <w:r w:rsidRPr="0042254F">
        <w:tab/>
      </w:r>
      <w:r>
        <w:t>@ followed by an identifier</w:t>
      </w:r>
      <w:r w:rsidRPr="0042254F">
        <w:t xml:space="preserve"> </w:t>
      </w:r>
    </w:p>
    <w:p w14:paraId="64B42051" w14:textId="77777777" w:rsidR="00E24EB6" w:rsidRDefault="00D001B7" w:rsidP="00033D6A">
      <w:pPr>
        <w:pStyle w:val="BT"/>
      </w:pPr>
      <w:r w:rsidRPr="00847BBD">
        <w:t>9.</w:t>
      </w:r>
      <w:r w:rsidRPr="00847BBD">
        <w:tab/>
      </w:r>
      <w:r>
        <w:t>b</w:t>
      </w:r>
      <w:r w:rsidRPr="0042254F">
        <w:t>.</w:t>
      </w:r>
      <w:r w:rsidRPr="0042254F">
        <w:tab/>
      </w:r>
      <w:r>
        <w:t>INNER JOIN</w:t>
      </w:r>
    </w:p>
    <w:p w14:paraId="6D48A9ED" w14:textId="77777777" w:rsidR="00E24EB6" w:rsidRDefault="00D001B7" w:rsidP="00033D6A">
      <w:pPr>
        <w:pStyle w:val="BT"/>
      </w:pPr>
      <w:r w:rsidRPr="00847BBD">
        <w:t>10</w:t>
      </w:r>
      <w:r w:rsidRPr="00847BBD">
        <w:tab/>
      </w:r>
      <w:r>
        <w:t>a</w:t>
      </w:r>
      <w:r w:rsidRPr="0042254F">
        <w:t>.</w:t>
      </w:r>
      <w:r w:rsidRPr="0042254F">
        <w:tab/>
      </w:r>
      <w:r>
        <w:t>data providers</w:t>
      </w:r>
    </w:p>
    <w:p w14:paraId="17ABD586" w14:textId="1E130B27" w:rsidR="00E24EB6" w:rsidRDefault="00D001B7" w:rsidP="00033D6A">
      <w:pPr>
        <w:pStyle w:val="BT"/>
      </w:pPr>
      <w:r w:rsidRPr="00847BBD">
        <w:t>11.</w:t>
      </w:r>
      <w:r w:rsidRPr="00847BBD">
        <w:tab/>
      </w:r>
      <w:r>
        <w:t>d</w:t>
      </w:r>
      <w:r w:rsidRPr="0042254F">
        <w:t>.</w:t>
      </w:r>
      <w:r w:rsidRPr="0042254F">
        <w:tab/>
      </w:r>
      <w:r w:rsidR="00E55770">
        <w:t>D</w:t>
      </w:r>
      <w:r>
        <w:t>ata</w:t>
      </w:r>
      <w:r w:rsidR="00E55770">
        <w:t>R</w:t>
      </w:r>
      <w:r>
        <w:t>eader</w:t>
      </w:r>
    </w:p>
    <w:p w14:paraId="362B22DD" w14:textId="133D661E" w:rsidR="00E24EB6" w:rsidRDefault="00D001B7" w:rsidP="00033D6A">
      <w:pPr>
        <w:pStyle w:val="BT"/>
      </w:pPr>
      <w:r w:rsidRPr="00847BBD">
        <w:t>12.</w:t>
      </w:r>
      <w:r w:rsidRPr="00847BBD">
        <w:tab/>
      </w:r>
      <w:r>
        <w:t>a</w:t>
      </w:r>
      <w:r w:rsidR="00E55770">
        <w:t>.</w:t>
      </w:r>
      <w:r w:rsidR="00E55770">
        <w:tab/>
      </w:r>
      <w:bookmarkStart w:id="0" w:name="_GoBack"/>
      <w:bookmarkEnd w:id="0"/>
      <w:r w:rsidR="003F1B26" w:rsidRPr="003F1B26">
        <w:t>System.Data.OleDb</w:t>
      </w:r>
    </w:p>
    <w:p w14:paraId="2FE54011" w14:textId="77777777" w:rsidR="00E24EB6" w:rsidRPr="0042254F" w:rsidRDefault="00D001B7" w:rsidP="00033D6A">
      <w:pPr>
        <w:pStyle w:val="BT"/>
      </w:pPr>
      <w:r w:rsidRPr="00847BBD">
        <w:t>13.</w:t>
      </w:r>
      <w:r w:rsidRPr="00847BBD">
        <w:tab/>
      </w:r>
      <w:r>
        <w:t>a.</w:t>
      </w:r>
      <w:r>
        <w:tab/>
        <w:t xml:space="preserve">DataAdapter </w:t>
      </w:r>
    </w:p>
    <w:p w14:paraId="08D7A678" w14:textId="77777777" w:rsidR="00E24EB6" w:rsidRPr="0042254F" w:rsidRDefault="00D001B7" w:rsidP="00033D6A">
      <w:pPr>
        <w:pStyle w:val="BT"/>
      </w:pPr>
      <w:r w:rsidRPr="00847BBD">
        <w:t>14.</w:t>
      </w:r>
      <w:r w:rsidRPr="00847BBD">
        <w:tab/>
      </w:r>
      <w:r>
        <w:t>a</w:t>
      </w:r>
      <w:r>
        <w:tab/>
        <w:t>DataAdapter</w:t>
      </w:r>
    </w:p>
    <w:p w14:paraId="5419F859" w14:textId="77777777" w:rsidR="00E24EB6" w:rsidRPr="0042254F" w:rsidRDefault="00D001B7" w:rsidP="00033D6A">
      <w:pPr>
        <w:pStyle w:val="BT"/>
      </w:pPr>
      <w:r w:rsidRPr="00847BBD">
        <w:t>15.</w:t>
      </w:r>
      <w:r w:rsidRPr="00847BBD">
        <w:tab/>
      </w:r>
      <w:r w:rsidRPr="003923EC">
        <w:t>d.</w:t>
      </w:r>
      <w:r w:rsidRPr="003923EC">
        <w:tab/>
        <w:t>Close( )</w:t>
      </w:r>
    </w:p>
    <w:p w14:paraId="0359555D" w14:textId="77777777" w:rsidR="00E24EB6" w:rsidRPr="00847BBD" w:rsidRDefault="00D001B7" w:rsidP="00033D6A">
      <w:pPr>
        <w:pStyle w:val="BT"/>
      </w:pPr>
      <w:r w:rsidRPr="00847BBD">
        <w:lastRenderedPageBreak/>
        <w:t>16.</w:t>
      </w:r>
      <w:r w:rsidRPr="00847BBD">
        <w:tab/>
      </w:r>
      <w:r>
        <w:t>c</w:t>
      </w:r>
      <w:r w:rsidRPr="00847BBD">
        <w:t>.</w:t>
      </w:r>
      <w:r w:rsidRPr="00847BBD">
        <w:tab/>
      </w:r>
      <w:r>
        <w:t>TableAdapter</w:t>
      </w:r>
    </w:p>
    <w:p w14:paraId="152C7AE6" w14:textId="77777777" w:rsidR="00E24EB6" w:rsidRPr="0042254F" w:rsidRDefault="00D001B7" w:rsidP="00033D6A">
      <w:pPr>
        <w:pStyle w:val="BT"/>
      </w:pPr>
      <w:r w:rsidRPr="00847BBD">
        <w:t>17.</w:t>
      </w:r>
      <w:r w:rsidRPr="00847BBD">
        <w:tab/>
      </w:r>
      <w:r>
        <w:t>c</w:t>
      </w:r>
      <w:r w:rsidRPr="0042254F">
        <w:t>.</w:t>
      </w:r>
      <w:r w:rsidRPr="0042254F">
        <w:tab/>
      </w:r>
      <w:r>
        <w:t>TableAdapter Fill( ) method</w:t>
      </w:r>
    </w:p>
    <w:p w14:paraId="6673802D" w14:textId="77777777" w:rsidR="00E24EB6" w:rsidRDefault="00D001B7" w:rsidP="00033D6A">
      <w:pPr>
        <w:pStyle w:val="BT"/>
      </w:pPr>
      <w:r w:rsidRPr="00847BBD">
        <w:t>18.</w:t>
      </w:r>
      <w:r w:rsidRPr="00847BBD">
        <w:tab/>
      </w:r>
      <w:r>
        <w:t>a.</w:t>
      </w:r>
      <w:r>
        <w:tab/>
        <w:t>Data Source Configuration</w:t>
      </w:r>
    </w:p>
    <w:p w14:paraId="78092825" w14:textId="77777777" w:rsidR="00E24EB6" w:rsidRDefault="00D001B7" w:rsidP="00033D6A">
      <w:pPr>
        <w:pStyle w:val="BT"/>
      </w:pPr>
      <w:r w:rsidRPr="00847BBD">
        <w:t>19.</w:t>
      </w:r>
      <w:r w:rsidRPr="00847BBD">
        <w:tab/>
      </w:r>
      <w:r w:rsidRPr="0042254F">
        <w:t>d.</w:t>
      </w:r>
      <w:r w:rsidRPr="0042254F">
        <w:tab/>
      </w:r>
      <w:r>
        <w:t>Data Sources</w:t>
      </w:r>
    </w:p>
    <w:p w14:paraId="1255FF91" w14:textId="77777777" w:rsidR="00E24EB6" w:rsidRDefault="00D001B7" w:rsidP="00033D6A">
      <w:pPr>
        <w:pStyle w:val="BT"/>
      </w:pPr>
      <w:r w:rsidRPr="00847BBD">
        <w:t>20.</w:t>
      </w:r>
      <w:r w:rsidRPr="00847BBD">
        <w:tab/>
      </w:r>
      <w:r>
        <w:t>b</w:t>
      </w:r>
      <w:r w:rsidRPr="0042254F">
        <w:t>.</w:t>
      </w:r>
      <w:r w:rsidRPr="0042254F">
        <w:tab/>
      </w:r>
      <w:r>
        <w:t>the name of the data source</w:t>
      </w:r>
    </w:p>
    <w:p w14:paraId="3751CF99" w14:textId="0BAA0D11" w:rsidR="00E24EB6" w:rsidRDefault="00D001B7" w:rsidP="00033D6A">
      <w:pPr>
        <w:pStyle w:val="BT"/>
        <w:ind w:left="1440" w:hanging="720"/>
      </w:pPr>
      <w:r>
        <w:t xml:space="preserve">21. </w:t>
      </w:r>
      <w:r>
        <w:tab/>
        <w:t>The command class is used to hold the SQL query used to retrieve specific records. The data reader class allows read-only forward retrieval of data from the database. You can sequentially loop through the query results with the data reader object. Dataset used in conjunction with the data adapter class allows you to access the database using a disconnected state. With a dataset you also select records using an SQL statement. The SQL statement is again packaged in the command object. The difference between the data reader and data set object is the data set stores the entire table; data reader stores one row of the table at a time.</w:t>
      </w:r>
      <w:r w:rsidRPr="003A69A7">
        <w:t xml:space="preserve"> </w:t>
      </w:r>
      <w:r>
        <w:t>Adapters are used to exchange data between a database source and a dataset object. You fill the dataset using the data adapter by specifying the name of the table to use as the data source. If you associate the data source with a data grid object, such as the DataGridView, the data can be displayed to</w:t>
      </w:r>
      <w:r w:rsidR="00033D6A">
        <w:t xml:space="preserve"> the u</w:t>
      </w:r>
      <w:r>
        <w:t>ser in a grid like or tabular format. Use</w:t>
      </w:r>
      <w:r w:rsidR="00033D6A">
        <w:t>r</w:t>
      </w:r>
      <w:r>
        <w:t xml:space="preserve">s can make changes to the data, including inserting, deleting or updating the data on the data grid. Then you can flush the changes back up to the live database using the </w:t>
      </w:r>
      <w:r w:rsidRPr="00157BAD">
        <w:t>Update( )</w:t>
      </w:r>
      <w:r>
        <w:t xml:space="preserve"> method of the </w:t>
      </w:r>
      <w:r w:rsidRPr="00157BAD">
        <w:t>DataAdapter</w:t>
      </w:r>
      <w:r>
        <w:t xml:space="preserve"> </w:t>
      </w:r>
      <w:r w:rsidRPr="00157BAD">
        <w:t>class</w:t>
      </w:r>
    </w:p>
    <w:p w14:paraId="5895F95F" w14:textId="77777777" w:rsidR="00E24EB6" w:rsidRDefault="00D001B7" w:rsidP="00033D6A">
      <w:pPr>
        <w:pStyle w:val="BT"/>
      </w:pPr>
      <w:r>
        <w:t>22.</w:t>
      </w:r>
      <w:r>
        <w:tab/>
        <w:t>a.</w:t>
      </w:r>
      <w:r>
        <w:tab/>
        <w:t>SELECT partNumber, partDescription FROM Parts</w:t>
      </w:r>
    </w:p>
    <w:p w14:paraId="0C8C94B8" w14:textId="778F3F23" w:rsidR="00E24EB6" w:rsidRDefault="00033D6A" w:rsidP="00033D6A">
      <w:pPr>
        <w:pStyle w:val="BT"/>
      </w:pPr>
      <w:r>
        <w:lastRenderedPageBreak/>
        <w:tab/>
      </w:r>
      <w:r w:rsidR="00D001B7">
        <w:t>b.</w:t>
      </w:r>
      <w:r w:rsidR="00D001B7">
        <w:tab/>
        <w:t>SELECT partDescription FROM Parts</w:t>
      </w:r>
    </w:p>
    <w:p w14:paraId="08321D35" w14:textId="77777777" w:rsidR="00E24EB6" w:rsidRDefault="00D001B7" w:rsidP="00033D6A">
      <w:pPr>
        <w:pStyle w:val="BT"/>
      </w:pPr>
      <w:r>
        <w:tab/>
      </w:r>
      <w:r>
        <w:tab/>
      </w:r>
      <w:r>
        <w:tab/>
        <w:t>W</w:t>
      </w:r>
      <w:r w:rsidR="00076D9F">
        <w:t>HERE</w:t>
      </w:r>
      <w:r>
        <w:t xml:space="preserve"> (partNumber &gt; 999 AND</w:t>
      </w:r>
    </w:p>
    <w:p w14:paraId="05971CE0" w14:textId="77777777" w:rsidR="00E24EB6" w:rsidRDefault="00D001B7" w:rsidP="00033D6A">
      <w:pPr>
        <w:pStyle w:val="BT"/>
      </w:pPr>
      <w:r>
        <w:tab/>
      </w:r>
      <w:r>
        <w:tab/>
      </w:r>
      <w:r>
        <w:tab/>
      </w:r>
      <w:r>
        <w:tab/>
        <w:t>partNumber &lt; 2001)</w:t>
      </w:r>
    </w:p>
    <w:p w14:paraId="113B6DB5" w14:textId="4D761195" w:rsidR="00E24EB6" w:rsidRDefault="00D001B7" w:rsidP="00033D6A">
      <w:pPr>
        <w:pStyle w:val="BT"/>
      </w:pPr>
      <w:r>
        <w:tab/>
        <w:t>c.</w:t>
      </w:r>
      <w:r>
        <w:tab/>
        <w:t>INSERT INTO Customer (CNumber, LName, FName)</w:t>
      </w:r>
    </w:p>
    <w:p w14:paraId="2FEC724D" w14:textId="77777777" w:rsidR="00E24EB6" w:rsidRDefault="00D001B7" w:rsidP="00033D6A">
      <w:pPr>
        <w:pStyle w:val="BT"/>
      </w:pPr>
      <w:r>
        <w:tab/>
      </w:r>
      <w:r>
        <w:tab/>
      </w:r>
      <w:r>
        <w:tab/>
      </w:r>
      <w:r>
        <w:tab/>
        <w:t>V</w:t>
      </w:r>
      <w:r w:rsidR="00076D9F">
        <w:t>ALUES</w:t>
      </w:r>
      <w:r>
        <w:t xml:space="preserve"> (23456, "Osprey", "Teola")</w:t>
      </w:r>
    </w:p>
    <w:p w14:paraId="1CE9BAA2" w14:textId="162680E0" w:rsidR="00E24EB6" w:rsidRDefault="00D001B7" w:rsidP="00033D6A">
      <w:pPr>
        <w:pStyle w:val="BT"/>
        <w:ind w:left="1440" w:hanging="720"/>
      </w:pPr>
      <w:r>
        <w:t>23.</w:t>
      </w:r>
      <w:r>
        <w:tab/>
        <w:t>The DataGridView class is instantiated and all of the columns from the table are placed in this control structure on the form. You can delete or modify the grid like structure using the control's smart tag. In addition, four other objects are placed in the component tray below the form. These four objects are instances of the TableAdapter, BindingNavigator, BindingSource, and DataSet classes. A strip of buttons below the title bar are placed there when the BindingNavigator object is instantiated. The BindingSource control attaches or provides the connection to the data source and then each of the individual controls placed on the form are bound to the BindingSource control. The DataSet is the in-memory representation of the data from the data source. The TableAdapter fills the dataset from the data source (database) and then its update method is used to send th</w:t>
      </w:r>
      <w:r w:rsidR="00035C34">
        <w:t>e changes back to the database.</w:t>
      </w:r>
    </w:p>
    <w:p w14:paraId="4DA99757" w14:textId="77777777" w:rsidR="00E24EB6" w:rsidRDefault="00D001B7" w:rsidP="00033D6A">
      <w:pPr>
        <w:pStyle w:val="BT"/>
        <w:ind w:left="1440" w:hanging="720"/>
      </w:pPr>
      <w:r>
        <w:lastRenderedPageBreak/>
        <w:t>24.</w:t>
      </w:r>
      <w:r>
        <w:tab/>
        <w:t xml:space="preserve">In addition to using the DataGridView, which is the default control, you can select Details prior to dragging a column to the form. This is available when you right-mouse click on the column in the Data Sources window. Again each control has a default under the Details view. This can be changed using the pull down menu on the control. One of the pull down options is Customize. Selecting this option displays a dialog box with a much larger list of controls. </w:t>
      </w:r>
    </w:p>
    <w:p w14:paraId="7E1FD12C" w14:textId="6B999494" w:rsidR="00E24EB6" w:rsidRDefault="00D001B7" w:rsidP="00033D6A">
      <w:pPr>
        <w:pStyle w:val="BT"/>
        <w:ind w:left="1440" w:hanging="720"/>
      </w:pPr>
      <w:r>
        <w:t>25.</w:t>
      </w:r>
      <w:r>
        <w:tab/>
        <w:t>The TableAdapter provides more functionality. It has a built in connection object and enable</w:t>
      </w:r>
      <w:r w:rsidR="00033D6A">
        <w:t>s</w:t>
      </w:r>
      <w:r>
        <w:t xml:space="preserve"> you to configure the SELECT, INSERT, UPDATE and DELETE commands manually in the Properties window of the DataSet Designer. Plus, multiple queries can be added to TableAdapter objects and treated like methods.</w:t>
      </w:r>
    </w:p>
    <w:p w14:paraId="25A88CC2" w14:textId="77777777" w:rsidR="00D001B7" w:rsidRPr="00847BBD" w:rsidRDefault="00D001B7" w:rsidP="00033D6A">
      <w:pPr>
        <w:pStyle w:val="BT"/>
      </w:pPr>
    </w:p>
    <w:sectPr w:rsidR="00D001B7" w:rsidRPr="00847BBD" w:rsidSect="00E24EB6">
      <w:footerReference w:type="default" r:id="rId7"/>
      <w:footnotePr>
        <w:numRestart w:val="eachPage"/>
      </w:footnotePr>
      <w:pgSz w:w="10620" w:h="13320" w:code="1"/>
      <w:pgMar w:top="1267" w:right="576" w:bottom="1238" w:left="288" w:header="720" w:footer="720" w:gutter="245"/>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115685" w15:done="0"/>
  <w15:commentEx w15:paraId="0E30FA05" w15:done="0"/>
  <w15:commentEx w15:paraId="07F453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79552" w14:textId="77777777" w:rsidR="00795ADB" w:rsidRDefault="00795ADB">
      <w:r>
        <w:separator/>
      </w:r>
    </w:p>
  </w:endnote>
  <w:endnote w:type="continuationSeparator" w:id="0">
    <w:p w14:paraId="7C1660BA" w14:textId="77777777" w:rsidR="00795ADB" w:rsidRDefault="0079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D39BD" w14:textId="77777777" w:rsidR="00E24EB6" w:rsidRDefault="0030284C">
    <w:pPr>
      <w:pStyle w:val="Footer"/>
    </w:pPr>
    <w:r w:rsidRPr="0030284C">
      <w:rPr>
        <w:rStyle w:val="PageNumber"/>
      </w:rPr>
      <w:t>Doyle: C#, 4th edition ISBN 978-1-285-09626-1</w:t>
    </w:r>
    <w:r w:rsidR="00D001B7">
      <w:rPr>
        <w:rStyle w:val="PageNumber"/>
      </w:rPr>
      <w:tab/>
      <w:t xml:space="preserve">   Page 1-</w:t>
    </w:r>
    <w:r w:rsidR="00E24EB6">
      <w:rPr>
        <w:rStyle w:val="PageNumber"/>
      </w:rPr>
      <w:fldChar w:fldCharType="begin"/>
    </w:r>
    <w:r w:rsidR="00D001B7">
      <w:rPr>
        <w:rStyle w:val="PageNumber"/>
      </w:rPr>
      <w:instrText xml:space="preserve"> PAGE </w:instrText>
    </w:r>
    <w:r w:rsidR="00E24EB6">
      <w:rPr>
        <w:rStyle w:val="PageNumber"/>
      </w:rPr>
      <w:fldChar w:fldCharType="separate"/>
    </w:r>
    <w:r w:rsidR="00E55770">
      <w:rPr>
        <w:rStyle w:val="PageNumber"/>
        <w:noProof/>
      </w:rPr>
      <w:t>2</w:t>
    </w:r>
    <w:r w:rsidR="00E24EB6">
      <w:rPr>
        <w:rStyle w:val="PageNumber"/>
      </w:rPr>
      <w:fldChar w:fldCharType="end"/>
    </w:r>
  </w:p>
  <w:p w14:paraId="2EDCBBE3" w14:textId="77777777" w:rsidR="00E24EB6" w:rsidRDefault="00E2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53E77" w14:textId="77777777" w:rsidR="00795ADB" w:rsidRDefault="00795ADB">
      <w:r>
        <w:separator/>
      </w:r>
    </w:p>
  </w:footnote>
  <w:footnote w:type="continuationSeparator" w:id="0">
    <w:p w14:paraId="0847F1DF" w14:textId="77777777" w:rsidR="00795ADB" w:rsidRDefault="00795AD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de77d21a5b95f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99"/>
    <w:rsid w:val="00003766"/>
    <w:rsid w:val="00033D6A"/>
    <w:rsid w:val="00034799"/>
    <w:rsid w:val="00035C34"/>
    <w:rsid w:val="00076D9F"/>
    <w:rsid w:val="0030284C"/>
    <w:rsid w:val="003F1B26"/>
    <w:rsid w:val="006D757D"/>
    <w:rsid w:val="00795ADB"/>
    <w:rsid w:val="007A3F32"/>
    <w:rsid w:val="007A66B7"/>
    <w:rsid w:val="00913604"/>
    <w:rsid w:val="009A7AD6"/>
    <w:rsid w:val="00D001B7"/>
    <w:rsid w:val="00E24EB6"/>
    <w:rsid w:val="00E35458"/>
    <w:rsid w:val="00E55770"/>
    <w:rsid w:val="00F0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EB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E24EB6"/>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E24EB6"/>
    <w:pPr>
      <w:keepLines/>
      <w:spacing w:before="140" w:line="220" w:lineRule="exact"/>
      <w:ind w:left="1710"/>
    </w:pPr>
    <w:rPr>
      <w:rFonts w:ascii="Courier" w:hAnsi="Courier"/>
      <w:sz w:val="19"/>
    </w:rPr>
  </w:style>
  <w:style w:type="paragraph" w:customStyle="1" w:styleId="EOCNLLettered">
    <w:name w:val="EOC NL Lettered"/>
    <w:basedOn w:val="Normal"/>
    <w:autoRedefine/>
    <w:rsid w:val="00E24EB6"/>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E24EB6"/>
    <w:pPr>
      <w:spacing w:before="520"/>
      <w:ind w:left="2016"/>
    </w:pPr>
    <w:rPr>
      <w:rFonts w:ascii="Times New Roman" w:hAnsi="Times New Roman"/>
      <w:sz w:val="22"/>
    </w:rPr>
  </w:style>
  <w:style w:type="paragraph" w:customStyle="1" w:styleId="PE-NLlettered">
    <w:name w:val="PE-NL lettered"/>
    <w:basedOn w:val="Normal"/>
    <w:autoRedefine/>
    <w:rsid w:val="00E24EB6"/>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E24EB6"/>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E24EB6"/>
    <w:pPr>
      <w:keepLines/>
      <w:spacing w:before="110" w:line="220" w:lineRule="exact"/>
      <w:ind w:left="1987"/>
    </w:pPr>
    <w:rPr>
      <w:rFonts w:ascii="Courier" w:hAnsi="Courier"/>
      <w:sz w:val="19"/>
    </w:rPr>
  </w:style>
  <w:style w:type="paragraph" w:customStyle="1" w:styleId="EOCNL">
    <w:name w:val="EOC NL"/>
    <w:basedOn w:val="Normal"/>
    <w:link w:val="EOCNLChar"/>
    <w:autoRedefine/>
    <w:rsid w:val="00E24EB6"/>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E24EB6"/>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E24EB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rsid w:val="00E24EB6"/>
    <w:pPr>
      <w:keepLines/>
      <w:spacing w:before="80" w:line="480" w:lineRule="auto"/>
      <w:ind w:left="2477" w:hanging="360"/>
    </w:pPr>
    <w:rPr>
      <w:rFonts w:ascii="Times New Roman" w:hAnsi="Times New Roman"/>
      <w:sz w:val="22"/>
    </w:rPr>
  </w:style>
  <w:style w:type="paragraph" w:customStyle="1" w:styleId="Obj">
    <w:name w:val="Obj"/>
    <w:basedOn w:val="Normal"/>
    <w:autoRedefine/>
    <w:rsid w:val="00E24EB6"/>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E24EB6"/>
    <w:pPr>
      <w:keepLines/>
      <w:spacing w:before="110" w:line="480" w:lineRule="auto"/>
      <w:ind w:left="2520" w:hanging="245"/>
    </w:pPr>
    <w:rPr>
      <w:rFonts w:ascii="Times New Roman" w:hAnsi="Times New Roman"/>
      <w:sz w:val="22"/>
    </w:rPr>
  </w:style>
  <w:style w:type="paragraph" w:customStyle="1" w:styleId="CodeinNL">
    <w:name w:val="Code in NL"/>
    <w:basedOn w:val="Normal"/>
    <w:rsid w:val="00E24EB6"/>
    <w:pPr>
      <w:keepLines/>
      <w:spacing w:before="110" w:line="220" w:lineRule="exact"/>
      <w:ind w:left="2900"/>
    </w:pPr>
    <w:rPr>
      <w:rFonts w:ascii="Courier" w:hAnsi="Courier"/>
      <w:sz w:val="19"/>
    </w:rPr>
  </w:style>
  <w:style w:type="paragraph" w:customStyle="1" w:styleId="BT">
    <w:name w:val="BT"/>
    <w:basedOn w:val="Normal"/>
    <w:autoRedefine/>
    <w:rsid w:val="00033D6A"/>
    <w:pPr>
      <w:keepLines/>
      <w:spacing w:before="110" w:line="480" w:lineRule="auto"/>
      <w:ind w:left="720"/>
    </w:pPr>
    <w:rPr>
      <w:rFonts w:ascii="Times New Roman" w:hAnsi="Times New Roman"/>
      <w:sz w:val="22"/>
    </w:rPr>
  </w:style>
  <w:style w:type="paragraph" w:customStyle="1" w:styleId="COSub">
    <w:name w:val="CO Sub"/>
    <w:basedOn w:val="Normal"/>
    <w:next w:val="ObjHead"/>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sid w:val="00E24EB6"/>
    <w:rPr>
      <w:rFonts w:ascii="Courier" w:hAnsi="Courier"/>
      <w:sz w:val="19"/>
      <w:szCs w:val="19"/>
      <w:lang w:val="en-US" w:eastAsia="en-US" w:bidi="ar-SA"/>
    </w:rPr>
  </w:style>
  <w:style w:type="paragraph" w:customStyle="1" w:styleId="ObjHead">
    <w:name w:val="Obj Head"/>
    <w:basedOn w:val="Normal"/>
    <w:next w:val="Obj"/>
    <w:autoRedefine/>
    <w:rsid w:val="00E24EB6"/>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E24EB6"/>
    <w:pPr>
      <w:spacing w:before="120" w:line="250" w:lineRule="exact"/>
      <w:ind w:left="2120" w:right="360"/>
    </w:pPr>
    <w:rPr>
      <w:rFonts w:ascii="Arial" w:hAnsi="Arial"/>
      <w:sz w:val="22"/>
    </w:rPr>
  </w:style>
  <w:style w:type="paragraph" w:customStyle="1" w:styleId="SyntaxCode">
    <w:name w:val="Syntax Code"/>
    <w:basedOn w:val="Normal"/>
    <w:autoRedefine/>
    <w:rsid w:val="00E24EB6"/>
    <w:pPr>
      <w:keepLines/>
      <w:spacing w:before="330" w:line="220" w:lineRule="exact"/>
      <w:ind w:left="1710"/>
    </w:pPr>
    <w:rPr>
      <w:rFonts w:ascii="Courier" w:hAnsi="Courier"/>
      <w:sz w:val="19"/>
    </w:rPr>
  </w:style>
  <w:style w:type="paragraph" w:customStyle="1" w:styleId="EX-H">
    <w:name w:val="EX-H"/>
    <w:basedOn w:val="Normal"/>
    <w:next w:val="BT"/>
    <w:autoRedefine/>
    <w:rsid w:val="00E24EB6"/>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E24EB6"/>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E24EB6"/>
    <w:pPr>
      <w:keepLines/>
      <w:spacing w:line="220" w:lineRule="exact"/>
      <w:ind w:left="1710"/>
    </w:pPr>
    <w:rPr>
      <w:rFonts w:ascii="Courier" w:hAnsi="Courier"/>
      <w:sz w:val="19"/>
    </w:rPr>
  </w:style>
  <w:style w:type="paragraph" w:customStyle="1" w:styleId="PE-Codewrule">
    <w:name w:val="PE-Code w/rule"/>
    <w:basedOn w:val="Normal"/>
    <w:next w:val="BT"/>
    <w:autoRedefine/>
    <w:rsid w:val="00E24EB6"/>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E24EB6"/>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E24EB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E24EB6"/>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E24EB6"/>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E24EB6"/>
    <w:pPr>
      <w:keepLines/>
      <w:spacing w:before="110" w:line="220" w:lineRule="exact"/>
      <w:ind w:left="2160"/>
    </w:pPr>
    <w:rPr>
      <w:rFonts w:ascii="Courier" w:hAnsi="Courier"/>
      <w:sz w:val="19"/>
    </w:rPr>
  </w:style>
  <w:style w:type="paragraph" w:customStyle="1" w:styleId="P-TXT">
    <w:name w:val="P-TXT"/>
    <w:basedOn w:val="Normal"/>
    <w:autoRedefine/>
    <w:rsid w:val="00E24EB6"/>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E24EB6"/>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E24EB6"/>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E24EB6"/>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E24EB6"/>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E24EB6"/>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E24EB6"/>
    <w:pPr>
      <w:spacing w:before="160" w:line="240" w:lineRule="exact"/>
      <w:ind w:left="2128"/>
    </w:pPr>
    <w:rPr>
      <w:rFonts w:ascii="Arial" w:hAnsi="Arial"/>
      <w:noProof/>
      <w:sz w:val="20"/>
    </w:rPr>
  </w:style>
  <w:style w:type="paragraph" w:customStyle="1" w:styleId="CodeasFigure">
    <w:name w:val="Code as Figure"/>
    <w:basedOn w:val="Normal"/>
    <w:autoRedefine/>
    <w:rsid w:val="00E24EB6"/>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E24EB6"/>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E24EB6"/>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E24EB6"/>
    <w:rPr>
      <w:rFonts w:ascii="Times New Roman" w:hAnsi="Times New Roman"/>
      <w:noProof/>
      <w:sz w:val="22"/>
    </w:rPr>
  </w:style>
  <w:style w:type="paragraph" w:customStyle="1" w:styleId="BL">
    <w:name w:val="BL"/>
    <w:basedOn w:val="Normal"/>
    <w:autoRedefine/>
    <w:rsid w:val="00E24EB6"/>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E24EB6"/>
    <w:pPr>
      <w:keepLines/>
      <w:spacing w:before="40" w:line="480" w:lineRule="auto"/>
      <w:ind w:left="792" w:hanging="245"/>
    </w:pPr>
    <w:rPr>
      <w:rFonts w:ascii="Arial" w:hAnsi="Arial"/>
      <w:noProof/>
      <w:sz w:val="22"/>
    </w:rPr>
  </w:style>
  <w:style w:type="character" w:customStyle="1" w:styleId="CodeBlue">
    <w:name w:val="Code Blue"/>
    <w:rsid w:val="00E24EB6"/>
    <w:rPr>
      <w:color w:val="0000FF"/>
    </w:rPr>
  </w:style>
  <w:style w:type="character" w:customStyle="1" w:styleId="CodeGreen">
    <w:name w:val="Code Green"/>
    <w:basedOn w:val="CodeBlue"/>
    <w:rsid w:val="00E24EB6"/>
    <w:rPr>
      <w:color w:val="339966"/>
    </w:rPr>
  </w:style>
  <w:style w:type="character" w:styleId="CommentReference">
    <w:name w:val="annotation reference"/>
    <w:basedOn w:val="DefaultParagraphFont"/>
    <w:semiHidden/>
    <w:rsid w:val="00E24EB6"/>
    <w:rPr>
      <w:sz w:val="16"/>
      <w:szCs w:val="16"/>
    </w:rPr>
  </w:style>
  <w:style w:type="paragraph" w:styleId="CommentText">
    <w:name w:val="annotation text"/>
    <w:basedOn w:val="Normal"/>
    <w:link w:val="CommentTextChar"/>
    <w:semiHidden/>
    <w:rsid w:val="00E24EB6"/>
    <w:rPr>
      <w:sz w:val="20"/>
    </w:rPr>
  </w:style>
  <w:style w:type="paragraph" w:styleId="BalloonText">
    <w:name w:val="Balloon Text"/>
    <w:basedOn w:val="Normal"/>
    <w:semiHidden/>
    <w:rsid w:val="00E24EB6"/>
    <w:rPr>
      <w:rFonts w:ascii="Tahoma" w:hAnsi="Tahoma" w:cs="Tahoma"/>
      <w:sz w:val="16"/>
      <w:szCs w:val="16"/>
    </w:rPr>
  </w:style>
  <w:style w:type="character" w:customStyle="1" w:styleId="BTChar">
    <w:name w:val="BT Char"/>
    <w:basedOn w:val="DefaultParagraphFont"/>
    <w:rsid w:val="00E24EB6"/>
    <w:rPr>
      <w:sz w:val="22"/>
      <w:lang w:val="en-US" w:eastAsia="en-US" w:bidi="ar-SA"/>
    </w:rPr>
  </w:style>
  <w:style w:type="character" w:customStyle="1" w:styleId="CodeCharCharChar">
    <w:name w:val="Code Char Char Char"/>
    <w:basedOn w:val="DefaultParagraphFont"/>
    <w:rsid w:val="00E24EB6"/>
    <w:rPr>
      <w:rFonts w:ascii="Courier" w:hAnsi="Courier"/>
      <w:sz w:val="19"/>
      <w:lang w:val="en-US" w:eastAsia="en-US" w:bidi="ar-SA"/>
    </w:rPr>
  </w:style>
  <w:style w:type="paragraph" w:customStyle="1" w:styleId="CodeCharChar">
    <w:name w:val="Code Char Char"/>
    <w:basedOn w:val="Normal"/>
    <w:link w:val="CodeCharCharChar2"/>
    <w:autoRedefine/>
    <w:rsid w:val="00E24EB6"/>
    <w:pPr>
      <w:keepLines/>
      <w:spacing w:before="140" w:line="220" w:lineRule="exact"/>
      <w:ind w:left="1710"/>
    </w:pPr>
    <w:rPr>
      <w:rFonts w:ascii="Courier" w:hAnsi="Courier"/>
      <w:sz w:val="19"/>
    </w:rPr>
  </w:style>
  <w:style w:type="character" w:customStyle="1" w:styleId="CodeCharCharChar2">
    <w:name w:val="Code Char Char Char2"/>
    <w:basedOn w:val="DefaultParagraphFont"/>
    <w:link w:val="CodeCharChar"/>
    <w:rsid w:val="00E24EB6"/>
    <w:rPr>
      <w:rFonts w:ascii="Courier" w:hAnsi="Courier"/>
      <w:sz w:val="19"/>
      <w:lang w:val="en-US" w:eastAsia="en-US" w:bidi="ar-SA"/>
    </w:rPr>
  </w:style>
  <w:style w:type="character" w:styleId="PageNumber">
    <w:name w:val="page number"/>
    <w:basedOn w:val="DefaultParagraphFont"/>
    <w:rsid w:val="00E24EB6"/>
  </w:style>
  <w:style w:type="character" w:customStyle="1" w:styleId="EOCNLChar">
    <w:name w:val="EOC NL Char"/>
    <w:basedOn w:val="DefaultParagraphFont"/>
    <w:link w:val="EOCNL"/>
    <w:rsid w:val="00E24EB6"/>
    <w:rPr>
      <w:sz w:val="22"/>
      <w:lang w:val="en-US" w:eastAsia="en-US" w:bidi="ar-SA"/>
    </w:rPr>
  </w:style>
  <w:style w:type="paragraph" w:styleId="Header">
    <w:name w:val="header"/>
    <w:basedOn w:val="Normal"/>
    <w:rsid w:val="00E24EB6"/>
    <w:pPr>
      <w:tabs>
        <w:tab w:val="center" w:pos="4320"/>
        <w:tab w:val="right" w:pos="8640"/>
      </w:tabs>
    </w:pPr>
  </w:style>
  <w:style w:type="paragraph" w:styleId="Footer">
    <w:name w:val="footer"/>
    <w:basedOn w:val="Normal"/>
    <w:rsid w:val="00E24EB6"/>
    <w:pPr>
      <w:tabs>
        <w:tab w:val="center" w:pos="4320"/>
        <w:tab w:val="right" w:pos="8640"/>
      </w:tabs>
    </w:pPr>
  </w:style>
  <w:style w:type="paragraph" w:styleId="CommentSubject">
    <w:name w:val="annotation subject"/>
    <w:basedOn w:val="CommentText"/>
    <w:next w:val="CommentText"/>
    <w:link w:val="CommentSubjectChar"/>
    <w:semiHidden/>
    <w:unhideWhenUsed/>
    <w:rsid w:val="007A3F32"/>
    <w:rPr>
      <w:b/>
      <w:bCs/>
    </w:rPr>
  </w:style>
  <w:style w:type="character" w:customStyle="1" w:styleId="CommentTextChar">
    <w:name w:val="Comment Text Char"/>
    <w:basedOn w:val="DefaultParagraphFont"/>
    <w:link w:val="CommentText"/>
    <w:semiHidden/>
    <w:rsid w:val="007A3F32"/>
  </w:style>
  <w:style w:type="character" w:customStyle="1" w:styleId="CommentSubjectChar">
    <w:name w:val="Comment Subject Char"/>
    <w:basedOn w:val="CommentTextChar"/>
    <w:link w:val="CommentSubject"/>
    <w:semiHidden/>
    <w:rsid w:val="007A3F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EB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E24EB6"/>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E24EB6"/>
    <w:pPr>
      <w:keepLines/>
      <w:spacing w:before="140" w:line="220" w:lineRule="exact"/>
      <w:ind w:left="1710"/>
    </w:pPr>
    <w:rPr>
      <w:rFonts w:ascii="Courier" w:hAnsi="Courier"/>
      <w:sz w:val="19"/>
    </w:rPr>
  </w:style>
  <w:style w:type="paragraph" w:customStyle="1" w:styleId="EOCNLLettered">
    <w:name w:val="EOC NL Lettered"/>
    <w:basedOn w:val="Normal"/>
    <w:autoRedefine/>
    <w:rsid w:val="00E24EB6"/>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E24EB6"/>
    <w:pPr>
      <w:spacing w:before="520"/>
      <w:ind w:left="2016"/>
    </w:pPr>
    <w:rPr>
      <w:rFonts w:ascii="Times New Roman" w:hAnsi="Times New Roman"/>
      <w:sz w:val="22"/>
    </w:rPr>
  </w:style>
  <w:style w:type="paragraph" w:customStyle="1" w:styleId="PE-NLlettered">
    <w:name w:val="PE-NL lettered"/>
    <w:basedOn w:val="Normal"/>
    <w:autoRedefine/>
    <w:rsid w:val="00E24EB6"/>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E24EB6"/>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E24EB6"/>
    <w:pPr>
      <w:keepLines/>
      <w:spacing w:before="110" w:line="220" w:lineRule="exact"/>
      <w:ind w:left="1987"/>
    </w:pPr>
    <w:rPr>
      <w:rFonts w:ascii="Courier" w:hAnsi="Courier"/>
      <w:sz w:val="19"/>
    </w:rPr>
  </w:style>
  <w:style w:type="paragraph" w:customStyle="1" w:styleId="EOCNL">
    <w:name w:val="EOC NL"/>
    <w:basedOn w:val="Normal"/>
    <w:link w:val="EOCNLChar"/>
    <w:autoRedefine/>
    <w:rsid w:val="00E24EB6"/>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E24EB6"/>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E24EB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rsid w:val="00E24EB6"/>
    <w:pPr>
      <w:keepLines/>
      <w:spacing w:before="80" w:line="480" w:lineRule="auto"/>
      <w:ind w:left="2477" w:hanging="360"/>
    </w:pPr>
    <w:rPr>
      <w:rFonts w:ascii="Times New Roman" w:hAnsi="Times New Roman"/>
      <w:sz w:val="22"/>
    </w:rPr>
  </w:style>
  <w:style w:type="paragraph" w:customStyle="1" w:styleId="Obj">
    <w:name w:val="Obj"/>
    <w:basedOn w:val="Normal"/>
    <w:autoRedefine/>
    <w:rsid w:val="00E24EB6"/>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E24EB6"/>
    <w:pPr>
      <w:keepLines/>
      <w:spacing w:before="110" w:line="480" w:lineRule="auto"/>
      <w:ind w:left="2520" w:hanging="245"/>
    </w:pPr>
    <w:rPr>
      <w:rFonts w:ascii="Times New Roman" w:hAnsi="Times New Roman"/>
      <w:sz w:val="22"/>
    </w:rPr>
  </w:style>
  <w:style w:type="paragraph" w:customStyle="1" w:styleId="CodeinNL">
    <w:name w:val="Code in NL"/>
    <w:basedOn w:val="Normal"/>
    <w:rsid w:val="00E24EB6"/>
    <w:pPr>
      <w:keepLines/>
      <w:spacing w:before="110" w:line="220" w:lineRule="exact"/>
      <w:ind w:left="2900"/>
    </w:pPr>
    <w:rPr>
      <w:rFonts w:ascii="Courier" w:hAnsi="Courier"/>
      <w:sz w:val="19"/>
    </w:rPr>
  </w:style>
  <w:style w:type="paragraph" w:customStyle="1" w:styleId="BT">
    <w:name w:val="BT"/>
    <w:basedOn w:val="Normal"/>
    <w:autoRedefine/>
    <w:rsid w:val="00033D6A"/>
    <w:pPr>
      <w:keepLines/>
      <w:spacing w:before="110" w:line="480" w:lineRule="auto"/>
      <w:ind w:left="720"/>
    </w:pPr>
    <w:rPr>
      <w:rFonts w:ascii="Times New Roman" w:hAnsi="Times New Roman"/>
      <w:sz w:val="22"/>
    </w:rPr>
  </w:style>
  <w:style w:type="paragraph" w:customStyle="1" w:styleId="COSub">
    <w:name w:val="CO Sub"/>
    <w:basedOn w:val="Normal"/>
    <w:next w:val="ObjHead"/>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sid w:val="00E24EB6"/>
    <w:rPr>
      <w:rFonts w:ascii="Courier" w:hAnsi="Courier"/>
      <w:sz w:val="19"/>
      <w:szCs w:val="19"/>
      <w:lang w:val="en-US" w:eastAsia="en-US" w:bidi="ar-SA"/>
    </w:rPr>
  </w:style>
  <w:style w:type="paragraph" w:customStyle="1" w:styleId="ObjHead">
    <w:name w:val="Obj Head"/>
    <w:basedOn w:val="Normal"/>
    <w:next w:val="Obj"/>
    <w:autoRedefine/>
    <w:rsid w:val="00E24EB6"/>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E24EB6"/>
    <w:pPr>
      <w:spacing w:before="120" w:line="250" w:lineRule="exact"/>
      <w:ind w:left="2120" w:right="360"/>
    </w:pPr>
    <w:rPr>
      <w:rFonts w:ascii="Arial" w:hAnsi="Arial"/>
      <w:sz w:val="22"/>
    </w:rPr>
  </w:style>
  <w:style w:type="paragraph" w:customStyle="1" w:styleId="SyntaxCode">
    <w:name w:val="Syntax Code"/>
    <w:basedOn w:val="Normal"/>
    <w:autoRedefine/>
    <w:rsid w:val="00E24EB6"/>
    <w:pPr>
      <w:keepLines/>
      <w:spacing w:before="330" w:line="220" w:lineRule="exact"/>
      <w:ind w:left="1710"/>
    </w:pPr>
    <w:rPr>
      <w:rFonts w:ascii="Courier" w:hAnsi="Courier"/>
      <w:sz w:val="19"/>
    </w:rPr>
  </w:style>
  <w:style w:type="paragraph" w:customStyle="1" w:styleId="EX-H">
    <w:name w:val="EX-H"/>
    <w:basedOn w:val="Normal"/>
    <w:next w:val="BT"/>
    <w:autoRedefine/>
    <w:rsid w:val="00E24EB6"/>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E24EB6"/>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E24EB6"/>
    <w:pPr>
      <w:keepLines/>
      <w:spacing w:line="220" w:lineRule="exact"/>
      <w:ind w:left="1710"/>
    </w:pPr>
    <w:rPr>
      <w:rFonts w:ascii="Courier" w:hAnsi="Courier"/>
      <w:sz w:val="19"/>
    </w:rPr>
  </w:style>
  <w:style w:type="paragraph" w:customStyle="1" w:styleId="PE-Codewrule">
    <w:name w:val="PE-Code w/rule"/>
    <w:basedOn w:val="Normal"/>
    <w:next w:val="BT"/>
    <w:autoRedefine/>
    <w:rsid w:val="00E24EB6"/>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E24EB6"/>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E24EB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E24EB6"/>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E24EB6"/>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E24EB6"/>
    <w:pPr>
      <w:keepLines/>
      <w:spacing w:before="110" w:line="220" w:lineRule="exact"/>
      <w:ind w:left="2160"/>
    </w:pPr>
    <w:rPr>
      <w:rFonts w:ascii="Courier" w:hAnsi="Courier"/>
      <w:sz w:val="19"/>
    </w:rPr>
  </w:style>
  <w:style w:type="paragraph" w:customStyle="1" w:styleId="P-TXT">
    <w:name w:val="P-TXT"/>
    <w:basedOn w:val="Normal"/>
    <w:autoRedefine/>
    <w:rsid w:val="00E24EB6"/>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E24EB6"/>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E24EB6"/>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E24EB6"/>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E24EB6"/>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E24EB6"/>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E24EB6"/>
    <w:pPr>
      <w:spacing w:before="160" w:line="240" w:lineRule="exact"/>
      <w:ind w:left="2128"/>
    </w:pPr>
    <w:rPr>
      <w:rFonts w:ascii="Arial" w:hAnsi="Arial"/>
      <w:noProof/>
      <w:sz w:val="20"/>
    </w:rPr>
  </w:style>
  <w:style w:type="paragraph" w:customStyle="1" w:styleId="CodeasFigure">
    <w:name w:val="Code as Figure"/>
    <w:basedOn w:val="Normal"/>
    <w:autoRedefine/>
    <w:rsid w:val="00E24EB6"/>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E24EB6"/>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E24EB6"/>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E24EB6"/>
    <w:rPr>
      <w:rFonts w:ascii="Times New Roman" w:hAnsi="Times New Roman"/>
      <w:noProof/>
      <w:sz w:val="22"/>
    </w:rPr>
  </w:style>
  <w:style w:type="paragraph" w:customStyle="1" w:styleId="BL">
    <w:name w:val="BL"/>
    <w:basedOn w:val="Normal"/>
    <w:autoRedefine/>
    <w:rsid w:val="00E24EB6"/>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E24EB6"/>
    <w:pPr>
      <w:keepLines/>
      <w:spacing w:before="40" w:line="480" w:lineRule="auto"/>
      <w:ind w:left="792" w:hanging="245"/>
    </w:pPr>
    <w:rPr>
      <w:rFonts w:ascii="Arial" w:hAnsi="Arial"/>
      <w:noProof/>
      <w:sz w:val="22"/>
    </w:rPr>
  </w:style>
  <w:style w:type="character" w:customStyle="1" w:styleId="CodeBlue">
    <w:name w:val="Code Blue"/>
    <w:rsid w:val="00E24EB6"/>
    <w:rPr>
      <w:color w:val="0000FF"/>
    </w:rPr>
  </w:style>
  <w:style w:type="character" w:customStyle="1" w:styleId="CodeGreen">
    <w:name w:val="Code Green"/>
    <w:basedOn w:val="CodeBlue"/>
    <w:rsid w:val="00E24EB6"/>
    <w:rPr>
      <w:color w:val="339966"/>
    </w:rPr>
  </w:style>
  <w:style w:type="character" w:styleId="CommentReference">
    <w:name w:val="annotation reference"/>
    <w:basedOn w:val="DefaultParagraphFont"/>
    <w:semiHidden/>
    <w:rsid w:val="00E24EB6"/>
    <w:rPr>
      <w:sz w:val="16"/>
      <w:szCs w:val="16"/>
    </w:rPr>
  </w:style>
  <w:style w:type="paragraph" w:styleId="CommentText">
    <w:name w:val="annotation text"/>
    <w:basedOn w:val="Normal"/>
    <w:link w:val="CommentTextChar"/>
    <w:semiHidden/>
    <w:rsid w:val="00E24EB6"/>
    <w:rPr>
      <w:sz w:val="20"/>
    </w:rPr>
  </w:style>
  <w:style w:type="paragraph" w:styleId="BalloonText">
    <w:name w:val="Balloon Text"/>
    <w:basedOn w:val="Normal"/>
    <w:semiHidden/>
    <w:rsid w:val="00E24EB6"/>
    <w:rPr>
      <w:rFonts w:ascii="Tahoma" w:hAnsi="Tahoma" w:cs="Tahoma"/>
      <w:sz w:val="16"/>
      <w:szCs w:val="16"/>
    </w:rPr>
  </w:style>
  <w:style w:type="character" w:customStyle="1" w:styleId="BTChar">
    <w:name w:val="BT Char"/>
    <w:basedOn w:val="DefaultParagraphFont"/>
    <w:rsid w:val="00E24EB6"/>
    <w:rPr>
      <w:sz w:val="22"/>
      <w:lang w:val="en-US" w:eastAsia="en-US" w:bidi="ar-SA"/>
    </w:rPr>
  </w:style>
  <w:style w:type="character" w:customStyle="1" w:styleId="CodeCharCharChar">
    <w:name w:val="Code Char Char Char"/>
    <w:basedOn w:val="DefaultParagraphFont"/>
    <w:rsid w:val="00E24EB6"/>
    <w:rPr>
      <w:rFonts w:ascii="Courier" w:hAnsi="Courier"/>
      <w:sz w:val="19"/>
      <w:lang w:val="en-US" w:eastAsia="en-US" w:bidi="ar-SA"/>
    </w:rPr>
  </w:style>
  <w:style w:type="paragraph" w:customStyle="1" w:styleId="CodeCharChar">
    <w:name w:val="Code Char Char"/>
    <w:basedOn w:val="Normal"/>
    <w:link w:val="CodeCharCharChar2"/>
    <w:autoRedefine/>
    <w:rsid w:val="00E24EB6"/>
    <w:pPr>
      <w:keepLines/>
      <w:spacing w:before="140" w:line="220" w:lineRule="exact"/>
      <w:ind w:left="1710"/>
    </w:pPr>
    <w:rPr>
      <w:rFonts w:ascii="Courier" w:hAnsi="Courier"/>
      <w:sz w:val="19"/>
    </w:rPr>
  </w:style>
  <w:style w:type="character" w:customStyle="1" w:styleId="CodeCharCharChar2">
    <w:name w:val="Code Char Char Char2"/>
    <w:basedOn w:val="DefaultParagraphFont"/>
    <w:link w:val="CodeCharChar"/>
    <w:rsid w:val="00E24EB6"/>
    <w:rPr>
      <w:rFonts w:ascii="Courier" w:hAnsi="Courier"/>
      <w:sz w:val="19"/>
      <w:lang w:val="en-US" w:eastAsia="en-US" w:bidi="ar-SA"/>
    </w:rPr>
  </w:style>
  <w:style w:type="character" w:styleId="PageNumber">
    <w:name w:val="page number"/>
    <w:basedOn w:val="DefaultParagraphFont"/>
    <w:rsid w:val="00E24EB6"/>
  </w:style>
  <w:style w:type="character" w:customStyle="1" w:styleId="EOCNLChar">
    <w:name w:val="EOC NL Char"/>
    <w:basedOn w:val="DefaultParagraphFont"/>
    <w:link w:val="EOCNL"/>
    <w:rsid w:val="00E24EB6"/>
    <w:rPr>
      <w:sz w:val="22"/>
      <w:lang w:val="en-US" w:eastAsia="en-US" w:bidi="ar-SA"/>
    </w:rPr>
  </w:style>
  <w:style w:type="paragraph" w:styleId="Header">
    <w:name w:val="header"/>
    <w:basedOn w:val="Normal"/>
    <w:rsid w:val="00E24EB6"/>
    <w:pPr>
      <w:tabs>
        <w:tab w:val="center" w:pos="4320"/>
        <w:tab w:val="right" w:pos="8640"/>
      </w:tabs>
    </w:pPr>
  </w:style>
  <w:style w:type="paragraph" w:styleId="Footer">
    <w:name w:val="footer"/>
    <w:basedOn w:val="Normal"/>
    <w:rsid w:val="00E24EB6"/>
    <w:pPr>
      <w:tabs>
        <w:tab w:val="center" w:pos="4320"/>
        <w:tab w:val="right" w:pos="8640"/>
      </w:tabs>
    </w:pPr>
  </w:style>
  <w:style w:type="paragraph" w:styleId="CommentSubject">
    <w:name w:val="annotation subject"/>
    <w:basedOn w:val="CommentText"/>
    <w:next w:val="CommentText"/>
    <w:link w:val="CommentSubjectChar"/>
    <w:semiHidden/>
    <w:unhideWhenUsed/>
    <w:rsid w:val="007A3F32"/>
    <w:rPr>
      <w:b/>
      <w:bCs/>
    </w:rPr>
  </w:style>
  <w:style w:type="character" w:customStyle="1" w:styleId="CommentTextChar">
    <w:name w:val="Comment Text Char"/>
    <w:basedOn w:val="DefaultParagraphFont"/>
    <w:link w:val="CommentText"/>
    <w:semiHidden/>
    <w:rsid w:val="007A3F32"/>
  </w:style>
  <w:style w:type="character" w:customStyle="1" w:styleId="CommentSubjectChar">
    <w:name w:val="Comment Subject Char"/>
    <w:basedOn w:val="CommentTextChar"/>
    <w:link w:val="CommentSubject"/>
    <w:semiHidden/>
    <w:rsid w:val="007A3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2</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Barbara Doyle</cp:lastModifiedBy>
  <cp:revision>3</cp:revision>
  <cp:lastPrinted>2002-12-05T19:38:00Z</cp:lastPrinted>
  <dcterms:created xsi:type="dcterms:W3CDTF">2013-01-26T02:18:00Z</dcterms:created>
  <dcterms:modified xsi:type="dcterms:W3CDTF">2013-01-26T19:18:00Z</dcterms:modified>
</cp:coreProperties>
</file>