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rFonts w:ascii="Helvetica Neue" w:cs="Helvetica Neue" w:eastAsia="Helvetica Neue" w:hAnsi="Helvetica Neue"/>
          <w:b w:val="1"/>
          <w:sz w:val="14"/>
          <w:szCs w:val="1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d4d4d"/>
          <w:sz w:val="46"/>
          <w:szCs w:val="46"/>
          <w:rtl w:val="0"/>
        </w:rPr>
        <w:t xml:space="preserve">INVESTIGATE MOBILE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[ Firstname Lastname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: Primary Platform / Secondary Platform ]</w:t>
      </w:r>
    </w:p>
    <w:p w:rsidR="00000000" w:rsidDel="00000000" w:rsidP="00000000" w:rsidRDefault="00000000" w:rsidRPr="00000000" w14:paraId="00000003">
      <w:pPr>
        <w:jc w:val="center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[ Firstname Lastname: Primary Platform / Secondary Platform ]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DESCRIBE IN A FEW POINTS THE KEY THEMES ON WHICH EACH PLATFORM IS BASED (Android is completed for you as an example)</w:t>
      </w:r>
    </w:p>
    <w:tbl>
      <w:tblPr>
        <w:tblStyle w:val="Table1"/>
        <w:tblW w:w="9450.0" w:type="dxa"/>
        <w:jc w:val="left"/>
        <w:tblInd w:w="108.0" w:type="pct"/>
        <w:tblLayout w:type="fixed"/>
        <w:tblLook w:val="0000"/>
      </w:tblPr>
      <w:tblGrid>
        <w:gridCol w:w="1995"/>
        <w:gridCol w:w="7455"/>
        <w:tblGridChange w:id="0">
          <w:tblGrid>
            <w:gridCol w:w="1995"/>
            <w:gridCol w:w="745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Themes/principles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Helvetica Neue" w:cs="Helvetica Neue" w:eastAsia="Helvetica Neue" w:hAnsi="Helvetica Neue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sz w:val="20"/>
                <w:szCs w:val="20"/>
                <w:rtl w:val="0"/>
              </w:rPr>
              <w:t xml:space="preserve">The 3 main goals of the Android system and apps are: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Material is the metaphor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Bold, graphic, intentional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Motion provides meaning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Flexible foundation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Cross-platform</w:t>
            </w:r>
          </w:p>
          <w:p w:rsidR="00000000" w:rsidDel="00000000" w:rsidP="00000000" w:rsidRDefault="00000000" w:rsidRPr="00000000" w14:paraId="0000000F">
            <w:pPr>
              <w:ind w:left="420" w:firstLine="0"/>
              <w:rPr>
                <w:rFonts w:ascii="Helvetica Neue" w:cs="Helvetica Neue" w:eastAsia="Helvetica Neue" w:hAnsi="Helvetica Neue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left="6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Helvetica Neue" w:cs="Helvetica Neue" w:eastAsia="Helvetica Neue" w:hAnsi="Helvetica Neue"/>
                  <w:color w:val="0563c1"/>
                  <w:sz w:val="20"/>
                  <w:szCs w:val="20"/>
                  <w:u w:val="single"/>
                  <w:rtl w:val="0"/>
                </w:rPr>
                <w:t xml:space="preserve">Found 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Fluent UI 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Fluent UI 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DEFAULT FONT (this one is completed for you as an example)</w:t>
      </w:r>
    </w:p>
    <w:tbl>
      <w:tblPr>
        <w:tblStyle w:val="Table2"/>
        <w:tblW w:w="9465.0" w:type="dxa"/>
        <w:jc w:val="left"/>
        <w:tblInd w:w="108.0" w:type="pct"/>
        <w:tblLayout w:type="fixed"/>
        <w:tblLook w:val="0000"/>
      </w:tblPr>
      <w:tblGrid>
        <w:gridCol w:w="1995"/>
        <w:gridCol w:w="7470"/>
        <w:tblGridChange w:id="0">
          <w:tblGrid>
            <w:gridCol w:w="1995"/>
            <w:gridCol w:w="74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Font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Roboto  </w:t>
            </w:r>
            <w:hyperlink r:id="rId8">
              <w:r w:rsidDel="00000000" w:rsidR="00000000" w:rsidRPr="00000000">
                <w:rPr>
                  <w:rFonts w:ascii="Helvetica Neue" w:cs="Helvetica Neue" w:eastAsia="Helvetica Neue" w:hAnsi="Helvetica Neue"/>
                  <w:color w:val="0563c1"/>
                  <w:sz w:val="20"/>
                  <w:szCs w:val="20"/>
                  <w:u w:val="single"/>
                  <w:rtl w:val="0"/>
                </w:rPr>
                <w:t xml:space="preserve">Found 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San Francisco  </w:t>
            </w:r>
            <w:hyperlink r:id="rId9">
              <w:r w:rsidDel="00000000" w:rsidR="00000000" w:rsidRPr="00000000">
                <w:rPr>
                  <w:rFonts w:ascii="Helvetica Neue" w:cs="Helvetica Neue" w:eastAsia="Helvetica Neue" w:hAnsi="Helvetica Neue"/>
                  <w:color w:val="0563c1"/>
                  <w:sz w:val="20"/>
                  <w:szCs w:val="20"/>
                  <w:u w:val="single"/>
                  <w:rtl w:val="0"/>
                </w:rPr>
                <w:t xml:space="preserve">Found 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Fluent UI 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sz w:val="20"/>
                <w:szCs w:val="20"/>
                <w:rtl w:val="0"/>
              </w:rPr>
              <w:t xml:space="preserve">MS font </w:t>
            </w:r>
            <w:hyperlink r:id="rId10">
              <w:r w:rsidDel="00000000" w:rsidR="00000000" w:rsidRPr="00000000">
                <w:rPr>
                  <w:rFonts w:ascii="Helvetica Neue" w:cs="Helvetica Neue" w:eastAsia="Helvetica Neue" w:hAnsi="Helvetica Neue"/>
                  <w:color w:val="023160"/>
                  <w:sz w:val="20"/>
                  <w:szCs w:val="20"/>
                  <w:u w:val="single"/>
                  <w:rtl w:val="0"/>
                </w:rPr>
                <w:t xml:space="preserve">Found Here</w:t>
              </w:r>
            </w:hyperlink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sz w:val="20"/>
                <w:szCs w:val="20"/>
                <w:rtl w:val="0"/>
              </w:rPr>
              <w:t xml:space="preserve">from Fluent UI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sz w:val="16"/>
                <w:szCs w:val="16"/>
                <w:rtl w:val="0"/>
              </w:rPr>
              <w:t xml:space="preserve">(React)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Fluent UI 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sz w:val="20"/>
                <w:szCs w:val="20"/>
                <w:rtl w:val="0"/>
              </w:rPr>
              <w:t xml:space="preserve">MS font </w:t>
            </w:r>
            <w:hyperlink r:id="rId11">
              <w:r w:rsidDel="00000000" w:rsidR="00000000" w:rsidRPr="00000000">
                <w:rPr>
                  <w:rFonts w:ascii="Helvetica Neue" w:cs="Helvetica Neue" w:eastAsia="Helvetica Neue" w:hAnsi="Helvetica Neue"/>
                  <w:color w:val="023160"/>
                  <w:sz w:val="20"/>
                  <w:szCs w:val="20"/>
                  <w:u w:val="single"/>
                  <w:rtl w:val="0"/>
                </w:rPr>
                <w:t xml:space="preserve">Found Here</w:t>
              </w:r>
            </w:hyperlink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sz w:val="20"/>
                <w:szCs w:val="20"/>
                <w:rtl w:val="0"/>
              </w:rPr>
              <w:t xml:space="preserve"> from Fluent UI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sz w:val="16"/>
                <w:szCs w:val="16"/>
                <w:rtl w:val="0"/>
              </w:rPr>
              <w:t xml:space="preserve">(React)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TEXT SIZE (IN POINTS)</w:t>
      </w:r>
    </w:p>
    <w:tbl>
      <w:tblPr>
        <w:tblStyle w:val="Table3"/>
        <w:tblW w:w="9435.0" w:type="dxa"/>
        <w:jc w:val="left"/>
        <w:tblInd w:w="108.0" w:type="pct"/>
        <w:tblLayout w:type="fixed"/>
        <w:tblLook w:val="0000"/>
      </w:tblPr>
      <w:tblGrid>
        <w:gridCol w:w="1995"/>
        <w:gridCol w:w="3390"/>
        <w:gridCol w:w="4050"/>
        <w:tblGridChange w:id="0">
          <w:tblGrid>
            <w:gridCol w:w="1995"/>
            <w:gridCol w:w="3390"/>
            <w:gridCol w:w="4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Minimum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Default size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Fluent UI 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Fluent UI 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APPLICATION ICON SIZE (in pixels)</w:t>
      </w:r>
    </w:p>
    <w:tbl>
      <w:tblPr>
        <w:tblStyle w:val="Table4"/>
        <w:tblW w:w="9450.0" w:type="dxa"/>
        <w:jc w:val="left"/>
        <w:tblInd w:w="108.0" w:type="pct"/>
        <w:tblLayout w:type="fixed"/>
        <w:tblLook w:val="0000"/>
      </w:tblPr>
      <w:tblGrid>
        <w:gridCol w:w="1995"/>
        <w:gridCol w:w="7455"/>
        <w:tblGridChange w:id="0">
          <w:tblGrid>
            <w:gridCol w:w="1995"/>
            <w:gridCol w:w="745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Icon size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Fluent UI 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Fluent UI 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IN-APP ICON SIZE (in pixels)</w:t>
      </w:r>
    </w:p>
    <w:tbl>
      <w:tblPr>
        <w:tblStyle w:val="Table5"/>
        <w:tblW w:w="9450.0" w:type="dxa"/>
        <w:jc w:val="left"/>
        <w:tblInd w:w="108.0" w:type="pct"/>
        <w:tblLayout w:type="fixed"/>
        <w:tblLook w:val="0000"/>
      </w:tblPr>
      <w:tblGrid>
        <w:gridCol w:w="1995"/>
        <w:gridCol w:w="7455"/>
        <w:tblGridChange w:id="0">
          <w:tblGrid>
            <w:gridCol w:w="1995"/>
            <w:gridCol w:w="745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Icon size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Fluent UI 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Fluent UI 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RECOMMENDATIONS ON HOW TO APPLY BRANDING IN THE APP</w:t>
      </w:r>
    </w:p>
    <w:tbl>
      <w:tblPr>
        <w:tblStyle w:val="Table6"/>
        <w:tblW w:w="9390.0" w:type="dxa"/>
        <w:jc w:val="left"/>
        <w:tblInd w:w="108.0" w:type="pct"/>
        <w:tblLayout w:type="fixed"/>
        <w:tblLook w:val="0000"/>
      </w:tblPr>
      <w:tblGrid>
        <w:gridCol w:w="1995"/>
        <w:gridCol w:w="7395"/>
        <w:tblGridChange w:id="0">
          <w:tblGrid>
            <w:gridCol w:w="1995"/>
            <w:gridCol w:w="7395"/>
          </w:tblGrid>
        </w:tblGridChange>
      </w:tblGrid>
      <w:tr>
        <w:trPr>
          <w:cantSplit w:val="0"/>
          <w:trHeight w:val="2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Guideline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Fluent UI 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Fluent UI 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NAME 2 TYPES OF NOTIFICATIONS SUPPORTED BY THE PLATFORM, AND HOW THEY SHOULD BE USED</w:t>
      </w:r>
    </w:p>
    <w:tbl>
      <w:tblPr>
        <w:tblStyle w:val="Table7"/>
        <w:tblW w:w="9360.0" w:type="dxa"/>
        <w:jc w:val="left"/>
        <w:tblInd w:w="108.0" w:type="pct"/>
        <w:tblLayout w:type="fixed"/>
        <w:tblLook w:val="0000"/>
      </w:tblPr>
      <w:tblGrid>
        <w:gridCol w:w="1995"/>
        <w:gridCol w:w="7365"/>
        <w:tblGridChange w:id="0">
          <w:tblGrid>
            <w:gridCol w:w="1995"/>
            <w:gridCol w:w="736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Notification types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5E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62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63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Fluent UI 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66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Fluent UI 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6A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6B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DESCRIBE WHAT APPEARS IN, AND WHAT GUIDELINES EXIST FOR THE STATUS BAR</w:t>
      </w:r>
    </w:p>
    <w:tbl>
      <w:tblPr>
        <w:tblStyle w:val="Table8"/>
        <w:tblW w:w="9345.0" w:type="dxa"/>
        <w:jc w:val="left"/>
        <w:tblInd w:w="108.0" w:type="pct"/>
        <w:tblLayout w:type="fixed"/>
        <w:tblLook w:val="0000"/>
      </w:tblPr>
      <w:tblGrid>
        <w:gridCol w:w="1995"/>
        <w:gridCol w:w="3060"/>
        <w:gridCol w:w="4290"/>
        <w:tblGridChange w:id="0">
          <w:tblGrid>
            <w:gridCol w:w="1995"/>
            <w:gridCol w:w="3060"/>
            <w:gridCol w:w="4290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Contents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Guidelines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Fluent UI 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Fluent UI 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DESCRIBE IN A FEW POINTS HOW TRANSITIONS ARE USED IN THE PLATFORM</w:t>
      </w:r>
    </w:p>
    <w:tbl>
      <w:tblPr>
        <w:tblStyle w:val="Table9"/>
        <w:tblW w:w="9360.0" w:type="dxa"/>
        <w:jc w:val="left"/>
        <w:tblInd w:w="108.0" w:type="pct"/>
        <w:tblLayout w:type="fixed"/>
        <w:tblLook w:val="0000"/>
      </w:tblPr>
      <w:tblGrid>
        <w:gridCol w:w="1995"/>
        <w:gridCol w:w="7365"/>
        <w:tblGridChange w:id="0">
          <w:tblGrid>
            <w:gridCol w:w="1995"/>
            <w:gridCol w:w="736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Guideline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Fluent UI 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Fluent UI 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LIST THE GESTURES SUPPORTED BY THE PLATFORM (swipe, pinch, etc.)</w:t>
      </w:r>
    </w:p>
    <w:tbl>
      <w:tblPr>
        <w:tblStyle w:val="Table10"/>
        <w:tblW w:w="9375.0" w:type="dxa"/>
        <w:jc w:val="left"/>
        <w:tblInd w:w="108.0" w:type="pct"/>
        <w:tblLayout w:type="fixed"/>
        <w:tblLook w:val="0000"/>
      </w:tblPr>
      <w:tblGrid>
        <w:gridCol w:w="1995"/>
        <w:gridCol w:w="7380"/>
        <w:tblGridChange w:id="0">
          <w:tblGrid>
            <w:gridCol w:w="1995"/>
            <w:gridCol w:w="7380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Gestures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Fluent UI 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Fluent UI 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rPr>
                <w:rFonts w:ascii="Helvetica Neue" w:cs="Helvetica Neue" w:eastAsia="Helvetica Neue" w:hAnsi="Helvetica Neue"/>
                <w:b w:val="1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4"/>
        <w:rPr>
          <w:rFonts w:ascii="Helvetica Neue" w:cs="Helvetica Neue" w:eastAsia="Helvetica Neue" w:hAnsi="Helvetica Neue"/>
        </w:rPr>
      </w:pPr>
      <w:bookmarkStart w:colFirst="0" w:colLast="0" w:name="_heading=h.nawtyardlbhs" w:id="0"/>
      <w:bookmarkEnd w:id="0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DESCRIBE THE GUIDELINES AROUND ALERTS IN THE PLATFORM (text guidelines, numbers of buttons, when to use, etc)</w:t>
      </w:r>
    </w:p>
    <w:tbl>
      <w:tblPr>
        <w:tblStyle w:val="Table11"/>
        <w:tblW w:w="9345.0" w:type="dxa"/>
        <w:jc w:val="left"/>
        <w:tblInd w:w="108.0" w:type="pct"/>
        <w:tblLayout w:type="fixed"/>
        <w:tblLook w:val="00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Guideline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Fluent UI 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Fluent UI 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4"/>
        <w:rPr>
          <w:rFonts w:ascii="Helvetica Neue" w:cs="Helvetica Neue" w:eastAsia="Helvetica Neue" w:hAnsi="Helvetica Neue"/>
        </w:rPr>
      </w:pPr>
      <w:bookmarkStart w:colFirst="0" w:colLast="0" w:name="_heading=h.xjq0njdz570x" w:id="1"/>
      <w:bookmarkEnd w:id="1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SHARE A GUIDELINE UNIQUE TO EACH PLATFORM THAT YOU FOUND WHILE LOOKING THROUGH THE GUIDELINES</w:t>
      </w:r>
    </w:p>
    <w:tbl>
      <w:tblPr>
        <w:tblStyle w:val="Table12"/>
        <w:tblW w:w="9345.0" w:type="dxa"/>
        <w:jc w:val="left"/>
        <w:tblInd w:w="108.0" w:type="pct"/>
        <w:tblLayout w:type="fixed"/>
        <w:tblLook w:val="00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Guideline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Fluent UI 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Fluent UI 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  <w:rtl w:val="0"/>
      </w:rPr>
      <w:t xml:space="preserve">MAD9020 | Algonquin College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5D0A2D"/>
    <w:pPr>
      <w:spacing w:after="100" w:afterAutospacing="1" w:before="100" w:beforeAutospacing="1"/>
    </w:pPr>
    <w:rPr>
      <w:rFonts w:ascii="Times New Roman" w:cs="Times New Roman" w:hAnsi="Times New Roman"/>
    </w:rPr>
  </w:style>
  <w:style w:type="character" w:styleId="Strong">
    <w:name w:val="Strong"/>
    <w:basedOn w:val="DefaultParagraphFont"/>
    <w:uiPriority w:val="22"/>
    <w:qFormat w:val="1"/>
    <w:rsid w:val="005D0A2D"/>
    <w:rPr>
      <w:b w:val="1"/>
      <w:bCs w:val="1"/>
    </w:rPr>
  </w:style>
  <w:style w:type="character" w:styleId="apple-converted-space" w:customStyle="1">
    <w:name w:val="apple-converted-space"/>
    <w:basedOn w:val="DefaultParagraphFont"/>
    <w:rsid w:val="005D0A2D"/>
  </w:style>
  <w:style w:type="paragraph" w:styleId="ListParagraph">
    <w:name w:val="List Paragraph"/>
    <w:basedOn w:val="Normal"/>
    <w:uiPriority w:val="34"/>
    <w:qFormat w:val="1"/>
    <w:rsid w:val="00AE3384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054B6B"/>
    <w:rPr>
      <w:color w:val="0563c1" w:themeColor="hyperlink"/>
      <w:u w:val="single"/>
    </w:rPr>
  </w:style>
  <w:style w:type="character" w:styleId="label" w:customStyle="1">
    <w:name w:val="label"/>
    <w:basedOn w:val="DefaultParagraphFont"/>
    <w:rsid w:val="00836A4C"/>
  </w:style>
  <w:style w:type="paragraph" w:styleId="Header">
    <w:name w:val="header"/>
    <w:basedOn w:val="Normal"/>
    <w:link w:val="HeaderChar"/>
    <w:uiPriority w:val="99"/>
    <w:unhideWhenUsed w:val="1"/>
    <w:rsid w:val="00EF10B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F10BD"/>
  </w:style>
  <w:style w:type="paragraph" w:styleId="Footer">
    <w:name w:val="footer"/>
    <w:basedOn w:val="Normal"/>
    <w:link w:val="FooterChar"/>
    <w:uiPriority w:val="99"/>
    <w:unhideWhenUsed w:val="1"/>
    <w:rsid w:val="00EF10B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F10BD"/>
  </w:style>
  <w:style w:type="character" w:styleId="PageNumber">
    <w:name w:val="page number"/>
    <w:basedOn w:val="DefaultParagraphFont"/>
    <w:uiPriority w:val="99"/>
    <w:semiHidden w:val="1"/>
    <w:unhideWhenUsed w:val="1"/>
    <w:rsid w:val="00EF10BD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8F7D4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F12B0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microsoft.com/en-us/fluentui#/styles/web/typography" TargetMode="External"/><Relationship Id="rId10" Type="http://schemas.openxmlformats.org/officeDocument/2006/relationships/hyperlink" Target="https://developer.microsoft.com/en-us/fluentui#/styles/web/typography" TargetMode="External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apple.com/design/human-interface-guidelines/ios/visual-design/typography/" TargetMode="External"/><Relationship Id="rId15" Type="http://schemas.openxmlformats.org/officeDocument/2006/relationships/footer" Target="footer1.xml"/><Relationship Id="rId14" Type="http://schemas.openxmlformats.org/officeDocument/2006/relationships/header" Target="header3.xml"/><Relationship Id="rId17" Type="http://schemas.openxmlformats.org/officeDocument/2006/relationships/footer" Target="footer2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aterial.io/design/introduction/#principles" TargetMode="External"/><Relationship Id="rId8" Type="http://schemas.openxmlformats.org/officeDocument/2006/relationships/hyperlink" Target="https://material.io/design/typography/the-type-system.html#type-scal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y46ta34QZ3OP+KcbIiY8IiC+Zw==">AMUW2mVKX6wLoXZtkAtoFMka0B0NOM60K9wo4Q1RR9BB2NMPxPB9CubFuBlaWVHllZUyiWCQVWzKJTz4ZSZltgcnuFlM+R8SZgBbuBrEBWdqzx/Go7dasJPrSl+Wsq+jYkLkrPw2Adx2RLDHgL+POBYEtGzUmpA0fw==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2021-12-13T20:59:00Z</dcterms:created>
</cp:coreProperties>
</file>