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Segoe UI" w:cs="Segoe UI" w:eastAsia="Segoe UI" w:hAnsi="Segoe UI"/>
          <w:b/>
          <w:bCs/>
          <w:color w:val="1E3A8A"/>
          <w:sz w:val="44"/>
          <w:szCs w:val="44"/>
        </w:rPr>
        <w:t xml:space="preserve">MADA DIGITAL - BIOMÉTRIQUE</w:t>
      </w:r>
    </w:p>
    <w:p>
      <w:pPr>
        <w:spacing w:after="600" w:before="0"/>
        <w:jc w:val="center"/>
      </w:pPr>
      <w:r>
        <w:rPr>
          <w:rFonts w:ascii="Segoe UI" w:cs="Segoe UI" w:eastAsia="Segoe UI" w:hAnsi="Segoe UI"/>
          <w:color w:val="475569"/>
          <w:sz w:val="24"/>
          <w:szCs w:val="24"/>
        </w:rPr>
        <w:t xml:space="preserve">Dossier de Conception Technique Rectifié : Distinctions Stricte entre COMPTE_UTILISATEUR et EMPLOYE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Document de spécifications fonctionnelles et techniques rectifié conformément à la séparation stricte entre les Administrateurs Système (COMPTE_UTILISATEUR) et l'Effectif soumis au pointage biométrique (EMPLOYE).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1. Dictionnaire de Données Rectifié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Le dictionnaire distingue désormais deux entités distinctes : les Comptes Utilisateurs Web (Administrateurs) et les Fiches Employés (Pointage Biométrique).</w:t>
      </w:r>
    </w:p>
    <w:p>
      <w:pPr>
        <w:pStyle w:val="Heading2"/>
        <w:spacing w:after="100" w:before="25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1.1. Table : COMPTE_UTILISATEUR (Comptes Administration Web)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Représente les administrateurs (Super Admin &amp; Admin RH) autorisés à se connecter au tableau de bord.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 de donnée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Nul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id_user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11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PK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Identifiant unique de l'administrateur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email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VARCHAR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150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Unique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Email de connexion à l'interface administrative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password_hash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VARCHAR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255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Mot de passe sécurisé (BCrypt / Argon2)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nom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VARCHAR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100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Nom de l'administrateur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prenom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VARCHAR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100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Prénom de l'administrateur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role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'super_admin','admin_rh'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Rôle et niveau d'habilitation web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statut_compte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'actif','inactif'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État d'activité du compte d'accès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Date de création du compte administrateur</w:t>
            </w:r>
          </w:p>
        </w:tc>
      </w:tr>
    </w:tbl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00" w:before="25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1.2. Table : EMPLOYE (Personnel soumis au pointage biométrique)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Représente l'ensemble des employés enregistrés dans l'effectif. Ils n'ont AUCUN compte ni mot de passe web.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 de donnée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Nul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id_employe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11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PK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Identifiant interne de l'employé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matricule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VARCHAR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20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Unique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Matricule agent unique (ex: EMP001)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nom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VARCHAR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100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Nom de famille de l'employé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prenom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VARCHAR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100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Prénom de l'employé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departement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VARCHAR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100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Oui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Département ou service d'affectation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poste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VARCHAR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100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Oui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Fonction / Poste occupé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empreinte_template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LONGBLOB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Oui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Modèle minuties binaire de l'empreinte digitale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statut_enrolement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BOOLEAN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Indique si l'empreinte est enrôlée (1/0)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created_by_user_id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11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FK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Référence à l'admin créateur (compte_utilisateur.id_user)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DATETIME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Date d'intégration dans l'effectif</w:t>
            </w:r>
          </w:p>
        </w:tc>
      </w:tr>
    </w:tbl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/>
      </w:r>
    </w:p>
    <w:p>
      <w:pPr>
        <w:pStyle w:val="Heading2"/>
        <w:spacing w:after="100" w:before="25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1.3. Table : POINTAGE (Registre des Horodatages Biométriques)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Stocke les événements de présence scannés sur la borne biométrique.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Type de donnée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Nul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Clé</w:t>
            </w:r>
          </w:p>
        </w:tc>
        <w:tc>
          <w:tcPr>
            <w:shd w:fill="1E29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id_pointage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11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PK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Identifiant unique de l'horodatage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employe_id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INT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11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FK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Référence à l'employé scanné (employe.id_employe)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date_pointage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Date du jour de la présence (YYYY-MM-DD)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heure_entree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TIME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Heure de scan de l'entrée (HH:MM:SS)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heure_sortie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TIME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Oui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Heure de scan de la sortie (HH:MM:SS)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statut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ENUM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'present','retard','encours'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Statut calculé automatiquement selon l'horaire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created_at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TIMESTAMP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Non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-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Horodatage système de la transaction</w:t>
            </w:r>
          </w:p>
        </w:tc>
      </w:tr>
    </w:tbl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2. Modèle Conceptuel des Données Rectifié (MCD)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334155"/>
          <w:sz w:val="22"/>
          <w:szCs w:val="22"/>
        </w:rPr>
        <w:t xml:space="preserve">Le MCD reflète désormais l'étanchéité entre la gestion administrative et le pointage du personnel.</w:t>
      </w:r>
    </w:p>
    <w:p>
      <w:pPr>
        <w:pStyle w:val="Heading2"/>
        <w:spacing w:after="100" w:before="25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2.1. Entités du Système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COMPTE_UTILISATEUR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Attributs : id_user (PK), email (UK), password_hash, nom, prenom, role, statut_compte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EMPLOYE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Attributs : id_employe (PK), matricule (UK), nom, prenom, departement, poste, empreinte_template, statut_enrolement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POINTAGE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Attributs : id_pointage (PK), date_pointage, heure_entree, heure_sortie, statut</w:t>
      </w:r>
    </w:p>
    <w:p>
      <w:pPr>
        <w:pStyle w:val="Heading2"/>
        <w:spacing w:after="100" w:before="250"/>
      </w:pPr>
      <w:r>
        <w:rPr>
          <w:rFonts w:ascii="Segoe UI" w:cs="Segoe UI" w:eastAsia="Segoe UI" w:hAnsi="Segoe UI"/>
          <w:b/>
          <w:bCs/>
          <w:color w:val="2563EB"/>
          <w:sz w:val="26"/>
          <w:szCs w:val="26"/>
        </w:rPr>
        <w:t xml:space="preserve">2.2. Associations &amp; Cardinalités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Association EFFECTUER (EMPLOYE 0,N &lt;---&gt; 1,1 POINTAGE)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Un EMPLOYE effectue 0 à plusieurs (0,N) POINTAGEs. Un POINTAGE concerne 1 et 1 seul (1,1) EMPLOYE.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Association GERER (COMPTE_UTILISATEUR 0,N &lt;---&gt; 1,1 EMPLOYE)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Un COMPTE_UTILISATEUR (Admin) gère / enregistre 0 à plusieurs (0,N) EMPLOYE. Un EMPLOYE est enregistré par 1 (1,1) COMPTE_UTILISATEUR.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Association REGULARISER (COMPTE_UTILISATEUR 0,N &lt;---&gt; 0,1 POINTAGE)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Un COMPTE_UTILISATEUR peut forcer manuellement 0 à plusieurs (0,N) POINTAGEs en cas de régularisation.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3. Modèle Logique des Données Rectifié (MLD - 3FN)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COMPTE_UTILISATEUR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id_user (PK), email (UK), password_hash, nom, prenom, role, statut_compte, created_at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EMPLOYE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id_employe (PK), matricule (UK), nom, prenom, departement, poste, empreinte_template, statut_enrolement, #created_by_user_id (FK -&gt; COMPTE_UTILISATEUR.id_user)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POINTAGE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id_pointage (PK), #employe_id (FK -&gt; EMPLOYE.id_employe), date_pointage, heure_entree, heure_sortie, statut, #forced_by_user_id (FK -&gt; COMPTE_UTILISATEUR.id_user Nullable)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32"/>
          <w:szCs w:val="32"/>
        </w:rPr>
        <w:t xml:space="preserve">4. Règles de Gestion (RG) &amp; Traitement Rectifiées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RG01 - Séparation des Accès Web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L'accès au Dashboard et au Shell d'administration nécessite un compte dans la table COMPTE_UTILISATEUR (rôles super_admin ou admin_rh).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RG02 - Fiches Employés sans Compte Web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Les individus de la table EMPLOYE sont strictement des agents physiques soumis au pointage biométrique. Ils n'ont AUCUN login ni mot de passe web.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RG03 - Exclusivité de la Borne Biométrique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Le terminal biométrique interroge uniquement la table EMPLOYE et vérifie l'empreinte binaire. Les administrateurs de COMPTE_UTILISATEUR ne pointent pas sur la borne.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RG04 - Calcul Automatique des Présences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Toute heure d'entrée enregistrée dans la table POINTAGE après l'heure légale (ex: 09h00) reçoit automatiquement le statut 'Retard'.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RG05 - Cycle d'Horodatage Quotidien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Un premier scan crée l'événement d'Entrée. Un second scan au cours de la même journée renseigne l'heure de Sortie pour l'employé.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RG06 - Traçabilité Administrative : </w:t>
      </w:r>
      <w:r>
        <w:rPr>
          <w:rFonts w:ascii="Segoe UI" w:cs="Segoe UI" w:eastAsia="Segoe UI" w:hAnsi="Segoe UI"/>
          <w:color w:val="334155"/>
          <w:sz w:val="22"/>
          <w:szCs w:val="22"/>
        </w:rPr>
        <w:t xml:space="preserve">Tout ajout, modification d'employé ou forçage manuel de pointage effectué par un COMPTE_UTILISATEUR est tracé avec l'identifiant de l'administrateur responsable.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2026-08-16T19:23:50.278Z</dcterms:created>
  <dcterms:modified xsi:type="dcterms:W3CDTF">2026-08-16T19:23:50.280Z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