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buienss ui</w:t>
      </w:r>
    </w:p>
    <w:p>
      <w:pPr>
        <w:pStyle w:val="Heading1"/>
      </w:pPr>
      <w:r>
        <w:rPr>
          <w:sz w:val="26"/>
        </w:rPr>
        <w:t>Section 1</w:t>
      </w:r>
    </w:p>
    <w:p>
      <w:r>
        <w:rPr>
          <w:sz w:val="20"/>
        </w:rPr>
        <w:t>Our AI-powered presentation tool is designed to revolutionize how presentations are created and delivered. By leveraging advanced artificial intelligence, the tool automates key aspects of the presentation process, from content generation to design optimization, making it accessible to users of all skill levels.</w:t>
      </w:r>
    </w:p>
    <w:p>
      <w:r>
        <w:rPr>
          <w:sz w:val="20"/>
        </w:rPr>
        <w:t>The core technology utilizes a combination of natural language processing (NLP), machine learning (ML), and computer vision to understand user inputs, generate relevant content suggestions, and create visually appealing slides. The tool is intended to democratize access to professional-quality presentations, regardless of the user's design or writing abilities.</w:t>
      </w:r>
    </w:p>
    <w:p>
      <w:r>
        <w:rPr>
          <w:sz w:val="20"/>
        </w:rPr>
        <w:t>Key features include automated content generation, intelligent slide design, real-time feedback and suggestions, and seamless integration with popular presentation platforms. Users can input a topic, keyword, or existing document, and the tool will generate a complete presentation outline, including slide content, images, and design elements. The AI continuously learns from user feedback and data to improve its performance and provide increasingly relevant and effective presentations.</w:t>
      </w:r>
    </w:p>
    <w:p>
      <w:pPr>
        <w:pStyle w:val="Heading1"/>
      </w:pPr>
      <w:r>
        <w:rPr>
          <w:sz w:val="26"/>
        </w:rPr>
        <w:t>Section 2</w:t>
      </w:r>
    </w:p>
    <w:p>
      <w:r>
        <w:rPr>
          <w:sz w:val="20"/>
        </w:rPr>
        <w:t>Our primary target audience comprises both students and business professionals. For students, the tool offers a significant advantage in creating compelling presentations for academic assignments, group projects, and research presentations, reducing the time spent on design and enabling them to focus on the content itself.</w:t>
      </w:r>
    </w:p>
    <w:p>
      <w:r>
        <w:rPr>
          <w:sz w:val="20"/>
        </w:rPr>
        <w:t>For business professionals, the tool streamlines the presentation creation process for sales pitches, investor updates, internal training, and marketing materials. It enables teams to rapidly generate high-quality presentations, ensuring consistent branding and messaging across the organization.</w:t>
      </w:r>
    </w:p>
    <w:p>
      <w:r>
        <w:rPr>
          <w:sz w:val="20"/>
        </w:rPr>
        <w:t>Specifically within the business segment, we are targeting small-to-medium sized businesses (SMBs) that often lack dedicated design resources or the time to create professional-looking presentations. Furthermore, sales and marketing teams within larger corporations are a key target due to their frequent need for impactful presentation materials.</w:t>
      </w:r>
    </w:p>
    <w:p>
      <w:pPr>
        <w:pStyle w:val="Heading1"/>
      </w:pPr>
      <w:r>
        <w:rPr>
          <w:sz w:val="26"/>
        </w:rPr>
        <w:t>Section 3</w:t>
      </w:r>
    </w:p>
    <w:p>
      <w:r>
        <w:rPr>
          <w:sz w:val="20"/>
        </w:rPr>
        <w:t>Key features of the tool include AI-powered content generation, which automatically creates slide content based on user-provided keywords or topics. The intelligent slide design feature optimizes layouts, selects appropriate visuals, and ensures consistent branding.</w:t>
      </w:r>
    </w:p>
    <w:p>
      <w:r>
        <w:rPr>
          <w:sz w:val="20"/>
        </w:rPr>
        <w:t>Real-time feedback and suggestions offer users immediate guidance on improving their presentations, covering aspects like content clarity, visual appeal, and delivery techniques. The platform also offers seamless integration with popular presentation software like PowerPoint and Google Slides, allowing users to easily export and share their creations.</w:t>
      </w:r>
    </w:p>
    <w:p>
      <w:r>
        <w:rPr>
          <w:sz w:val="20"/>
        </w:rPr>
        <w:t>Furthermore, the tool includes a library of pre-designed templates and assets, providing users with a starting point for their presentations and allowing them to quickly customize existing designs. These templates cover a wide range of presentation styles and industries, catering to diverse user needs.</w:t>
      </w:r>
    </w:p>
    <w:p>
      <w:pPr>
        <w:pStyle w:val="Heading1"/>
      </w:pPr>
      <w:r>
        <w:rPr>
          <w:sz w:val="26"/>
        </w:rPr>
        <w:t>Section 4</w:t>
      </w:r>
    </w:p>
    <w:p>
      <w:r>
        <w:rPr>
          <w:sz w:val="20"/>
        </w:rPr>
        <w:t>For students, our tool enhances learning outcomes by facilitating the creation of engaging and informative presentations. It reduces presentation anxiety by automating the design process, allowing students to focus on research and content mastery. The automated design assistance promotes better visual communication skills, beneficial for academic success and future career prospects.</w:t>
      </w:r>
    </w:p>
    <w:p>
      <w:r>
        <w:rPr>
          <w:sz w:val="20"/>
        </w:rPr>
        <w:t>Businesses benefit from increased efficiency and productivity. Rapid presentation creation saves valuable time and resources. Consistent branding and messaging across all presentations enhances brand image and strengthens communication with stakeholders. Data-driven insights from user engagement metrics allow businesses to optimize their presentation strategy and improve audience impact.</w:t>
      </w:r>
    </w:p>
    <w:p>
      <w:pPr>
        <w:pStyle w:val="Heading1"/>
      </w:pPr>
      <w:r>
        <w:rPr>
          <w:sz w:val="26"/>
        </w:rPr>
        <w:t>Section 5</w:t>
      </w:r>
    </w:p>
    <w:p>
      <w:r>
        <w:rPr>
          <w:sz w:val="20"/>
        </w:rPr>
        <w:t>Our future roadmap includes enhancements to the AI engine, incorporating more sophisticated algorithms for content generation and design optimization. We plan to introduce personalized learning paths for users, tailored to their individual skill levels and presentation needs.</w:t>
      </w:r>
    </w:p>
    <w:p>
      <w:r>
        <w:rPr>
          <w:sz w:val="20"/>
        </w:rPr>
        <w:t>Integration with additional platforms and data sources is also a priority, expanding the tool's compatibility and enabling users to incorporate data-driven insights into their presentations more easily. We will also be exploring the addition of features such as automated translation and real-time collaboration tools to further enhance the user experience.</w:t>
      </w:r>
    </w:p>
    <w:p>
      <w:r>
        <w:rPr>
          <w:sz w:val="20"/>
        </w:rPr>
        <w:t>Furthermore, we plan to incorporate user feedback and market trends to continuously improve the tool and ensure it remains at the forefront of presentation technology. Regular updates and feature releases will be essential to maintaining a competitive edge and meeting the evolving needs of our target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