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Working JWT Test Document</w:t>
      </w:r>
    </w:p>
    <w:p>
      <w:pPr>
        <w:pStyle w:val="Heading1"/>
      </w:pPr>
      <w:r>
        <w:rPr>
          <w:sz w:val="32"/>
        </w:rPr>
        <w:t>Intro</w:t>
      </w:r>
    </w:p>
    <w:p>
      <w:r>
        <w:rPr>
          <w:sz w:val="24"/>
        </w:rPr>
        <w:t>This document formally announces the successful implementation and validation of token-authenticated requests within our core application infrastructure. This achievement marks a significant milestone in enhancing the security and efficiency of our API interactions, protecting sensitive data, and providing a more streamlined experience for both internal and external users accessing our services. We have transitioned from relying on potentially less secure methods of authentication to a robust token-based system that drastically reduces the risk of unauthorized access and data breaches.</w:t>
      </w:r>
    </w:p>
    <w:p>
      <w:r>
        <w:rPr>
          <w:sz w:val="24"/>
        </w:rPr>
        <w:t>The move to token authentication aligns with industry best practices and addresses several key vulnerabilities identified in previous security audits. This improvement allows for granular control over access permissions, enabling us to precisely define what resources each user or application can access. This precision minimizes the potential impact of any compromised credentials and ensures that only authorized actions can be performed. This also facilitates easier integration with third-party applications, as token-based authentication is a widely supported and understood standard.</w:t>
      </w:r>
    </w:p>
    <w:p>
      <w:r>
        <w:rPr>
          <w:sz w:val="24"/>
        </w:rPr>
        <w:t>This document will outline the summary of the successful implementation, highlighting the key benefits and providing a concise overview of the processes involved in the transition. It serves as a record of the successful completion of this critical security enhancement project and provides a foundation for future discussions and iterations on our authentication strategies.</w:t>
      </w:r>
    </w:p>
    <w:p>
      <w:r>
        <w:br w:type="page"/>
      </w:r>
    </w:p>
    <w:p>
      <w:pPr>
        <w:pStyle w:val="Heading1"/>
      </w:pPr>
      <w:r>
        <w:rPr>
          <w:sz w:val="32"/>
        </w:rPr>
        <w:t>Summary</w:t>
      </w:r>
    </w:p>
    <w:p>
      <w:r>
        <w:rPr>
          <w:sz w:val="24"/>
        </w:rPr>
        <w:t>The token authentication implementation project has culminated in a successful and verifiable transition to a more secure and efficient API access model. Following a thorough planning and execution phase, we have successfully integrated token-based authentication across all critical endpoints and applications. Rigorous testing and validation have confirmed the effectiveness of the new system in preventing unauthorized access and protecting sensitive data. This project demonstrates our commitment to maintaining the highest security standards and proactively mitigating potential threats.</w:t>
      </w:r>
    </w:p>
    <w:p>
      <w:r>
        <w:rPr>
          <w:sz w:val="24"/>
        </w:rPr>
        <w:t>Key benefits of this implementation include enhanced security through the elimination of insecure credential storage, improved API performance via reduced overhead from traditional authentication methods, and granular control over access permissions, allowing for precise resource allocation. The implementation also simplified integration with third-party services using industry-standard OAuth 2.0 and JWT protocols, fostering better collaboration and data exchange opportunities. Post-implementation monitoring will be crucial to continuously assess performance and detect any potential vulnerabilities. The successful rollout will require continued diligence in managing and rotating the token signing keys as well as adhering to the documented procedures.</w:t>
      </w:r>
    </w:p>
    <w:p>
      <w:r>
        <w:rPr>
          <w:sz w:val="24"/>
        </w:rPr>
        <w:t>In summary, the successful implementation of token-authenticated requests represents a major step forward in securing our applications and APIs. This achievement strengthens our overall security posture, enhances the user experience, and enables us to confidently support future growth and innovation. The efforts of the development, security, and operations teams involved in this project are highly commended, and this successful implementation provides a solid foundation for future security enhancements and advancements.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