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9EC0" w14:textId="563385D2" w:rsidR="00D2237C" w:rsidRDefault="00F46EF8" w:rsidP="00F46EF8">
      <w:pPr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  <w:lang w:val="en-US"/>
        </w:rPr>
      </w:pPr>
      <w:r w:rsidRPr="00F46EF8">
        <w:rPr>
          <w:rFonts w:ascii="Calibri" w:hAnsi="Calibri" w:cs="Calibri"/>
          <w:b/>
          <w:bCs/>
          <w:color w:val="215E99" w:themeColor="text2" w:themeTint="BF"/>
          <w:sz w:val="40"/>
          <w:szCs w:val="40"/>
          <w:lang w:val="en-US"/>
        </w:rPr>
        <w:t>REQUIREMENTS OF ROAD ACCIDENT ANALYSIS DASBOARD – POWER BI</w:t>
      </w:r>
    </w:p>
    <w:p w14:paraId="013E17B1" w14:textId="77777777" w:rsidR="00F46EF8" w:rsidRDefault="00F46EF8" w:rsidP="00F46EF8">
      <w:pPr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  <w:lang w:val="en-US"/>
        </w:rPr>
      </w:pPr>
    </w:p>
    <w:p w14:paraId="2772C4FB" w14:textId="5C8FF716" w:rsidR="00F46EF8" w:rsidRDefault="00F46EF8" w:rsidP="00F46EF8">
      <w:pPr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</w:pPr>
      <w:r w:rsidRPr="00F46EF8"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  <w:t>Clients wants to create a Road Accident Dashboard for year 2021 and 2022 so that they can</w:t>
      </w:r>
      <w:r w:rsidRPr="00F46EF8"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  <w:t xml:space="preserve"> </w:t>
      </w:r>
      <w:r w:rsidRPr="00F46EF8"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  <w:t>have insight on the below requirements</w:t>
      </w:r>
      <w:r w:rsidRPr="00F46EF8">
        <w:rPr>
          <w:rFonts w:ascii="Calibri" w:hAnsi="Calibri" w:cs="Calibri"/>
          <w:b/>
          <w:bCs/>
          <w:color w:val="BF4E14" w:themeColor="accent2" w:themeShade="BF"/>
          <w:sz w:val="28"/>
          <w:szCs w:val="28"/>
        </w:rPr>
        <w:t>:</w:t>
      </w:r>
    </w:p>
    <w:p w14:paraId="3F41ED00" w14:textId="10DB3FE9" w:rsidR="00F46EF8" w:rsidRPr="00F46EF8" w:rsidRDefault="00F46EF8" w:rsidP="00F46EF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46EF8">
        <w:rPr>
          <w:rFonts w:ascii="Calibri" w:hAnsi="Calibri" w:cs="Calibri"/>
          <w:b/>
          <w:bCs/>
          <w:sz w:val="28"/>
          <w:szCs w:val="28"/>
        </w:rPr>
        <w:t>Primary KPI -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46EF8">
        <w:rPr>
          <w:rFonts w:ascii="Calibri" w:hAnsi="Calibri" w:cs="Calibri"/>
          <w:sz w:val="28"/>
          <w:szCs w:val="28"/>
        </w:rPr>
        <w:t>Total Casualties and Total Accident values for Current Year and YoY growth</w:t>
      </w:r>
      <w:r>
        <w:rPr>
          <w:rFonts w:ascii="Calibri" w:hAnsi="Calibri" w:cs="Calibri"/>
          <w:sz w:val="28"/>
          <w:szCs w:val="28"/>
        </w:rPr>
        <w:t>.</w:t>
      </w:r>
    </w:p>
    <w:p w14:paraId="73784BCC" w14:textId="4C363522" w:rsidR="00F46EF8" w:rsidRPr="00F46EF8" w:rsidRDefault="00F46EF8" w:rsidP="00F46EF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46EF8">
        <w:rPr>
          <w:rFonts w:ascii="Calibri" w:hAnsi="Calibri" w:cs="Calibri"/>
          <w:b/>
          <w:bCs/>
          <w:sz w:val="28"/>
          <w:szCs w:val="28"/>
        </w:rPr>
        <w:t xml:space="preserve">Primary KPI's - </w:t>
      </w:r>
      <w:r w:rsidRPr="00F46EF8">
        <w:rPr>
          <w:rFonts w:ascii="Calibri" w:hAnsi="Calibri" w:cs="Calibri"/>
          <w:sz w:val="28"/>
          <w:szCs w:val="28"/>
        </w:rPr>
        <w:t>Primary KPI's - Total Casualties by Accident Severity for Current Year and YoY growth</w:t>
      </w:r>
      <w:r>
        <w:rPr>
          <w:rFonts w:ascii="Calibri" w:hAnsi="Calibri" w:cs="Calibri"/>
          <w:sz w:val="28"/>
          <w:szCs w:val="28"/>
        </w:rPr>
        <w:t>.</w:t>
      </w:r>
    </w:p>
    <w:p w14:paraId="4C556FF9" w14:textId="430D55BE" w:rsidR="00F46EF8" w:rsidRPr="00A764B7" w:rsidRDefault="00F46EF8" w:rsidP="00F46EF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46EF8">
        <w:rPr>
          <w:rFonts w:ascii="Calibri" w:hAnsi="Calibri" w:cs="Calibri"/>
          <w:b/>
          <w:bCs/>
          <w:sz w:val="28"/>
          <w:szCs w:val="28"/>
        </w:rPr>
        <w:t>Secondary KPI's</w:t>
      </w:r>
      <w:r>
        <w:rPr>
          <w:rFonts w:ascii="Calibri" w:hAnsi="Calibri" w:cs="Calibri"/>
          <w:b/>
          <w:bCs/>
          <w:sz w:val="28"/>
          <w:szCs w:val="28"/>
        </w:rPr>
        <w:t xml:space="preserve"> - </w:t>
      </w:r>
      <w:r w:rsidR="00A764B7">
        <w:rPr>
          <w:rFonts w:ascii="Calibri" w:hAnsi="Calibri" w:cs="Calibri"/>
          <w:sz w:val="28"/>
          <w:szCs w:val="28"/>
        </w:rPr>
        <w:t>Total casualties with respect to vehicle type for current year.</w:t>
      </w:r>
    </w:p>
    <w:p w14:paraId="0EE152B5" w14:textId="4809D309" w:rsidR="00A764B7" w:rsidRPr="00A764B7" w:rsidRDefault="00A764B7" w:rsidP="00F46EF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</w:rPr>
        <w:t>Monthly trend showing comparison of casualties for Current Year and Previous Year.</w:t>
      </w:r>
    </w:p>
    <w:p w14:paraId="2852A81C" w14:textId="409AA0F5" w:rsidR="00F46EF8" w:rsidRPr="00A764B7" w:rsidRDefault="00A764B7" w:rsidP="00A764B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 w:rsidRPr="00A764B7">
        <w:rPr>
          <w:rFonts w:ascii="Calibri" w:hAnsi="Calibri" w:cs="Calibri"/>
          <w:sz w:val="28"/>
          <w:szCs w:val="28"/>
          <w:lang w:val="en-US"/>
        </w:rPr>
        <w:t>C</w:t>
      </w:r>
      <w:r>
        <w:rPr>
          <w:rFonts w:ascii="Calibri" w:hAnsi="Calibri" w:cs="Calibri"/>
          <w:sz w:val="28"/>
          <w:szCs w:val="28"/>
          <w:lang w:val="en-US"/>
        </w:rPr>
        <w:t>a</w:t>
      </w:r>
      <w:r w:rsidRPr="00A764B7">
        <w:rPr>
          <w:rFonts w:ascii="Calibri" w:hAnsi="Calibri" w:cs="Calibri"/>
          <w:sz w:val="28"/>
          <w:szCs w:val="28"/>
          <w:lang w:val="en-US"/>
        </w:rPr>
        <w:t>sualties by road type</w:t>
      </w:r>
      <w:r>
        <w:rPr>
          <w:rFonts w:ascii="Calibri" w:hAnsi="Calibri" w:cs="Calibri"/>
          <w:sz w:val="28"/>
          <w:szCs w:val="28"/>
          <w:lang w:val="en-US"/>
        </w:rPr>
        <w:t xml:space="preserve"> for Current year</w:t>
      </w:r>
      <w:r>
        <w:rPr>
          <w:rFonts w:ascii="Calibri" w:hAnsi="Calibri" w:cs="Calibri"/>
          <w:sz w:val="28"/>
          <w:szCs w:val="28"/>
          <w:lang w:val="en-US"/>
        </w:rPr>
        <w:t>.</w:t>
      </w:r>
    </w:p>
    <w:p w14:paraId="011FF349" w14:textId="2B708315" w:rsidR="00A764B7" w:rsidRPr="00A764B7" w:rsidRDefault="00A764B7" w:rsidP="00A764B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Current Year casualties by Area/ Location &amp; Day/ Night.</w:t>
      </w:r>
    </w:p>
    <w:p w14:paraId="40416A6F" w14:textId="58AC3B5E" w:rsidR="00A764B7" w:rsidRPr="00A764B7" w:rsidRDefault="00A764B7" w:rsidP="00A764B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 w:rsidRPr="00A764B7">
        <w:rPr>
          <w:rFonts w:ascii="Calibri" w:hAnsi="Calibri" w:cs="Calibri"/>
          <w:sz w:val="28"/>
          <w:szCs w:val="28"/>
          <w:lang w:val="en-US"/>
        </w:rPr>
        <w:t>Total casualties and Total accidents by Location.</w:t>
      </w:r>
    </w:p>
    <w:p w14:paraId="7F3D459F" w14:textId="1BF2FAB6" w:rsidR="00F46EF8" w:rsidRPr="00F46EF8" w:rsidRDefault="00F46EF8" w:rsidP="00F46EF8">
      <w:pPr>
        <w:jc w:val="center"/>
        <w:rPr>
          <w:lang w:val="en-US"/>
        </w:rPr>
      </w:pPr>
    </w:p>
    <w:sectPr w:rsidR="00F46EF8" w:rsidRPr="00F4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53F5"/>
    <w:multiLevelType w:val="hybridMultilevel"/>
    <w:tmpl w:val="438263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C62A2"/>
    <w:multiLevelType w:val="hybridMultilevel"/>
    <w:tmpl w:val="77186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57C09"/>
    <w:multiLevelType w:val="hybridMultilevel"/>
    <w:tmpl w:val="4E4C0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562651">
    <w:abstractNumId w:val="1"/>
  </w:num>
  <w:num w:numId="2" w16cid:durableId="1566140994">
    <w:abstractNumId w:val="0"/>
  </w:num>
  <w:num w:numId="3" w16cid:durableId="38433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F8"/>
    <w:rsid w:val="00A764B7"/>
    <w:rsid w:val="00B2764B"/>
    <w:rsid w:val="00D2237C"/>
    <w:rsid w:val="00D31AD4"/>
    <w:rsid w:val="00F4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943D"/>
  <w15:chartTrackingRefBased/>
  <w15:docId w15:val="{681CF246-9468-434D-B73C-88E3A8CD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6E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MADHANKUMAR S</dc:creator>
  <cp:keywords/>
  <dc:description/>
  <cp:lastModifiedBy>MADHANKUMAR S</cp:lastModifiedBy>
  <cp:revision>1</cp:revision>
  <dcterms:created xsi:type="dcterms:W3CDTF">2026-02-19T08:34:00Z</dcterms:created>
  <dcterms:modified xsi:type="dcterms:W3CDTF">2026-02-19T08:53:00Z</dcterms:modified>
</cp:coreProperties>
</file>