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Experiment No. 1</w:t>
      </w:r>
    </w:p>
    <w:p>
      <w:r>
        <w:rPr>
          <w:b/>
        </w:rPr>
        <w:t xml:space="preserve">Title: </w:t>
      </w:r>
      <w:r>
        <w:t>Comparative Study of Low-Code Development versus Traditional Application Development Approaches</w:t>
      </w:r>
    </w:p>
    <w:p>
      <w:pPr>
        <w:pStyle w:val="Heading2"/>
      </w:pPr>
      <w:r>
        <w:t>Aim</w:t>
      </w:r>
    </w:p>
    <w:p>
      <w:r>
        <w:t>To compare the traditional software development approach with the low-code development approach in terms of process, development time, cost, flexibility, and ease of use.</w:t>
      </w:r>
    </w:p>
    <w:p>
      <w:pPr>
        <w:pStyle w:val="Heading2"/>
      </w:pPr>
      <w:r>
        <w:t>Introduction to Traditional Approach</w:t>
      </w:r>
    </w:p>
    <w:p>
      <w:r>
        <w:t>Traditional application development involves designing, coding, testing, and deploying software manually using programming languages and frameworks. It provides complete control over the application but requires skilled developers, longer development cycles, and higher maintenance effort.</w:t>
      </w:r>
    </w:p>
    <w:p>
      <w:pPr>
        <w:pStyle w:val="Heading2"/>
      </w:pPr>
      <w:r>
        <w:t>Introduction to Low-Code</w:t>
      </w:r>
    </w:p>
    <w:p>
      <w:r>
        <w:t>Low-code development is a visual software development approach that uses drag-and-drop components, pre-built templates, and automated workflows. It reduces manual coding, speeds up application delivery, and enables both developers and non-developers to build applications.</w:t>
      </w:r>
    </w:p>
    <w:p>
      <w:pPr>
        <w:pStyle w:val="Heading2"/>
      </w:pPr>
      <w:r>
        <w:t>Diagram – Traditional Development Stages</w:t>
      </w:r>
    </w:p>
    <w:p>
      <w:r>
        <w:t>Requirements</w:t>
        <w:br/>
        <w:t xml:space="preserve">   ↓</w:t>
        <w:br/>
        <w:t>System Design</w:t>
        <w:br/>
        <w:t xml:space="preserve">   ↓</w:t>
        <w:br/>
        <w:t>Coding</w:t>
        <w:br/>
        <w:t xml:space="preserve">   ↓</w:t>
        <w:br/>
        <w:t>Testing</w:t>
        <w:br/>
        <w:t xml:space="preserve">   ↓</w:t>
        <w:br/>
        <w:t>Deployment</w:t>
        <w:br/>
        <w:t xml:space="preserve">   ↓</w:t>
        <w:br/>
        <w:t>Maintenance</w:t>
      </w:r>
    </w:p>
    <w:p>
      <w:pPr>
        <w:pStyle w:val="Heading2"/>
      </w:pPr>
      <w:r>
        <w:t>Diagram – Low-Code Development Steps</w:t>
      </w:r>
    </w:p>
    <w:p>
      <w:r>
        <w:t>Requirements</w:t>
        <w:br/>
        <w:t xml:space="preserve">   ↓</w:t>
        <w:br/>
        <w:t>Visual Design</w:t>
        <w:br/>
        <w:t xml:space="preserve">   ↓</w:t>
        <w:br/>
        <w:t>Drag-and-Drop Components</w:t>
        <w:br/>
        <w:t xml:space="preserve">   ↓</w:t>
        <w:br/>
        <w:t>Business Logic Configuration</w:t>
        <w:br/>
        <w:t xml:space="preserve">   ↓</w:t>
        <w:br/>
        <w:t>Testing</w:t>
        <w:br/>
        <w:t xml:space="preserve">   ↓</w:t>
        <w:br/>
        <w:t>One-Click Deployment</w:t>
        <w:br/>
        <w:t xml:space="preserve">   ↓</w:t>
        <w:br/>
        <w:t>Monitoring &amp; Updates</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Traditional</w:t>
            </w:r>
          </w:p>
        </w:tc>
        <w:tc>
          <w:tcPr>
            <w:tcW w:type="dxa" w:w="2880"/>
          </w:tcPr>
          <w:p>
            <w:r>
              <w:t>Low-Code</w:t>
            </w:r>
          </w:p>
        </w:tc>
      </w:tr>
      <w:tr>
        <w:tc>
          <w:tcPr>
            <w:tcW w:type="dxa" w:w="2880"/>
          </w:tcPr>
          <w:p>
            <w:r>
              <w:t>Coding</w:t>
            </w:r>
          </w:p>
        </w:tc>
        <w:tc>
          <w:tcPr>
            <w:tcW w:type="dxa" w:w="2880"/>
          </w:tcPr>
          <w:p>
            <w:r>
              <w:t>Manual</w:t>
            </w:r>
          </w:p>
        </w:tc>
        <w:tc>
          <w:tcPr>
            <w:tcW w:type="dxa" w:w="2880"/>
          </w:tcPr>
          <w:p>
            <w:r>
              <w:t>Minimal</w:t>
            </w:r>
          </w:p>
        </w:tc>
      </w:tr>
      <w:tr>
        <w:tc>
          <w:tcPr>
            <w:tcW w:type="dxa" w:w="2880"/>
          </w:tcPr>
          <w:p>
            <w:r>
              <w:t>Development Time</w:t>
            </w:r>
          </w:p>
        </w:tc>
        <w:tc>
          <w:tcPr>
            <w:tcW w:type="dxa" w:w="2880"/>
          </w:tcPr>
          <w:p>
            <w:r>
              <w:t>Long</w:t>
            </w:r>
          </w:p>
        </w:tc>
        <w:tc>
          <w:tcPr>
            <w:tcW w:type="dxa" w:w="2880"/>
          </w:tcPr>
          <w:p>
            <w:r>
              <w:t>Short</w:t>
            </w:r>
          </w:p>
        </w:tc>
      </w:tr>
      <w:tr>
        <w:tc>
          <w:tcPr>
            <w:tcW w:type="dxa" w:w="2880"/>
          </w:tcPr>
          <w:p>
            <w:r>
              <w:t>Cost</w:t>
            </w:r>
          </w:p>
        </w:tc>
        <w:tc>
          <w:tcPr>
            <w:tcW w:type="dxa" w:w="2880"/>
          </w:tcPr>
          <w:p>
            <w:r>
              <w:t>High</w:t>
            </w:r>
          </w:p>
        </w:tc>
        <w:tc>
          <w:tcPr>
            <w:tcW w:type="dxa" w:w="2880"/>
          </w:tcPr>
          <w:p>
            <w:r>
              <w:t>Lower</w:t>
            </w:r>
          </w:p>
        </w:tc>
      </w:tr>
      <w:tr>
        <w:tc>
          <w:tcPr>
            <w:tcW w:type="dxa" w:w="2880"/>
          </w:tcPr>
          <w:p>
            <w:r>
              <w:t>Flexibility</w:t>
            </w:r>
          </w:p>
        </w:tc>
        <w:tc>
          <w:tcPr>
            <w:tcW w:type="dxa" w:w="2880"/>
          </w:tcPr>
          <w:p>
            <w:r>
              <w:t>Very High</w:t>
            </w:r>
          </w:p>
        </w:tc>
        <w:tc>
          <w:tcPr>
            <w:tcW w:type="dxa" w:w="2880"/>
          </w:tcPr>
          <w:p>
            <w:r>
              <w:t>Moderate</w:t>
            </w:r>
          </w:p>
        </w:tc>
      </w:tr>
      <w:tr>
        <w:tc>
          <w:tcPr>
            <w:tcW w:type="dxa" w:w="2880"/>
          </w:tcPr>
          <w:p>
            <w:r>
              <w:t>Maintenance</w:t>
            </w:r>
          </w:p>
        </w:tc>
        <w:tc>
          <w:tcPr>
            <w:tcW w:type="dxa" w:w="2880"/>
          </w:tcPr>
          <w:p>
            <w:r>
              <w:t>Complex</w:t>
            </w:r>
          </w:p>
        </w:tc>
        <w:tc>
          <w:tcPr>
            <w:tcW w:type="dxa" w:w="2880"/>
          </w:tcPr>
          <w:p>
            <w:r>
              <w:t>Easy</w:t>
            </w:r>
          </w:p>
        </w:tc>
      </w:tr>
      <w:tr>
        <w:tc>
          <w:tcPr>
            <w:tcW w:type="dxa" w:w="2880"/>
          </w:tcPr>
          <w:p>
            <w:r>
              <w:t>Target Users</w:t>
            </w:r>
          </w:p>
        </w:tc>
        <w:tc>
          <w:tcPr>
            <w:tcW w:type="dxa" w:w="2880"/>
          </w:tcPr>
          <w:p>
            <w:r>
              <w:t>Professional Developers</w:t>
            </w:r>
          </w:p>
        </w:tc>
        <w:tc>
          <w:tcPr>
            <w:tcW w:type="dxa" w:w="2880"/>
          </w:tcPr>
          <w:p>
            <w:r>
              <w:t>Developers &amp; Citizen Developers</w:t>
            </w:r>
          </w:p>
        </w:tc>
      </w:tr>
      <w:tr>
        <w:tc>
          <w:tcPr>
            <w:tcW w:type="dxa" w:w="2880"/>
          </w:tcPr>
          <w:p>
            <w:r>
              <w:t>Deployment</w:t>
            </w:r>
          </w:p>
        </w:tc>
        <w:tc>
          <w:tcPr>
            <w:tcW w:type="dxa" w:w="2880"/>
          </w:tcPr>
          <w:p>
            <w:r>
              <w:t>Manual</w:t>
            </w:r>
          </w:p>
        </w:tc>
        <w:tc>
          <w:tcPr>
            <w:tcW w:type="dxa" w:w="2880"/>
          </w:tcPr>
          <w:p>
            <w:r>
              <w:t>Mostly Automated</w:t>
            </w:r>
          </w:p>
        </w:tc>
      </w:tr>
      <w:tr>
        <w:tc>
          <w:tcPr>
            <w:tcW w:type="dxa" w:w="2880"/>
          </w:tcPr>
          <w:p>
            <w:r>
              <w:t>Productivity</w:t>
            </w:r>
          </w:p>
        </w:tc>
        <w:tc>
          <w:tcPr>
            <w:tcW w:type="dxa" w:w="2880"/>
          </w:tcPr>
          <w:p>
            <w:r>
              <w:t>Lower</w:t>
            </w:r>
          </w:p>
        </w:tc>
        <w:tc>
          <w:tcPr>
            <w:tcW w:type="dxa" w:w="2880"/>
          </w:tcPr>
          <w:p>
            <w:r>
              <w:t>Higher</w:t>
            </w:r>
          </w:p>
        </w:tc>
      </w:tr>
    </w:tbl>
    <w:p>
      <w:pPr>
        <w:pStyle w:val="Heading2"/>
      </w:pPr>
      <w:r>
        <w:t>Result</w:t>
      </w:r>
    </w:p>
    <w:p>
      <w:r>
        <w:t>Traditional development is best suited for complex, highly customized software, whereas low-code development is ideal for rapid application development, faster deployment, and lower development costs. The choice depends on project complexity, time constraints, and business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