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6"/>
          <w:szCs w:val="56"/>
        </w:rPr>
        <w:t xml:space="preserve">Cybersecurity Scan Report</w:t>
      </w:r>
    </w:p>
    <w:p>
      <w:pPr>
        <w:spacing w:after="120"/>
      </w:pPr>
      <w:r>
        <w:rPr>
          <w:sz w:val="30"/>
          <w:szCs w:val="30"/>
        </w:rPr>
        <w:t xml:space="preserve">IT PMO Control Room (ClaudecodeTest)</w:t>
      </w:r>
    </w:p>
    <w:p>
      <w:pPr>
        <w:spacing w:after="120"/>
      </w:pPr>
      <w:r>
        <w:t xml:space="preserve">Repository: MADHUBALA0703/ClaudecodeTest, branch main at commit d40e72c</w:t>
      </w:r>
    </w:p>
    <w:p>
      <w:pPr>
        <w:spacing w:after="120"/>
      </w:pPr>
      <w:r>
        <w:t xml:space="preserve">Scan date: 14 October 2026</w:t>
      </w:r>
    </w:p>
    <w:p>
      <w:pPr>
        <w:spacing w:after="120"/>
      </w:pPr>
      <w:r>
        <w:t xml:space="preserve">Method: static review by the project security-scanner agent (.claude/agents/security-scanner.md), using STRIDE and OWASP Top 10 lenses and the cybersecurity-analyst skill. Pattern checks were run over the working tree and full git history.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application is a single-file, client-only demo with no backend, no authentication and no persistence. That removes most serious vulnerability classes. No exploitable cross-site scripting, no secrets and no dangerous JavaScript APIs were found. Output encoding is applied consistently.</w:t>
      </w:r>
    </w:p>
    <w:p>
      <w:pPr>
        <w:spacing w:after="120"/>
      </w:pPr>
      <w:r>
        <w:t xml:space="preserve">The main risks are around the edges of the app: the lack of a Content-Security-Policy, a sensitive-data filter that is easy to bypass while data is sent to a third-party email relay, and supply-chain exposure from an unpinned MCP package, mutable GitHub Action tags and unvetted third-party skills. None of these is Critical for a training demo, but the High items should be fixed before any real data is entered.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113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Scope and method</w:t>
      </w:r>
    </w:p>
    <w:p>
      <w:pPr>
        <w:pStyle w:val="ListParagraph"/>
        <w:numPr>
          <w:ilvl w:val="0"/>
          <w:numId w:val="2"/>
        </w:numPr>
      </w:pPr>
      <w:r>
        <w:t xml:space="preserve">index.html (1,609 lines): DOM XSS, dangerous APIs, input validation, the FormSubmit call, the sensitive-data patterns.</w:t>
      </w:r>
    </w:p>
    <w:p>
      <w:pPr>
        <w:pStyle w:val="ListParagraph"/>
        <w:numPr>
          <w:ilvl w:val="0"/>
          <w:numId w:val="2"/>
        </w:numPr>
      </w:pPr>
      <w:r>
        <w:t xml:space="preserve">.github/workflows/pages.yml: permissions and action pinning.</w:t>
      </w:r>
    </w:p>
    <w:p>
      <w:pPr>
        <w:pStyle w:val="ListParagraph"/>
        <w:numPr>
          <w:ilvl w:val="0"/>
          <w:numId w:val="2"/>
        </w:numPr>
      </w:pPr>
      <w:r>
        <w:t xml:space="preserve">.mcp.json, .claude/ and .agents/skills with skills-lock.json: supply chain and agent configuration.</w:t>
      </w:r>
    </w:p>
    <w:p>
      <w:pPr>
        <w:pStyle w:val="ListParagraph"/>
        <w:numPr>
          <w:ilvl w:val="0"/>
          <w:numId w:val="2"/>
        </w:numPr>
      </w:pPr>
      <w:r>
        <w:t xml:space="preserve">Whole repo and git history: secrets and PII (AWS, GitHub, Slack, API keys, private keys).</w:t>
      </w:r>
    </w:p>
    <w:p>
      <w:pPr>
        <w:spacing w:after="120"/>
      </w:pPr>
      <w:r>
        <w:t xml:space="preserve">Limits: static analysis only. No dynamic penetration test was run, and the live GitHub Pages site and the FormSubmit service were not tested. The sensitive-data patterns were exercised with sample strings. No real secrets were handled.</w:t>
      </w:r>
    </w:p>
    <w:p>
      <w:pPr>
        <w:pStyle w:val="Heading1"/>
      </w:pPr>
      <w:r>
        <w:t xml:space="preserve">3.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B1113"/>
                <w:sz w:val="20"/>
                <w:szCs w:val="20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Remote exploitation or secret exposure with immediate impact.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Exploitable under realistic conditions with significant data or integrity impact.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Needs preconditions or has limited impact.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Hardening gap with minor impact.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Observation or good practice.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Findings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Content-Security-Policy; inline script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Sensitive-data filter is easy to bypass; assignee is not scanned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data leaves the organisation via a third-party relay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abuse protection on the submit path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Unpinned MCP package run with npx -y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 pinned to mutable tags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Third-party skills with executable scripts, unvetted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Compiled Python bytecode committed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Clickjacking cannot be prevented from a static page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 error logged to console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secrets in tree or history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 data is fictitious and the app has no persistence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Detailed findings</w:t>
      </w:r>
    </w:p>
    <w:p>
      <w:pPr>
        <w:pStyle w:val="Heading2"/>
      </w:pPr>
      <w:r>
        <w:t xml:space="preserve">SEC-01  No Content-Security-Policy; inline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index.html:3-430 (head), 654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page has no CSP and no referrer policy. The whole app is one inline script, so a CSP cannot forbid inline script today. Any future injection would run unrestricted and could post data to any host.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a &lt;meta http-equiv="Content-Security-Policy"&gt; with default-src 'none'; connect-src https://formsubmit.co; style-src 'unsafe-inline'; script-src with a sha256 hash of the inline script; base-uri 'none'; form-action 'none'. Add &lt;meta name="referrer" content="no-referrer"&gt;.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SEC-02  Sensitive-data filter is easy to bypass; assignee is not scanned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index.html:817-826, 1364-1369, 1314-1330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Tested the patterns. Card numbers separated by dots, 'password is hunter2', 'S 1234567 A', 'AKIA...' keys, bearer/JWT tokens and US-style IDs all pass. The assignee field is never scanned. Everything entered is POSTed to formsubmit.co, a third party outside the bank.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 the filter as a courtesy, not a control. Broaden patterns (separators, Luhn check, key prefixes, JWT shape), scan the assignee field, and send task data only to an approved internal endpoint. Keep the on-form warning.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SEC-03  Task data leaves the organisation via a third-party relay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index.html:655, 1313-1333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Title, description, assignee, project and dates are emailed through formsubmit.co with the captcha disabled (_captcha: false). The recipient is a placeholder (YOUR_EMAIL@example.com). The relay operator and anyone who can read the mailbox see the content. CLAUDE.md and the Data privacy page already disclose this.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real use, replace with an internal mail or API gateway. If FormSubmit stays, use a hashed endpoint alias instead of a plain address, and enable the captcha.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SEC-04  No abuse protection on the submit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index.html:1389-1430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Anyone can call the FormSubmit URL directly (it is public in the page source), so the form's validation, length limits and sensitive-data scan can be skipped. There is no throttling in the form either, so the mailbox can be flooded and the relay quota exhausted.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the captcha or a server-side relay with rate limiting and server-side validation. Do not rely on client validation.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SEC-05  Unpinned MCP package run with npx -y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/.mcp.json:4-8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Playwright MCP server is started as npx -y @playwright/mcp@latest. Each session executes whatever the latest published version is, with no review. A compromised or typosquatted release would run code on the developer machine with their access.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 an exact version (for example @playwright/mcp@0.0.x that was reviewed), drop -y so installs are confirmed, and review upgrades.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SEC-06  GitHub Actions pinned to mutable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/.github/workflows/pages.yml:23-35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checkout@v4, configure-pages@v5, upload-pages-artifact@v3 and deploy-pages@v4 are version tags that can be moved. The job holds pages:write and id-token:write. A compromised tag could publish arbitrary content to the Pages site.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 each action to a full commit SHA with a version comment and enable Dependabot for Actions. Permissions are already least-privilege at the workflow level.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SEC-07  Third-party skills with executable scripts, unvetted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/.agents/skills, /skills-lock.json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Four skills from public GitHub repos are installed. ui-ux-pro-max contains Python scripts. Skills steer the agent and can run code, so they are a supply-chain and prompt-injection path. The lock file records hashes but nothing verifies them in CI.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skill contents before adoption, verify computedHash in CI, and pin sources to commits. Remove skills that are not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SEC-08  Compiled Python bytecode committed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/.agents/skills/ui-ux-pro-max/scripts/__pycache__ (3 .pyc files)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Binary .pyc files are tracked. They cannot be reviewed and can differ from source. .gitignore does not exclude them.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them from the repo and add __pycache__/ and *.pyc to .gitignore.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SEC-09  Clickjacking cannot be prevented from a static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 (no frame-ancestors)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Pages cannot send X-Frame-Options and meta tags cannot set frame-ancestors, so the app can be framed. Impact is low because it holds no authentication or persistent data.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a small frame-busting check only if the app is ever put behind a login, or host behind a proxy that sets frame-ancestors.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SEC-10  Raw error logged to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874A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index.html:1409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console.warn(err) prints the raw error for failed notifications. No secrets are included today.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the message generic if the endpoint ever carries tokens.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SEC-11  No secrets in tree or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repo-wide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Pattern search for AWS, GitHub, Slack, OpenAI/Anthropic keys and private keys found none in the working tree or in the commit history. .gitignore excludes .env, keys and local Claude settings.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the /publish scan as a gate before every push.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SEC-12  Seed data is fictitious and the app has no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localStorage, cookies or IndexedDB are used. A refresh resets state, which limits data exposure on shared machines.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as 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Controls working well</w:t>
      </w:r>
    </w:p>
    <w:p>
      <w:pPr>
        <w:pStyle w:val="ListParagraph"/>
        <w:numPr>
          <w:ilvl w:val="0"/>
          <w:numId w:val="2"/>
        </w:numPr>
      </w:pPr>
      <w:r>
        <w:t xml:space="preserve">All user-controlled strings reach the DOM through escapeHtml() (index.html:793), covering quotes, so attribute and text injection were not found. innerHTML assignments use static icons or escaped values.</w:t>
      </w:r>
    </w:p>
    <w:p>
      <w:pPr>
        <w:pStyle w:val="ListParagraph"/>
        <w:numPr>
          <w:ilvl w:val="0"/>
          <w:numId w:val="2"/>
        </w:numPr>
      </w:pPr>
      <w:r>
        <w:t xml:space="preserve">The URL hash is validated against a fixed list of views (index.html:1229); it is never written into the page.</w:t>
      </w:r>
    </w:p>
    <w:p>
      <w:pPr>
        <w:pStyle w:val="ListParagraph"/>
        <w:numPr>
          <w:ilvl w:val="0"/>
          <w:numId w:val="2"/>
        </w:numPr>
      </w:pPr>
      <w:r>
        <w:t xml:space="preserve">Drag-and-drop IDs are looked up in state and statuses are checked against STATUSES before use (moveTask), and querySelector uses CSS.escape.</w:t>
      </w:r>
    </w:p>
    <w:p>
      <w:pPr>
        <w:pStyle w:val="ListParagraph"/>
        <w:numPr>
          <w:ilvl w:val="0"/>
          <w:numId w:val="2"/>
        </w:numPr>
      </w:pPr>
      <w:r>
        <w:t xml:space="preserve">No eval, new Function, document.write, inline event-handler attributes or window.open.</w:t>
      </w:r>
    </w:p>
    <w:p>
      <w:pPr>
        <w:pStyle w:val="ListParagraph"/>
        <w:numPr>
          <w:ilvl w:val="0"/>
          <w:numId w:val="2"/>
        </w:numPr>
      </w:pPr>
      <w:r>
        <w:t xml:space="preserve">No external scripts, fonts or images, so there is no third-party code in the page and no SRI to manage.</w:t>
      </w:r>
    </w:p>
    <w:p>
      <w:pPr>
        <w:pStyle w:val="ListParagraph"/>
        <w:numPr>
          <w:ilvl w:val="0"/>
          <w:numId w:val="2"/>
        </w:numPr>
      </w:pPr>
      <w:r>
        <w:t xml:space="preserve">Delete uses an inline confirm and not alert/confirm; analytics use counts and masked names only.</w:t>
      </w:r>
    </w:p>
    <w:p>
      <w:pPr>
        <w:pStyle w:val="ListParagraph"/>
        <w:numPr>
          <w:ilvl w:val="0"/>
          <w:numId w:val="2"/>
        </w:numPr>
      </w:pPr>
      <w:r>
        <w:t xml:space="preserve">Workflow permissions are limited to contents:read, pages:write, id-token:write.</w:t>
      </w:r>
    </w:p>
    <w:p>
      <w:pPr>
        <w:pStyle w:val="Heading1"/>
      </w:pPr>
      <w:r>
        <w:t xml:space="preserve">7. Recommended remediation order</w:t>
      </w:r>
    </w:p>
    <w:p>
      <w:pPr>
        <w:pStyle w:val="ListParagraph"/>
        <w:numPr>
          <w:ilvl w:val="0"/>
          <w:numId w:val="2"/>
        </w:numPr>
      </w:pPr>
      <w:r>
        <w:t xml:space="preserve">Add the CSP and referrer policy (SEC-01).</w:t>
      </w:r>
    </w:p>
    <w:p>
      <w:pPr>
        <w:pStyle w:val="ListParagraph"/>
        <w:numPr>
          <w:ilvl w:val="0"/>
          <w:numId w:val="2"/>
        </w:numPr>
      </w:pPr>
      <w:r>
        <w:t xml:space="preserve">Harden or replace the data path to the email relay, and widen the sensitive-data filter (SEC-02, SEC-03, SEC-04).</w:t>
      </w:r>
    </w:p>
    <w:p>
      <w:pPr>
        <w:pStyle w:val="ListParagraph"/>
        <w:numPr>
          <w:ilvl w:val="0"/>
          <w:numId w:val="2"/>
        </w:numPr>
      </w:pPr>
      <w:r>
        <w:t xml:space="preserve">Pin the Playwright MCP package and GitHub Actions to exact versions (SEC-05, SEC-06).</w:t>
      </w:r>
    </w:p>
    <w:p>
      <w:pPr>
        <w:pStyle w:val="ListParagraph"/>
        <w:numPr>
          <w:ilvl w:val="0"/>
          <w:numId w:val="2"/>
        </w:numPr>
      </w:pPr>
      <w:r>
        <w:t xml:space="preserve">Vet skills, remove tracked .pyc files and update .gitignore (SEC-07, SEC-08).</w:t>
      </w:r>
    </w:p>
    <w:p>
      <w:pPr>
        <w:spacing w:after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IT PMO Control Room - Cybersecurity Report -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2026-10-14T07:42:06.612Z</dcterms:created>
  <dcterms:modified xsi:type="dcterms:W3CDTF">2026-10-14T07:42:06.613Z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