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Calibri" w:cs="Calibri" w:eastAsia="Calibri" w:hAnsi="Calibri"/>
        </w:rPr>
        <w:t xml:space="preserve"/>
      </w:r>
    </w:p>
    <w:p>
      <w:pPr>
        <w:spacing w:after="60"/>
        <w:jc w:val="center"/>
      </w:pPr>
      <w:r>
        <w:rPr>
          <w:rFonts w:ascii="Calibri" w:cs="Calibri" w:eastAsia="Calibri" w:hAnsi="Calibri"/>
          <w:b/>
          <w:bCs/>
          <w:color w:val="1E40AF"/>
          <w:sz w:val="56"/>
          <w:szCs w:val="56"/>
        </w:rPr>
        <w:t xml:space="preserve">CAHIER DES CHARGES</w:t>
      </w:r>
    </w:p>
    <w:p>
      <w:pPr>
        <w:pBdr>
          <w:bottom w:val="single" w:color="3B82F6" w:sz="12" w:space="6"/>
        </w:pBdr>
        <w:spacing w:after="40"/>
        <w:jc w:val="center"/>
      </w:pPr>
      <w:r>
        <w:rPr>
          <w:rFonts w:ascii="Calibri" w:cs="Calibri" w:eastAsia="Calibri" w:hAnsi="Calibri"/>
          <w:b/>
          <w:bCs/>
          <w:color w:val="1E293B"/>
          <w:sz w:val="32"/>
          <w:szCs w:val="32"/>
        </w:rPr>
        <w:t xml:space="preserve">Plateforme Multi-Canal de Messagerie Intelligente</w:t>
      </w:r>
    </w:p>
    <w:p>
      <w:pPr>
        <w:spacing w:after="120"/>
      </w:pPr>
      <w:r>
        <w:rPr>
          <w:rFonts w:ascii="Calibri" w:cs="Calibri" w:eastAsia="Calibri" w:hAnsi="Calibri"/>
        </w:rPr>
        <w:t xml:space="preserve"/>
      </w:r>
    </w:p>
    <w:p>
      <w:pPr>
        <w:spacing w:after="30"/>
        <w:jc w:val="center"/>
      </w:pPr>
      <w:r>
        <w:rPr>
          <w:rFonts w:ascii="Calibri" w:cs="Calibri" w:eastAsia="Calibri" w:hAnsi="Calibri"/>
          <w:b/>
          <w:bCs/>
          <w:color w:val="3B82F6"/>
          <w:sz w:val="44"/>
          <w:szCs w:val="44"/>
        </w:rPr>
        <w:t xml:space="preserve">MessageForge</w:t>
      </w:r>
    </w:p>
    <w:p>
      <w:pPr>
        <w:spacing w:after="240"/>
      </w:pPr>
      <w:r>
        <w:rPr>
          <w:rFonts w:ascii="Calibri" w:cs="Calibri" w:eastAsia="Calibri" w:hAnsi="Calibri"/>
        </w:rP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Calibri" w:cs="Calibri" w:eastAsia="Calibri" w:hAnsi="Calibri"/>
                <w:b/>
                <w:bCs/>
                <w:color w:val="1E40AF"/>
                <w:sz w:val="20"/>
                <w:szCs w:val="20"/>
              </w:rPr>
              <w:t xml:space="preserve">Version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1.0.0 — Mai 2026</w:t>
            </w:r>
          </w:p>
        </w:tc>
      </w:tr>
      <w:tr>
        <w:tc>
          <w:tcPr>
            <w:tcW w:type="dxa" w:w="22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Calibri" w:cs="Calibri" w:eastAsia="Calibri" w:hAnsi="Calibri"/>
                <w:b/>
                <w:bCs/>
                <w:color w:val="1E40AF"/>
                <w:sz w:val="20"/>
                <w:szCs w:val="20"/>
              </w:rPr>
              <w:t xml:space="preserve">Statut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Initial</w:t>
            </w:r>
          </w:p>
        </w:tc>
      </w:tr>
      <w:tr>
        <w:tc>
          <w:tcPr>
            <w:tcW w:type="dxa" w:w="22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Calibri" w:cs="Calibri" w:eastAsia="Calibri" w:hAnsi="Calibri"/>
                <w:b/>
                <w:bCs/>
                <w:color w:val="1E40AF"/>
                <w:sz w:val="20"/>
                <w:szCs w:val="20"/>
              </w:rPr>
              <w:t xml:space="preserve">Stack</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Spring Boot · Vue.js · PostgreSQL</w:t>
            </w:r>
          </w:p>
        </w:tc>
      </w:tr>
      <w:tr>
        <w:tc>
          <w:tcPr>
            <w:tcW w:type="dxa" w:w="22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Calibri" w:cs="Calibri" w:eastAsia="Calibri" w:hAnsi="Calibri"/>
                <w:b/>
                <w:bCs/>
                <w:color w:val="1E40AF"/>
                <w:sz w:val="20"/>
                <w:szCs w:val="20"/>
              </w:rPr>
              <w:t xml:space="preserve">Date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21 mai 2026</w:t>
            </w:r>
          </w:p>
        </w:tc>
      </w:tr>
    </w:tbl>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1. Présentation Générale du Projet</w:t>
      </w:r>
    </w:p>
    <w:p>
      <w:pPr>
        <w:pStyle w:val="Heading2"/>
        <w:spacing w:after="160" w:before="320"/>
      </w:pPr>
      <w:r>
        <w:rPr>
          <w:rFonts w:ascii="Calibri" w:cs="Calibri" w:eastAsia="Calibri" w:hAnsi="Calibri"/>
          <w:b/>
          <w:bCs/>
          <w:color w:val="1E40AF"/>
          <w:sz w:val="28"/>
          <w:szCs w:val="28"/>
        </w:rPr>
        <w:t xml:space="preserve">1.1 Contexte et Objectif</w:t>
      </w:r>
    </w:p>
    <w:p>
      <w:pPr>
        <w:spacing w:after="120"/>
      </w:pPr>
      <w:r>
        <w:rPr>
          <w:rFonts w:ascii="Calibri" w:cs="Calibri" w:eastAsia="Calibri" w:hAnsi="Calibri"/>
          <w:color w:val="1E293B"/>
          <w:sz w:val="22"/>
          <w:szCs w:val="22"/>
        </w:rPr>
        <w:t xml:space="preserve">MessageForge est une application web permettant à un utilisateur de rédiger un message unique, puis de le reformater automatiquement pour plusieurs canaux de communication (Email, SMS, Facebook Messenger, WhatsApp, LinkedIn, Slack, etc.). Chaque canal possède ses propres contraintes de format, de longueur, de ton et de structure ; l'application applique des Design Patterns reconnus pour adapter le message à chaque destination sélectionnée.</w:t>
      </w:r>
    </w:p>
    <w:p>
      <w:pPr>
        <w:spacing w:after="120"/>
      </w:pPr>
      <w:r>
        <w:rPr>
          <w:rFonts w:ascii="Calibri" w:cs="Calibri" w:eastAsia="Calibri" w:hAnsi="Calibri"/>
          <w:color w:val="1E293B"/>
          <w:sz w:val="22"/>
          <w:szCs w:val="22"/>
        </w:rPr>
        <w:t xml:space="preserve">L'objectif principal est de supprimer la friction liée à la re-rédaction manuelle tout en garantissant la cohérence du message sur tous les canaux activés.</w:t>
      </w:r>
    </w:p>
    <w:p>
      <w:pPr>
        <w:pStyle w:val="Heading2"/>
        <w:spacing w:after="160" w:before="320"/>
      </w:pPr>
      <w:r>
        <w:rPr>
          <w:rFonts w:ascii="Calibri" w:cs="Calibri" w:eastAsia="Calibri" w:hAnsi="Calibri"/>
          <w:b/>
          <w:bCs/>
          <w:color w:val="1E40AF"/>
          <w:sz w:val="28"/>
          <w:szCs w:val="28"/>
        </w:rPr>
        <w:t xml:space="preserve">1.2 Périmètre Fonctionnel</w:t>
      </w:r>
    </w:p>
    <w:p>
      <w:pPr>
        <w:pStyle w:val="ListParagraph"/>
        <w:numPr>
          <w:ilvl w:val="0"/>
          <w:numId w:val="2"/>
        </w:numPr>
        <w:spacing w:after="80"/>
      </w:pPr>
      <w:r>
        <w:rPr>
          <w:rFonts w:ascii="Calibri" w:cs="Calibri" w:eastAsia="Calibri" w:hAnsi="Calibri"/>
          <w:color w:val="1E293B"/>
          <w:sz w:val="22"/>
          <w:szCs w:val="22"/>
        </w:rPr>
        <w:t xml:space="preserve">Saisie d'un message brut par l'utilisateur</w:t>
      </w:r>
    </w:p>
    <w:p>
      <w:pPr>
        <w:pStyle w:val="ListParagraph"/>
        <w:numPr>
          <w:ilvl w:val="0"/>
          <w:numId w:val="2"/>
        </w:numPr>
        <w:spacing w:after="80"/>
      </w:pPr>
      <w:r>
        <w:rPr>
          <w:rFonts w:ascii="Calibri" w:cs="Calibri" w:eastAsia="Calibri" w:hAnsi="Calibri"/>
          <w:color w:val="1E293B"/>
          <w:sz w:val="22"/>
          <w:szCs w:val="22"/>
        </w:rPr>
        <w:t xml:space="preserve">Sélection des canaux cibles via des toggles interactifs</w:t>
      </w:r>
    </w:p>
    <w:p>
      <w:pPr>
        <w:pStyle w:val="ListParagraph"/>
        <w:numPr>
          <w:ilvl w:val="0"/>
          <w:numId w:val="2"/>
        </w:numPr>
        <w:spacing w:after="80"/>
      </w:pPr>
      <w:r>
        <w:rPr>
          <w:rFonts w:ascii="Calibri" w:cs="Calibri" w:eastAsia="Calibri" w:hAnsi="Calibri"/>
          <w:color w:val="1E293B"/>
          <w:sz w:val="22"/>
          <w:szCs w:val="22"/>
        </w:rPr>
        <w:t xml:space="preserve">Reformatage automatique selon les règles de chaque canal</w:t>
      </w:r>
    </w:p>
    <w:p>
      <w:pPr>
        <w:pStyle w:val="ListParagraph"/>
        <w:numPr>
          <w:ilvl w:val="0"/>
          <w:numId w:val="2"/>
        </w:numPr>
        <w:spacing w:after="80"/>
      </w:pPr>
      <w:r>
        <w:rPr>
          <w:rFonts w:ascii="Calibri" w:cs="Calibri" w:eastAsia="Calibri" w:hAnsi="Calibri"/>
          <w:color w:val="1E293B"/>
          <w:sz w:val="22"/>
          <w:szCs w:val="22"/>
        </w:rPr>
        <w:t xml:space="preserve">Prévisualisation en temps réel de chaque version formatée</w:t>
      </w:r>
    </w:p>
    <w:p>
      <w:pPr>
        <w:pStyle w:val="ListParagraph"/>
        <w:numPr>
          <w:ilvl w:val="0"/>
          <w:numId w:val="2"/>
        </w:numPr>
        <w:spacing w:after="80"/>
      </w:pPr>
      <w:r>
        <w:rPr>
          <w:rFonts w:ascii="Calibri" w:cs="Calibri" w:eastAsia="Calibri" w:hAnsi="Calibri"/>
          <w:color w:val="1E293B"/>
          <w:sz w:val="22"/>
          <w:szCs w:val="22"/>
        </w:rPr>
        <w:t xml:space="preserve">Envoi réel ou simulation d'envoi vers les canaux activés</w:t>
      </w:r>
    </w:p>
    <w:p>
      <w:pPr>
        <w:pStyle w:val="ListParagraph"/>
        <w:numPr>
          <w:ilvl w:val="0"/>
          <w:numId w:val="2"/>
        </w:numPr>
        <w:spacing w:after="80"/>
      </w:pPr>
      <w:r>
        <w:rPr>
          <w:rFonts w:ascii="Calibri" w:cs="Calibri" w:eastAsia="Calibri" w:hAnsi="Calibri"/>
          <w:color w:val="1E293B"/>
          <w:sz w:val="22"/>
          <w:szCs w:val="22"/>
        </w:rPr>
        <w:t xml:space="preserve">Historique complet des messages envoyés</w:t>
      </w:r>
    </w:p>
    <w:p>
      <w:pPr>
        <w:pStyle w:val="ListParagraph"/>
        <w:numPr>
          <w:ilvl w:val="0"/>
          <w:numId w:val="2"/>
        </w:numPr>
        <w:spacing w:after="80"/>
      </w:pPr>
      <w:r>
        <w:rPr>
          <w:rFonts w:ascii="Calibri" w:cs="Calibri" w:eastAsia="Calibri" w:hAnsi="Calibri"/>
          <w:color w:val="1E293B"/>
          <w:sz w:val="22"/>
          <w:szCs w:val="22"/>
        </w:rPr>
        <w:t xml:space="preserve">Gestion des paramètres de compte et des intégrations</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1.3 Canaux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Canal</w:t>
            </w:r>
          </w:p>
        </w:tc>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Limite caractères</w:t>
            </w:r>
          </w:p>
        </w:tc>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Ton recommandé</w:t>
            </w:r>
          </w:p>
        </w:tc>
        <w:tc>
          <w:tcPr>
            <w:tcW w:type="dxa" w:w="23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Média supporté</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Email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Illimité (HTML)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Formel / Neutre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Image, PJ, Liens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SMS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160 caractères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Concis, direct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Texte uniquement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Facebook Messenger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20 000 caractères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Conversationnel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Image, Liens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WhatsApp</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65 536 caractères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Informel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Image, Doc, Audio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LinkedIn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3 000 caractères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Professionnel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Image, Liens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Slack</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4 000 caractères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Collaboratif</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Code, Liens, Emoji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Twitter/X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280 caractères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Percutant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Image (4 max)</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Telegram</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Illimité (Markdown)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Variable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Fichiers, Liens</w:t>
            </w:r>
          </w:p>
        </w:tc>
      </w:tr>
    </w:tbl>
    <w:p>
      <w:pPr>
        <w:spacing w:after="120"/>
      </w:pPr>
      <w:r>
        <w:rPr>
          <w:rFonts w:ascii="Calibri" w:cs="Calibri" w:eastAsia="Calibri" w:hAnsi="Calibri"/>
        </w:rPr>
        <w:t xml:space="preserve"/>
      </w:r>
    </w:p>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2. Architecture Technique</w:t>
      </w:r>
    </w:p>
    <w:p>
      <w:pPr>
        <w:pStyle w:val="Heading2"/>
        <w:spacing w:after="160" w:before="320"/>
      </w:pPr>
      <w:r>
        <w:rPr>
          <w:rFonts w:ascii="Calibri" w:cs="Calibri" w:eastAsia="Calibri" w:hAnsi="Calibri"/>
          <w:b/>
          <w:bCs/>
          <w:color w:val="1E40AF"/>
          <w:sz w:val="28"/>
          <w:szCs w:val="28"/>
        </w:rPr>
        <w:t xml:space="preserve">2.1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Couche</w:t>
            </w:r>
          </w:p>
        </w:tc>
        <w:tc>
          <w:tcPr>
            <w:tcW w:type="dxa" w:w="3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w:t>
            </w:r>
          </w:p>
        </w:tc>
        <w:tc>
          <w:tcPr>
            <w:tcW w:type="dxa" w:w="37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Justification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Frontend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Vue.js 3 + Vite + Pinia</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Réactivité fine, composition API, store centralisé</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UI Components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Tailwind CSS + Headless UI</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Design system flexible, accessibilité intégrée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Backend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Spring Boot 3.x (Java 21)</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Robustesse, écosystème mature, DI native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REST (JSON) + WebSocket</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Prévisualisation temps réel via STOMP/SockJS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Base de données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PostgreSQL 16</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JSONB pour stocker les configs de canaux</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ORM</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Spring Data JPA + Hibernate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Mapping objet-relationnel standard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Auth</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Spring Security + JWT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Tokens sans état, sécurité stateless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Cache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Redis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Cache des templates de formatage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File Storage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MinIO (S3-compatible)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Stockage des pièces jointes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Messaging Queue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RabbitMQ</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Découplage envois asynchrones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Conteneurisation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Docker + Docker Compose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Environnements reproductibles</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2.2 Design Patterns Appliqués</w:t>
      </w:r>
    </w:p>
    <w:p>
      <w:pPr>
        <w:spacing w:after="120"/>
      </w:pPr>
      <w:r>
        <w:rPr>
          <w:rFonts w:ascii="Calibri" w:cs="Calibri" w:eastAsia="Calibri" w:hAnsi="Calibri"/>
          <w:color w:val="1E293B"/>
          <w:sz w:val="22"/>
          <w:szCs w:val="22"/>
        </w:rPr>
        <w:t xml:space="preserve">L'application exploite plusieurs Design Patterns GoF pour structurer le reformatage des messages :</w:t>
      </w:r>
    </w:p>
    <w:p>
      <w:pPr>
        <w:pStyle w:val="Heading3"/>
        <w:spacing w:after="100" w:before="200"/>
      </w:pPr>
      <w:r>
        <w:rPr>
          <w:rFonts w:ascii="Calibri" w:cs="Calibri" w:eastAsia="Calibri" w:hAnsi="Calibri"/>
          <w:b/>
          <w:bCs/>
          <w:color w:val="1E293B"/>
          <w:sz w:val="24"/>
          <w:szCs w:val="24"/>
        </w:rPr>
        <w:t xml:space="preserve">2.2.1 Strategy Pattern — Reformatage par canal</w:t>
      </w:r>
    </w:p>
    <w:p>
      <w:pPr>
        <w:spacing w:after="120"/>
      </w:pPr>
      <w:r>
        <w:rPr>
          <w:rFonts w:ascii="Calibri" w:cs="Calibri" w:eastAsia="Calibri" w:hAnsi="Calibri"/>
          <w:color w:val="1E293B"/>
          <w:sz w:val="22"/>
          <w:szCs w:val="22"/>
        </w:rPr>
        <w:t xml:space="preserve">Chaque canal implémente une interface MessageFormatterStrategy avec une méthode format(RawMessage). Le contexte MessageFormatterContext reçoit dynamiquement la stratégie correspondant au canal activé. Cela permet d'ajouter un nouveau canal sans toucher au code existant (principe Open/Closed).</w:t>
      </w:r>
    </w:p>
    <w:p>
      <w:pPr>
        <w:pStyle w:val="Heading3"/>
        <w:spacing w:after="100" w:before="200"/>
      </w:pPr>
      <w:r>
        <w:rPr>
          <w:rFonts w:ascii="Calibri" w:cs="Calibri" w:eastAsia="Calibri" w:hAnsi="Calibri"/>
          <w:b/>
          <w:bCs/>
          <w:color w:val="1E293B"/>
          <w:sz w:val="24"/>
          <w:szCs w:val="24"/>
        </w:rPr>
        <w:t xml:space="preserve">2.2.2 Decorator Pattern — Enrichissement du message</w:t>
      </w:r>
    </w:p>
    <w:p>
      <w:pPr>
        <w:spacing w:after="120"/>
      </w:pPr>
      <w:r>
        <w:rPr>
          <w:rFonts w:ascii="Calibri" w:cs="Calibri" w:eastAsia="Calibri" w:hAnsi="Calibri"/>
          <w:color w:val="1E293B"/>
          <w:sz w:val="22"/>
          <w:szCs w:val="22"/>
        </w:rPr>
        <w:t xml:space="preserve">Des décorateurs enchaînables ajoutent des fonctionnalités au message de base : EmojiDecorator, HashtagDecorator, SignatureDecorator, URLShortenerDecorator. L'utilisateur peut activer/désactiver chaque décorateur indépendamment par canal.</w:t>
      </w:r>
    </w:p>
    <w:p>
      <w:pPr>
        <w:pStyle w:val="Heading3"/>
        <w:spacing w:after="100" w:before="200"/>
      </w:pPr>
      <w:r>
        <w:rPr>
          <w:rFonts w:ascii="Calibri" w:cs="Calibri" w:eastAsia="Calibri" w:hAnsi="Calibri"/>
          <w:b/>
          <w:bCs/>
          <w:color w:val="1E293B"/>
          <w:sz w:val="24"/>
          <w:szCs w:val="24"/>
        </w:rPr>
        <w:t xml:space="preserve">2.2.3 Template Method Pattern — Structure de l'envoi</w:t>
      </w:r>
    </w:p>
    <w:p>
      <w:pPr>
        <w:spacing w:after="120"/>
      </w:pPr>
      <w:r>
        <w:rPr>
          <w:rFonts w:ascii="Calibri" w:cs="Calibri" w:eastAsia="Calibri" w:hAnsi="Calibri"/>
          <w:color w:val="1E293B"/>
          <w:sz w:val="22"/>
          <w:szCs w:val="22"/>
        </w:rPr>
        <w:t xml:space="preserve">Une classe abstraite AbstractChannelSender définit le squelette de l'opération d'envoi (validate → format → authenticate → send → log). Chaque canal hérite et surcharge uniquement les étapes spécifiques.</w:t>
      </w:r>
    </w:p>
    <w:p>
      <w:pPr>
        <w:pStyle w:val="Heading3"/>
        <w:spacing w:after="100" w:before="200"/>
      </w:pPr>
      <w:r>
        <w:rPr>
          <w:rFonts w:ascii="Calibri" w:cs="Calibri" w:eastAsia="Calibri" w:hAnsi="Calibri"/>
          <w:b/>
          <w:bCs/>
          <w:color w:val="1E293B"/>
          <w:sz w:val="24"/>
          <w:szCs w:val="24"/>
        </w:rPr>
        <w:t xml:space="preserve">2.2.4 Factory Pattern — Création des senders</w:t>
      </w:r>
    </w:p>
    <w:p>
      <w:pPr>
        <w:spacing w:after="120"/>
      </w:pPr>
      <w:r>
        <w:rPr>
          <w:rFonts w:ascii="Calibri" w:cs="Calibri" w:eastAsia="Calibri" w:hAnsi="Calibri"/>
          <w:color w:val="1E293B"/>
          <w:sz w:val="22"/>
          <w:szCs w:val="22"/>
        </w:rPr>
        <w:t xml:space="preserve">ChannelSenderFactory instancie le bon sender selon l'identifiant du canal passé en paramètre. Couplé à Spring @Component et un registre de beans, la factory est extensible par simple annotation.</w:t>
      </w:r>
    </w:p>
    <w:p>
      <w:pPr>
        <w:pStyle w:val="Heading3"/>
        <w:spacing w:after="100" w:before="200"/>
      </w:pPr>
      <w:r>
        <w:rPr>
          <w:rFonts w:ascii="Calibri" w:cs="Calibri" w:eastAsia="Calibri" w:hAnsi="Calibri"/>
          <w:b/>
          <w:bCs/>
          <w:color w:val="1E293B"/>
          <w:sz w:val="24"/>
          <w:szCs w:val="24"/>
        </w:rPr>
        <w:t xml:space="preserve">2.2.5 Observer Pattern — Notifications en temps réel</w:t>
      </w:r>
    </w:p>
    <w:p>
      <w:pPr>
        <w:spacing w:after="120"/>
      </w:pPr>
      <w:r>
        <w:rPr>
          <w:rFonts w:ascii="Calibri" w:cs="Calibri" w:eastAsia="Calibri" w:hAnsi="Calibri"/>
          <w:color w:val="1E293B"/>
          <w:sz w:val="22"/>
          <w:szCs w:val="22"/>
        </w:rPr>
        <w:t xml:space="preserve">Un système d'événements Spring (ApplicationEventPublisher) notifie les abonnés (WebSocket endpoint, logger, compteur de statistiques) à chaque changement d'état du message.</w:t>
      </w:r>
    </w:p>
    <w:p>
      <w:pPr>
        <w:pStyle w:val="Heading3"/>
        <w:spacing w:after="100" w:before="200"/>
      </w:pPr>
      <w:r>
        <w:rPr>
          <w:rFonts w:ascii="Calibri" w:cs="Calibri" w:eastAsia="Calibri" w:hAnsi="Calibri"/>
          <w:b/>
          <w:bCs/>
          <w:color w:val="1E293B"/>
          <w:sz w:val="24"/>
          <w:szCs w:val="24"/>
        </w:rPr>
        <w:t xml:space="preserve">2.2.6 Builder Pattern — Construction du message formaté</w:t>
      </w:r>
    </w:p>
    <w:p>
      <w:pPr>
        <w:spacing w:after="120"/>
      </w:pPr>
      <w:r>
        <w:rPr>
          <w:rFonts w:ascii="Calibri" w:cs="Calibri" w:eastAsia="Calibri" w:hAnsi="Calibri"/>
          <w:color w:val="1E293B"/>
          <w:sz w:val="22"/>
          <w:szCs w:val="22"/>
        </w:rPr>
        <w:t xml:space="preserve">FormattedMessage.Builder permet de construire les objets FormattedMessage de manière fluide et immutable, avec gestion des valeurs par défaut selon le canal cible.</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2.3 Structure des Micromodules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Package / Module</w:t>
            </w:r>
          </w:p>
        </w:tc>
        <w:tc>
          <w:tcPr>
            <w:tcW w:type="dxa" w:w="63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Responsabilité</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core.message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Entités RawMessage, FormattedMessage, MessageStatus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core.channel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Interface ChannelDefinition, enum ChannelType, configs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formatter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Interface + implémentations Strategy pour chaque canal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decorator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Décorateurs chaînables (emoji, hashtag, signature...)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sender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Abstract sender, implémentations, factory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history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Persistance et requêtes sur l'historique des messages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auth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 filter, UserDetailsService, AuthController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websocket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Config STOMP, PreviewController, événements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integration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Clients HTTP vers APIs tierces (Mailgun, Twilio, Meta...)</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config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Beans Spring, properties, sécurité CORS</w:t>
            </w:r>
          </w:p>
        </w:tc>
      </w:tr>
    </w:tbl>
    <w:p>
      <w:pPr>
        <w:spacing w:after="120"/>
      </w:pPr>
      <w:r>
        <w:rPr>
          <w:rFonts w:ascii="Calibri" w:cs="Calibri" w:eastAsia="Calibri" w:hAnsi="Calibri"/>
        </w:rPr>
        <w:t xml:space="preserve"/>
      </w:r>
    </w:p>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3. Modèle de Données (PostgreSQL)</w:t>
      </w:r>
    </w:p>
    <w:p>
      <w:pPr>
        <w:pStyle w:val="Heading2"/>
        <w:spacing w:after="160" w:before="320"/>
      </w:pPr>
      <w:r>
        <w:rPr>
          <w:rFonts w:ascii="Calibri" w:cs="Calibri" w:eastAsia="Calibri" w:hAnsi="Calibri"/>
          <w:b/>
          <w:bCs/>
          <w:color w:val="1E40AF"/>
          <w:sz w:val="28"/>
          <w:szCs w:val="28"/>
        </w:rPr>
        <w:t xml:space="preserve">3.1 Entités Principales</w:t>
      </w:r>
    </w:p>
    <w:p>
      <w:pPr>
        <w:pStyle w:val="Heading3"/>
        <w:spacing w:after="100" w:before="200"/>
      </w:pPr>
      <w:r>
        <w:rPr>
          <w:rFonts w:ascii="Calibri" w:cs="Calibri" w:eastAsia="Calibri" w:hAnsi="Calibri"/>
          <w:b/>
          <w:bCs/>
          <w:color w:val="1E293B"/>
          <w:sz w:val="24"/>
          <w:szCs w:val="24"/>
        </w:rPr>
        <w:t xml:space="preserve">Table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3000"/>
      </w:tblGrid>
      <w:tr>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Colonne</w:t>
            </w:r>
          </w:p>
        </w:tc>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w:t>
            </w:r>
          </w:p>
        </w:tc>
        <w:tc>
          <w:tcPr>
            <w:tcW w:type="dxa" w:w="1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Contrainte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UUID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Identifiant unique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email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VARCHAR(255)</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UNIQUE NOT NULL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Email de connexion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password_hash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VARCHAR(255)</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Hash bcrypt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display_name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VARCHAR(100)</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Nom affiché</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avatar_url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TEXT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URL avatar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created_at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TIMESTAMPTZ</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Date de création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updated_at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TIMESTAMPTZ</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Dernière modification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is_active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BOOLEAN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DEFAULT true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Compte actif</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1E293B"/>
          <w:sz w:val="24"/>
          <w:szCs w:val="24"/>
        </w:rPr>
        <w:t xml:space="preserve">Table :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3000"/>
      </w:tblGrid>
      <w:tr>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Colonne</w:t>
            </w:r>
          </w:p>
        </w:tc>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w:t>
            </w:r>
          </w:p>
        </w:tc>
        <w:tc>
          <w:tcPr>
            <w:tcW w:type="dxa" w:w="1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Contrainte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UUID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Identifiant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user_id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UUID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FK users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Auteur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raw_content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TEXT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Message brut saisi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title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VARCHAR(255)</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Titre optionnel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status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VARCHAR(30)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DRAFT / SENDING / SENT / FAILED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created_at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TIMESTAMPTZ</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Création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sent_at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TIMESTAMPTZ</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Date d'envoi effectif</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metadata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JSONB</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Données supplémentaires (tags, campagne...)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1E293B"/>
          <w:sz w:val="24"/>
          <w:szCs w:val="24"/>
        </w:rPr>
        <w:t xml:space="preserve">Table : channel_messages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3000"/>
      </w:tblGrid>
      <w:tr>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Colonne</w:t>
            </w:r>
          </w:p>
        </w:tc>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w:t>
            </w:r>
          </w:p>
        </w:tc>
        <w:tc>
          <w:tcPr>
            <w:tcW w:type="dxa" w:w="1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Contrainte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UUID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Identifiant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message_id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UUID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FK messages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Message parent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channel_type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VARCHAR(50)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EMAIL/SMS/FACEBOOK...</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formatted_content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TEXT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Contenu reformaté</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applied_decorators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JSONB</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Liste des décorateurs actifs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status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VARCHAR(30)</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PENDING / SENT / FAILED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sent_at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TIMESTAMPTZ</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Date d'envoi canal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external_message_id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VARCHAR(255)</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 retourné par l'API tierce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error_message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TEXT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Détail en cas d'erreur</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1E293B"/>
          <w:sz w:val="24"/>
          <w:szCs w:val="24"/>
        </w:rPr>
        <w:t xml:space="preserve">Table : channel_integrations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3000"/>
      </w:tblGrid>
      <w:tr>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Colonne</w:t>
            </w:r>
          </w:p>
        </w:tc>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w:t>
            </w:r>
          </w:p>
        </w:tc>
        <w:tc>
          <w:tcPr>
            <w:tcW w:type="dxa" w:w="1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Contrainte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UUID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Identifiant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user_id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UUID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FK users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Propriétaire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channel_type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VARCHAR(50)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Canal concerné</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is_enabled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BOOLEAN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DEFAULT false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Canal activé</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credentials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JSONB (encrypted)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Tokens/clés API (chiffrés AES)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settings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JSONB</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Paramètres (signature, from_name...)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created_at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TIMESTAMPTZ</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Création</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1E293B"/>
          <w:sz w:val="24"/>
          <w:szCs w:val="24"/>
        </w:rPr>
        <w:t xml:space="preserve">Table : formatter_templates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3000"/>
      </w:tblGrid>
      <w:tr>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Colonne</w:t>
            </w:r>
          </w:p>
        </w:tc>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w:t>
            </w:r>
          </w:p>
        </w:tc>
        <w:tc>
          <w:tcPr>
            <w:tcW w:type="dxa" w:w="1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Contrainte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UUID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Identifiant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user_id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UUID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FK users (nullable)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NULL = template système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channel_type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VARCHAR(50)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Canal cible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name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VARCHAR(100)</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Nom du template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template_body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TEXT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Corps avec variables {{var}}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is_default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BOOLEAN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DEFAULT false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Template par défaut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created_at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TIMESTAMPTZ</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 NULL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Création</w:t>
            </w:r>
          </w:p>
        </w:tc>
      </w:tr>
    </w:tbl>
    <w:p>
      <w:pPr>
        <w:spacing w:after="120"/>
      </w:pPr>
      <w:r>
        <w:rPr>
          <w:rFonts w:ascii="Calibri" w:cs="Calibri" w:eastAsia="Calibri" w:hAnsi="Calibri"/>
        </w:rPr>
        <w:t xml:space="preserve"/>
      </w:r>
    </w:p>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4. API REST — Endpoints</w:t>
      </w:r>
    </w:p>
    <w:p>
      <w:pPr>
        <w:pStyle w:val="Heading2"/>
        <w:spacing w:after="160" w:before="320"/>
      </w:pPr>
      <w:r>
        <w:rPr>
          <w:rFonts w:ascii="Calibri" w:cs="Calibri" w:eastAsia="Calibri" w:hAnsi="Calibri"/>
          <w:b/>
          <w:bCs/>
          <w:color w:val="1E40AF"/>
          <w:sz w:val="28"/>
          <w:szCs w:val="28"/>
        </w:rPr>
        <w:t xml:space="preserve">4.1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560"/>
        <w:gridCol w:w="3400"/>
      </w:tblGrid>
      <w:tr>
        <w:tc>
          <w:tcPr>
            <w:tcW w:type="dxa" w:w="1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Méthode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Route</w:t>
            </w:r>
          </w:p>
        </w:tc>
        <w:tc>
          <w:tcPr>
            <w:tcW w:type="dxa" w:w="1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Auth</w:t>
            </w:r>
          </w:p>
        </w:tc>
        <w:tc>
          <w:tcPr>
            <w:tcW w:type="dxa" w:w="3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/api/auth/register</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Inscription (email + password)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3B82F6"/>
                <w:sz w:val="20"/>
                <w:szCs w:val="20"/>
              </w:rPr>
              <w:t xml:space="preserve">POST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/api/auth/login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Connexion → retourne JWT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/api/auth/refresh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Rafraîchissement du token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3B82F6"/>
                <w:sz w:val="20"/>
                <w:szCs w:val="20"/>
              </w:rPr>
              <w:t xml:space="preserve">POST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/api/auth/logout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Invalidation côté serveur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/api/auth/me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Profil de l'utilisateur courant</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4.2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560"/>
        <w:gridCol w:w="3400"/>
      </w:tblGrid>
      <w:tr>
        <w:tc>
          <w:tcPr>
            <w:tcW w:type="dxa" w:w="1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Méthode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Route</w:t>
            </w:r>
          </w:p>
        </w:tc>
        <w:tc>
          <w:tcPr>
            <w:tcW w:type="dxa" w:w="1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Auth</w:t>
            </w:r>
          </w:p>
        </w:tc>
        <w:tc>
          <w:tcPr>
            <w:tcW w:type="dxa" w:w="3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/api/messages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Liste paginée des messages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3B82F6"/>
                <w:sz w:val="20"/>
                <w:szCs w:val="20"/>
              </w:rPr>
              <w:t xml:space="preserve">POST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/api/messages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Créer un brouillon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/api/messages/{id}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Détail d'un message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3B82F6"/>
                <w:sz w:val="20"/>
                <w:szCs w:val="20"/>
              </w:rPr>
              <w:t xml:space="preserve">PUT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/api/messages/{id}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Modifier le message brut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DELETE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/api/messages/{id}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Supprimer (soft delete)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3B82F6"/>
                <w:sz w:val="20"/>
                <w:szCs w:val="20"/>
              </w:rPr>
              <w:t xml:space="preserve">POST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/api/messages/{id}/send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Lancer l'envoi multi-canal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/api/messages/{id}/preview</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Prévisualisation formatée (tous canaux actifs)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3B82F6"/>
                <w:sz w:val="20"/>
                <w:szCs w:val="20"/>
              </w:rPr>
              <w:t xml:space="preserve">POST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/api/messages/{id}/duplicate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Dupliquer en nouveau brouillon</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4.3 Canaux &amp; Intégrations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560"/>
        <w:gridCol w:w="3400"/>
      </w:tblGrid>
      <w:tr>
        <w:tc>
          <w:tcPr>
            <w:tcW w:type="dxa" w:w="1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Méthode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Route</w:t>
            </w:r>
          </w:p>
        </w:tc>
        <w:tc>
          <w:tcPr>
            <w:tcW w:type="dxa" w:w="1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Auth</w:t>
            </w:r>
          </w:p>
        </w:tc>
        <w:tc>
          <w:tcPr>
            <w:tcW w:type="dxa" w:w="3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/api/channels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Liste de tous les canaux disponibles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3B82F6"/>
                <w:sz w:val="20"/>
                <w:szCs w:val="20"/>
              </w:rPr>
              <w:t xml:space="preserve">GET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/api/integrations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Intégrations de l'utilisateur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PUT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/api/integrations/{channel}</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Configurer/activer un canal</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3B82F6"/>
                <w:sz w:val="20"/>
                <w:szCs w:val="20"/>
              </w:rPr>
              <w:t xml:space="preserve">DELETE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/api/integrations/{channel}</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Désactiver et supprimer les credentials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3B82F6"/>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/api/integrations/{channel}/test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Tester la connexion au canal</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3B82F6"/>
                <w:sz w:val="20"/>
                <w:szCs w:val="20"/>
              </w:rPr>
              <w:t xml:space="preserve">GET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/api/channels/{channel}/format-rules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Règles de formatage du canal</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4.4 WebSocket — Prévisualisation Temps Réel</w:t>
      </w:r>
    </w:p>
    <w:p>
      <w:pPr>
        <w:spacing w:after="120"/>
      </w:pPr>
      <w:r>
        <w:rPr>
          <w:rFonts w:ascii="Calibri" w:cs="Calibri" w:eastAsia="Calibri" w:hAnsi="Calibri"/>
          <w:color w:val="1E293B"/>
          <w:sz w:val="22"/>
          <w:szCs w:val="22"/>
        </w:rPr>
        <w:t xml:space="preserve">Endpoint STOMP : ws://host/ws-preview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Topic / Destination</w:t>
            </w:r>
          </w:p>
        </w:tc>
        <w:tc>
          <w:tcPr>
            <w:tcW w:type="dxa" w:w="18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Direction</w:t>
            </w:r>
          </w:p>
        </w:tc>
        <w:tc>
          <w:tcPr>
            <w:tcW w:type="dxa" w:w="4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Payload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/app/preview.request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Client → Serveur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messageId, rawContent, activeChannels, decorators }</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/topic/preview.{userId}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Serveur → Client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Array&lt;{ channel, formattedContent, charCount, warnings }&gt;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/topic/send.progress.{userId}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Serveur → Client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channel, status, progress, errorMessage }</w:t>
            </w:r>
          </w:p>
        </w:tc>
      </w:tr>
    </w:tbl>
    <w:p>
      <w:pPr>
        <w:spacing w:after="120"/>
      </w:pPr>
      <w:r>
        <w:rPr>
          <w:rFonts w:ascii="Calibri" w:cs="Calibri" w:eastAsia="Calibri" w:hAnsi="Calibri"/>
        </w:rPr>
        <w:t xml:space="preserve"/>
      </w:r>
    </w:p>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5. Fonctionnalités Frontend (Vue.js)</w:t>
      </w:r>
    </w:p>
    <w:p>
      <w:pPr>
        <w:pStyle w:val="Heading2"/>
        <w:spacing w:after="160" w:before="320"/>
      </w:pPr>
      <w:r>
        <w:rPr>
          <w:rFonts w:ascii="Calibri" w:cs="Calibri" w:eastAsia="Calibri" w:hAnsi="Calibri"/>
          <w:b/>
          <w:bCs/>
          <w:color w:val="1E40AF"/>
          <w:sz w:val="28"/>
          <w:szCs w:val="28"/>
        </w:rPr>
        <w:t xml:space="preserve">5.1 Vues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Vue / Route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Composants clés</w:t>
            </w:r>
          </w:p>
        </w:tc>
        <w:tc>
          <w:tcPr>
            <w:tcW w:type="dxa" w:w="35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/compose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MessageEditor, ChannelToggleBar, PreviewPanel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Rédaction et prévisualisation principale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/history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MessageList, MessageCard, FilterBar</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Historique avec filtres et pagination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/history/:id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MessageDetail, ChannelStatusBadge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Détail d'un message et statuts par canal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/settings/profile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AvatarUpload, ProfileForm</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Profil utilisateur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/settings/channels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ChannelCard, CredentialForm, TestButton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Configuration des intégrations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/settings/templates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TemplateEditor, TemplateList</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Gestion des templates de formatage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/login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LoginForm, OAuthButtons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Authentification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/register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RegisterForm, PasswordStrength</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Création de compte</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5.2 Composant Central : MessageEditor</w:t>
      </w:r>
    </w:p>
    <w:p>
      <w:pPr>
        <w:spacing w:after="120"/>
      </w:pPr>
      <w:r>
        <w:rPr>
          <w:rFonts w:ascii="Calibri" w:cs="Calibri" w:eastAsia="Calibri" w:hAnsi="Calibri"/>
          <w:color w:val="1E293B"/>
          <w:sz w:val="22"/>
          <w:szCs w:val="22"/>
        </w:rPr>
        <w:t xml:space="preserve">Le MessageEditor est le cœur de l'expérience utilisateur. Il comprend :</w:t>
      </w:r>
    </w:p>
    <w:p>
      <w:pPr>
        <w:pStyle w:val="ListParagraph"/>
        <w:numPr>
          <w:ilvl w:val="0"/>
          <w:numId w:val="2"/>
        </w:numPr>
        <w:spacing w:after="80"/>
      </w:pPr>
      <w:r>
        <w:rPr>
          <w:rFonts w:ascii="Calibri" w:cs="Calibri" w:eastAsia="Calibri" w:hAnsi="Calibri"/>
          <w:color w:val="1E293B"/>
          <w:sz w:val="22"/>
          <w:szCs w:val="22"/>
        </w:rPr>
        <w:t xml:space="preserve">Zone de texte principale avec compteur de caractères dynamique par canal</w:t>
      </w:r>
    </w:p>
    <w:p>
      <w:pPr>
        <w:pStyle w:val="ListParagraph"/>
        <w:numPr>
          <w:ilvl w:val="0"/>
          <w:numId w:val="2"/>
        </w:numPr>
        <w:spacing w:after="80"/>
      </w:pPr>
      <w:r>
        <w:rPr>
          <w:rFonts w:ascii="Calibri" w:cs="Calibri" w:eastAsia="Calibri" w:hAnsi="Calibri"/>
          <w:color w:val="1E293B"/>
          <w:sz w:val="22"/>
          <w:szCs w:val="22"/>
        </w:rPr>
        <w:t xml:space="preserve">ChannelToggleBar : barre horizontale de toggles pour activer/désactiver chaque canal</w:t>
      </w:r>
    </w:p>
    <w:p>
      <w:pPr>
        <w:pStyle w:val="ListParagraph"/>
        <w:numPr>
          <w:ilvl w:val="0"/>
          <w:numId w:val="2"/>
        </w:numPr>
        <w:spacing w:after="80"/>
      </w:pPr>
      <w:r>
        <w:rPr>
          <w:rFonts w:ascii="Calibri" w:cs="Calibri" w:eastAsia="Calibri" w:hAnsi="Calibri"/>
          <w:color w:val="1E293B"/>
          <w:sz w:val="22"/>
          <w:szCs w:val="22"/>
        </w:rPr>
        <w:t xml:space="preserve">DecoratorPanel : checkboxes pour activer Emoji, Hashtag, Signature, URL Shortener</w:t>
      </w:r>
    </w:p>
    <w:p>
      <w:pPr>
        <w:pStyle w:val="ListParagraph"/>
        <w:numPr>
          <w:ilvl w:val="0"/>
          <w:numId w:val="2"/>
        </w:numPr>
        <w:spacing w:after="80"/>
      </w:pPr>
      <w:r>
        <w:rPr>
          <w:rFonts w:ascii="Calibri" w:cs="Calibri" w:eastAsia="Calibri" w:hAnsi="Calibri"/>
          <w:color w:val="1E293B"/>
          <w:sz w:val="22"/>
          <w:szCs w:val="22"/>
        </w:rPr>
        <w:t xml:space="preserve">SubjectField : champ objet conditionnel (visible uniquement si Email activé)</w:t>
      </w:r>
    </w:p>
    <w:p>
      <w:pPr>
        <w:pStyle w:val="ListParagraph"/>
        <w:numPr>
          <w:ilvl w:val="0"/>
          <w:numId w:val="2"/>
        </w:numPr>
        <w:spacing w:after="80"/>
      </w:pPr>
      <w:r>
        <w:rPr>
          <w:rFonts w:ascii="Calibri" w:cs="Calibri" w:eastAsia="Calibri" w:hAnsi="Calibri"/>
          <w:color w:val="1E293B"/>
          <w:sz w:val="22"/>
          <w:szCs w:val="22"/>
        </w:rPr>
        <w:t xml:space="preserve">RecipientField : saisie des destinataires par canal</w:t>
      </w:r>
    </w:p>
    <w:p>
      <w:pPr>
        <w:pStyle w:val="ListParagraph"/>
        <w:numPr>
          <w:ilvl w:val="0"/>
          <w:numId w:val="2"/>
        </w:numPr>
        <w:spacing w:after="80"/>
      </w:pPr>
      <w:r>
        <w:rPr>
          <w:rFonts w:ascii="Calibri" w:cs="Calibri" w:eastAsia="Calibri" w:hAnsi="Calibri"/>
          <w:color w:val="1E293B"/>
          <w:sz w:val="22"/>
          <w:szCs w:val="22"/>
        </w:rPr>
        <w:t xml:space="preserve">PreviewPanel : affichage side-by-side des versions formatées en temps réel</w:t>
      </w:r>
    </w:p>
    <w:p>
      <w:pPr>
        <w:pStyle w:val="ListParagraph"/>
        <w:numPr>
          <w:ilvl w:val="0"/>
          <w:numId w:val="2"/>
        </w:numPr>
        <w:spacing w:after="80"/>
      </w:pPr>
      <w:r>
        <w:rPr>
          <w:rFonts w:ascii="Calibri" w:cs="Calibri" w:eastAsia="Calibri" w:hAnsi="Calibri"/>
          <w:color w:val="1E293B"/>
          <w:sz w:val="22"/>
          <w:szCs w:val="22"/>
        </w:rPr>
        <w:t xml:space="preserve">SendButton avec dialogue de confirmation et barre de progression par canal</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5.3 Store Pinia —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Store</w:t>
            </w:r>
          </w:p>
        </w:tc>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State principal</w:t>
            </w:r>
          </w:p>
        </w:tc>
        <w:tc>
          <w:tcPr>
            <w:tcW w:type="dxa" w:w="37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useMessageStore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currentMessage, drafts, history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createDraft, updateContent, sendMessage, fetchHistory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useChannelStore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channels, activeChannels, integrations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toggleChannel, saveIntegration, testConnection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usePreviewStore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previews, wsConnected, isLoading</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requestPreview, connectWebSocket, clearPreviews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useAuthStore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user, token, isAuthenticated</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login, logout, refreshToken, updateProfile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useTemplateStore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templates, defaultTemplates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fetchTemplates, saveTemplate, applyTemplate</w:t>
            </w:r>
          </w:p>
        </w:tc>
      </w:tr>
    </w:tbl>
    <w:p>
      <w:pPr>
        <w:spacing w:after="120"/>
      </w:pPr>
      <w:r>
        <w:rPr>
          <w:rFonts w:ascii="Calibri" w:cs="Calibri" w:eastAsia="Calibri" w:hAnsi="Calibri"/>
        </w:rPr>
        <w:t xml:space="preserve"/>
      </w:r>
    </w:p>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6. Règles de Formatage par Canal</w:t>
      </w:r>
    </w:p>
    <w:p>
      <w:pPr>
        <w:pStyle w:val="Heading2"/>
        <w:spacing w:after="160" w:before="320"/>
      </w:pPr>
      <w:r>
        <w:rPr>
          <w:rFonts w:ascii="Calibri" w:cs="Calibri" w:eastAsia="Calibri" w:hAnsi="Calibri"/>
          <w:b/>
          <w:bCs/>
          <w:color w:val="1E40AF"/>
          <w:sz w:val="28"/>
          <w:szCs w:val="28"/>
        </w:rPr>
        <w:t xml:space="preserve">6.1 Email</w:t>
      </w:r>
    </w:p>
    <w:p>
      <w:pPr>
        <w:pStyle w:val="ListParagraph"/>
        <w:numPr>
          <w:ilvl w:val="0"/>
          <w:numId w:val="2"/>
        </w:numPr>
        <w:spacing w:after="80"/>
      </w:pPr>
      <w:r>
        <w:rPr>
          <w:rFonts w:ascii="Calibri" w:cs="Calibri" w:eastAsia="Calibri" w:hAnsi="Calibri"/>
          <w:color w:val="1E293B"/>
          <w:sz w:val="22"/>
          <w:szCs w:val="22"/>
        </w:rPr>
        <w:t xml:space="preserve">Structure HTML complète : en-tête, corps, pied de page avec désabonnement</w:t>
      </w:r>
    </w:p>
    <w:p>
      <w:pPr>
        <w:pStyle w:val="ListParagraph"/>
        <w:numPr>
          <w:ilvl w:val="0"/>
          <w:numId w:val="2"/>
        </w:numPr>
        <w:spacing w:after="80"/>
      </w:pPr>
      <w:r>
        <w:rPr>
          <w:rFonts w:ascii="Calibri" w:cs="Calibri" w:eastAsia="Calibri" w:hAnsi="Calibri"/>
          <w:color w:val="1E293B"/>
          <w:sz w:val="22"/>
          <w:szCs w:val="22"/>
        </w:rPr>
        <w:t xml:space="preserve">Objet généré automatiquement à partir des 60 premiers caractères du message</w:t>
      </w:r>
    </w:p>
    <w:p>
      <w:pPr>
        <w:pStyle w:val="ListParagraph"/>
        <w:numPr>
          <w:ilvl w:val="0"/>
          <w:numId w:val="2"/>
        </w:numPr>
        <w:spacing w:after="80"/>
      </w:pPr>
      <w:r>
        <w:rPr>
          <w:rFonts w:ascii="Calibri" w:cs="Calibri" w:eastAsia="Calibri" w:hAnsi="Calibri"/>
          <w:color w:val="1E293B"/>
          <w:sz w:val="22"/>
          <w:szCs w:val="22"/>
        </w:rPr>
        <w:t xml:space="preserve">Signature utilisateur insérée si le décorateur Signature est activé</w:t>
      </w:r>
    </w:p>
    <w:p>
      <w:pPr>
        <w:pStyle w:val="ListParagraph"/>
        <w:numPr>
          <w:ilvl w:val="0"/>
          <w:numId w:val="2"/>
        </w:numPr>
        <w:spacing w:after="80"/>
      </w:pPr>
      <w:r>
        <w:rPr>
          <w:rFonts w:ascii="Calibri" w:cs="Calibri" w:eastAsia="Calibri" w:hAnsi="Calibri"/>
          <w:color w:val="1E293B"/>
          <w:sz w:val="22"/>
          <w:szCs w:val="22"/>
        </w:rPr>
        <w:t xml:space="preserve">Liens rendus cliquables via balises &lt;a&gt;</w:t>
      </w:r>
    </w:p>
    <w:p>
      <w:pPr>
        <w:pStyle w:val="ListParagraph"/>
        <w:numPr>
          <w:ilvl w:val="0"/>
          <w:numId w:val="2"/>
        </w:numPr>
        <w:spacing w:after="80"/>
      </w:pPr>
      <w:r>
        <w:rPr>
          <w:rFonts w:ascii="Calibri" w:cs="Calibri" w:eastAsia="Calibri" w:hAnsi="Calibri"/>
          <w:color w:val="1E293B"/>
          <w:sz w:val="22"/>
          <w:szCs w:val="22"/>
        </w:rPr>
        <w:t xml:space="preserve">Longueur optimale du corps : 150–300 mots recommandés</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6.2 SMS</w:t>
      </w:r>
    </w:p>
    <w:p>
      <w:pPr>
        <w:pStyle w:val="ListParagraph"/>
        <w:numPr>
          <w:ilvl w:val="0"/>
          <w:numId w:val="2"/>
        </w:numPr>
        <w:spacing w:after="80"/>
      </w:pPr>
      <w:r>
        <w:rPr>
          <w:rFonts w:ascii="Calibri" w:cs="Calibri" w:eastAsia="Calibri" w:hAnsi="Calibri"/>
          <w:color w:val="1E293B"/>
          <w:sz w:val="22"/>
          <w:szCs w:val="22"/>
        </w:rPr>
        <w:t xml:space="preserve">Troncature intelligente à 155 caractères (5 réservés pour [...])</w:t>
      </w:r>
    </w:p>
    <w:p>
      <w:pPr>
        <w:pStyle w:val="ListParagraph"/>
        <w:numPr>
          <w:ilvl w:val="0"/>
          <w:numId w:val="2"/>
        </w:numPr>
        <w:spacing w:after="80"/>
      </w:pPr>
      <w:r>
        <w:rPr>
          <w:rFonts w:ascii="Calibri" w:cs="Calibri" w:eastAsia="Calibri" w:hAnsi="Calibri"/>
          <w:color w:val="1E293B"/>
          <w:sz w:val="22"/>
          <w:szCs w:val="22"/>
        </w:rPr>
        <w:t xml:space="preserve">Suppression des liens longs → remplacement par URL courte si décorateur actif</w:t>
      </w:r>
    </w:p>
    <w:p>
      <w:pPr>
        <w:pStyle w:val="ListParagraph"/>
        <w:numPr>
          <w:ilvl w:val="0"/>
          <w:numId w:val="2"/>
        </w:numPr>
        <w:spacing w:after="80"/>
      </w:pPr>
      <w:r>
        <w:rPr>
          <w:rFonts w:ascii="Calibri" w:cs="Calibri" w:eastAsia="Calibri" w:hAnsi="Calibri"/>
          <w:color w:val="1E293B"/>
          <w:sz w:val="22"/>
          <w:szCs w:val="22"/>
        </w:rPr>
        <w:t xml:space="preserve">Suppression des emojis si option désactivée</w:t>
      </w:r>
    </w:p>
    <w:p>
      <w:pPr>
        <w:pStyle w:val="ListParagraph"/>
        <w:numPr>
          <w:ilvl w:val="0"/>
          <w:numId w:val="2"/>
        </w:numPr>
        <w:spacing w:after="80"/>
      </w:pPr>
      <w:r>
        <w:rPr>
          <w:rFonts w:ascii="Calibri" w:cs="Calibri" w:eastAsia="Calibri" w:hAnsi="Calibri"/>
          <w:color w:val="1E293B"/>
          <w:sz w:val="22"/>
          <w:szCs w:val="22"/>
        </w:rPr>
        <w:t xml:space="preserve">Message multi-part si &gt; 160 caractères (alerte visuelle dans l'UI)</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6.3 Facebook Messenger</w:t>
      </w:r>
    </w:p>
    <w:p>
      <w:pPr>
        <w:pStyle w:val="ListParagraph"/>
        <w:numPr>
          <w:ilvl w:val="0"/>
          <w:numId w:val="2"/>
        </w:numPr>
        <w:spacing w:after="80"/>
      </w:pPr>
      <w:r>
        <w:rPr>
          <w:rFonts w:ascii="Calibri" w:cs="Calibri" w:eastAsia="Calibri" w:hAnsi="Calibri"/>
          <w:color w:val="1E293B"/>
          <w:sz w:val="22"/>
          <w:szCs w:val="22"/>
        </w:rPr>
        <w:t xml:space="preserve">Conversion des sauts de ligne en structure conversationnelle</w:t>
      </w:r>
    </w:p>
    <w:p>
      <w:pPr>
        <w:pStyle w:val="ListParagraph"/>
        <w:numPr>
          <w:ilvl w:val="0"/>
          <w:numId w:val="2"/>
        </w:numPr>
        <w:spacing w:after="80"/>
      </w:pPr>
      <w:r>
        <w:rPr>
          <w:rFonts w:ascii="Calibri" w:cs="Calibri" w:eastAsia="Calibri" w:hAnsi="Calibri"/>
          <w:color w:val="1E293B"/>
          <w:sz w:val="22"/>
          <w:szCs w:val="22"/>
        </w:rPr>
        <w:t xml:space="preserve">Ajout automatique d'un CTA (Call To Action) si un lien est détecté</w:t>
      </w:r>
    </w:p>
    <w:p>
      <w:pPr>
        <w:pStyle w:val="ListParagraph"/>
        <w:numPr>
          <w:ilvl w:val="0"/>
          <w:numId w:val="2"/>
        </w:numPr>
        <w:spacing w:after="80"/>
      </w:pPr>
      <w:r>
        <w:rPr>
          <w:rFonts w:ascii="Calibri" w:cs="Calibri" w:eastAsia="Calibri" w:hAnsi="Calibri"/>
          <w:color w:val="1E293B"/>
          <w:sz w:val="22"/>
          <w:szCs w:val="22"/>
        </w:rPr>
        <w:t xml:space="preserve">Ton informel : remplacement automatique de formules trop formelles</w:t>
      </w:r>
    </w:p>
    <w:p>
      <w:pPr>
        <w:pStyle w:val="ListParagraph"/>
        <w:numPr>
          <w:ilvl w:val="0"/>
          <w:numId w:val="2"/>
        </w:numPr>
        <w:spacing w:after="80"/>
      </w:pPr>
      <w:r>
        <w:rPr>
          <w:rFonts w:ascii="Calibri" w:cs="Calibri" w:eastAsia="Calibri" w:hAnsi="Calibri"/>
          <w:color w:val="1E293B"/>
          <w:sz w:val="22"/>
          <w:szCs w:val="22"/>
        </w:rPr>
        <w:t xml:space="preserve">Support des Quick Replies si l'intégration Business API est configurée</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6.4 LinkedIn</w:t>
      </w:r>
    </w:p>
    <w:p>
      <w:pPr>
        <w:pStyle w:val="ListParagraph"/>
        <w:numPr>
          <w:ilvl w:val="0"/>
          <w:numId w:val="2"/>
        </w:numPr>
        <w:spacing w:after="80"/>
      </w:pPr>
      <w:r>
        <w:rPr>
          <w:rFonts w:ascii="Calibri" w:cs="Calibri" w:eastAsia="Calibri" w:hAnsi="Calibri"/>
          <w:color w:val="1E293B"/>
          <w:sz w:val="22"/>
          <w:szCs w:val="22"/>
        </w:rPr>
        <w:t xml:space="preserve">Ajout d'un hook accrocheur en première ligne (les 3 premiers mots en majuscules)</w:t>
      </w:r>
    </w:p>
    <w:p>
      <w:pPr>
        <w:pStyle w:val="ListParagraph"/>
        <w:numPr>
          <w:ilvl w:val="0"/>
          <w:numId w:val="2"/>
        </w:numPr>
        <w:spacing w:after="80"/>
      </w:pPr>
      <w:r>
        <w:rPr>
          <w:rFonts w:ascii="Calibri" w:cs="Calibri" w:eastAsia="Calibri" w:hAnsi="Calibri"/>
          <w:color w:val="1E293B"/>
          <w:sz w:val="22"/>
          <w:szCs w:val="22"/>
        </w:rPr>
        <w:t xml:space="preserve">Structuration en paragraphes courts (2-3 lignes max)</w:t>
      </w:r>
    </w:p>
    <w:p>
      <w:pPr>
        <w:pStyle w:val="ListParagraph"/>
        <w:numPr>
          <w:ilvl w:val="0"/>
          <w:numId w:val="2"/>
        </w:numPr>
        <w:spacing w:after="80"/>
      </w:pPr>
      <w:r>
        <w:rPr>
          <w:rFonts w:ascii="Calibri" w:cs="Calibri" w:eastAsia="Calibri" w:hAnsi="Calibri"/>
          <w:color w:val="1E293B"/>
          <w:sz w:val="22"/>
          <w:szCs w:val="22"/>
        </w:rPr>
        <w:t xml:space="preserve">Injection de hashtags professionnels si décorateur Hashtag activé</w:t>
      </w:r>
    </w:p>
    <w:p>
      <w:pPr>
        <w:pStyle w:val="ListParagraph"/>
        <w:numPr>
          <w:ilvl w:val="0"/>
          <w:numId w:val="2"/>
        </w:numPr>
        <w:spacing w:after="80"/>
      </w:pPr>
      <w:r>
        <w:rPr>
          <w:rFonts w:ascii="Calibri" w:cs="Calibri" w:eastAsia="Calibri" w:hAnsi="Calibri"/>
          <w:color w:val="1E293B"/>
          <w:sz w:val="22"/>
          <w:szCs w:val="22"/>
        </w:rPr>
        <w:t xml:space="preserve">CTA final vers profil ou lien externe</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6.5 Slack</w:t>
      </w:r>
    </w:p>
    <w:p>
      <w:pPr>
        <w:pStyle w:val="ListParagraph"/>
        <w:numPr>
          <w:ilvl w:val="0"/>
          <w:numId w:val="2"/>
        </w:numPr>
        <w:spacing w:after="80"/>
      </w:pPr>
      <w:r>
        <w:rPr>
          <w:rFonts w:ascii="Calibri" w:cs="Calibri" w:eastAsia="Calibri" w:hAnsi="Calibri"/>
          <w:color w:val="1E293B"/>
          <w:sz w:val="22"/>
          <w:szCs w:val="22"/>
        </w:rPr>
        <w:t xml:space="preserve">Conversion en Markdown Slack (gras **bold**, italique _italic_, `code`)</w:t>
      </w:r>
    </w:p>
    <w:p>
      <w:pPr>
        <w:pStyle w:val="ListParagraph"/>
        <w:numPr>
          <w:ilvl w:val="0"/>
          <w:numId w:val="2"/>
        </w:numPr>
        <w:spacing w:after="80"/>
      </w:pPr>
      <w:r>
        <w:rPr>
          <w:rFonts w:ascii="Calibri" w:cs="Calibri" w:eastAsia="Calibri" w:hAnsi="Calibri"/>
          <w:color w:val="1E293B"/>
          <w:sz w:val="22"/>
          <w:szCs w:val="22"/>
        </w:rPr>
        <w:t xml:space="preserve">Blocks API si l'intégration Slack App est configurée</w:t>
      </w:r>
    </w:p>
    <w:p>
      <w:pPr>
        <w:pStyle w:val="ListParagraph"/>
        <w:numPr>
          <w:ilvl w:val="0"/>
          <w:numId w:val="2"/>
        </w:numPr>
        <w:spacing w:after="80"/>
      </w:pPr>
      <w:r>
        <w:rPr>
          <w:rFonts w:ascii="Calibri" w:cs="Calibri" w:eastAsia="Calibri" w:hAnsi="Calibri"/>
          <w:color w:val="1E293B"/>
          <w:sz w:val="22"/>
          <w:szCs w:val="22"/>
        </w:rPr>
        <w:t xml:space="preserve">Mention @channel ou @here optionnelle via paramètre</w:t>
      </w:r>
    </w:p>
    <w:p>
      <w:pPr>
        <w:pStyle w:val="ListParagraph"/>
        <w:numPr>
          <w:ilvl w:val="0"/>
          <w:numId w:val="2"/>
        </w:numPr>
        <w:spacing w:after="80"/>
      </w:pPr>
      <w:r>
        <w:rPr>
          <w:rFonts w:ascii="Calibri" w:cs="Calibri" w:eastAsia="Calibri" w:hAnsi="Calibri"/>
          <w:color w:val="1E293B"/>
          <w:sz w:val="22"/>
          <w:szCs w:val="22"/>
        </w:rPr>
        <w:t xml:space="preserve">Support des émojis Slack :emoji_name:</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6.6 Twitter/X</w:t>
      </w:r>
    </w:p>
    <w:p>
      <w:pPr>
        <w:pStyle w:val="ListParagraph"/>
        <w:numPr>
          <w:ilvl w:val="0"/>
          <w:numId w:val="2"/>
        </w:numPr>
        <w:spacing w:after="80"/>
      </w:pPr>
      <w:r>
        <w:rPr>
          <w:rFonts w:ascii="Calibri" w:cs="Calibri" w:eastAsia="Calibri" w:hAnsi="Calibri"/>
          <w:color w:val="1E293B"/>
          <w:sz w:val="22"/>
          <w:szCs w:val="22"/>
        </w:rPr>
        <w:t xml:space="preserve">Troncature à 270 caractères (10 réservés pour liens)</w:t>
      </w:r>
    </w:p>
    <w:p>
      <w:pPr>
        <w:pStyle w:val="ListParagraph"/>
        <w:numPr>
          <w:ilvl w:val="0"/>
          <w:numId w:val="2"/>
        </w:numPr>
        <w:spacing w:after="80"/>
      </w:pPr>
      <w:r>
        <w:rPr>
          <w:rFonts w:ascii="Calibri" w:cs="Calibri" w:eastAsia="Calibri" w:hAnsi="Calibri"/>
          <w:color w:val="1E293B"/>
          <w:sz w:val="22"/>
          <w:szCs w:val="22"/>
        </w:rPr>
        <w:t xml:space="preserve">Thread automatique si le message original dépasse 270 caractères</w:t>
      </w:r>
    </w:p>
    <w:p>
      <w:pPr>
        <w:pStyle w:val="ListParagraph"/>
        <w:numPr>
          <w:ilvl w:val="0"/>
          <w:numId w:val="2"/>
        </w:numPr>
        <w:spacing w:after="80"/>
      </w:pPr>
      <w:r>
        <w:rPr>
          <w:rFonts w:ascii="Calibri" w:cs="Calibri" w:eastAsia="Calibri" w:hAnsi="Calibri"/>
          <w:color w:val="1E293B"/>
          <w:sz w:val="22"/>
          <w:szCs w:val="22"/>
        </w:rPr>
        <w:t xml:space="preserve">Hashtags limités à 2 maximum pour ne pas paraître spam</w:t>
      </w:r>
    </w:p>
    <w:p>
      <w:pPr>
        <w:pStyle w:val="ListParagraph"/>
        <w:numPr>
          <w:ilvl w:val="0"/>
          <w:numId w:val="2"/>
        </w:numPr>
        <w:spacing w:after="80"/>
      </w:pPr>
      <w:r>
        <w:rPr>
          <w:rFonts w:ascii="Calibri" w:cs="Calibri" w:eastAsia="Calibri" w:hAnsi="Calibri"/>
          <w:color w:val="1E293B"/>
          <w:sz w:val="22"/>
          <w:szCs w:val="22"/>
        </w:rPr>
        <w:t xml:space="preserve">Suggestion de médias si image disponible dans les métadonnées</w:t>
      </w:r>
    </w:p>
    <w:p>
      <w:pPr>
        <w:spacing w:after="120"/>
      </w:pPr>
      <w:r>
        <w:rPr>
          <w:rFonts w:ascii="Calibri" w:cs="Calibri" w:eastAsia="Calibri" w:hAnsi="Calibri"/>
        </w:rPr>
        <w:t xml:space="preserve"/>
      </w:r>
    </w:p>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7. Sécurité</w:t>
      </w:r>
    </w:p>
    <w:p>
      <w:pPr>
        <w:pStyle w:val="Heading2"/>
        <w:spacing w:after="160" w:before="320"/>
      </w:pPr>
      <w:r>
        <w:rPr>
          <w:rFonts w:ascii="Calibri" w:cs="Calibri" w:eastAsia="Calibri" w:hAnsi="Calibri"/>
          <w:b/>
          <w:bCs/>
          <w:color w:val="1E40AF"/>
          <w:sz w:val="28"/>
          <w:szCs w:val="28"/>
        </w:rPr>
        <w:t xml:space="preserve">7.1 Authentification &amp; Autorisation</w:t>
      </w:r>
    </w:p>
    <w:p>
      <w:pPr>
        <w:pStyle w:val="ListParagraph"/>
        <w:numPr>
          <w:ilvl w:val="0"/>
          <w:numId w:val="2"/>
        </w:numPr>
        <w:spacing w:after="80"/>
      </w:pPr>
      <w:r>
        <w:rPr>
          <w:rFonts w:ascii="Calibri" w:cs="Calibri" w:eastAsia="Calibri" w:hAnsi="Calibri"/>
          <w:color w:val="1E293B"/>
          <w:sz w:val="22"/>
          <w:szCs w:val="22"/>
        </w:rPr>
        <w:t xml:space="preserve">JWT (HS512) avec expiration 15 minutes, Refresh Token 7 jours</w:t>
      </w:r>
    </w:p>
    <w:p>
      <w:pPr>
        <w:pStyle w:val="ListParagraph"/>
        <w:numPr>
          <w:ilvl w:val="0"/>
          <w:numId w:val="2"/>
        </w:numPr>
        <w:spacing w:after="80"/>
      </w:pPr>
      <w:r>
        <w:rPr>
          <w:rFonts w:ascii="Calibri" w:cs="Calibri" w:eastAsia="Calibri" w:hAnsi="Calibri"/>
          <w:color w:val="1E293B"/>
          <w:sz w:val="22"/>
          <w:szCs w:val="22"/>
        </w:rPr>
        <w:t xml:space="preserve">Refresh Token stocké en HttpOnly Cookie (non accessible JS)</w:t>
      </w:r>
    </w:p>
    <w:p>
      <w:pPr>
        <w:pStyle w:val="ListParagraph"/>
        <w:numPr>
          <w:ilvl w:val="0"/>
          <w:numId w:val="2"/>
        </w:numPr>
        <w:spacing w:after="80"/>
      </w:pPr>
      <w:r>
        <w:rPr>
          <w:rFonts w:ascii="Calibri" w:cs="Calibri" w:eastAsia="Calibri" w:hAnsi="Calibri"/>
          <w:color w:val="1E293B"/>
          <w:sz w:val="22"/>
          <w:szCs w:val="22"/>
        </w:rPr>
        <w:t xml:space="preserve">Spring Security : filter chain avec JWT validator sur chaque requête</w:t>
      </w:r>
    </w:p>
    <w:p>
      <w:pPr>
        <w:pStyle w:val="ListParagraph"/>
        <w:numPr>
          <w:ilvl w:val="0"/>
          <w:numId w:val="2"/>
        </w:numPr>
        <w:spacing w:after="80"/>
      </w:pPr>
      <w:r>
        <w:rPr>
          <w:rFonts w:ascii="Calibri" w:cs="Calibri" w:eastAsia="Calibri" w:hAnsi="Calibri"/>
          <w:color w:val="1E293B"/>
          <w:sz w:val="22"/>
          <w:szCs w:val="22"/>
        </w:rPr>
        <w:t xml:space="preserve">Rate limiting : 100 req/min par utilisateur (Bucket4j)</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7.2 Protection des Données</w:t>
      </w:r>
    </w:p>
    <w:p>
      <w:pPr>
        <w:pStyle w:val="ListParagraph"/>
        <w:numPr>
          <w:ilvl w:val="0"/>
          <w:numId w:val="2"/>
        </w:numPr>
        <w:spacing w:after="80"/>
      </w:pPr>
      <w:r>
        <w:rPr>
          <w:rFonts w:ascii="Calibri" w:cs="Calibri" w:eastAsia="Calibri" w:hAnsi="Calibri"/>
          <w:color w:val="1E293B"/>
          <w:sz w:val="22"/>
          <w:szCs w:val="22"/>
        </w:rPr>
        <w:t xml:space="preserve">Credentials API tierces chiffrés en AES-256 avant stockage JSONB</w:t>
      </w:r>
    </w:p>
    <w:p>
      <w:pPr>
        <w:pStyle w:val="ListParagraph"/>
        <w:numPr>
          <w:ilvl w:val="0"/>
          <w:numId w:val="2"/>
        </w:numPr>
        <w:spacing w:after="80"/>
      </w:pPr>
      <w:r>
        <w:rPr>
          <w:rFonts w:ascii="Calibri" w:cs="Calibri" w:eastAsia="Calibri" w:hAnsi="Calibri"/>
          <w:color w:val="1E293B"/>
          <w:sz w:val="22"/>
          <w:szCs w:val="22"/>
        </w:rPr>
        <w:t xml:space="preserve">Clé de chiffrement stockée dans variable d'environnement / Vault</w:t>
      </w:r>
    </w:p>
    <w:p>
      <w:pPr>
        <w:pStyle w:val="ListParagraph"/>
        <w:numPr>
          <w:ilvl w:val="0"/>
          <w:numId w:val="2"/>
        </w:numPr>
        <w:spacing w:after="80"/>
      </w:pPr>
      <w:r>
        <w:rPr>
          <w:rFonts w:ascii="Calibri" w:cs="Calibri" w:eastAsia="Calibri" w:hAnsi="Calibri"/>
          <w:color w:val="1E293B"/>
          <w:sz w:val="22"/>
          <w:szCs w:val="22"/>
        </w:rPr>
        <w:t xml:space="preserve">Logs : aucun contenu de message ni credential en clair</w:t>
      </w:r>
    </w:p>
    <w:p>
      <w:pPr>
        <w:pStyle w:val="ListParagraph"/>
        <w:numPr>
          <w:ilvl w:val="0"/>
          <w:numId w:val="2"/>
        </w:numPr>
        <w:spacing w:after="80"/>
      </w:pPr>
      <w:r>
        <w:rPr>
          <w:rFonts w:ascii="Calibri" w:cs="Calibri" w:eastAsia="Calibri" w:hAnsi="Calibri"/>
          <w:color w:val="1E293B"/>
          <w:sz w:val="22"/>
          <w:szCs w:val="22"/>
        </w:rPr>
        <w:t xml:space="preserve">HTTPS obligatoire en production (HSTS, redirection HTTP→HTTPS)</w:t>
      </w:r>
    </w:p>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7.3 Validation &amp; Sanitisation</w:t>
      </w:r>
    </w:p>
    <w:p>
      <w:pPr>
        <w:pStyle w:val="ListParagraph"/>
        <w:numPr>
          <w:ilvl w:val="0"/>
          <w:numId w:val="2"/>
        </w:numPr>
        <w:spacing w:after="80"/>
      </w:pPr>
      <w:r>
        <w:rPr>
          <w:rFonts w:ascii="Calibri" w:cs="Calibri" w:eastAsia="Calibri" w:hAnsi="Calibri"/>
          <w:color w:val="1E293B"/>
          <w:sz w:val="22"/>
          <w:szCs w:val="22"/>
        </w:rPr>
        <w:t xml:space="preserve">Validation Bean Validation (Jakarta) sur toutes les entrées DTO</w:t>
      </w:r>
    </w:p>
    <w:p>
      <w:pPr>
        <w:pStyle w:val="ListParagraph"/>
        <w:numPr>
          <w:ilvl w:val="0"/>
          <w:numId w:val="2"/>
        </w:numPr>
        <w:spacing w:after="80"/>
      </w:pPr>
      <w:r>
        <w:rPr>
          <w:rFonts w:ascii="Calibri" w:cs="Calibri" w:eastAsia="Calibri" w:hAnsi="Calibri"/>
          <w:color w:val="1E293B"/>
          <w:sz w:val="22"/>
          <w:szCs w:val="22"/>
        </w:rPr>
        <w:t xml:space="preserve">Sanitisation HTML côté serveur avant stockage (OWASP Java HTML Sanitizer)</w:t>
      </w:r>
    </w:p>
    <w:p>
      <w:pPr>
        <w:pStyle w:val="ListParagraph"/>
        <w:numPr>
          <w:ilvl w:val="0"/>
          <w:numId w:val="2"/>
        </w:numPr>
        <w:spacing w:after="80"/>
      </w:pPr>
      <w:r>
        <w:rPr>
          <w:rFonts w:ascii="Calibri" w:cs="Calibri" w:eastAsia="Calibri" w:hAnsi="Calibri"/>
          <w:color w:val="1E293B"/>
          <w:sz w:val="22"/>
          <w:szCs w:val="22"/>
        </w:rPr>
        <w:t xml:space="preserve">Protection CSRF désactivée (API stateless JWT) — CORS strict configuré</w:t>
      </w:r>
    </w:p>
    <w:p>
      <w:pPr>
        <w:pStyle w:val="ListParagraph"/>
        <w:numPr>
          <w:ilvl w:val="0"/>
          <w:numId w:val="2"/>
        </w:numPr>
        <w:spacing w:after="80"/>
      </w:pPr>
      <w:r>
        <w:rPr>
          <w:rFonts w:ascii="Calibri" w:cs="Calibri" w:eastAsia="Calibri" w:hAnsi="Calibri"/>
          <w:color w:val="1E293B"/>
          <w:sz w:val="22"/>
          <w:szCs w:val="22"/>
        </w:rPr>
        <w:t xml:space="preserve">Content-Security-Policy header sur toutes les réponses</w:t>
      </w:r>
    </w:p>
    <w:p>
      <w:pPr>
        <w:spacing w:after="120"/>
      </w:pPr>
      <w:r>
        <w:rPr>
          <w:rFonts w:ascii="Calibri" w:cs="Calibri" w:eastAsia="Calibri" w:hAnsi="Calibri"/>
        </w:rPr>
        <w:t xml:space="preserve"/>
      </w:r>
    </w:p>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8. Plan de Développement</w:t>
      </w:r>
    </w:p>
    <w:p>
      <w:pPr>
        <w:pStyle w:val="Heading2"/>
        <w:spacing w:after="160" w:before="320"/>
      </w:pPr>
      <w:r>
        <w:rPr>
          <w:rFonts w:ascii="Calibri" w:cs="Calibri" w:eastAsia="Calibri" w:hAnsi="Calibri"/>
          <w:b/>
          <w:bCs/>
          <w:color w:val="1E40AF"/>
          <w:sz w:val="28"/>
          <w:szCs w:val="28"/>
        </w:rPr>
        <w:t xml:space="preserve">8.1 Phases et Jalons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200"/>
        <w:gridCol w:w="1760"/>
      </w:tblGrid>
      <w:tr>
        <w:tc>
          <w:tcPr>
            <w:tcW w:type="dxa" w:w="1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dxa" w:w="2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Durée</w:t>
            </w:r>
          </w:p>
        </w:tc>
        <w:tc>
          <w:tcPr>
            <w:tcW w:type="dxa" w:w="42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Livrables</w:t>
            </w:r>
          </w:p>
        </w:tc>
        <w:tc>
          <w:tcPr>
            <w:tcW w:type="dxa" w:w="17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 — Init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 semaine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Setup projet Spring + Vue, Docker Compose, CI/CD pipeline, BDD schema v1</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À faire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 — Auth</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 semaine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Register/Login JWT, store Pinia auth, pages login/register, refresh token</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À faire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3 — Core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 semaines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MessageEditor, Strategy Pattern 3 canaux (Email/SMS/LinkedIn), WebSocket preview</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À faire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4 — Canaux+</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 semaines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Facebook Messenger, WhatsApp, Slack, Twitter. Decorator Pattern complet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À faire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5 — Intégrations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 semaines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Connexion APIs réelles (Mailgun, Twilio, Meta Graph, Slack API), RabbitMQ</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À faire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6 — Historique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 semaine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Vue historique, détail message, filtres, export CSV</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À faire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7 — Paramètres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 semaine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Settings canaux, templates, profil, avatar, test connexion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À faire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8 — Qualité</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 semaine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Tests unitaires (JUnit5, Vitest), tests E2E (Playwright), audit sécurité</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À faire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9 — Production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 semaine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Déploiement, monitoring (Actuator + Grafana), documentation Swagger</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À faire</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40AF"/>
          <w:sz w:val="28"/>
          <w:szCs w:val="28"/>
        </w:rPr>
        <w:t xml:space="preserve">8.2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 de test</w:t>
            </w:r>
          </w:p>
        </w:tc>
        <w:tc>
          <w:tcPr>
            <w:tcW w:type="dxa" w:w="24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Outil</w:t>
            </w:r>
          </w:p>
        </w:tc>
        <w:tc>
          <w:tcPr>
            <w:tcW w:type="dxa" w:w="41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Cible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Tests unitaires Backend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JUnit 5 + Mockito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Formatters, Decorators, Services, Factories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Tests intégration Backend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Spring Boot Test + Testcontainers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Repositories, REST Controllers, WebSocket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Tests unitaires Frontend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Vitest + Vue Test Utils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Composants Vue, Stores Pinia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Tests End-to-End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Playwright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Parcours utilisateur complets (compose → send)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Tests de charge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k6</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Endpoint /send et WebSocket preview sous charge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Tests de sécurité</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OWASP ZAP</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Scan automatisé des vulnérabilités OWASP Top 10</w:t>
            </w:r>
          </w:p>
        </w:tc>
      </w:tr>
    </w:tbl>
    <w:p>
      <w:pPr>
        <w:spacing w:after="120"/>
      </w:pPr>
      <w:r>
        <w:rPr>
          <w:rFonts w:ascii="Calibri" w:cs="Calibri" w:eastAsia="Calibri" w:hAnsi="Calibri"/>
        </w:rPr>
        <w:t xml:space="preserve"/>
      </w:r>
    </w:p>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9. Configuration —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c>
          <w:tcPr>
            <w:tcW w:type="dxa" w:w="57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DB_URL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JDBC URL PostgreSQL (ex: jdbc:postgresql://localhost:5432/messageforge)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DB_USERNAME / DB_PASSWORD</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Credentials base de données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JWT_SECRET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Clé secrète HS512 (min 64 caractères)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JWT_EXPIRATION_MS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Durée du JWT en ms (défaut : 900000 = 15 min)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ENCRYPTION_KEY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Clé AES-256 pour chiffrement credentials canal</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REDIS_URL</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URL Redis (ex: redis://localhost:6379)</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RABBITMQ_URL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URL RabbitMQ (ex: amqp://guest:guest@localhost:5672)</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MAILGUN_API_KEY / MAILGUN_DOMAIN</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Credentials Mailgun pour envoi Email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TWILIO_ACCOUNT_SID / TWILIO_AUTH_TOKEN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Credentials Twilio pour SMS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META_APP_ID / META_APP_SECRET</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Credentials Facebook/WhatsApp Graph API</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SLACK_BOT_TOKEN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Token Slack Bot pour envoi Slack</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MINIO_ENDPOINT / MINIO_ACCESS_KEY</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Credentials MinIO pour fichiers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FRONTEND_URL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URL frontend pour CORS (ex: https://app.messageforge.io)</w:t>
            </w:r>
          </w:p>
        </w:tc>
      </w:tr>
    </w:tbl>
    <w:p>
      <w:pPr>
        <w:spacing w:after="120"/>
      </w:pPr>
      <w:r>
        <w:rPr>
          <w:rFonts w:ascii="Calibri" w:cs="Calibri" w:eastAsia="Calibri" w:hAnsi="Calibri"/>
        </w:rPr>
        <w:t xml:space="preserve"/>
      </w:r>
    </w:p>
    <w:p>
      <w:r>
        <w:br w:type="page"/>
      </w:r>
    </w:p>
    <w:p>
      <w:pPr>
        <w:pStyle w:val="Heading1"/>
        <w:pBdr>
          <w:bottom w:val="single" w:color="3B82F6" w:sz="6" w:space="4"/>
        </w:pBdr>
        <w:spacing w:after="200" w:before="400"/>
      </w:pPr>
      <w:r>
        <w:rPr>
          <w:rFonts w:ascii="Calibri" w:cs="Calibri" w:eastAsia="Calibri" w:hAnsi="Calibri"/>
          <w:b/>
          <w:bCs/>
          <w:color w:val="1E40AF"/>
          <w:sz w:val="36"/>
          <w:szCs w:val="36"/>
        </w:rPr>
        <w:t xml:space="preserve">10.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Terme</w:t>
            </w:r>
          </w:p>
        </w:tc>
        <w:tc>
          <w:tcPr>
            <w:tcW w:type="dxa" w:w="6360"/>
            <w:gridSpan w:val="1"/>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Définition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Raw Message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Message brut saisi par l'utilisateur avant tout formatage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Formatted Message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Version du message adaptée à un canal spécifique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Strategy Pattern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Pattern GoF encapsulant un algorithme interchangeable dans une interface commune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Decorator Pattern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Pattern GoF ajoutant des comportements dynamiquement sans modifier la classe de base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Canal / Channel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Plateforme de communication cible (Email, SMS, Facebook, etc.)</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Intégration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Configuration d'un canal avec ses credentials API pour un utilisateur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Toggle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Interrupteur UI pour activer/désactiver un canal pour un message donné</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Template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Squelette de message réutilisable avec variables substituables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Decorator (feature)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Fonctionnalité optionnelle appliquée au message (emoji, hashtag, signature...)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JWT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 Web Token — mécanisme d'authentification stateless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STOMP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Simple Text Oriented Messaging Protocol — protocole WebSocket utilisé</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CTA</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Call To Action — phrase ou bouton incitant l'action dans un message</w:t>
            </w:r>
          </w:p>
        </w:tc>
      </w:tr>
    </w:tbl>
    <w:p>
      <w:pPr>
        <w:spacing w:after="120"/>
      </w:pPr>
      <w:r>
        <w:rPr>
          <w:rFonts w:ascii="Calibri" w:cs="Calibri" w:eastAsia="Calibri" w:hAnsi="Calibri"/>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rFonts w:ascii="Calibri" w:cs="Calibri" w:eastAsia="Calibri" w:hAnsi="Calibri"/>
        <w:color w:val="64748B"/>
        <w:sz w:val="18"/>
        <w:szCs w:val="18"/>
      </w:rPr>
      <w:t xml:space="preserve">Confidentiel — Usage interne</w:t>
    </w:r>
    <w:tab/>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4"/>
      </w:pBdr>
    </w:pPr>
    <w:r>
      <w:rPr>
        <w:rFonts w:ascii="Calibri" w:cs="Calibri" w:eastAsia="Calibri" w:hAnsi="Calibri"/>
        <w:color w:val="64748B"/>
        <w:sz w:val="18"/>
        <w:szCs w:val="18"/>
      </w:rPr>
      <w:t xml:space="preserve">MessageForge — Cahier des Charges</w:t>
    </w:r>
    <w:r>
      <w:rPr>
        <w:rFonts w:ascii="Calibri" w:cs="Calibri" w:eastAsia="Calibri" w:hAnsi="Calibri"/>
        <w:color w:val="3B82F6"/>
        <w:sz w:val="18"/>
        <w:szCs w:val="18"/>
      </w:rPr>
      <w:t xml:space="preserve">    v1.0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E40A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40A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2026-05-21T12:52:42.105Z</dcterms:created>
  <dcterms:modified xsi:type="dcterms:W3CDTF">2026-05-21T12:52:42.106Z</dcterms:modified>
</cp:coreProperties>
</file>

<file path=docProps/custom.xml><?xml version="1.0" encoding="utf-8"?>
<Properties xmlns="http://schemas.openxmlformats.org/officeDocument/2006/custom-properties" xmlns:vt="http://schemas.openxmlformats.org/officeDocument/2006/docPropsVTypes"/>
</file>