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Wyższa Szkoła Nauk Humanistycznych i Dziennikarstwa</w:t>
      </w:r>
    </w:p>
    <w:p w:rsidR="00C9118B" w:rsidRDefault="00C9118B">
      <w:pPr>
        <w:spacing w:before="60" w:after="240"/>
      </w:pPr>
    </w:p>
    <w:p w:rsidR="00C9118B" w:rsidRDefault="00E55B70">
      <w:pPr>
        <w:spacing w:before="6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876675" cy="1076325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/>
        <w:jc w:val="center"/>
      </w:pPr>
      <w:r>
        <w:rPr>
          <w:noProof/>
        </w:rPr>
        <w:drawing>
          <wp:inline distT="114300" distB="114300" distL="114300" distR="114300">
            <wp:extent cx="5167313" cy="1267454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267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>Kierunek, rok studiów:</w:t>
      </w:r>
      <w:r>
        <w:rPr>
          <w:rFonts w:ascii="Trebuchet MS" w:eastAsia="Trebuchet MS" w:hAnsi="Trebuchet MS" w:cs="Trebuchet MS"/>
          <w:b/>
        </w:rPr>
        <w:tab/>
        <w:t>Informatyka UE, Rok III, Semestr VI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Przedmiot: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>Projekt zespołowy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Prowadzący zajęcia: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dr inż. Robert Tomczak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Rok akademicki: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2013/2014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Semestr: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letni </w:t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Zespół autorski: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Damian </w:t>
      </w:r>
      <w:proofErr w:type="spellStart"/>
      <w:r>
        <w:rPr>
          <w:rFonts w:ascii="Trebuchet MS" w:eastAsia="Trebuchet MS" w:hAnsi="Trebuchet MS" w:cs="Trebuchet MS"/>
          <w:b/>
        </w:rPr>
        <w:t>Pierzchalski</w:t>
      </w:r>
      <w:proofErr w:type="spellEnd"/>
      <w:r>
        <w:rPr>
          <w:rFonts w:ascii="Trebuchet MS" w:eastAsia="Trebuchet MS" w:hAnsi="Trebuchet MS" w:cs="Trebuchet MS"/>
          <w:b/>
        </w:rPr>
        <w:t xml:space="preserve"> s19772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Adam </w:t>
      </w:r>
      <w:proofErr w:type="spellStart"/>
      <w:r>
        <w:rPr>
          <w:rFonts w:ascii="Trebuchet MS" w:eastAsia="Trebuchet MS" w:hAnsi="Trebuchet MS" w:cs="Trebuchet MS"/>
          <w:b/>
        </w:rPr>
        <w:t>Kwasowiec</w:t>
      </w:r>
      <w:proofErr w:type="spellEnd"/>
      <w:r>
        <w:rPr>
          <w:rFonts w:ascii="Trebuchet MS" w:eastAsia="Trebuchet MS" w:hAnsi="Trebuchet MS" w:cs="Trebuchet MS"/>
          <w:b/>
        </w:rPr>
        <w:t xml:space="preserve"> s20073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Mateusz Mateja s19608 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Magdalena Szukała s19629 </w:t>
      </w:r>
    </w:p>
    <w:p w:rsidR="00C9118B" w:rsidRDefault="00C9118B">
      <w:pPr>
        <w:spacing w:before="60" w:after="240"/>
        <w:ind w:left="1440" w:firstLine="720"/>
      </w:pPr>
    </w:p>
    <w:p w:rsidR="00C9118B" w:rsidRDefault="00C9118B">
      <w:pPr>
        <w:spacing w:before="60" w:after="240"/>
        <w:ind w:left="1440" w:firstLine="720"/>
      </w:pPr>
    </w:p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Poznań, lipiec 2014</w:t>
      </w:r>
    </w:p>
    <w:p w:rsidR="00C9118B" w:rsidRDefault="00E55B70">
      <w:pPr>
        <w:spacing w:before="60" w:after="240"/>
      </w:pPr>
      <w:r>
        <w:rPr>
          <w:rFonts w:ascii="Trebuchet MS" w:eastAsia="Trebuchet MS" w:hAnsi="Trebuchet MS" w:cs="Trebuchet MS"/>
          <w:b/>
        </w:rPr>
        <w:t xml:space="preserve">I. SPIS TREŚCI </w:t>
      </w:r>
    </w:p>
    <w:p w:rsidR="00C9118B" w:rsidRDefault="00C9118B">
      <w:pPr>
        <w:spacing w:before="60" w:after="240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1. Spis treści ............................................................................................... 02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2. Wstęp ................................................................................................... 03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3. Cel projektu ............................................................................................ 04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4. Elastyczność systemu ................................................................................. 05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5. Model dziedziny – słownik pojęć ..................................................................... 06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6. Spis wymagań funkcjonalnych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7. Wymagania funkcjonalne dla każdej ze zdefiniowanych funkcji systemu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8. Wymagania funkcjonalne dla dodatkowych funkcji systemu (np. administracja)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dla zdefiniowanych funkcji systemu ................................................................ 08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dla dodatkowych funkcji systemu ................................................................... 09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obsługa klientów ....................................................................................... 10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zaopatrzenie i usługi .................................................................................. 19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c. planowanie wydatków i budżetu .................................................................... 21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raporty .................................................................................................. 24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rejestr klientów ........................................................................................ 28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funkcje administracyjne, kadrowe ................................................................. 30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9. Wymagania niefunkcjonalne ........................................................................ 32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10. Diagramy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a. przypadków użycia (</w:t>
      </w:r>
      <w:proofErr w:type="spellStart"/>
      <w:r>
        <w:rPr>
          <w:rFonts w:ascii="Trebuchet MS" w:eastAsia="Trebuchet MS" w:hAnsi="Trebuchet MS" w:cs="Trebuchet MS"/>
        </w:rPr>
        <w:t>Use</w:t>
      </w:r>
      <w:proofErr w:type="spellEnd"/>
      <w:r>
        <w:rPr>
          <w:rFonts w:ascii="Trebuchet MS" w:eastAsia="Trebuchet MS" w:hAnsi="Trebuchet MS" w:cs="Trebuchet MS"/>
        </w:rPr>
        <w:t xml:space="preserve"> Case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wersja 1 ................................................................................................ 34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wersja 2 ................................................................................................ 35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klas (Class Diagram) </w:t>
      </w:r>
    </w:p>
    <w:p w:rsidR="00C9118B" w:rsidRDefault="00C9118B">
      <w:pPr>
        <w:spacing w:before="60" w:after="240" w:line="240" w:lineRule="auto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użytkowników systemu ……....................................................................... 36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pozostałych klas ................................................................................... 37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lastRenderedPageBreak/>
        <w:t>c. maszyny stanów (</w:t>
      </w:r>
      <w:proofErr w:type="spellStart"/>
      <w:r>
        <w:rPr>
          <w:rFonts w:ascii="Trebuchet MS" w:eastAsia="Trebuchet MS" w:hAnsi="Trebuchet MS" w:cs="Trebuchet MS"/>
        </w:rPr>
        <w:t>State</w:t>
      </w:r>
      <w:proofErr w:type="spellEnd"/>
      <w:r>
        <w:rPr>
          <w:rFonts w:ascii="Trebuchet MS" w:eastAsia="Trebuchet MS" w:hAnsi="Trebuchet MS" w:cs="Trebuchet MS"/>
        </w:rPr>
        <w:t xml:space="preserve"> Machine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pracownika hotelu ................................................................................ 38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sprzątaczki ........................................................................................ 39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c) dla gościa hotelu ...................................................................................... 40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czynności (Activity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regulacji płatności ................................................................................ 42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e. przebiegu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44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f. komunikacji (</w:t>
      </w:r>
      <w:proofErr w:type="spellStart"/>
      <w:r>
        <w:rPr>
          <w:rFonts w:ascii="Trebuchet MS" w:eastAsia="Trebuchet MS" w:hAnsi="Trebuchet MS" w:cs="Trebuchet MS"/>
        </w:rPr>
        <w:t>Communication</w:t>
      </w:r>
      <w:proofErr w:type="spellEnd"/>
      <w:r>
        <w:rPr>
          <w:rFonts w:ascii="Trebuchet MS" w:eastAsia="Trebuchet MS" w:hAnsi="Trebuchet MS" w:cs="Trebuchet MS"/>
        </w:rPr>
        <w:t xml:space="preserve">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45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</w:t>
      </w:r>
      <w:r w:rsidRPr="00970369">
        <w:rPr>
          <w:rFonts w:ascii="Trebuchet MS" w:eastAsia="Trebuchet MS" w:hAnsi="Trebuchet MS" w:cs="Trebuchet MS"/>
          <w:lang w:val="en-US"/>
        </w:rPr>
        <w:t xml:space="preserve">46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g.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komponentów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(Component Diagram) ................................................................ 47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h.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interakcji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(Interaction Overview Diagrams) ....................................................... 48 </w:t>
      </w:r>
    </w:p>
    <w:p w:rsidR="00C9118B" w:rsidRDefault="00E55B70">
      <w:pPr>
        <w:spacing w:before="60" w:after="240" w:line="240" w:lineRule="auto"/>
      </w:pPr>
      <w:proofErr w:type="spellStart"/>
      <w:r w:rsidRPr="00970369">
        <w:rPr>
          <w:rFonts w:ascii="Trebuchet MS" w:eastAsia="Trebuchet MS" w:hAnsi="Trebuchet MS" w:cs="Trebuchet MS"/>
          <w:lang w:val="en-US"/>
        </w:rPr>
        <w:t>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wdrażania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(Deployment Diagram) ................................................................... </w:t>
      </w:r>
      <w:r>
        <w:rPr>
          <w:rFonts w:ascii="Trebuchet MS" w:eastAsia="Trebuchet MS" w:hAnsi="Trebuchet MS" w:cs="Trebuchet MS"/>
        </w:rPr>
        <w:t xml:space="preserve">49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j. pakietów (</w:t>
      </w:r>
      <w:proofErr w:type="spellStart"/>
      <w:r>
        <w:rPr>
          <w:rFonts w:ascii="Trebuchet MS" w:eastAsia="Trebuchet MS" w:hAnsi="Trebuchet MS" w:cs="Trebuchet MS"/>
        </w:rPr>
        <w:t>Package</w:t>
      </w:r>
      <w:proofErr w:type="spellEnd"/>
      <w:r>
        <w:rPr>
          <w:rFonts w:ascii="Trebuchet MS" w:eastAsia="Trebuchet MS" w:hAnsi="Trebuchet MS" w:cs="Trebuchet MS"/>
        </w:rPr>
        <w:t xml:space="preserve"> Diagram) ......................................................................... 50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k. harmonogramowania () TEGO NIE MA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……................................................................................................... 51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11. Podsumowanie ........................................................................................ 52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WSTĘP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 xml:space="preserve">Wybrany temat wchodzi w skład bardzo szerokiej dziedziny, jaką jest turystyka. Jednak dziedzinę naszego problemu można zawęzić do świadczenia szeroko pojętych usług rezerwacji </w:t>
      </w:r>
      <w:proofErr w:type="spellStart"/>
      <w:r>
        <w:rPr>
          <w:rFonts w:ascii="Trebuchet MS" w:eastAsia="Trebuchet MS" w:hAnsi="Trebuchet MS" w:cs="Trebuchet MS"/>
        </w:rPr>
        <w:lastRenderedPageBreak/>
        <w:t>hostelowych</w:t>
      </w:r>
      <w:proofErr w:type="spellEnd"/>
      <w:r>
        <w:rPr>
          <w:rFonts w:ascii="Trebuchet MS" w:eastAsia="Trebuchet MS" w:hAnsi="Trebuchet MS" w:cs="Trebuchet MS"/>
        </w:rPr>
        <w:t>, z którą spotyka się każdy właściciel hostelu, turysta lub osoba przejeżdżająca przez miasta z niemożnością zatrzymania się w domu.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 xml:space="preserve">Projekt ma służyć jako pomoc dla właścicieli hosteli przy zarządzaniu obciążeniem hostelu z poziomu aplikacji webowej. Z kolei turystom ma służyć jako mobilna wyszukiwarka najkorzystniejszego noclegu (pokoju, bądź tylko pojedynczego łóżka). 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>Dostęp do bazy oraz możliwość jej modyfikacji możliwy jest poprzez aplikację webową dla kierownika hostelu, pracowników recepcji. Hostel posiada konto w serwisie służące do rejestracji i utrzymywania informacji na temat gości i stanu pokoi. Poprzez indywidualne konto, hostel uzyskuje możliwość publikowania informacji i możliwość ich modyfikacji - dodawanie opisów i zdjęć pokoi, tworzenia promocji.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 xml:space="preserve">System komputerowy zawiera bazę danych o hostelach, klientach i dokonanych rezerwacjach. 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 xml:space="preserve">Możliwe jest generowanie miesięcznego raportu z rezerwacji i transakcji przeprowadzonych w aplikacji. 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>Każdy użytkownik (pracownik hostelu, osoba prywatna [klient]) będzie miał inne uprawnienia w zależności od przydzielonej funkcji.</w:t>
      </w: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C9118B" w:rsidRDefault="00C9118B">
      <w:pPr>
        <w:spacing w:before="60" w:after="240"/>
      </w:pPr>
    </w:p>
    <w:p w:rsidR="00C9118B" w:rsidRDefault="00E55B70">
      <w:pPr>
        <w:numPr>
          <w:ilvl w:val="0"/>
          <w:numId w:val="1"/>
        </w:numPr>
        <w:spacing w:before="60" w:after="20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WYMAGANIA FUNKCJONALNE DLA ZDEFINIOWANYCH FUNKCJI SYSTEMU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Konfiguracja </w:t>
      </w:r>
      <w:proofErr w:type="spellStart"/>
      <w:r>
        <w:rPr>
          <w:rFonts w:ascii="Trebuchet MS" w:eastAsia="Trebuchet MS" w:hAnsi="Trebuchet MS" w:cs="Trebuchet MS"/>
        </w:rPr>
        <w:t>cms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Centrowanie strony na środek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Poruszanie się po stronie za pomocą ruchów myszy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Przeglądanie zdjęć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Wyświatlanie</w:t>
      </w:r>
      <w:proofErr w:type="spellEnd"/>
      <w:r>
        <w:rPr>
          <w:rFonts w:ascii="Trebuchet MS" w:eastAsia="Trebuchet MS" w:hAnsi="Trebuchet MS" w:cs="Trebuchet MS"/>
        </w:rPr>
        <w:t xml:space="preserve"> zdjęć w </w:t>
      </w:r>
      <w:proofErr w:type="spellStart"/>
      <w:r>
        <w:rPr>
          <w:rFonts w:ascii="Trebuchet MS" w:eastAsia="Trebuchet MS" w:hAnsi="Trebuchet MS" w:cs="Trebuchet MS"/>
        </w:rPr>
        <w:t>popup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Panel logowania 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logowanie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Panel administratora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Upload</w:t>
      </w:r>
      <w:proofErr w:type="spellEnd"/>
      <w:r>
        <w:rPr>
          <w:rFonts w:ascii="Trebuchet MS" w:eastAsia="Trebuchet MS" w:hAnsi="Trebuchet MS" w:cs="Trebuchet MS"/>
        </w:rPr>
        <w:t xml:space="preserve">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Usuwanie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Wylogowywanie</w:t>
      </w:r>
      <w:proofErr w:type="spellEnd"/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Aktualizacja </w:t>
      </w:r>
      <w:proofErr w:type="spellStart"/>
      <w:r>
        <w:rPr>
          <w:rFonts w:ascii="Trebuchet MS" w:eastAsia="Trebuchet MS" w:hAnsi="Trebuchet MS" w:cs="Trebuchet MS"/>
        </w:rPr>
        <w:t>infocontent’u</w:t>
      </w:r>
      <w:proofErr w:type="spellEnd"/>
      <w:r>
        <w:rPr>
          <w:rFonts w:ascii="Trebuchet MS" w:eastAsia="Trebuchet MS" w:hAnsi="Trebuchet MS" w:cs="Trebuchet MS"/>
        </w:rPr>
        <w:t xml:space="preserve"> na stronę główną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Portfolio pdf</w:t>
      </w:r>
    </w:p>
    <w:p w:rsidR="00C9118B" w:rsidRDefault="00E55B70">
      <w:pPr>
        <w:numPr>
          <w:ilvl w:val="3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Generowanie pdf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Odwołanie do portali społecznościowych</w:t>
      </w: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970369" w:rsidRDefault="00970369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1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IMPLEMENTACJA - TABELKI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 xml:space="preserve">Konfiguracja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cms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skonfigurowanie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Dane wprowadzane poprzez panel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Nieskonfigurowane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niepoprawnej konfiguracji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utworzenia konta administracyjnego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Umożliwia poruszanie się po stronie w dowolnym kierunku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Załadowanie się na stronce obrazów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Błędne lub utrudnione 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 w:rsidP="00563569">
            <w:pPr>
              <w:spacing w:line="240" w:lineRule="auto"/>
            </w:pPr>
            <w:r>
              <w:t xml:space="preserve">  Swobodne poruszanie się po stronie</w:t>
            </w:r>
            <w:bookmarkStart w:id="0" w:name="_GoBack"/>
            <w:bookmarkEnd w:id="0"/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Wyświatlanie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zdjęć w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popup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Umożliwia powiększenie wybranego obrazu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Katalog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Informacje o obrazach w bazie danych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Powiększenie wybranego obrazu ze strony głównej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przynajmniej jednego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Uniemożliwienie załadowania się większego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w powiększeniu wybranego obrazu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>Logowanie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mieć poprawnie 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niepoprawnym zalogowaniu się do konta administracyjnego.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zalogowania się na konto administracyjne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Umożliwia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uploadowanie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Dysk lokalny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Wgranie docelowych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Wyświetlenie komunikatu o przerwanym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uploadzie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zdjęć do katalogu.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niewłaściwego zdjęcia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wgrana obrazów do katalogu w celu późniejszej ich prezentacji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Usuwanie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proofErr w:type="spellStart"/>
            <w:r>
              <w:rPr>
                <w:rFonts w:ascii="Trebuchet MS" w:eastAsia="Trebuchet MS" w:hAnsi="Trebuchet MS" w:cs="Trebuchet MS"/>
              </w:rPr>
              <w:t>Umozliwia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Katalog z obrazami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Posiadanie w katalogu obrazów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Wybranie obrazów z katalogu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poprawnego obrazu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niechcianych obrazów z katalogu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Wylogowywanie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być zalogowany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Niepoprawne wylogowanie się, skutkujące zostawieniem sesji dla osób nieupoważnionych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wylogowania się z konta administracyjnego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Generowanie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</w:t>
            </w:r>
            <w:r w:rsidR="008975DF">
              <w:rPr>
                <w:rFonts w:ascii="Trebuchet MS" w:eastAsia="Trebuchet MS" w:hAnsi="Trebuchet MS" w:cs="Trebuchet MS"/>
              </w:rPr>
              <w:t>ożliwia wygenerowanie pliku w formacie pdf z obrazami umieszczonymi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Wybór obrazów do wyświetlenia. Poprawnie wypełniony 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 w:rsidP="008975DF">
            <w:pPr>
              <w:spacing w:line="240" w:lineRule="auto"/>
            </w:pPr>
            <w:r>
              <w:t xml:space="preserve">  Poprawne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Błędne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Chęć wygenerowania poprawnie portfolio w formacie pdf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Odwołanie do portali społecznościowych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B3804">
            <w:pPr>
              <w:spacing w:line="240" w:lineRule="auto"/>
              <w:ind w:left="100"/>
            </w:pPr>
            <w:r>
              <w:t>Umieszczenie ikon portali społecznościowych do których użytkownik będzie chciał mieć odwołanie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Wcześniejsze założenia konta w serwisie </w:t>
            </w:r>
            <w:proofErr w:type="spellStart"/>
            <w:r>
              <w:t>społecznościowym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Ikona odwołująca się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odwiedzającego do wybranego serwisu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Błędne odwołanie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zainteresowanej osoby do serwisu </w:t>
            </w:r>
            <w:proofErr w:type="spellStart"/>
            <w:r>
              <w:t>społecznościowego</w:t>
            </w:r>
            <w:proofErr w:type="spellEnd"/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 xml:space="preserve">WYMAGANIA NIEFUNKCJONALNE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Możliwości systemu: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system ma za zadanie rejestrowaniem hosteli, ich pokoi oraz aktualnego zakwaterowania oraz pośredniczyć w transakcja pieniężnych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dla klientów pośrednich udostępnia intuicyjną </w:t>
      </w:r>
      <w:proofErr w:type="spellStart"/>
      <w:r>
        <w:t>wyszukiwarke</w:t>
      </w:r>
      <w:proofErr w:type="spellEnd"/>
      <w:r>
        <w:t xml:space="preserve"> dostosowaną do jego potrzeb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Wydajność: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powinien być zdolny do bez problemowej obsługi 200 użytkowników naraz.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tworzenie raportu nie powinno trwać dłużej niż 1 minutę.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Objętość: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z programu może korzystać wiele użytkowników. System jest na tyle sprawny, że każda dokonywana zmiana jest automatyczne wprowadzana do systemu przez co nie ma możliwości nadpisywania informacji.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opis hostelu nie może przekraczać 15 MB na ogłoszenie. Historie transakcji są trzymane w bazie przez 5 lata, po tym okresie są automatycznie kasowane.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sprzętowe: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aplikacja wymaga serwera o minimum przepustowości 100Gbit, powierzchni dyskowej równej 50GB lub większej, posiadającego system operacyjny Linux lub pochodne, wyposażony, w co najmniej dwu rdzeniowy procesor o taktowaniu zegara powyżej 1Ghz oraz 2GB RAM. Wymagany jest serwer bazodanowy </w:t>
      </w:r>
      <w:proofErr w:type="spellStart"/>
      <w:r>
        <w:t>MySQL</w:t>
      </w:r>
      <w:proofErr w:type="spellEnd"/>
      <w:r>
        <w:t xml:space="preserve"> w wersji 5.6.10 o pojemności minimum 100MB.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Bezpieczeństwo: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musi gwarantować bezpieczeństwo zapisywanych w nim danych. Rozumiemy przez to zgodność z ustawami o ochronie danych osobowych, jak i ochronę przed utratą danych. Wiąże się to z wykonywaniem kopii danych, co zadany okres czasu oraz wprowadzeniem szyfrowania danych przesyłanych pomiędzy systemem a klientem i jednostkami zewnętrznymi.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wprowadza </w:t>
      </w:r>
      <w:proofErr w:type="spellStart"/>
      <w:r>
        <w:t>zebezpieczenie</w:t>
      </w:r>
      <w:proofErr w:type="spellEnd"/>
      <w:r>
        <w:t xml:space="preserve"> w formie indywidualnej rejestracji każdego użytkownika(z rozróżnieniem na typ konta) przy pomocy protokołu SSH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dane przekazywane miedzy serwerem a klientem powinny być przekazywane kanałami szyfrowanymi.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oprogramowania: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aplikacja powinna poprawnie współpracować z systemami z rodziny Windows, Mac OS, Linux oraz pochodnymi.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projekt realizowany w języku PHP,HTML oraz oparty na </w:t>
      </w:r>
      <w:proofErr w:type="spellStart"/>
      <w:r>
        <w:t>technologi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aby móc korzystać z serwisu, wymagany jest komputer z dostępem do Internetu, z zainstalowaną przeglądarką internetową (polecane: Mozilla </w:t>
      </w:r>
      <w:proofErr w:type="spellStart"/>
      <w:r>
        <w:t>Firefox</w:t>
      </w:r>
      <w:proofErr w:type="spellEnd"/>
      <w:r>
        <w:t xml:space="preserve"> lub Opera). </w:t>
      </w:r>
    </w:p>
    <w:p w:rsidR="00C9118B" w:rsidRDefault="00C9118B">
      <w:pPr>
        <w:spacing w:before="60" w:after="200"/>
        <w:ind w:left="720"/>
      </w:pP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Odporność na awarie: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lastRenderedPageBreak/>
        <w:t xml:space="preserve">w przypadku wyłączenia komputera (np. przez odłączenie zasilania, awarię sprzętu, braki w dostawie prądu) niedokończone </w:t>
      </w:r>
      <w:proofErr w:type="spellStart"/>
      <w:r>
        <w:t>transakacje</w:t>
      </w:r>
      <w:proofErr w:type="spellEnd"/>
      <w:r>
        <w:t xml:space="preserve"> zostaną anulowane, a wszelkie niezapisane zmiany utracone.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baza serwerowa systemu powinna mieć zapewniona ciągłość zasilania poprzez zastosowanie systemu UPS z bateria zapewniająca przynajmniej 8 godzin pracy, oraz generatora z paliwem na kolejne 24 godziny.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co 4 godziny powinna być wykonywana (nadpisywana) kopia zapasowa systemu i baz danych na dyskach twardych nie zależnych od serwera.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baza danych powinna być archiwizowana raz dziennie.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Standardy: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raporty powinny być przechowywane posortowane względem daty sporządzenia.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baza danych umożliwia sortowanie oraz filtrowanie zawartości według wcześniej sprecyzowanych wytycznych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Zasoby: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dane powinny być przechowywane w bazie przez &lt;=5 lat.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baza danych powinna mieć miejsce na wpisanie co najmniej 100.000 rekordów wraz z możliwością rozszerzenia o kolejne. 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Ganta</w:t>
      </w:r>
    </w:p>
    <w:p w:rsidR="00C9118B" w:rsidRDefault="00E55B70">
      <w:pPr>
        <w:spacing w:before="60" w:after="24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042490" cy="2366963"/>
            <wp:effectExtent l="0" t="0" r="0" b="0"/>
            <wp:docPr id="2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r="63621"/>
                    <a:stretch>
                      <a:fillRect/>
                    </a:stretch>
                  </pic:blipFill>
                  <pic:spPr>
                    <a:xfrm>
                      <a:off x="0" y="0"/>
                      <a:ext cx="6042490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before="60" w:after="240" w:line="240" w:lineRule="auto"/>
      </w:pPr>
      <w:r>
        <w:rPr>
          <w:noProof/>
        </w:rPr>
        <w:drawing>
          <wp:inline distT="114300" distB="114300" distL="114300" distR="114300">
            <wp:extent cx="6014663" cy="1338263"/>
            <wp:effectExtent l="0" t="0" r="0" b="0"/>
            <wp:docPr id="7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l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601466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przypadków użycia</w:t>
      </w:r>
    </w:p>
    <w:p w:rsidR="00C9118B" w:rsidRDefault="00E55B70">
      <w:pPr>
        <w:spacing w:before="6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562725" cy="4165600"/>
            <wp:effectExtent l="0" t="0" r="0" b="0"/>
            <wp:docPr id="8" name="image06.jpg" descr="diagram_przypadków_użyc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diagram_przypadków_użyci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 w:line="240" w:lineRule="auto"/>
        <w:jc w:val="center"/>
      </w:pPr>
      <w:r>
        <w:t>Rys. 1     Diagram przypadków użycia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1" w:name="h.cjwygq5ppybl" w:colFirst="0" w:colLast="0"/>
      <w:bookmarkEnd w:id="1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sekwencji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2336800"/>
            <wp:effectExtent l="0" t="0" r="0" b="0"/>
            <wp:docPr id="6" name="image02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iagram_sekwencji_dodanie_oferty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2     Diagram sekwencji dla procesu rezerwacji</w:t>
      </w:r>
    </w:p>
    <w:p w:rsidR="00C9118B" w:rsidRDefault="00C9118B">
      <w:pPr>
        <w:jc w:val="center"/>
      </w:pPr>
    </w:p>
    <w:p w:rsidR="00C9118B" w:rsidRDefault="00C9118B">
      <w:pPr>
        <w:jc w:val="center"/>
      </w:pP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3048000"/>
            <wp:effectExtent l="0" t="0" r="0" b="0"/>
            <wp:docPr id="4" name="image03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diagram_sekwencji_dodanie_oferty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3     Diagram sekwencji dla procesu dodawania opisu oferty</w:t>
      </w:r>
    </w:p>
    <w:p w:rsidR="00C9118B" w:rsidRDefault="00C9118B">
      <w:pPr>
        <w:jc w:val="center"/>
      </w:pPr>
    </w:p>
    <w:p w:rsidR="00C9118B" w:rsidRDefault="00C9118B"/>
    <w:p w:rsidR="00C9118B" w:rsidRDefault="00E55B70">
      <w:r>
        <w:rPr>
          <w:noProof/>
        </w:rPr>
        <w:lastRenderedPageBreak/>
        <w:drawing>
          <wp:inline distT="114300" distB="114300" distL="114300" distR="114300">
            <wp:extent cx="6562725" cy="3060700"/>
            <wp:effectExtent l="0" t="0" r="0" b="0"/>
            <wp:docPr id="3" name="image01.jpg" descr="diagram_sekwencji_dodawanie_zdjęć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agram_sekwencji_dodawanie_zdjęć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4     Diagram sekwencji dla procesu dodawania zdjęć do opisu oferty</w:t>
      </w:r>
    </w:p>
    <w:p w:rsidR="00C9118B" w:rsidRDefault="00C9118B"/>
    <w:p w:rsidR="00C9118B" w:rsidRDefault="00C9118B"/>
    <w:p w:rsidR="00C9118B" w:rsidRDefault="00C9118B"/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2" w:name="h.8kr6cppbedj" w:colFirst="0" w:colLast="0"/>
      <w:bookmarkEnd w:id="2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czynności (aktywności)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038850" cy="7181850"/>
            <wp:effectExtent l="0" t="0" r="0" b="0"/>
            <wp:docPr id="5" name="image05.jpg" descr="Diagram Aktywności - rezerwac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Diagram Aktywności - rezerwacja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8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pStyle w:val="Nagwek3"/>
        <w:spacing w:line="330" w:lineRule="auto"/>
        <w:contextualSpacing w:val="0"/>
        <w:jc w:val="center"/>
      </w:pPr>
      <w:bookmarkStart w:id="3" w:name="h.ihcnqcx42ylg" w:colFirst="0" w:colLast="0"/>
      <w:bookmarkEnd w:id="3"/>
      <w:r>
        <w:rPr>
          <w:rFonts w:ascii="Arial" w:eastAsia="Arial" w:hAnsi="Arial" w:cs="Arial"/>
          <w:b w:val="0"/>
          <w:color w:val="000000"/>
          <w:sz w:val="22"/>
        </w:rPr>
        <w:t>Rys. 5     Diagram czynności (aktywności) dla procesu rezerwacji</w:t>
      </w:r>
    </w:p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4" w:name="h.y922on1szqdk" w:colFirst="0" w:colLast="0"/>
      <w:bookmarkEnd w:id="4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maszyny stanów (3)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5" w:name="h.fq9um1qppg6v" w:colFirst="0" w:colLast="0"/>
      <w:bookmarkEnd w:id="5"/>
      <w:r>
        <w:rPr>
          <w:rFonts w:ascii="Arial" w:eastAsia="Arial" w:hAnsi="Arial" w:cs="Arial"/>
          <w:color w:val="000000"/>
          <w:sz w:val="22"/>
          <w:highlight w:val="white"/>
        </w:rPr>
        <w:t>Diagramy przeglądu interakcji (sekwencji) (5)</w:t>
      </w:r>
    </w:p>
    <w:p w:rsidR="00C9118B" w:rsidRDefault="00E55B70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Diagram komponentów (1)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6" w:name="h.atwnfk189vkx" w:colFirst="0" w:colLast="0"/>
      <w:bookmarkEnd w:id="6"/>
      <w:r>
        <w:rPr>
          <w:rFonts w:ascii="Arial" w:eastAsia="Arial" w:hAnsi="Arial" w:cs="Arial"/>
          <w:color w:val="000000"/>
          <w:sz w:val="22"/>
          <w:highlight w:val="white"/>
        </w:rPr>
        <w:t>Diagramy przebiegów czasowych (harmonogramowania)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pakietów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b/>
          <w:highlight w:val="white"/>
        </w:rPr>
        <w:t>Diagramy komunikacji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wdrożenia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struktur złożonych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obiektów - odpowiednio do diagramu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sectPr w:rsidR="00C9118B">
      <w:pgSz w:w="12240" w:h="15840"/>
      <w:pgMar w:top="1440" w:right="1050" w:bottom="1440" w:left="99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1C4"/>
    <w:multiLevelType w:val="multilevel"/>
    <w:tmpl w:val="0F2E9D7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>
    <w:nsid w:val="0B0F016F"/>
    <w:multiLevelType w:val="multilevel"/>
    <w:tmpl w:val="38AEE836"/>
    <w:lvl w:ilvl="0">
      <w:start w:val="1"/>
      <w:numFmt w:val="decimal"/>
      <w:lvlText w:val="%1."/>
      <w:lvlJc w:val="right"/>
      <w:pPr>
        <w:ind w:left="1440" w:firstLine="108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0CBB07FB"/>
    <w:multiLevelType w:val="multilevel"/>
    <w:tmpl w:val="B43E3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118B"/>
    <w:rsid w:val="00266668"/>
    <w:rsid w:val="004B3804"/>
    <w:rsid w:val="00563569"/>
    <w:rsid w:val="008975DF"/>
    <w:rsid w:val="00970369"/>
    <w:rsid w:val="00C80094"/>
    <w:rsid w:val="00C9118B"/>
    <w:rsid w:val="00E55B70"/>
    <w:rsid w:val="00F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2093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 funkcjonalne i niefunkcjonalne.docx</vt:lpstr>
    </vt:vector>
  </TitlesOfParts>
  <Company>Sil-art Rycho444</Company>
  <LinksUpToDate>false</LinksUpToDate>
  <CharactersWithSpaces>14625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funkcjonalne i niefunkcjonalne.docx</dc:title>
  <cp:lastModifiedBy>Mateusz</cp:lastModifiedBy>
  <cp:revision>5</cp:revision>
  <dcterms:created xsi:type="dcterms:W3CDTF">2014-09-30T11:39:00Z</dcterms:created>
  <dcterms:modified xsi:type="dcterms:W3CDTF">2014-09-30T15:57:00Z</dcterms:modified>
</cp:coreProperties>
</file>