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DFF8" w14:textId="75F916BD" w:rsidR="00E971C4" w:rsidRPr="005134A8" w:rsidRDefault="000562D4" w:rsidP="00E971C4">
      <w:pPr>
        <w:jc w:val="center"/>
        <w:rPr>
          <w:rFonts w:ascii="Times New Roman" w:hAnsi="Times New Roman"/>
          <w:b/>
          <w:sz w:val="32"/>
          <w:szCs w:val="32"/>
        </w:rPr>
      </w:pPr>
      <w:r w:rsidRPr="005134A8">
        <w:rPr>
          <w:rFonts w:ascii="Times New Roman" w:hAnsi="Times New Roman"/>
          <w:b/>
          <w:sz w:val="32"/>
          <w:szCs w:val="32"/>
        </w:rPr>
        <w:t>Michael D. Jochum</w:t>
      </w:r>
      <w:r w:rsidR="00FC129F" w:rsidRPr="005134A8">
        <w:rPr>
          <w:rFonts w:ascii="Times New Roman" w:hAnsi="Times New Roman"/>
          <w:b/>
          <w:sz w:val="32"/>
          <w:szCs w:val="32"/>
        </w:rPr>
        <w:t>,</w:t>
      </w:r>
      <w:r w:rsidRPr="005134A8">
        <w:rPr>
          <w:rFonts w:ascii="Times New Roman" w:hAnsi="Times New Roman"/>
          <w:b/>
          <w:sz w:val="32"/>
          <w:szCs w:val="32"/>
        </w:rPr>
        <w:t xml:space="preserve"> Jr. </w:t>
      </w:r>
    </w:p>
    <w:p w14:paraId="024451CC" w14:textId="51EBA9A5" w:rsidR="000562D4" w:rsidRPr="00E515E1" w:rsidRDefault="00C11198" w:rsidP="005134A8">
      <w:pPr>
        <w:jc w:val="center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1725 Main St., Unit 309, Houston, TX, 77002</w:t>
      </w:r>
    </w:p>
    <w:p w14:paraId="1202C000" w14:textId="60001C97" w:rsidR="000562D4" w:rsidRPr="00E515E1" w:rsidRDefault="0016038C" w:rsidP="000562D4">
      <w:pPr>
        <w:jc w:val="center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Phone:</w:t>
      </w:r>
      <w:r w:rsidR="000562D4" w:rsidRPr="00E515E1">
        <w:rPr>
          <w:rFonts w:ascii="Times New Roman" w:hAnsi="Times New Roman"/>
          <w:szCs w:val="24"/>
        </w:rPr>
        <w:t xml:space="preserve"> (512)769-8372 </w:t>
      </w:r>
      <w:r w:rsidR="00C65859" w:rsidRPr="00E515E1">
        <w:rPr>
          <w:rFonts w:ascii="Times New Roman" w:hAnsi="Times New Roman"/>
          <w:szCs w:val="24"/>
        </w:rPr>
        <w:t>Email:</w:t>
      </w:r>
      <w:r w:rsidR="000562D4" w:rsidRPr="00E515E1">
        <w:rPr>
          <w:rFonts w:ascii="Times New Roman" w:hAnsi="Times New Roman"/>
          <w:szCs w:val="24"/>
        </w:rPr>
        <w:t xml:space="preserve"> </w:t>
      </w:r>
      <w:r w:rsidR="00C11198" w:rsidRPr="00E515E1">
        <w:rPr>
          <w:rFonts w:ascii="Times New Roman" w:hAnsi="Times New Roman"/>
          <w:szCs w:val="24"/>
        </w:rPr>
        <w:t>michaeljochumjr@gmail.com</w:t>
      </w:r>
      <w:r w:rsidR="00C11198" w:rsidRPr="00E515E1">
        <w:rPr>
          <w:rFonts w:ascii="Times New Roman" w:hAnsi="Times New Roman"/>
          <w:szCs w:val="24"/>
        </w:rPr>
        <w:br/>
      </w:r>
      <w:r w:rsidR="00D8711C" w:rsidRPr="00E515E1">
        <w:rPr>
          <w:rFonts w:ascii="Times New Roman" w:hAnsi="Times New Roman"/>
          <w:szCs w:val="24"/>
        </w:rPr>
        <w:t xml:space="preserve"> </w:t>
      </w:r>
      <w:r w:rsidR="00114371" w:rsidRPr="00E515E1">
        <w:rPr>
          <w:rFonts w:ascii="Times New Roman" w:hAnsi="Times New Roman"/>
          <w:szCs w:val="24"/>
        </w:rPr>
        <w:t xml:space="preserve">ORCID </w:t>
      </w:r>
      <w:r w:rsidR="00D8711C" w:rsidRPr="00E515E1">
        <w:rPr>
          <w:rFonts w:ascii="Times New Roman" w:hAnsi="Times New Roman"/>
          <w:szCs w:val="24"/>
        </w:rPr>
        <w:t xml:space="preserve">id: </w:t>
      </w:r>
      <w:r w:rsidR="00114371" w:rsidRPr="00E515E1">
        <w:rPr>
          <w:rFonts w:ascii="Times New Roman" w:hAnsi="Times New Roman"/>
          <w:szCs w:val="24"/>
        </w:rPr>
        <w:t xml:space="preserve">orcid.org/0000-0002-2398-356X </w:t>
      </w:r>
      <w:r w:rsidR="000562D4" w:rsidRPr="00E515E1">
        <w:rPr>
          <w:rFonts w:ascii="Times New Roman" w:hAnsi="Times New Roman"/>
          <w:szCs w:val="24"/>
        </w:rPr>
        <w:br/>
      </w:r>
    </w:p>
    <w:p w14:paraId="1B9AD27B" w14:textId="0CA66909" w:rsidR="007C2782" w:rsidRPr="00E515E1" w:rsidRDefault="00350EF0" w:rsidP="00392B67">
      <w:pPr>
        <w:jc w:val="center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/>
          <w:szCs w:val="24"/>
          <w:u w:val="single"/>
        </w:rPr>
        <w:t>Education and Training</w:t>
      </w:r>
    </w:p>
    <w:tbl>
      <w:tblPr>
        <w:tblStyle w:val="TableGrid"/>
        <w:tblW w:w="9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136"/>
        <w:gridCol w:w="2263"/>
        <w:gridCol w:w="1438"/>
        <w:gridCol w:w="2757"/>
      </w:tblGrid>
      <w:tr w:rsidR="004C6754" w:rsidRPr="00E515E1" w14:paraId="239C34BC" w14:textId="77777777" w:rsidTr="00AD72D3">
        <w:trPr>
          <w:trHeight w:val="466"/>
        </w:trPr>
        <w:tc>
          <w:tcPr>
            <w:tcW w:w="3136" w:type="dxa"/>
            <w:tcBorders>
              <w:right w:val="single" w:sz="4" w:space="0" w:color="auto"/>
            </w:tcBorders>
            <w:vAlign w:val="center"/>
          </w:tcPr>
          <w:p w14:paraId="719E5D40" w14:textId="0CE8BC43" w:rsidR="00D63ED9" w:rsidRPr="00E515E1" w:rsidRDefault="004C6754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E515E1">
              <w:rPr>
                <w:rFonts w:ascii="Times New Roman" w:hAnsi="Times New Roman"/>
                <w:szCs w:val="24"/>
              </w:rPr>
              <w:t>Institution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E62A" w14:textId="29E6CC56" w:rsidR="00D63ED9" w:rsidRPr="00E515E1" w:rsidRDefault="004C6754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5E1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 w14:paraId="636C653F" w14:textId="5C3F279B" w:rsidR="00D63ED9" w:rsidRPr="00E515E1" w:rsidRDefault="00D63ED9" w:rsidP="004C6754">
            <w:pPr>
              <w:pStyle w:val="FormFieldCaption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515E1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515E1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E515E1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applicable)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64AD8" w14:textId="77777777" w:rsidR="004C6754" w:rsidRPr="00E515E1" w:rsidRDefault="00D63ED9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5E1">
              <w:rPr>
                <w:rFonts w:ascii="Times New Roman" w:hAnsi="Times New Roman" w:cs="Times New Roman"/>
                <w:sz w:val="24"/>
                <w:szCs w:val="24"/>
              </w:rPr>
              <w:t>Completion</w:t>
            </w:r>
          </w:p>
          <w:p w14:paraId="50750B9C" w14:textId="2C152DAF" w:rsidR="00D63ED9" w:rsidRPr="00E515E1" w:rsidRDefault="00D63ED9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5E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57" w:type="dxa"/>
            <w:tcBorders>
              <w:left w:val="single" w:sz="4" w:space="0" w:color="auto"/>
            </w:tcBorders>
            <w:vAlign w:val="center"/>
          </w:tcPr>
          <w:p w14:paraId="6763A9A0" w14:textId="0DE47301" w:rsidR="00D63ED9" w:rsidRPr="00E515E1" w:rsidRDefault="004C6754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15E1">
              <w:rPr>
                <w:rFonts w:ascii="Times New Roman" w:hAnsi="Times New Roman" w:cs="Times New Roman"/>
                <w:sz w:val="24"/>
                <w:szCs w:val="24"/>
              </w:rPr>
              <w:t>Field of Study</w:t>
            </w:r>
          </w:p>
          <w:p w14:paraId="354B44D3" w14:textId="71FBE3EB" w:rsidR="00D63ED9" w:rsidRPr="00E515E1" w:rsidRDefault="00D63ED9" w:rsidP="004C6754">
            <w:pPr>
              <w:ind w:firstLine="720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4C6754" w:rsidRPr="00E515E1" w14:paraId="5D326D5C" w14:textId="77777777" w:rsidTr="00AD72D3">
        <w:trPr>
          <w:trHeight w:val="225"/>
        </w:trPr>
        <w:tc>
          <w:tcPr>
            <w:tcW w:w="3136" w:type="dxa"/>
            <w:tcBorders>
              <w:right w:val="single" w:sz="4" w:space="0" w:color="auto"/>
            </w:tcBorders>
            <w:vAlign w:val="center"/>
          </w:tcPr>
          <w:p w14:paraId="3A9FE138" w14:textId="756F57AF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Texas A&amp;M University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001C7" w14:textId="4B83B861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B.S.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1005E" w14:textId="174538FB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05/2009</w:t>
            </w:r>
          </w:p>
        </w:tc>
        <w:tc>
          <w:tcPr>
            <w:tcW w:w="2757" w:type="dxa"/>
            <w:tcBorders>
              <w:left w:val="single" w:sz="4" w:space="0" w:color="auto"/>
            </w:tcBorders>
            <w:vAlign w:val="center"/>
          </w:tcPr>
          <w:p w14:paraId="0097DE29" w14:textId="55A7C38F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Bioenvironmental Science</w:t>
            </w:r>
          </w:p>
        </w:tc>
      </w:tr>
      <w:tr w:rsidR="00982F59" w:rsidRPr="00E515E1" w14:paraId="3F7DD7F0" w14:textId="77777777" w:rsidTr="00AD72D3">
        <w:trPr>
          <w:trHeight w:val="225"/>
        </w:trPr>
        <w:tc>
          <w:tcPr>
            <w:tcW w:w="3136" w:type="dxa"/>
            <w:tcBorders>
              <w:right w:val="single" w:sz="4" w:space="0" w:color="auto"/>
            </w:tcBorders>
            <w:vAlign w:val="center"/>
          </w:tcPr>
          <w:p w14:paraId="57E71963" w14:textId="349CD0DD" w:rsidR="00982F59" w:rsidRPr="00982F59" w:rsidRDefault="00982F5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 xml:space="preserve">University of Texas at Austin 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5D822" w14:textId="39C7752D" w:rsidR="00982F59" w:rsidRPr="00982F59" w:rsidRDefault="00982F5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Post-</w:t>
            </w:r>
            <w:proofErr w:type="spellStart"/>
            <w:r w:rsidRPr="00982F59">
              <w:rPr>
                <w:rFonts w:ascii="Times New Roman" w:hAnsi="Times New Roman"/>
                <w:szCs w:val="24"/>
              </w:rPr>
              <w:t>bacc</w:t>
            </w:r>
            <w:proofErr w:type="spellEnd"/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18324" w14:textId="28069B29" w:rsidR="00982F59" w:rsidRPr="00982F59" w:rsidRDefault="00982F5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05/2015</w:t>
            </w:r>
          </w:p>
        </w:tc>
        <w:tc>
          <w:tcPr>
            <w:tcW w:w="2757" w:type="dxa"/>
            <w:tcBorders>
              <w:left w:val="single" w:sz="4" w:space="0" w:color="auto"/>
            </w:tcBorders>
            <w:vAlign w:val="center"/>
          </w:tcPr>
          <w:p w14:paraId="4110E068" w14:textId="4D64F1CB" w:rsidR="00982F59" w:rsidRPr="00982F59" w:rsidRDefault="00982F5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Non-degree seeking</w:t>
            </w:r>
          </w:p>
        </w:tc>
      </w:tr>
      <w:tr w:rsidR="004C6754" w:rsidRPr="00E515E1" w14:paraId="05F5F5DD" w14:textId="77777777" w:rsidTr="00AD72D3">
        <w:trPr>
          <w:trHeight w:val="225"/>
        </w:trPr>
        <w:tc>
          <w:tcPr>
            <w:tcW w:w="3136" w:type="dxa"/>
            <w:tcBorders>
              <w:right w:val="single" w:sz="4" w:space="0" w:color="auto"/>
            </w:tcBorders>
            <w:vAlign w:val="center"/>
          </w:tcPr>
          <w:p w14:paraId="7DD03431" w14:textId="5CB508DF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Texas A&amp;M University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F3AA8" w14:textId="28224834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PhD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A0670" w14:textId="4638A9AA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05/2019</w:t>
            </w:r>
          </w:p>
        </w:tc>
        <w:tc>
          <w:tcPr>
            <w:tcW w:w="2757" w:type="dxa"/>
            <w:tcBorders>
              <w:left w:val="single" w:sz="4" w:space="0" w:color="auto"/>
            </w:tcBorders>
            <w:vAlign w:val="center"/>
          </w:tcPr>
          <w:p w14:paraId="0445D480" w14:textId="06D1B022" w:rsidR="00D63ED9" w:rsidRPr="00982F59" w:rsidRDefault="00D63ED9" w:rsidP="004C6754">
            <w:pPr>
              <w:jc w:val="center"/>
              <w:rPr>
                <w:rFonts w:ascii="Times New Roman" w:hAnsi="Times New Roman"/>
                <w:szCs w:val="24"/>
              </w:rPr>
            </w:pPr>
            <w:r w:rsidRPr="00982F59">
              <w:rPr>
                <w:rFonts w:ascii="Times New Roman" w:hAnsi="Times New Roman"/>
                <w:szCs w:val="24"/>
              </w:rPr>
              <w:t>Plant Pathology</w:t>
            </w:r>
          </w:p>
        </w:tc>
      </w:tr>
      <w:tr w:rsidR="004C6754" w:rsidRPr="00E515E1" w14:paraId="5A6B896F" w14:textId="77777777" w:rsidTr="00AD72D3">
        <w:trPr>
          <w:trHeight w:val="213"/>
        </w:trPr>
        <w:tc>
          <w:tcPr>
            <w:tcW w:w="3136" w:type="dxa"/>
            <w:tcBorders>
              <w:right w:val="single" w:sz="4" w:space="0" w:color="auto"/>
            </w:tcBorders>
            <w:vAlign w:val="center"/>
          </w:tcPr>
          <w:p w14:paraId="38116858" w14:textId="0FD9B45C" w:rsidR="00D63ED9" w:rsidRPr="00982F59" w:rsidRDefault="00D63ED9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F59">
              <w:rPr>
                <w:rFonts w:ascii="Times New Roman" w:hAnsi="Times New Roman" w:cs="Times New Roman"/>
                <w:sz w:val="24"/>
                <w:szCs w:val="24"/>
              </w:rPr>
              <w:t>Baylor College of Medicine</w:t>
            </w:r>
          </w:p>
        </w:tc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C9EF1" w14:textId="2DE8F7AD" w:rsidR="00D63ED9" w:rsidRPr="00982F59" w:rsidRDefault="00D63ED9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F59">
              <w:rPr>
                <w:rFonts w:ascii="Times New Roman" w:hAnsi="Times New Roman" w:cs="Times New Roman"/>
                <w:sz w:val="24"/>
                <w:szCs w:val="24"/>
              </w:rPr>
              <w:t>Postdoctoral Fellow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EB913" w14:textId="5D7281E9" w:rsidR="00D63ED9" w:rsidRPr="00982F59" w:rsidRDefault="00D63ED9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F59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57" w:type="dxa"/>
            <w:tcBorders>
              <w:left w:val="single" w:sz="4" w:space="0" w:color="auto"/>
            </w:tcBorders>
            <w:vAlign w:val="center"/>
          </w:tcPr>
          <w:p w14:paraId="023C328A" w14:textId="0CEEAE3A" w:rsidR="00D63ED9" w:rsidRPr="00982F59" w:rsidRDefault="00D63ED9" w:rsidP="004C6754">
            <w:pPr>
              <w:pStyle w:val="FormField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2F59">
              <w:rPr>
                <w:rFonts w:ascii="Times New Roman" w:hAnsi="Times New Roman" w:cs="Times New Roman"/>
                <w:sz w:val="24"/>
                <w:szCs w:val="24"/>
              </w:rPr>
              <w:t>Maternal-Fetal Medicine</w:t>
            </w:r>
          </w:p>
        </w:tc>
      </w:tr>
    </w:tbl>
    <w:p w14:paraId="2ED6DD3C" w14:textId="77777777" w:rsidR="00E971C4" w:rsidRPr="00E515E1" w:rsidRDefault="00E971C4" w:rsidP="00392B67">
      <w:pPr>
        <w:jc w:val="center"/>
        <w:rPr>
          <w:rFonts w:ascii="Times New Roman" w:hAnsi="Times New Roman"/>
          <w:b/>
          <w:szCs w:val="24"/>
          <w:u w:val="single"/>
        </w:rPr>
      </w:pPr>
    </w:p>
    <w:p w14:paraId="3C3A49EA" w14:textId="01621F22" w:rsidR="00E971C4" w:rsidRPr="00E515E1" w:rsidRDefault="00350EF0" w:rsidP="00D63ED9">
      <w:pPr>
        <w:jc w:val="center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/>
          <w:szCs w:val="24"/>
          <w:u w:val="single"/>
        </w:rPr>
        <w:t>Research and Professional Experience</w:t>
      </w:r>
      <w:r w:rsidR="00D63ED9" w:rsidRPr="00E515E1">
        <w:rPr>
          <w:rFonts w:ascii="Times New Roman" w:hAnsi="Times New Roman"/>
          <w:b/>
          <w:szCs w:val="24"/>
          <w:u w:val="single"/>
        </w:rPr>
        <w:br/>
      </w:r>
    </w:p>
    <w:p w14:paraId="6E096B3C" w14:textId="293D1F79" w:rsidR="00AF2429" w:rsidRPr="00E515E1" w:rsidRDefault="00AF2429" w:rsidP="00D83DC0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 xml:space="preserve">May 2019 – Present, </w:t>
      </w:r>
      <w:r w:rsidR="004F7F56" w:rsidRPr="00E515E1">
        <w:rPr>
          <w:rFonts w:ascii="Times New Roman" w:hAnsi="Times New Roman"/>
          <w:bCs/>
          <w:szCs w:val="24"/>
        </w:rPr>
        <w:t>Postdoctoral</w:t>
      </w:r>
      <w:r w:rsidRPr="00E515E1">
        <w:rPr>
          <w:rFonts w:ascii="Times New Roman" w:hAnsi="Times New Roman"/>
          <w:bCs/>
          <w:szCs w:val="24"/>
        </w:rPr>
        <w:t xml:space="preserve"> </w:t>
      </w:r>
      <w:r w:rsidR="00CA339C" w:rsidRPr="00E515E1">
        <w:rPr>
          <w:rFonts w:ascii="Times New Roman" w:hAnsi="Times New Roman"/>
          <w:bCs/>
          <w:szCs w:val="24"/>
        </w:rPr>
        <w:t>Fellow</w:t>
      </w:r>
      <w:r w:rsidRPr="00E515E1">
        <w:rPr>
          <w:rFonts w:ascii="Times New Roman" w:hAnsi="Times New Roman"/>
          <w:bCs/>
          <w:szCs w:val="24"/>
        </w:rPr>
        <w:t>, Department of Obstetrics and Gynecology, Division of Maternal Fetal Medicine, Baylor College of Medicine, Houston, T</w:t>
      </w:r>
      <w:r w:rsidR="00C11198" w:rsidRPr="00E515E1">
        <w:rPr>
          <w:rFonts w:ascii="Times New Roman" w:hAnsi="Times New Roman"/>
          <w:bCs/>
          <w:szCs w:val="24"/>
        </w:rPr>
        <w:t>e</w:t>
      </w:r>
      <w:r w:rsidRPr="00E515E1">
        <w:rPr>
          <w:rFonts w:ascii="Times New Roman" w:hAnsi="Times New Roman"/>
          <w:bCs/>
          <w:szCs w:val="24"/>
        </w:rPr>
        <w:t>x</w:t>
      </w:r>
      <w:r w:rsidR="00C11198" w:rsidRPr="00E515E1">
        <w:rPr>
          <w:rFonts w:ascii="Times New Roman" w:hAnsi="Times New Roman"/>
          <w:bCs/>
          <w:szCs w:val="24"/>
        </w:rPr>
        <w:t>as</w:t>
      </w:r>
      <w:r w:rsidRPr="00E515E1">
        <w:rPr>
          <w:rFonts w:ascii="Times New Roman" w:hAnsi="Times New Roman"/>
          <w:bCs/>
          <w:szCs w:val="24"/>
        </w:rPr>
        <w:t>.</w:t>
      </w:r>
      <w:r w:rsidRPr="00E515E1">
        <w:rPr>
          <w:rFonts w:ascii="Times New Roman" w:hAnsi="Times New Roman"/>
          <w:szCs w:val="24"/>
        </w:rPr>
        <w:tab/>
      </w:r>
      <w:r w:rsidRPr="00E515E1">
        <w:rPr>
          <w:rFonts w:ascii="Times New Roman" w:hAnsi="Times New Roman"/>
          <w:szCs w:val="24"/>
        </w:rPr>
        <w:br/>
      </w:r>
    </w:p>
    <w:p w14:paraId="0109B326" w14:textId="643C07F0" w:rsidR="00D83DC0" w:rsidRPr="00E515E1" w:rsidRDefault="00BD39A1" w:rsidP="00D83DC0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 xml:space="preserve">Aug 2015 </w:t>
      </w:r>
      <w:r w:rsidR="00AC4284" w:rsidRPr="00E515E1">
        <w:rPr>
          <w:rFonts w:ascii="Times New Roman" w:hAnsi="Times New Roman"/>
          <w:bCs/>
          <w:szCs w:val="24"/>
        </w:rPr>
        <w:t>–</w:t>
      </w:r>
      <w:r w:rsidRPr="00E515E1">
        <w:rPr>
          <w:rFonts w:ascii="Times New Roman" w:hAnsi="Times New Roman"/>
          <w:bCs/>
          <w:szCs w:val="24"/>
        </w:rPr>
        <w:t xml:space="preserve"> </w:t>
      </w:r>
      <w:r w:rsidR="00AC4284" w:rsidRPr="00E515E1">
        <w:rPr>
          <w:rFonts w:ascii="Times New Roman" w:hAnsi="Times New Roman"/>
          <w:bCs/>
          <w:szCs w:val="24"/>
        </w:rPr>
        <w:t>May 2019</w:t>
      </w:r>
      <w:r w:rsidRPr="00E515E1">
        <w:rPr>
          <w:rFonts w:ascii="Times New Roman" w:hAnsi="Times New Roman"/>
          <w:bCs/>
          <w:szCs w:val="24"/>
        </w:rPr>
        <w:t xml:space="preserve">, </w:t>
      </w:r>
      <w:r w:rsidR="00AC4284" w:rsidRPr="00E515E1">
        <w:rPr>
          <w:rFonts w:ascii="Times New Roman" w:hAnsi="Times New Roman"/>
          <w:bCs/>
          <w:szCs w:val="24"/>
        </w:rPr>
        <w:t>Graduate Student</w:t>
      </w:r>
      <w:r w:rsidRPr="00E515E1">
        <w:rPr>
          <w:rFonts w:ascii="Times New Roman" w:hAnsi="Times New Roman"/>
          <w:bCs/>
          <w:szCs w:val="24"/>
        </w:rPr>
        <w:t xml:space="preserve">, </w:t>
      </w:r>
      <w:r w:rsidR="005134A8" w:rsidRPr="00E515E1">
        <w:rPr>
          <w:rFonts w:ascii="Times New Roman" w:hAnsi="Times New Roman"/>
          <w:bCs/>
          <w:szCs w:val="24"/>
        </w:rPr>
        <w:t xml:space="preserve">Department of </w:t>
      </w:r>
      <w:r w:rsidRPr="00E515E1">
        <w:rPr>
          <w:rFonts w:ascii="Times New Roman" w:hAnsi="Times New Roman"/>
          <w:szCs w:val="24"/>
        </w:rPr>
        <w:t>Plant Pathology and Microbiology, Texas A&amp;M University, College Station, T</w:t>
      </w:r>
      <w:r w:rsidR="00723DC8" w:rsidRPr="00E515E1">
        <w:rPr>
          <w:rFonts w:ascii="Times New Roman" w:hAnsi="Times New Roman"/>
          <w:szCs w:val="24"/>
        </w:rPr>
        <w:t>exas.</w:t>
      </w:r>
      <w:r w:rsidR="00D83DC0" w:rsidRPr="00E515E1">
        <w:rPr>
          <w:rFonts w:ascii="Times New Roman" w:hAnsi="Times New Roman"/>
          <w:szCs w:val="24"/>
        </w:rPr>
        <w:tab/>
      </w:r>
      <w:r w:rsidR="00D83DC0" w:rsidRPr="00E515E1">
        <w:rPr>
          <w:rFonts w:ascii="Times New Roman" w:hAnsi="Times New Roman"/>
          <w:szCs w:val="24"/>
        </w:rPr>
        <w:br/>
      </w:r>
      <w:r w:rsidR="00D83DC0" w:rsidRPr="00E515E1">
        <w:rPr>
          <w:rFonts w:ascii="Times New Roman" w:hAnsi="Times New Roman"/>
          <w:szCs w:val="24"/>
        </w:rPr>
        <w:tab/>
      </w:r>
    </w:p>
    <w:p w14:paraId="0F2E9054" w14:textId="1F1181FB" w:rsidR="004D6E65" w:rsidRPr="00E515E1" w:rsidRDefault="003C2EA9" w:rsidP="009A5CB1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 xml:space="preserve">Aug </w:t>
      </w:r>
      <w:r w:rsidR="00FA4567" w:rsidRPr="00E515E1">
        <w:rPr>
          <w:rFonts w:ascii="Times New Roman" w:hAnsi="Times New Roman"/>
          <w:bCs/>
          <w:szCs w:val="24"/>
        </w:rPr>
        <w:t>200</w:t>
      </w:r>
      <w:r w:rsidR="001C7F23" w:rsidRPr="00E515E1">
        <w:rPr>
          <w:rFonts w:ascii="Times New Roman" w:hAnsi="Times New Roman"/>
          <w:bCs/>
          <w:szCs w:val="24"/>
        </w:rPr>
        <w:t>9</w:t>
      </w:r>
      <w:r w:rsidR="00F41B3B" w:rsidRPr="00E515E1">
        <w:rPr>
          <w:rFonts w:ascii="Times New Roman" w:hAnsi="Times New Roman"/>
          <w:bCs/>
          <w:szCs w:val="24"/>
        </w:rPr>
        <w:t xml:space="preserve"> </w:t>
      </w:r>
      <w:r w:rsidR="001C7F23" w:rsidRPr="00E515E1">
        <w:rPr>
          <w:rFonts w:ascii="Times New Roman" w:hAnsi="Times New Roman"/>
          <w:bCs/>
          <w:szCs w:val="24"/>
        </w:rPr>
        <w:t>-</w:t>
      </w:r>
      <w:r w:rsidR="006B0574" w:rsidRPr="00E515E1">
        <w:rPr>
          <w:rFonts w:ascii="Times New Roman" w:hAnsi="Times New Roman"/>
          <w:bCs/>
          <w:szCs w:val="24"/>
        </w:rPr>
        <w:t xml:space="preserve"> </w:t>
      </w:r>
      <w:r w:rsidRPr="00E515E1">
        <w:rPr>
          <w:rFonts w:ascii="Times New Roman" w:hAnsi="Times New Roman"/>
          <w:bCs/>
          <w:szCs w:val="24"/>
        </w:rPr>
        <w:t xml:space="preserve">Aug </w:t>
      </w:r>
      <w:r w:rsidR="00060522" w:rsidRPr="00E515E1">
        <w:rPr>
          <w:rFonts w:ascii="Times New Roman" w:hAnsi="Times New Roman"/>
          <w:bCs/>
          <w:szCs w:val="24"/>
        </w:rPr>
        <w:t>2015</w:t>
      </w:r>
      <w:r w:rsidR="004D6E65" w:rsidRPr="00E515E1">
        <w:rPr>
          <w:rFonts w:ascii="Times New Roman" w:hAnsi="Times New Roman"/>
          <w:bCs/>
          <w:szCs w:val="24"/>
        </w:rPr>
        <w:t>, Lead</w:t>
      </w:r>
      <w:r w:rsidR="006B0574" w:rsidRPr="00E515E1">
        <w:rPr>
          <w:rFonts w:ascii="Times New Roman" w:hAnsi="Times New Roman"/>
          <w:bCs/>
          <w:szCs w:val="24"/>
        </w:rPr>
        <w:t xml:space="preserve"> Scientist, </w:t>
      </w:r>
      <w:proofErr w:type="spellStart"/>
      <w:r w:rsidR="006B0574" w:rsidRPr="00E515E1">
        <w:rPr>
          <w:rFonts w:ascii="Times New Roman" w:hAnsi="Times New Roman"/>
          <w:bCs/>
          <w:szCs w:val="24"/>
        </w:rPr>
        <w:t>AlgEternal</w:t>
      </w:r>
      <w:proofErr w:type="spellEnd"/>
      <w:r w:rsidR="006B0574" w:rsidRPr="00E515E1">
        <w:rPr>
          <w:rFonts w:ascii="Times New Roman" w:hAnsi="Times New Roman"/>
          <w:bCs/>
          <w:szCs w:val="24"/>
        </w:rPr>
        <w:t xml:space="preserve"> Technologies</w:t>
      </w:r>
      <w:r w:rsidR="008D704B" w:rsidRPr="00E515E1">
        <w:rPr>
          <w:rFonts w:ascii="Times New Roman" w:hAnsi="Times New Roman"/>
          <w:bCs/>
          <w:szCs w:val="24"/>
        </w:rPr>
        <w:t>,</w:t>
      </w:r>
      <w:r w:rsidR="006B0574" w:rsidRPr="00E515E1">
        <w:rPr>
          <w:rFonts w:ascii="Times New Roman" w:hAnsi="Times New Roman"/>
          <w:bCs/>
          <w:szCs w:val="24"/>
        </w:rPr>
        <w:t xml:space="preserve"> LLC </w:t>
      </w:r>
      <w:r w:rsidR="00F23B41" w:rsidRPr="00E515E1">
        <w:rPr>
          <w:rFonts w:ascii="Times New Roman" w:hAnsi="Times New Roman"/>
          <w:bCs/>
          <w:szCs w:val="24"/>
        </w:rPr>
        <w:t>–</w:t>
      </w:r>
      <w:r w:rsidR="006B0574" w:rsidRPr="00E515E1">
        <w:rPr>
          <w:rFonts w:ascii="Times New Roman" w:hAnsi="Times New Roman"/>
          <w:bCs/>
          <w:szCs w:val="24"/>
        </w:rPr>
        <w:t xml:space="preserve"> Austin</w:t>
      </w:r>
      <w:r w:rsidR="00F23B41" w:rsidRPr="00E515E1">
        <w:rPr>
          <w:rFonts w:ascii="Times New Roman" w:hAnsi="Times New Roman"/>
          <w:bCs/>
          <w:szCs w:val="24"/>
        </w:rPr>
        <w:t>,</w:t>
      </w:r>
      <w:r w:rsidR="006B0574" w:rsidRPr="00E515E1">
        <w:rPr>
          <w:rFonts w:ascii="Times New Roman" w:hAnsi="Times New Roman"/>
          <w:bCs/>
          <w:szCs w:val="24"/>
        </w:rPr>
        <w:t xml:space="preserve"> T</w:t>
      </w:r>
      <w:r w:rsidR="00723DC8" w:rsidRPr="00E515E1">
        <w:rPr>
          <w:rFonts w:ascii="Times New Roman" w:hAnsi="Times New Roman"/>
          <w:bCs/>
          <w:szCs w:val="24"/>
        </w:rPr>
        <w:t>exas.</w:t>
      </w:r>
      <w:r w:rsidR="00D83DC0" w:rsidRPr="00E515E1">
        <w:rPr>
          <w:rFonts w:ascii="Times New Roman" w:hAnsi="Times New Roman"/>
          <w:bCs/>
          <w:szCs w:val="24"/>
        </w:rPr>
        <w:tab/>
      </w:r>
      <w:r w:rsidR="00E971C4" w:rsidRPr="00E515E1">
        <w:rPr>
          <w:rFonts w:ascii="Times New Roman" w:hAnsi="Times New Roman"/>
          <w:bCs/>
          <w:szCs w:val="24"/>
        </w:rPr>
        <w:br/>
      </w:r>
    </w:p>
    <w:p w14:paraId="7F2ACC14" w14:textId="733C34F2" w:rsidR="00D63ED9" w:rsidRPr="00E515E1" w:rsidRDefault="003C2EA9" w:rsidP="00D63ED9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 xml:space="preserve">Apr </w:t>
      </w:r>
      <w:r w:rsidR="00FA4567" w:rsidRPr="00E515E1">
        <w:rPr>
          <w:rFonts w:ascii="Times New Roman" w:hAnsi="Times New Roman"/>
          <w:szCs w:val="24"/>
        </w:rPr>
        <w:t>200</w:t>
      </w:r>
      <w:r w:rsidRPr="00E515E1">
        <w:rPr>
          <w:rFonts w:ascii="Times New Roman" w:hAnsi="Times New Roman"/>
          <w:szCs w:val="24"/>
        </w:rPr>
        <w:t>4</w:t>
      </w:r>
      <w:r w:rsidR="00F41B3B" w:rsidRPr="00E515E1">
        <w:rPr>
          <w:rFonts w:ascii="Times New Roman" w:hAnsi="Times New Roman"/>
          <w:szCs w:val="24"/>
        </w:rPr>
        <w:t xml:space="preserve"> </w:t>
      </w:r>
      <w:r w:rsidR="00FA4567" w:rsidRPr="00E515E1">
        <w:rPr>
          <w:rFonts w:ascii="Times New Roman" w:hAnsi="Times New Roman"/>
          <w:szCs w:val="24"/>
        </w:rPr>
        <w:t>-</w:t>
      </w:r>
      <w:r w:rsidR="00060522" w:rsidRPr="00E515E1">
        <w:rPr>
          <w:rFonts w:ascii="Times New Roman" w:hAnsi="Times New Roman"/>
          <w:szCs w:val="24"/>
        </w:rPr>
        <w:t xml:space="preserve"> </w:t>
      </w:r>
      <w:r w:rsidRPr="00E515E1">
        <w:rPr>
          <w:rFonts w:ascii="Times New Roman" w:hAnsi="Times New Roman"/>
          <w:szCs w:val="24"/>
        </w:rPr>
        <w:t xml:space="preserve">May </w:t>
      </w:r>
      <w:r w:rsidR="00060522" w:rsidRPr="00E515E1">
        <w:rPr>
          <w:rFonts w:ascii="Times New Roman" w:hAnsi="Times New Roman"/>
          <w:szCs w:val="24"/>
        </w:rPr>
        <w:t>2015</w:t>
      </w:r>
      <w:r w:rsidR="004D6E65" w:rsidRPr="00E515E1">
        <w:rPr>
          <w:rFonts w:ascii="Times New Roman" w:hAnsi="Times New Roman"/>
          <w:szCs w:val="24"/>
        </w:rPr>
        <w:t xml:space="preserve">, </w:t>
      </w:r>
      <w:r w:rsidR="006B0574" w:rsidRPr="00E515E1">
        <w:rPr>
          <w:rFonts w:ascii="Times New Roman" w:hAnsi="Times New Roman"/>
          <w:szCs w:val="24"/>
        </w:rPr>
        <w:t>1</w:t>
      </w:r>
      <w:r w:rsidR="006B0574" w:rsidRPr="00E515E1">
        <w:rPr>
          <w:rFonts w:ascii="Times New Roman" w:hAnsi="Times New Roman"/>
          <w:szCs w:val="24"/>
          <w:vertAlign w:val="superscript"/>
        </w:rPr>
        <w:t>st</w:t>
      </w:r>
      <w:r w:rsidR="006B0574" w:rsidRPr="00E515E1">
        <w:rPr>
          <w:rFonts w:ascii="Times New Roman" w:hAnsi="Times New Roman"/>
          <w:szCs w:val="24"/>
        </w:rPr>
        <w:t xml:space="preserve"> Lieutenant</w:t>
      </w:r>
      <w:r w:rsidR="004044B3" w:rsidRPr="00E515E1">
        <w:rPr>
          <w:rFonts w:ascii="Times New Roman" w:hAnsi="Times New Roman"/>
          <w:szCs w:val="24"/>
        </w:rPr>
        <w:t>,</w:t>
      </w:r>
      <w:r w:rsidR="006B0574" w:rsidRPr="00E515E1">
        <w:rPr>
          <w:rFonts w:ascii="Times New Roman" w:hAnsi="Times New Roman"/>
          <w:szCs w:val="24"/>
        </w:rPr>
        <w:t xml:space="preserve"> Medical Service Corps Officer, HHT 1/112</w:t>
      </w:r>
      <w:r w:rsidR="006B0574" w:rsidRPr="00E515E1">
        <w:rPr>
          <w:rFonts w:ascii="Times New Roman" w:hAnsi="Times New Roman"/>
          <w:szCs w:val="24"/>
          <w:vertAlign w:val="superscript"/>
        </w:rPr>
        <w:t>th</w:t>
      </w:r>
      <w:r w:rsidR="006B0574" w:rsidRPr="00E515E1">
        <w:rPr>
          <w:rFonts w:ascii="Times New Roman" w:hAnsi="Times New Roman"/>
          <w:szCs w:val="24"/>
        </w:rPr>
        <w:t xml:space="preserve"> CAV RSTA Squadron, </w:t>
      </w:r>
      <w:r w:rsidR="00DE124C" w:rsidRPr="00E515E1">
        <w:rPr>
          <w:rFonts w:ascii="Times New Roman" w:hAnsi="Times New Roman"/>
          <w:szCs w:val="24"/>
        </w:rPr>
        <w:t xml:space="preserve">US </w:t>
      </w:r>
      <w:r w:rsidR="00C6169E" w:rsidRPr="00E515E1">
        <w:rPr>
          <w:rFonts w:ascii="Times New Roman" w:hAnsi="Times New Roman"/>
          <w:szCs w:val="24"/>
        </w:rPr>
        <w:t>Army National Guard</w:t>
      </w:r>
      <w:r w:rsidR="00723DC8" w:rsidRPr="00E515E1">
        <w:rPr>
          <w:rFonts w:ascii="Times New Roman" w:hAnsi="Times New Roman"/>
          <w:szCs w:val="24"/>
        </w:rPr>
        <w:t>.</w:t>
      </w:r>
    </w:p>
    <w:p w14:paraId="67C811DC" w14:textId="77777777" w:rsidR="00D63ED9" w:rsidRPr="00E515E1" w:rsidRDefault="00D63ED9" w:rsidP="00D63ED9">
      <w:pPr>
        <w:ind w:left="360"/>
        <w:jc w:val="both"/>
        <w:rPr>
          <w:rFonts w:ascii="Times New Roman" w:hAnsi="Times New Roman"/>
          <w:bCs/>
          <w:szCs w:val="24"/>
        </w:rPr>
      </w:pPr>
    </w:p>
    <w:p w14:paraId="4E3DE88C" w14:textId="79A86153" w:rsidR="00BE7BC5" w:rsidRPr="00E515E1" w:rsidRDefault="00BE7BC5" w:rsidP="00BE7BC5">
      <w:pPr>
        <w:pStyle w:val="ListParagraph"/>
        <w:ind w:left="360"/>
        <w:jc w:val="center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/>
          <w:szCs w:val="24"/>
          <w:u w:val="single"/>
        </w:rPr>
        <w:t>Personal Statement</w:t>
      </w:r>
    </w:p>
    <w:p w14:paraId="0C24C547" w14:textId="77777777" w:rsidR="00BE7BC5" w:rsidRPr="00E515E1" w:rsidRDefault="00BE7BC5" w:rsidP="00BE7BC5">
      <w:pPr>
        <w:pStyle w:val="ListParagraph"/>
        <w:ind w:left="360"/>
        <w:jc w:val="center"/>
        <w:rPr>
          <w:rStyle w:val="Strong"/>
          <w:szCs w:val="24"/>
          <w:u w:val="single"/>
        </w:rPr>
      </w:pPr>
    </w:p>
    <w:p w14:paraId="0799C0E1" w14:textId="3732092C" w:rsidR="00BE7BC5" w:rsidRDefault="00BE7BC5" w:rsidP="00BE7BC5">
      <w:pPr>
        <w:jc w:val="both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 xml:space="preserve">Prior to entering graduate school, I worked as a microbiologist for a biotech startup company based at the University of Texas at Austin, researching </w:t>
      </w:r>
      <w:r w:rsidR="00982F59">
        <w:rPr>
          <w:rFonts w:ascii="Times New Roman" w:hAnsi="Times New Roman"/>
          <w:szCs w:val="24"/>
        </w:rPr>
        <w:t xml:space="preserve">the </w:t>
      </w:r>
      <w:r w:rsidRPr="00E515E1">
        <w:rPr>
          <w:rFonts w:ascii="Times New Roman" w:hAnsi="Times New Roman"/>
          <w:szCs w:val="24"/>
        </w:rPr>
        <w:t>produc</w:t>
      </w:r>
      <w:r w:rsidR="00982F59">
        <w:rPr>
          <w:rFonts w:ascii="Times New Roman" w:hAnsi="Times New Roman"/>
          <w:szCs w:val="24"/>
        </w:rPr>
        <w:t xml:space="preserve">tion of </w:t>
      </w:r>
      <w:r w:rsidRPr="00E515E1">
        <w:rPr>
          <w:rFonts w:ascii="Times New Roman" w:hAnsi="Times New Roman"/>
          <w:szCs w:val="24"/>
        </w:rPr>
        <w:t xml:space="preserve">large volumes of microalgae </w:t>
      </w:r>
      <w:r w:rsidR="00982F59">
        <w:rPr>
          <w:rFonts w:ascii="Times New Roman" w:hAnsi="Times New Roman"/>
          <w:szCs w:val="24"/>
        </w:rPr>
        <w:t>for</w:t>
      </w:r>
      <w:r w:rsidRPr="00E515E1">
        <w:rPr>
          <w:rFonts w:ascii="Times New Roman" w:hAnsi="Times New Roman"/>
          <w:szCs w:val="24"/>
        </w:rPr>
        <w:t xml:space="preserve"> omega 3 free fatty acids, cosmetics, biofertilizers, and biofuel-based applications. As a graduate student at Texas A&amp;M University, my research focused on the identification and bioinformatic interpretation of novel host-microbe interactions that conferred host resilience to a stressor. Using a plant model, I developed an experimental design termed host-mediated microbiome engineering (HMME) to increase the resilience of a host to respond to stress via indirectly selecting and propagating beneficial microbiome</w:t>
      </w:r>
      <w:r w:rsidR="004C6754" w:rsidRPr="00E515E1">
        <w:rPr>
          <w:rFonts w:ascii="Times New Roman" w:hAnsi="Times New Roman"/>
          <w:szCs w:val="24"/>
        </w:rPr>
        <w:t xml:space="preserve">s via assaying </w:t>
      </w:r>
      <w:r w:rsidRPr="00E515E1">
        <w:rPr>
          <w:rFonts w:ascii="Times New Roman" w:hAnsi="Times New Roman"/>
          <w:szCs w:val="24"/>
        </w:rPr>
        <w:t xml:space="preserve">the phenotypic resilience of a host under duress over multiple generations. </w:t>
      </w:r>
      <w:r w:rsidR="004C6754" w:rsidRPr="00E515E1">
        <w:rPr>
          <w:rFonts w:ascii="Times New Roman" w:hAnsi="Times New Roman"/>
          <w:szCs w:val="24"/>
        </w:rPr>
        <w:t xml:space="preserve">Using this </w:t>
      </w:r>
      <w:r w:rsidRPr="00E515E1">
        <w:rPr>
          <w:rFonts w:ascii="Times New Roman" w:hAnsi="Times New Roman"/>
          <w:szCs w:val="24"/>
        </w:rPr>
        <w:t xml:space="preserve">design coupled with a custom longitudinal bioinformatic analysis, I identified </w:t>
      </w:r>
      <w:r w:rsidR="004C6754" w:rsidRPr="00E515E1">
        <w:rPr>
          <w:rFonts w:ascii="Times New Roman" w:hAnsi="Times New Roman"/>
          <w:szCs w:val="24"/>
        </w:rPr>
        <w:t xml:space="preserve">changes in </w:t>
      </w:r>
      <w:proofErr w:type="spellStart"/>
      <w:r w:rsidR="00E515E1" w:rsidRPr="00E515E1">
        <w:rPr>
          <w:rFonts w:ascii="Times New Roman" w:hAnsi="Times New Roman"/>
          <w:szCs w:val="24"/>
        </w:rPr>
        <w:t>i</w:t>
      </w:r>
      <w:proofErr w:type="spellEnd"/>
      <w:r w:rsidR="00E515E1" w:rsidRPr="00E515E1">
        <w:rPr>
          <w:rFonts w:ascii="Times New Roman" w:hAnsi="Times New Roman"/>
          <w:szCs w:val="24"/>
        </w:rPr>
        <w:t xml:space="preserve">) </w:t>
      </w:r>
      <w:r w:rsidRPr="00E515E1">
        <w:rPr>
          <w:rFonts w:ascii="Times New Roman" w:hAnsi="Times New Roman"/>
          <w:szCs w:val="24"/>
        </w:rPr>
        <w:t>microbiome communi</w:t>
      </w:r>
      <w:r w:rsidR="004C6754" w:rsidRPr="00E515E1">
        <w:rPr>
          <w:rFonts w:ascii="Times New Roman" w:hAnsi="Times New Roman"/>
          <w:szCs w:val="24"/>
        </w:rPr>
        <w:t xml:space="preserve">ty dynamics associates with </w:t>
      </w:r>
      <w:r w:rsidRPr="00E515E1">
        <w:rPr>
          <w:rFonts w:ascii="Times New Roman" w:hAnsi="Times New Roman"/>
          <w:szCs w:val="24"/>
        </w:rPr>
        <w:t>mediating a significant delay in the onset of stress</w:t>
      </w:r>
      <w:r w:rsidR="00E515E1" w:rsidRPr="00E515E1">
        <w:rPr>
          <w:rFonts w:ascii="Times New Roman" w:hAnsi="Times New Roman"/>
          <w:szCs w:val="24"/>
        </w:rPr>
        <w:t xml:space="preserve">, ii) </w:t>
      </w:r>
      <w:r w:rsidRPr="00E515E1">
        <w:rPr>
          <w:rFonts w:ascii="Times New Roman" w:hAnsi="Times New Roman"/>
          <w:szCs w:val="24"/>
        </w:rPr>
        <w:t>evolutionary (e.g., alterations in allele frequency, mutation, horizontal gene transfer) changes</w:t>
      </w:r>
      <w:r w:rsidR="00E515E1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and i</w:t>
      </w:r>
      <w:r w:rsidR="00E515E1" w:rsidRPr="00E515E1">
        <w:rPr>
          <w:rFonts w:ascii="Times New Roman" w:hAnsi="Times New Roman"/>
          <w:szCs w:val="24"/>
        </w:rPr>
        <w:t>ii</w:t>
      </w:r>
      <w:r w:rsidRPr="00E515E1">
        <w:rPr>
          <w:rFonts w:ascii="Times New Roman" w:hAnsi="Times New Roman"/>
          <w:szCs w:val="24"/>
        </w:rPr>
        <w:t xml:space="preserve">) metagenomic functional mechanisms responsible for conferring the increased host fitness. This in all led to one patent, </w:t>
      </w:r>
      <w:r w:rsidR="00982F59">
        <w:rPr>
          <w:rFonts w:ascii="Times New Roman" w:hAnsi="Times New Roman"/>
          <w:szCs w:val="24"/>
        </w:rPr>
        <w:t>six</w:t>
      </w:r>
      <w:r w:rsidRPr="00E515E1">
        <w:rPr>
          <w:rFonts w:ascii="Times New Roman" w:hAnsi="Times New Roman"/>
          <w:szCs w:val="24"/>
        </w:rPr>
        <w:t xml:space="preserve"> </w:t>
      </w:r>
      <w:r w:rsidR="00982F59">
        <w:rPr>
          <w:rFonts w:ascii="Times New Roman" w:hAnsi="Times New Roman"/>
          <w:szCs w:val="24"/>
        </w:rPr>
        <w:t>manuscript publications</w:t>
      </w:r>
      <w:r w:rsidRPr="00E515E1">
        <w:rPr>
          <w:rFonts w:ascii="Times New Roman" w:hAnsi="Times New Roman"/>
          <w:szCs w:val="24"/>
        </w:rPr>
        <w:t>, and three first author published conference proceedings. I am currently working in my postdoc as the bioinformatician for the Aagaard lab at Baylor College of Medicine / Texas Children’s Hospital, primarily investigating how the microbiome impacts pregnancy, birth, and infancy using metagenomic datasets. Through my bioinformatic analyses, we have combined molecular techniques with metagenomic</w:t>
      </w:r>
      <w:r w:rsidR="00E515E1" w:rsidRPr="00E515E1">
        <w:rPr>
          <w:rFonts w:ascii="Times New Roman" w:hAnsi="Times New Roman"/>
          <w:szCs w:val="24"/>
        </w:rPr>
        <w:t xml:space="preserve"> </w:t>
      </w:r>
      <w:r w:rsidRPr="00E515E1">
        <w:rPr>
          <w:rFonts w:ascii="Times New Roman" w:hAnsi="Times New Roman"/>
          <w:szCs w:val="24"/>
        </w:rPr>
        <w:t xml:space="preserve">research to increase our understanding of how disease, medication, and obstetric related surgical procedures impact the health of women and babies. </w:t>
      </w:r>
      <w:r w:rsidR="00E515E1" w:rsidRPr="00E515E1">
        <w:rPr>
          <w:rFonts w:ascii="Times New Roman" w:hAnsi="Times New Roman"/>
          <w:szCs w:val="24"/>
        </w:rPr>
        <w:t>This research</w:t>
      </w:r>
      <w:r w:rsidRPr="00E515E1">
        <w:rPr>
          <w:rFonts w:ascii="Times New Roman" w:hAnsi="Times New Roman"/>
          <w:szCs w:val="24"/>
        </w:rPr>
        <w:t xml:space="preserve"> </w:t>
      </w:r>
      <w:r w:rsidR="00E515E1" w:rsidRPr="00E515E1">
        <w:rPr>
          <w:rFonts w:ascii="Times New Roman" w:hAnsi="Times New Roman"/>
          <w:szCs w:val="24"/>
        </w:rPr>
        <w:t>has</w:t>
      </w:r>
      <w:r w:rsidRPr="00E515E1">
        <w:rPr>
          <w:rFonts w:ascii="Times New Roman" w:hAnsi="Times New Roman"/>
          <w:szCs w:val="24"/>
        </w:rPr>
        <w:t xml:space="preserve"> led to </w:t>
      </w:r>
      <w:r w:rsidR="00982F59">
        <w:rPr>
          <w:rFonts w:ascii="Times New Roman" w:hAnsi="Times New Roman"/>
          <w:szCs w:val="24"/>
        </w:rPr>
        <w:t>the publication of nine</w:t>
      </w:r>
      <w:r w:rsidRPr="00E515E1">
        <w:rPr>
          <w:rFonts w:ascii="Times New Roman" w:hAnsi="Times New Roman"/>
          <w:szCs w:val="24"/>
        </w:rPr>
        <w:t xml:space="preserve"> manuscripts </w:t>
      </w:r>
      <w:r w:rsidR="00D63ED9" w:rsidRPr="00E515E1">
        <w:rPr>
          <w:rFonts w:ascii="Times New Roman" w:hAnsi="Times New Roman"/>
          <w:szCs w:val="24"/>
        </w:rPr>
        <w:t xml:space="preserve">and </w:t>
      </w:r>
      <w:r w:rsidRPr="00E515E1">
        <w:rPr>
          <w:rFonts w:ascii="Times New Roman" w:hAnsi="Times New Roman"/>
          <w:szCs w:val="24"/>
        </w:rPr>
        <w:t>thirteen conference proceedings.</w:t>
      </w:r>
    </w:p>
    <w:p w14:paraId="30D1DDEB" w14:textId="5B6BD62E" w:rsidR="00E515E1" w:rsidRDefault="00E515E1" w:rsidP="00BE7BC5">
      <w:pPr>
        <w:jc w:val="both"/>
        <w:rPr>
          <w:rFonts w:ascii="Times New Roman" w:hAnsi="Times New Roman"/>
          <w:szCs w:val="24"/>
        </w:rPr>
      </w:pPr>
    </w:p>
    <w:p w14:paraId="530488B0" w14:textId="51139347" w:rsidR="00982F59" w:rsidRDefault="00982F59" w:rsidP="00BE7BC5">
      <w:pPr>
        <w:jc w:val="both"/>
        <w:rPr>
          <w:rFonts w:ascii="Times New Roman" w:hAnsi="Times New Roman"/>
          <w:szCs w:val="24"/>
        </w:rPr>
      </w:pPr>
    </w:p>
    <w:p w14:paraId="7705E275" w14:textId="77777777" w:rsidR="00982F59" w:rsidRPr="00E515E1" w:rsidRDefault="00982F59" w:rsidP="00BE7BC5">
      <w:pPr>
        <w:jc w:val="both"/>
        <w:rPr>
          <w:rFonts w:ascii="Times New Roman" w:hAnsi="Times New Roman"/>
          <w:szCs w:val="24"/>
        </w:rPr>
      </w:pPr>
    </w:p>
    <w:p w14:paraId="3A3C554E" w14:textId="6B34248D" w:rsidR="00AF2429" w:rsidRPr="00E515E1" w:rsidRDefault="00601578" w:rsidP="002A2375">
      <w:pPr>
        <w:tabs>
          <w:tab w:val="left" w:pos="-1440"/>
        </w:tabs>
        <w:jc w:val="center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/>
          <w:szCs w:val="24"/>
          <w:u w:val="single"/>
        </w:rPr>
        <w:lastRenderedPageBreak/>
        <w:t>Publications</w:t>
      </w:r>
    </w:p>
    <w:p w14:paraId="5B0B30DA" w14:textId="01D4AADB" w:rsidR="00BD48D6" w:rsidRPr="00982F59" w:rsidRDefault="00BD48D6" w:rsidP="00C11198">
      <w:pPr>
        <w:pStyle w:val="EndNoteBibliography"/>
        <w:rPr>
          <w:rFonts w:ascii="Times New Roman" w:hAnsi="Times New Roman" w:cs="Times New Roman"/>
          <w:sz w:val="24"/>
          <w:szCs w:val="24"/>
        </w:rPr>
      </w:pPr>
    </w:p>
    <w:p w14:paraId="47CECFD8" w14:textId="09C597DC" w:rsidR="00BD2ADC" w:rsidRPr="00BA3AF7" w:rsidRDefault="00982F59" w:rsidP="00BD2ADC">
      <w:pPr>
        <w:pStyle w:val="ListParagraph"/>
        <w:numPr>
          <w:ilvl w:val="0"/>
          <w:numId w:val="5"/>
        </w:numPr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szCs w:val="24"/>
          <w:shd w:val="clear" w:color="auto" w:fill="FFFFFF"/>
        </w:rPr>
        <w:t xml:space="preserve">Jochum, M., Lee, M. D., Curry, K., </w:t>
      </w:r>
      <w:proofErr w:type="spellStart"/>
      <w:r w:rsidRPr="00BA3AF7">
        <w:rPr>
          <w:rFonts w:ascii="Times New Roman" w:hAnsi="Times New Roman"/>
          <w:szCs w:val="24"/>
          <w:shd w:val="clear" w:color="auto" w:fill="FFFFFF"/>
        </w:rPr>
        <w:t>Zaksas</w:t>
      </w:r>
      <w:proofErr w:type="spellEnd"/>
      <w:r w:rsidRPr="00BA3AF7">
        <w:rPr>
          <w:rFonts w:ascii="Times New Roman" w:hAnsi="Times New Roman"/>
          <w:szCs w:val="24"/>
          <w:shd w:val="clear" w:color="auto" w:fill="FFFFFF"/>
        </w:rPr>
        <w:t xml:space="preserve">, V., Vitalis, E., </w:t>
      </w:r>
      <w:proofErr w:type="spellStart"/>
      <w:r w:rsidRPr="00BA3AF7">
        <w:rPr>
          <w:rFonts w:ascii="Times New Roman" w:hAnsi="Times New Roman"/>
          <w:szCs w:val="24"/>
          <w:shd w:val="clear" w:color="auto" w:fill="FFFFFF"/>
        </w:rPr>
        <w:t>Treangen</w:t>
      </w:r>
      <w:proofErr w:type="spellEnd"/>
      <w:r w:rsidRPr="00BA3AF7">
        <w:rPr>
          <w:rFonts w:ascii="Times New Roman" w:hAnsi="Times New Roman"/>
          <w:szCs w:val="24"/>
          <w:shd w:val="clear" w:color="auto" w:fill="FFFFFF"/>
        </w:rPr>
        <w:t>, T., ... &amp; Ternus, K. L. (2022). Analysis of bronchoalveolar lavage fluid metatranscriptomes among patients with COVID-19 disease. </w:t>
      </w:r>
      <w:r w:rsidRPr="00BA3AF7">
        <w:rPr>
          <w:rFonts w:ascii="Times New Roman" w:hAnsi="Times New Roman"/>
          <w:i/>
          <w:iCs/>
          <w:szCs w:val="24"/>
          <w:shd w:val="clear" w:color="auto" w:fill="FFFFFF"/>
        </w:rPr>
        <w:t>Scientific Reports</w:t>
      </w:r>
      <w:r w:rsidRPr="00BA3AF7">
        <w:rPr>
          <w:rFonts w:ascii="Times New Roman" w:hAnsi="Times New Roman"/>
          <w:szCs w:val="24"/>
          <w:shd w:val="clear" w:color="auto" w:fill="FFFFFF"/>
        </w:rPr>
        <w:t>, </w:t>
      </w:r>
      <w:r w:rsidRPr="00BA3AF7">
        <w:rPr>
          <w:rFonts w:ascii="Times New Roman" w:hAnsi="Times New Roman"/>
          <w:i/>
          <w:iCs/>
          <w:szCs w:val="24"/>
          <w:shd w:val="clear" w:color="auto" w:fill="FFFFFF"/>
        </w:rPr>
        <w:t>12</w:t>
      </w:r>
      <w:r w:rsidRPr="00BA3AF7">
        <w:rPr>
          <w:rFonts w:ascii="Times New Roman" w:hAnsi="Times New Roman"/>
          <w:szCs w:val="24"/>
          <w:shd w:val="clear" w:color="auto" w:fill="FFFFFF"/>
        </w:rPr>
        <w:t>(1), 1-14.</w:t>
      </w:r>
      <w:r w:rsidR="00BD2ADC" w:rsidRPr="00BA3AF7">
        <w:rPr>
          <w:rFonts w:ascii="Times New Roman" w:hAnsi="Times New Roman"/>
          <w:szCs w:val="24"/>
          <w:shd w:val="clear" w:color="auto" w:fill="FFFFFF"/>
        </w:rPr>
        <w:t xml:space="preserve"> </w:t>
      </w:r>
      <w:r w:rsidR="00BD2ADC" w:rsidRPr="00BA3AF7">
        <w:rPr>
          <w:rFonts w:ascii="Times New Roman" w:hAnsi="Times New Roman"/>
          <w:shd w:val="clear" w:color="auto" w:fill="FFFFFF"/>
        </w:rPr>
        <w:t>doi.org/10.1038/s41598-022-25463-0</w:t>
      </w:r>
      <w:r w:rsidR="00BD2ADC" w:rsidRPr="00BA3AF7">
        <w:rPr>
          <w:rFonts w:ascii="Times New Roman" w:hAnsi="Times New Roman"/>
          <w:shd w:val="clear" w:color="auto" w:fill="FFFFFF"/>
        </w:rPr>
        <w:br/>
      </w:r>
    </w:p>
    <w:p w14:paraId="43A9C44C" w14:textId="4435CACE" w:rsidR="00CC5A3F" w:rsidRPr="00BA3AF7" w:rsidRDefault="00BD2ADC" w:rsidP="00BD2ADC">
      <w:pPr>
        <w:pStyle w:val="ListParagraph"/>
        <w:numPr>
          <w:ilvl w:val="0"/>
          <w:numId w:val="5"/>
        </w:numPr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shd w:val="clear" w:color="auto" w:fill="FFFFFF"/>
        </w:rPr>
        <w:t>Liu, Y., Elworth, R.A.L., Jochum, M.D. </w:t>
      </w:r>
      <w:r w:rsidRPr="00BA3AF7">
        <w:rPr>
          <w:rFonts w:ascii="Times New Roman" w:hAnsi="Times New Roman"/>
          <w:i/>
          <w:iCs/>
          <w:shd w:val="clear" w:color="auto" w:fill="FFFFFF"/>
        </w:rPr>
        <w:t>et al.</w:t>
      </w:r>
      <w:r w:rsidRPr="00BA3AF7">
        <w:rPr>
          <w:rFonts w:ascii="Times New Roman" w:hAnsi="Times New Roman"/>
          <w:shd w:val="clear" w:color="auto" w:fill="FFFFFF"/>
        </w:rPr>
        <w:t> De novo identification of microbial contaminants in low microbial biomass microbiomes with Squeegee. </w:t>
      </w:r>
      <w:r w:rsidRPr="00BA3AF7">
        <w:rPr>
          <w:rFonts w:ascii="Times New Roman" w:hAnsi="Times New Roman"/>
          <w:i/>
          <w:iCs/>
          <w:shd w:val="clear" w:color="auto" w:fill="FFFFFF"/>
        </w:rPr>
        <w:t xml:space="preserve">Nat </w:t>
      </w:r>
      <w:proofErr w:type="spellStart"/>
      <w:r w:rsidRPr="00BA3AF7">
        <w:rPr>
          <w:rFonts w:ascii="Times New Roman" w:hAnsi="Times New Roman"/>
          <w:i/>
          <w:iCs/>
          <w:shd w:val="clear" w:color="auto" w:fill="FFFFFF"/>
        </w:rPr>
        <w:t>Commun</w:t>
      </w:r>
      <w:proofErr w:type="spellEnd"/>
      <w:r w:rsidR="00BA3AF7">
        <w:rPr>
          <w:rFonts w:ascii="Times New Roman" w:hAnsi="Times New Roman"/>
          <w:i/>
          <w:iCs/>
          <w:shd w:val="clear" w:color="auto" w:fill="FFFFFF"/>
        </w:rPr>
        <w:t>.</w:t>
      </w:r>
      <w:r w:rsidRPr="00BA3AF7">
        <w:rPr>
          <w:rFonts w:ascii="Times New Roman" w:hAnsi="Times New Roman"/>
          <w:shd w:val="clear" w:color="auto" w:fill="FFFFFF"/>
        </w:rPr>
        <w:t> 13, 6799 (2022). doi.org/10.1038/s41467-022-34409-z</w:t>
      </w:r>
    </w:p>
    <w:p w14:paraId="0917B491" w14:textId="77777777" w:rsidR="00BA3AF7" w:rsidRPr="00BA3AF7" w:rsidRDefault="00BA3AF7" w:rsidP="00BA3AF7">
      <w:pPr>
        <w:pStyle w:val="ListParagraph"/>
        <w:ind w:left="360"/>
        <w:rPr>
          <w:rFonts w:ascii="Times New Roman" w:hAnsi="Times New Roman"/>
          <w:noProof/>
          <w:szCs w:val="24"/>
        </w:rPr>
      </w:pPr>
    </w:p>
    <w:p w14:paraId="6EB91FE6" w14:textId="594B98E7" w:rsidR="00BA3AF7" w:rsidRPr="00BA3AF7" w:rsidRDefault="00BA3AF7" w:rsidP="00411195">
      <w:pPr>
        <w:pStyle w:val="ListParagraph"/>
        <w:numPr>
          <w:ilvl w:val="0"/>
          <w:numId w:val="5"/>
        </w:numPr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szCs w:val="24"/>
          <w:shd w:val="clear" w:color="auto" w:fill="FFFFFF"/>
        </w:rPr>
        <w:t xml:space="preserve">Sassin, A. M., Takahashi, D., Megli, C., Jochum, M., Bishop, C. V., </w:t>
      </w:r>
      <w:proofErr w:type="spellStart"/>
      <w:r w:rsidRPr="00BA3AF7">
        <w:rPr>
          <w:rFonts w:ascii="Times New Roman" w:hAnsi="Times New Roman"/>
          <w:szCs w:val="24"/>
          <w:shd w:val="clear" w:color="auto" w:fill="FFFFFF"/>
        </w:rPr>
        <w:t>Hennebold</w:t>
      </w:r>
      <w:proofErr w:type="spellEnd"/>
      <w:r w:rsidRPr="00BA3AF7">
        <w:rPr>
          <w:rFonts w:ascii="Times New Roman" w:hAnsi="Times New Roman"/>
          <w:szCs w:val="24"/>
          <w:shd w:val="clear" w:color="auto" w:fill="FFFFFF"/>
        </w:rPr>
        <w:t>, J. D., &amp; Aagaard, K. M. (2022). W</w:t>
      </w:r>
      <w:r w:rsidRPr="00BA3AF7">
        <w:rPr>
          <w:rFonts w:ascii="Times New Roman" w:hAnsi="Times New Roman"/>
          <w:szCs w:val="24"/>
          <w:shd w:val="clear" w:color="auto" w:fill="FFFFFF"/>
        </w:rPr>
        <w:t>estern</w:t>
      </w:r>
      <w:r w:rsidRPr="00BA3AF7">
        <w:rPr>
          <w:rFonts w:ascii="Times New Roman" w:hAnsi="Times New Roman"/>
          <w:szCs w:val="24"/>
          <w:shd w:val="clear" w:color="auto" w:fill="FFFFFF"/>
        </w:rPr>
        <w:t>-</w:t>
      </w:r>
      <w:r w:rsidRPr="00BA3AF7">
        <w:rPr>
          <w:rFonts w:ascii="Times New Roman" w:hAnsi="Times New Roman"/>
          <w:szCs w:val="24"/>
          <w:shd w:val="clear" w:color="auto" w:fill="FFFFFF"/>
        </w:rPr>
        <w:t>style</w:t>
      </w:r>
      <w:r w:rsidRPr="00BA3AF7">
        <w:rPr>
          <w:rFonts w:ascii="Times New Roman" w:hAnsi="Times New Roman"/>
          <w:szCs w:val="24"/>
          <w:shd w:val="clear" w:color="auto" w:fill="FFFFFF"/>
        </w:rPr>
        <w:t xml:space="preserve"> </w:t>
      </w:r>
      <w:r w:rsidRPr="00BA3AF7">
        <w:rPr>
          <w:rFonts w:ascii="Times New Roman" w:hAnsi="Times New Roman"/>
          <w:szCs w:val="24"/>
          <w:shd w:val="clear" w:color="auto" w:fill="FFFFFF"/>
        </w:rPr>
        <w:t xml:space="preserve">diet feeding in a primate model of testosterone induced </w:t>
      </w:r>
      <w:r>
        <w:rPr>
          <w:rFonts w:ascii="Times New Roman" w:hAnsi="Times New Roman"/>
          <w:szCs w:val="24"/>
          <w:shd w:val="clear" w:color="auto" w:fill="FFFFFF"/>
        </w:rPr>
        <w:t>p</w:t>
      </w:r>
      <w:r w:rsidRPr="00BA3AF7">
        <w:rPr>
          <w:rFonts w:ascii="Times New Roman" w:hAnsi="Times New Roman"/>
          <w:szCs w:val="24"/>
          <w:shd w:val="clear" w:color="auto" w:fill="FFFFFF"/>
        </w:rPr>
        <w:t xml:space="preserve">olycystic </w:t>
      </w:r>
      <w:r>
        <w:rPr>
          <w:rFonts w:ascii="Times New Roman" w:hAnsi="Times New Roman"/>
          <w:szCs w:val="24"/>
          <w:shd w:val="clear" w:color="auto" w:fill="FFFFFF"/>
        </w:rPr>
        <w:t>o</w:t>
      </w:r>
      <w:r w:rsidRPr="00BA3AF7">
        <w:rPr>
          <w:rFonts w:ascii="Times New Roman" w:hAnsi="Times New Roman"/>
          <w:szCs w:val="24"/>
          <w:shd w:val="clear" w:color="auto" w:fill="FFFFFF"/>
        </w:rPr>
        <w:t xml:space="preserve">varian </w:t>
      </w:r>
      <w:r>
        <w:rPr>
          <w:rFonts w:ascii="Times New Roman" w:hAnsi="Times New Roman"/>
          <w:szCs w:val="24"/>
          <w:shd w:val="clear" w:color="auto" w:fill="FFFFFF"/>
        </w:rPr>
        <w:t>s</w:t>
      </w:r>
      <w:r w:rsidRPr="00BA3AF7">
        <w:rPr>
          <w:rFonts w:ascii="Times New Roman" w:hAnsi="Times New Roman"/>
          <w:szCs w:val="24"/>
          <w:shd w:val="clear" w:color="auto" w:fill="FFFFFF"/>
        </w:rPr>
        <w:t>yndrome is associated with menstrual cycle specific alterations to the gut, vaginal, and cervical microbiome</w:t>
      </w:r>
      <w:r w:rsidRPr="00BA3AF7">
        <w:rPr>
          <w:rFonts w:ascii="Times New Roman" w:hAnsi="Times New Roman"/>
          <w:szCs w:val="24"/>
          <w:shd w:val="clear" w:color="auto" w:fill="FFFFFF"/>
        </w:rPr>
        <w:t>. </w:t>
      </w:r>
      <w:r w:rsidRPr="00BA3AF7">
        <w:rPr>
          <w:rFonts w:ascii="Times New Roman" w:hAnsi="Times New Roman"/>
          <w:i/>
          <w:iCs/>
          <w:szCs w:val="24"/>
          <w:shd w:val="clear" w:color="auto" w:fill="FFFFFF"/>
        </w:rPr>
        <w:t>Fertility and Sterility</w:t>
      </w:r>
      <w:r w:rsidRPr="00BA3AF7">
        <w:rPr>
          <w:rFonts w:ascii="Times New Roman" w:hAnsi="Times New Roman"/>
          <w:szCs w:val="24"/>
          <w:shd w:val="clear" w:color="auto" w:fill="FFFFFF"/>
        </w:rPr>
        <w:t>, </w:t>
      </w:r>
      <w:r w:rsidRPr="00BA3AF7">
        <w:rPr>
          <w:rFonts w:ascii="Times New Roman" w:hAnsi="Times New Roman"/>
          <w:i/>
          <w:iCs/>
          <w:szCs w:val="24"/>
          <w:shd w:val="clear" w:color="auto" w:fill="FFFFFF"/>
        </w:rPr>
        <w:t>118</w:t>
      </w:r>
      <w:r w:rsidRPr="00BA3AF7">
        <w:rPr>
          <w:rFonts w:ascii="Times New Roman" w:hAnsi="Times New Roman"/>
          <w:szCs w:val="24"/>
          <w:shd w:val="clear" w:color="auto" w:fill="FFFFFF"/>
        </w:rPr>
        <w:t>(4), e334-e335.</w:t>
      </w:r>
      <w:r w:rsidRPr="00BA3AF7">
        <w:rPr>
          <w:rFonts w:ascii="Times New Roman" w:hAnsi="Times New Roman"/>
          <w:szCs w:val="24"/>
        </w:rPr>
        <w:t xml:space="preserve"> </w:t>
      </w:r>
      <w:r w:rsidRPr="00BA3AF7">
        <w:rPr>
          <w:rFonts w:ascii="Times New Roman" w:hAnsi="Times New Roman"/>
          <w:szCs w:val="24"/>
          <w:shd w:val="clear" w:color="auto" w:fill="FFFFFF"/>
        </w:rPr>
        <w:t>doi.org/10.1016/j.fertnstert.2022.09.122.</w:t>
      </w:r>
      <w:r w:rsidRPr="00BA3AF7">
        <w:rPr>
          <w:rFonts w:ascii="Times New Roman" w:hAnsi="Times New Roman"/>
          <w:szCs w:val="24"/>
          <w:shd w:val="clear" w:color="auto" w:fill="FFFFFF"/>
        </w:rPr>
        <w:br/>
      </w:r>
    </w:p>
    <w:p w14:paraId="3487B0BF" w14:textId="3E4CA340" w:rsidR="00AD07AB" w:rsidRPr="00BA3AF7" w:rsidRDefault="00AD07AB" w:rsidP="00A35909">
      <w:pPr>
        <w:pStyle w:val="ListParagraph"/>
        <w:numPr>
          <w:ilvl w:val="0"/>
          <w:numId w:val="5"/>
        </w:numPr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Walker K, Kalra D, Lowdon R </w:t>
      </w:r>
      <w:r w:rsidRPr="00BA3AF7">
        <w:rPr>
          <w:rFonts w:ascii="Times New Roman" w:hAnsi="Times New Roman"/>
          <w:i/>
          <w:iCs/>
          <w:noProof/>
          <w:szCs w:val="24"/>
        </w:rPr>
        <w:t>et al.</w:t>
      </w:r>
      <w:r w:rsidRPr="00BA3AF7">
        <w:rPr>
          <w:rFonts w:ascii="Times New Roman" w:hAnsi="Times New Roman"/>
          <w:noProof/>
          <w:szCs w:val="24"/>
        </w:rPr>
        <w:t> (2022). The third international hackathon for applying insights into large-scale genomic composition to use cases in a wide range of</w:t>
      </w:r>
      <w:r w:rsidR="00BB4BBD" w:rsidRPr="00BA3AF7">
        <w:rPr>
          <w:rFonts w:ascii="Times New Roman" w:hAnsi="Times New Roman"/>
          <w:noProof/>
          <w:szCs w:val="24"/>
        </w:rPr>
        <w:t xml:space="preserve"> </w:t>
      </w:r>
      <w:r w:rsidRPr="00BA3AF7">
        <w:rPr>
          <w:rFonts w:ascii="Times New Roman" w:hAnsi="Times New Roman"/>
          <w:noProof/>
          <w:szCs w:val="24"/>
        </w:rPr>
        <w:t>organisms. </w:t>
      </w:r>
      <w:r w:rsidRPr="00BA3AF7">
        <w:rPr>
          <w:rFonts w:ascii="Times New Roman" w:hAnsi="Times New Roman"/>
          <w:i/>
          <w:iCs/>
          <w:noProof/>
          <w:szCs w:val="24"/>
        </w:rPr>
        <w:t>F1000Research</w:t>
      </w:r>
      <w:r w:rsidRPr="00BA3AF7">
        <w:rPr>
          <w:rFonts w:ascii="Times New Roman" w:hAnsi="Times New Roman"/>
          <w:noProof/>
          <w:szCs w:val="24"/>
        </w:rPr>
        <w:t> 2022, 11:530</w:t>
      </w:r>
      <w:r w:rsidR="00BD2ADC" w:rsidRPr="00BA3AF7">
        <w:rPr>
          <w:rFonts w:ascii="Times New Roman" w:hAnsi="Times New Roman"/>
          <w:noProof/>
          <w:szCs w:val="24"/>
        </w:rPr>
        <w:t>.</w:t>
      </w:r>
      <w:r w:rsidRPr="00BA3AF7">
        <w:rPr>
          <w:rFonts w:ascii="Times New Roman" w:hAnsi="Times New Roman"/>
          <w:noProof/>
          <w:szCs w:val="24"/>
        </w:rPr>
        <w:t xml:space="preserve"> doi.org/10.12688/f1000research.110194.1</w:t>
      </w:r>
    </w:p>
    <w:p w14:paraId="6BC83ACE" w14:textId="77777777" w:rsidR="00AD07AB" w:rsidRPr="00BA3AF7" w:rsidRDefault="00AD07AB" w:rsidP="00AD07AB">
      <w:pPr>
        <w:pStyle w:val="ListParagraph"/>
        <w:ind w:left="360"/>
        <w:rPr>
          <w:rFonts w:ascii="Times New Roman" w:hAnsi="Times New Roman"/>
          <w:noProof/>
          <w:szCs w:val="24"/>
        </w:rPr>
      </w:pPr>
    </w:p>
    <w:p w14:paraId="67E4F60C" w14:textId="63AE1E72" w:rsidR="00A35909" w:rsidRPr="00BA3AF7" w:rsidRDefault="00A35909" w:rsidP="00A35909">
      <w:pPr>
        <w:pStyle w:val="ListParagraph"/>
        <w:numPr>
          <w:ilvl w:val="0"/>
          <w:numId w:val="5"/>
        </w:numPr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 xml:space="preserve">Detlefs, S. E., Jochum, M. D., Salmanian, B., McKinney, J. R., &amp; Aagaard, K. M. (2022). The impact of response to iron therapy on maternal and neonatal outcomes among pregnant women with anemia. </w:t>
      </w:r>
      <w:r w:rsidRPr="00BA3AF7">
        <w:rPr>
          <w:rFonts w:ascii="Times New Roman" w:hAnsi="Times New Roman"/>
          <w:i/>
          <w:iCs/>
          <w:noProof/>
          <w:szCs w:val="24"/>
        </w:rPr>
        <w:t>American Journal of Obstetrics &amp; Gynecology MFM</w:t>
      </w:r>
      <w:r w:rsidRPr="00BA3AF7">
        <w:rPr>
          <w:rFonts w:ascii="Times New Roman" w:hAnsi="Times New Roman"/>
          <w:noProof/>
          <w:szCs w:val="24"/>
        </w:rPr>
        <w:t>, 4(2), 100569. doi.org/10.1016/j.ajogmf.2022.100569</w:t>
      </w:r>
    </w:p>
    <w:p w14:paraId="5A3137D6" w14:textId="3665591A" w:rsidR="00BD48D6" w:rsidRPr="00BA3AF7" w:rsidRDefault="00BD48D6" w:rsidP="00CC5A3F">
      <w:pPr>
        <w:pStyle w:val="EndNoteBibliography"/>
        <w:rPr>
          <w:rFonts w:ascii="Times New Roman" w:hAnsi="Times New Roman" w:cs="Times New Roman"/>
          <w:sz w:val="24"/>
          <w:szCs w:val="24"/>
        </w:rPr>
      </w:pPr>
      <w:r w:rsidRPr="00BA3AF7">
        <w:rPr>
          <w:rFonts w:ascii="Times New Roman" w:hAnsi="Times New Roman" w:cs="Times New Roman"/>
          <w:sz w:val="24"/>
          <w:szCs w:val="24"/>
        </w:rPr>
        <w:tab/>
      </w:r>
    </w:p>
    <w:p w14:paraId="56F43883" w14:textId="6522C304" w:rsidR="00BD48D6" w:rsidRPr="00BA3AF7" w:rsidRDefault="00BD48D6" w:rsidP="00BD2ADC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AF7">
        <w:rPr>
          <w:rFonts w:ascii="Times New Roman" w:hAnsi="Times New Roman" w:cs="Times New Roman"/>
          <w:sz w:val="24"/>
          <w:szCs w:val="24"/>
        </w:rPr>
        <w:t xml:space="preserve">Mc Cartney, A. M., Mahmoud, M., Jochum, M., Agustinho, D. P., Zorman, B., Al Khleifat, A., Dawood, M. (2021). An international virtual hackathon to build tools for the analysis of structural variants within species ranging from coronaviruses to vertebrates. </w:t>
      </w:r>
      <w:r w:rsidRPr="00BA3AF7">
        <w:rPr>
          <w:rFonts w:ascii="Times New Roman" w:hAnsi="Times New Roman" w:cs="Times New Roman"/>
          <w:i/>
          <w:iCs/>
          <w:sz w:val="24"/>
          <w:szCs w:val="24"/>
        </w:rPr>
        <w:t>F1000Research</w:t>
      </w:r>
      <w:r w:rsidRPr="00BA3AF7">
        <w:rPr>
          <w:rFonts w:ascii="Times New Roman" w:hAnsi="Times New Roman" w:cs="Times New Roman"/>
          <w:sz w:val="24"/>
          <w:szCs w:val="24"/>
        </w:rPr>
        <w:t xml:space="preserve">, 10(246), 246. </w:t>
      </w:r>
      <w:r w:rsidRPr="00BA3AF7">
        <w:rPr>
          <w:rFonts w:ascii="Times New Roman" w:hAnsi="Times New Roman" w:cs="Times New Roman"/>
          <w:sz w:val="24"/>
          <w:szCs w:val="24"/>
        </w:rPr>
        <w:tab/>
      </w:r>
      <w:r w:rsidRPr="00BA3AF7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14:paraId="5B798EAB" w14:textId="01A05A08" w:rsidR="00BD2ADC" w:rsidRPr="00BA3AF7" w:rsidRDefault="00BD2ADC" w:rsidP="00BD48D6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Zidek, M. J., Yu, L., Jochum, M., &amp; Jo, Y. K. (2021). Complexity of </w:t>
      </w:r>
      <w:r w:rsidRPr="00BA3AF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Gaeumannomyces</w:t>
      </w: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 species causing take-all root rot of St. Augustinegrass in Texas. </w:t>
      </w:r>
      <w:r w:rsidRPr="00BA3AF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Mycologia</w:t>
      </w: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A3AF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113</w:t>
      </w: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(3), 599–611. doi.org/10.1080/00275514.2021.1881735</w:t>
      </w:r>
    </w:p>
    <w:p w14:paraId="50C4EDD3" w14:textId="77777777" w:rsidR="00BD2ADC" w:rsidRPr="00BA3AF7" w:rsidRDefault="00BD2ADC" w:rsidP="00BD2ADC">
      <w:pPr>
        <w:rPr>
          <w:rFonts w:ascii="Times New Roman" w:hAnsi="Times New Roman"/>
          <w:szCs w:val="24"/>
        </w:rPr>
      </w:pPr>
    </w:p>
    <w:p w14:paraId="0E24D578" w14:textId="016F5F8D" w:rsidR="00753BC3" w:rsidRPr="00BA3AF7" w:rsidRDefault="00BD2ADC" w:rsidP="00BD48D6">
      <w:pPr>
        <w:pStyle w:val="EndNoteBibliography"/>
        <w:numPr>
          <w:ilvl w:val="0"/>
          <w:numId w:val="5"/>
        </w:numPr>
        <w:rPr>
          <w:rStyle w:val="article-title-and-info"/>
          <w:rFonts w:ascii="Times New Roman" w:hAnsi="Times New Roman" w:cs="Times New Roman"/>
          <w:sz w:val="24"/>
          <w:szCs w:val="24"/>
        </w:rPr>
      </w:pP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Sapoval, N., Mahmoud, M., Jochum, M. D., Liu, Y., Elworth, R. A. L.,</w:t>
      </w: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… </w:t>
      </w: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&amp; Treangen, T. J. (2021). SARS-CoV-2 genomic diversity and the implications for qRT-PCR diagnostics and transmission. </w:t>
      </w:r>
      <w:r w:rsidRPr="00BA3AF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Genome research</w:t>
      </w: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A3AF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31</w:t>
      </w:r>
      <w:r w:rsidRPr="00BA3AF7">
        <w:rPr>
          <w:rFonts w:ascii="Times New Roman" w:hAnsi="Times New Roman" w:cs="Times New Roman"/>
          <w:sz w:val="24"/>
          <w:szCs w:val="24"/>
          <w:shd w:val="clear" w:color="auto" w:fill="FFFFFF"/>
        </w:rPr>
        <w:t>(4), 635–644. doi.org/10.1101/gr.268961.120</w:t>
      </w:r>
      <w:r w:rsidR="00BD48D6" w:rsidRPr="00BA3AF7">
        <w:rPr>
          <w:rFonts w:ascii="Times New Roman" w:hAnsi="Times New Roman" w:cs="Times New Roman"/>
          <w:sz w:val="24"/>
          <w:szCs w:val="24"/>
        </w:rPr>
        <w:tab/>
      </w:r>
      <w:r w:rsidR="00753BC3" w:rsidRPr="00BA3AF7">
        <w:rPr>
          <w:rFonts w:ascii="Times New Roman" w:hAnsi="Times New Roman" w:cs="Times New Roman"/>
          <w:sz w:val="24"/>
          <w:szCs w:val="24"/>
        </w:rPr>
        <w:br/>
      </w:r>
    </w:p>
    <w:p w14:paraId="7115913F" w14:textId="5697870D" w:rsidR="00527CE2" w:rsidRPr="00BA3AF7" w:rsidRDefault="00527CE2" w:rsidP="00527CE2">
      <w:pPr>
        <w:pStyle w:val="EndNoteBibliograph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AF7">
        <w:rPr>
          <w:rStyle w:val="article-title-and-info"/>
          <w:rFonts w:ascii="Times New Roman" w:hAnsi="Times New Roman" w:cs="Times New Roman"/>
          <w:sz w:val="24"/>
          <w:szCs w:val="24"/>
        </w:rPr>
        <w:t>Mahmoud M, Gener AR, Khayat MM </w:t>
      </w:r>
      <w:r w:rsidRPr="00BA3AF7">
        <w:rPr>
          <w:rStyle w:val="Emphasis"/>
          <w:rFonts w:ascii="Times New Roman" w:hAnsi="Times New Roman" w:cs="Times New Roman"/>
          <w:sz w:val="24"/>
          <w:szCs w:val="24"/>
        </w:rPr>
        <w:t>et al.</w:t>
      </w:r>
      <w:r w:rsidRPr="00BA3AF7">
        <w:rPr>
          <w:rStyle w:val="article-title-and-info"/>
          <w:rFonts w:ascii="Times New Roman" w:hAnsi="Times New Roman" w:cs="Times New Roman"/>
          <w:sz w:val="24"/>
          <w:szCs w:val="24"/>
        </w:rPr>
        <w:t> Methods developed during the first National Center for Biotechnology Information Structural Variation Codeathon at Baylor College of Medicine</w:t>
      </w:r>
      <w:r w:rsidRPr="00BA3AF7">
        <w:rPr>
          <w:rFonts w:ascii="Times New Roman" w:hAnsi="Times New Roman" w:cs="Times New Roman"/>
          <w:sz w:val="24"/>
          <w:szCs w:val="24"/>
        </w:rPr>
        <w:t>. </w:t>
      </w:r>
      <w:r w:rsidRPr="00BA3AF7">
        <w:rPr>
          <w:rFonts w:ascii="Times New Roman" w:hAnsi="Times New Roman" w:cs="Times New Roman"/>
          <w:i/>
          <w:iCs/>
          <w:sz w:val="24"/>
          <w:szCs w:val="24"/>
        </w:rPr>
        <w:t>F1000Research</w:t>
      </w:r>
      <w:r w:rsidRPr="00BA3AF7">
        <w:rPr>
          <w:rFonts w:ascii="Times New Roman" w:hAnsi="Times New Roman" w:cs="Times New Roman"/>
          <w:sz w:val="24"/>
          <w:szCs w:val="24"/>
        </w:rPr>
        <w:t> Sept. 2020, 9:1141 doi.org/10.12688/f1000research.23773.1.</w:t>
      </w:r>
      <w:r w:rsidRPr="00BA3AF7">
        <w:rPr>
          <w:rFonts w:ascii="Times New Roman" w:hAnsi="Times New Roman" w:cs="Times New Roman"/>
          <w:sz w:val="24"/>
          <w:szCs w:val="24"/>
        </w:rPr>
        <w:tab/>
      </w:r>
      <w:r w:rsidRPr="00BA3AF7">
        <w:rPr>
          <w:rFonts w:ascii="Times New Roman" w:hAnsi="Times New Roman" w:cs="Times New Roman"/>
          <w:sz w:val="24"/>
          <w:szCs w:val="24"/>
        </w:rPr>
        <w:br/>
      </w:r>
    </w:p>
    <w:p w14:paraId="24CA78AC" w14:textId="77777777" w:rsidR="00CC5A3F" w:rsidRPr="00BA3AF7" w:rsidRDefault="00CC5A3F" w:rsidP="00CC5A3F">
      <w:pPr>
        <w:pStyle w:val="ListParagraph"/>
        <w:numPr>
          <w:ilvl w:val="0"/>
          <w:numId w:val="5"/>
        </w:numPr>
        <w:tabs>
          <w:tab w:val="left" w:pos="-1440"/>
        </w:tabs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Jochum, Michael D., Maxim D. Seferovic, and Kjersti M. Aagaard. "Prenatal origins of the infant gut microbiome." </w:t>
      </w:r>
      <w:r w:rsidRPr="00BA3AF7">
        <w:rPr>
          <w:rFonts w:ascii="Times New Roman" w:hAnsi="Times New Roman"/>
          <w:i/>
          <w:iCs/>
          <w:noProof/>
          <w:szCs w:val="24"/>
        </w:rPr>
        <w:t>The Human Microbiome in Early Life: Implications to Health and Disease</w:t>
      </w:r>
      <w:r w:rsidRPr="00BA3AF7">
        <w:rPr>
          <w:rFonts w:ascii="Times New Roman" w:hAnsi="Times New Roman"/>
          <w:noProof/>
          <w:szCs w:val="24"/>
        </w:rPr>
        <w:t> (Sept. 2020): 81-99.</w:t>
      </w:r>
      <w:r w:rsidRPr="00BA3AF7">
        <w:rPr>
          <w:rFonts w:ascii="Times New Roman" w:hAnsi="Times New Roman"/>
          <w:noProof/>
          <w:szCs w:val="24"/>
        </w:rPr>
        <w:tab/>
      </w:r>
      <w:r w:rsidRPr="00BA3AF7">
        <w:rPr>
          <w:rFonts w:ascii="Times New Roman" w:hAnsi="Times New Roman"/>
          <w:noProof/>
          <w:szCs w:val="24"/>
        </w:rPr>
        <w:tab/>
      </w:r>
      <w:r w:rsidRPr="00BA3AF7">
        <w:rPr>
          <w:rFonts w:ascii="Times New Roman" w:hAnsi="Times New Roman"/>
          <w:noProof/>
          <w:szCs w:val="24"/>
        </w:rPr>
        <w:br/>
      </w:r>
    </w:p>
    <w:p w14:paraId="37A16495" w14:textId="5E8400A7" w:rsidR="00AF2429" w:rsidRPr="00BA3AF7" w:rsidRDefault="00AF2429" w:rsidP="005817D9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 xml:space="preserve">Jochum M, McWilliams KL, Pierson EA, Jo YK. Host-mediated microbiome engineering (HMME) of drought tolerance in the wheat rhizosphere. </w:t>
      </w:r>
      <w:r w:rsidRPr="00BA3AF7">
        <w:rPr>
          <w:rFonts w:ascii="Times New Roman" w:hAnsi="Times New Roman"/>
          <w:i/>
          <w:iCs/>
          <w:noProof/>
          <w:szCs w:val="24"/>
        </w:rPr>
        <w:t>PLoS One</w:t>
      </w:r>
      <w:r w:rsidRPr="00BA3AF7">
        <w:rPr>
          <w:rFonts w:ascii="Times New Roman" w:hAnsi="Times New Roman"/>
          <w:noProof/>
          <w:szCs w:val="24"/>
        </w:rPr>
        <w:t xml:space="preserve"> </w:t>
      </w:r>
      <w:r w:rsidR="00527CE2" w:rsidRPr="00BA3AF7">
        <w:rPr>
          <w:rFonts w:ascii="Times New Roman" w:hAnsi="Times New Roman"/>
          <w:noProof/>
          <w:szCs w:val="24"/>
        </w:rPr>
        <w:t xml:space="preserve">December </w:t>
      </w:r>
      <w:r w:rsidRPr="00BA3AF7">
        <w:rPr>
          <w:rFonts w:ascii="Times New Roman" w:hAnsi="Times New Roman"/>
          <w:noProof/>
          <w:szCs w:val="24"/>
        </w:rPr>
        <w:t>2019;14(12):e0225933.</w:t>
      </w:r>
    </w:p>
    <w:p w14:paraId="459C7A66" w14:textId="77777777" w:rsidR="00AF2429" w:rsidRPr="00BA3AF7" w:rsidRDefault="00AF2429" w:rsidP="00AF2429">
      <w:p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</w:p>
    <w:p w14:paraId="1F1085D4" w14:textId="77777777" w:rsidR="00AF2429" w:rsidRPr="00BA3AF7" w:rsidRDefault="00AF2429" w:rsidP="005817D9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lastRenderedPageBreak/>
        <w:t xml:space="preserve">Jochum M, McWilliams KM, Borrego E, Kolomiets M, Niu G et al. Bioprospecting Plant growth-promoting rhizobacteria that mitigate drought stress in grasses. </w:t>
      </w:r>
      <w:r w:rsidRPr="00BA3AF7">
        <w:rPr>
          <w:rFonts w:ascii="Times New Roman" w:hAnsi="Times New Roman"/>
          <w:i/>
          <w:iCs/>
          <w:noProof/>
          <w:szCs w:val="24"/>
        </w:rPr>
        <w:t>Frontiers in microbiology</w:t>
      </w:r>
      <w:r w:rsidRPr="00BA3AF7">
        <w:rPr>
          <w:rFonts w:ascii="Times New Roman" w:hAnsi="Times New Roman"/>
          <w:noProof/>
          <w:szCs w:val="24"/>
        </w:rPr>
        <w:t xml:space="preserve"> 2019;10:2106.</w:t>
      </w:r>
    </w:p>
    <w:p w14:paraId="330747D7" w14:textId="77777777" w:rsidR="005817D9" w:rsidRPr="00BA3AF7" w:rsidRDefault="005817D9" w:rsidP="005817D9">
      <w:pPr>
        <w:pStyle w:val="ListParagraph"/>
        <w:rPr>
          <w:rFonts w:ascii="Times New Roman" w:hAnsi="Times New Roman"/>
          <w:noProof/>
          <w:szCs w:val="24"/>
        </w:rPr>
      </w:pPr>
    </w:p>
    <w:p w14:paraId="2D33B082" w14:textId="29D2F074" w:rsidR="005817D9" w:rsidRPr="00BA3AF7" w:rsidRDefault="005817D9" w:rsidP="005817D9">
      <w:pPr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szCs w:val="24"/>
        </w:rPr>
      </w:pPr>
      <w:r w:rsidRPr="00BA3AF7">
        <w:rPr>
          <w:rFonts w:ascii="Times New Roman" w:hAnsi="Times New Roman"/>
          <w:szCs w:val="24"/>
        </w:rPr>
        <w:t xml:space="preserve">Jochum, M., Moncayo, L. E., &amp; Jo, Y. K. Microalgal cultivation for biofertilization in rice plants using a vertical semi-closed airlift photobioreactor.  </w:t>
      </w:r>
      <w:r w:rsidRPr="00BA3AF7">
        <w:rPr>
          <w:rFonts w:ascii="Times New Roman" w:hAnsi="Times New Roman"/>
          <w:i/>
          <w:iCs/>
          <w:szCs w:val="24"/>
        </w:rPr>
        <w:t>PLOS ONE</w:t>
      </w:r>
      <w:r w:rsidRPr="00BA3AF7">
        <w:rPr>
          <w:rFonts w:ascii="Times New Roman" w:hAnsi="Times New Roman"/>
          <w:szCs w:val="24"/>
        </w:rPr>
        <w:t>. 13(9): e0203456. September 2018. doi.org/10.1371/journal.pone.0203456</w:t>
      </w:r>
      <w:r w:rsidR="00527CE2" w:rsidRPr="00BA3AF7">
        <w:rPr>
          <w:rFonts w:ascii="Times New Roman" w:hAnsi="Times New Roman"/>
          <w:szCs w:val="24"/>
        </w:rPr>
        <w:t>.</w:t>
      </w:r>
    </w:p>
    <w:p w14:paraId="385D69DD" w14:textId="77777777" w:rsidR="00AF2429" w:rsidRPr="00BA3AF7" w:rsidRDefault="00AF2429" w:rsidP="00AF2429">
      <w:p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</w:p>
    <w:p w14:paraId="72B32583" w14:textId="251F5A84" w:rsidR="00AF2429" w:rsidRPr="00BA3AF7" w:rsidRDefault="00AF2429" w:rsidP="005817D9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 xml:space="preserve">Jochum M, Mcwilliams K, Jo Y, editors. Host mediated microbiome engineering for drought resistance in grasses. </w:t>
      </w:r>
      <w:r w:rsidR="005817D9" w:rsidRPr="00BA3AF7">
        <w:rPr>
          <w:rFonts w:ascii="Times New Roman" w:hAnsi="Times New Roman"/>
          <w:i/>
          <w:iCs/>
          <w:noProof/>
          <w:szCs w:val="24"/>
        </w:rPr>
        <w:t>Phytopathology</w:t>
      </w:r>
      <w:r w:rsidR="005817D9" w:rsidRPr="00BA3AF7">
        <w:rPr>
          <w:rFonts w:ascii="Times New Roman" w:hAnsi="Times New Roman"/>
          <w:noProof/>
          <w:szCs w:val="24"/>
        </w:rPr>
        <w:t>; 2018: American Phytopathological Society</w:t>
      </w:r>
      <w:r w:rsidR="00527CE2" w:rsidRPr="00BA3AF7">
        <w:rPr>
          <w:rFonts w:ascii="Times New Roman" w:hAnsi="Times New Roman"/>
          <w:noProof/>
          <w:szCs w:val="24"/>
        </w:rPr>
        <w:t>.</w:t>
      </w:r>
    </w:p>
    <w:p w14:paraId="5DB317D0" w14:textId="77777777" w:rsidR="00AF2429" w:rsidRPr="00BA3AF7" w:rsidRDefault="00AF2429" w:rsidP="00AF2429">
      <w:p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</w:p>
    <w:p w14:paraId="5C8E5B44" w14:textId="2CC87142" w:rsidR="005817D9" w:rsidRPr="00BA3AF7" w:rsidRDefault="00AF2429" w:rsidP="005817D9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Jochum M, Jung J, Jo Y-K, editors. Using unmanned aircraft vehicles in rice cropping systems.</w:t>
      </w:r>
      <w:r w:rsidRPr="00BA3AF7">
        <w:rPr>
          <w:rFonts w:ascii="Times New Roman" w:hAnsi="Times New Roman"/>
          <w:i/>
          <w:iCs/>
          <w:noProof/>
          <w:szCs w:val="24"/>
        </w:rPr>
        <w:t xml:space="preserve"> P</w:t>
      </w:r>
      <w:r w:rsidR="005817D9" w:rsidRPr="00BA3AF7">
        <w:rPr>
          <w:rFonts w:ascii="Times New Roman" w:hAnsi="Times New Roman"/>
          <w:i/>
          <w:iCs/>
          <w:noProof/>
          <w:szCs w:val="24"/>
        </w:rPr>
        <w:t>hytopathology</w:t>
      </w:r>
      <w:r w:rsidRPr="00BA3AF7">
        <w:rPr>
          <w:rFonts w:ascii="Times New Roman" w:hAnsi="Times New Roman"/>
          <w:noProof/>
          <w:szCs w:val="24"/>
        </w:rPr>
        <w:t xml:space="preserve">; 2017: </w:t>
      </w:r>
      <w:r w:rsidR="005817D9" w:rsidRPr="00BA3AF7">
        <w:rPr>
          <w:rFonts w:ascii="Times New Roman" w:hAnsi="Times New Roman"/>
          <w:noProof/>
          <w:szCs w:val="24"/>
        </w:rPr>
        <w:t>American Phytopathological Society.</w:t>
      </w:r>
    </w:p>
    <w:p w14:paraId="41961BC9" w14:textId="77777777" w:rsidR="005817D9" w:rsidRPr="00BA3AF7" w:rsidRDefault="005817D9" w:rsidP="00AF2429">
      <w:p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</w:p>
    <w:p w14:paraId="7536A3AC" w14:textId="20ADAB6C" w:rsidR="00AF2429" w:rsidRPr="00BA3AF7" w:rsidRDefault="00AF2429" w:rsidP="005817D9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Jochum M, Gaire SP, Niu G, Jo Y-K, editors. Bioprospecting rhizobacteria to improve drought resistance in grasses. 2017 APS Annual Meeting; 2017: APSNET.</w:t>
      </w:r>
    </w:p>
    <w:p w14:paraId="124CA162" w14:textId="597A043E" w:rsidR="00AF2429" w:rsidRPr="00BA3AF7" w:rsidRDefault="00AF2429" w:rsidP="00AF2429">
      <w:pPr>
        <w:tabs>
          <w:tab w:val="left" w:pos="-1440"/>
        </w:tabs>
        <w:jc w:val="both"/>
        <w:rPr>
          <w:rFonts w:ascii="Times New Roman" w:hAnsi="Times New Roman"/>
          <w:szCs w:val="24"/>
        </w:rPr>
      </w:pPr>
    </w:p>
    <w:p w14:paraId="1DB37ED0" w14:textId="1C5F6158" w:rsidR="00E971C4" w:rsidRPr="00BA3AF7" w:rsidRDefault="00E971C4" w:rsidP="00E971C4">
      <w:pPr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szCs w:val="24"/>
        </w:rPr>
      </w:pPr>
      <w:r w:rsidRPr="00BA3AF7">
        <w:rPr>
          <w:rFonts w:ascii="Times New Roman" w:hAnsi="Times New Roman"/>
          <w:szCs w:val="24"/>
        </w:rPr>
        <w:t xml:space="preserve">Jochum, M., Moncayo, L. E., &amp; Jo, Y. K. Microalgal cultivation for biofertilization in rice plants using a vertical semi-closed airlift photobioreactor.  </w:t>
      </w:r>
      <w:r w:rsidRPr="00BA3AF7">
        <w:rPr>
          <w:rFonts w:ascii="Times New Roman" w:hAnsi="Times New Roman"/>
          <w:i/>
          <w:iCs/>
          <w:szCs w:val="24"/>
        </w:rPr>
        <w:t>PLOS ONE</w:t>
      </w:r>
      <w:r w:rsidRPr="00BA3AF7">
        <w:rPr>
          <w:rFonts w:ascii="Times New Roman" w:hAnsi="Times New Roman"/>
          <w:szCs w:val="24"/>
        </w:rPr>
        <w:t>. 13(9): e0203456. September 2018. doi.org/10.1371/journal.pone.0203456</w:t>
      </w:r>
      <w:r w:rsidR="00527CE2" w:rsidRPr="00BA3AF7">
        <w:rPr>
          <w:rFonts w:ascii="Times New Roman" w:hAnsi="Times New Roman"/>
          <w:szCs w:val="24"/>
        </w:rPr>
        <w:t>.</w:t>
      </w:r>
    </w:p>
    <w:p w14:paraId="68656773" w14:textId="77777777" w:rsidR="00E971C4" w:rsidRPr="00BA3AF7" w:rsidRDefault="00E971C4" w:rsidP="00E971C4">
      <w:pPr>
        <w:tabs>
          <w:tab w:val="left" w:pos="-1440"/>
        </w:tabs>
        <w:ind w:left="360"/>
        <w:jc w:val="both"/>
        <w:rPr>
          <w:rFonts w:ascii="Times New Roman" w:hAnsi="Times New Roman"/>
          <w:szCs w:val="24"/>
        </w:rPr>
      </w:pPr>
    </w:p>
    <w:p w14:paraId="53F9CF99" w14:textId="72B63C41" w:rsidR="00E515E1" w:rsidRPr="00BA3AF7" w:rsidRDefault="00E971C4" w:rsidP="00E515E1">
      <w:pPr>
        <w:numPr>
          <w:ilvl w:val="0"/>
          <w:numId w:val="5"/>
        </w:numPr>
        <w:tabs>
          <w:tab w:val="left" w:pos="-1440"/>
        </w:tabs>
        <w:rPr>
          <w:rFonts w:ascii="Times New Roman" w:hAnsi="Times New Roman"/>
          <w:b/>
          <w:szCs w:val="24"/>
          <w:u w:val="single"/>
        </w:rPr>
      </w:pPr>
      <w:r w:rsidRPr="00BA3AF7">
        <w:rPr>
          <w:rFonts w:ascii="Times New Roman" w:hAnsi="Times New Roman"/>
          <w:szCs w:val="24"/>
        </w:rPr>
        <w:t xml:space="preserve">Jochum, M., Moncayo, L. E., &amp; Jo, Y. K. Awardees focus on bioprospecting beneficial microbes for increasing stress tolerance and disease control. </w:t>
      </w:r>
      <w:r w:rsidRPr="00BA3AF7">
        <w:rPr>
          <w:rFonts w:ascii="Times New Roman" w:hAnsi="Times New Roman"/>
          <w:i/>
          <w:iCs/>
          <w:szCs w:val="24"/>
        </w:rPr>
        <w:t>Phytopathology News</w:t>
      </w:r>
      <w:r w:rsidRPr="00BA3AF7">
        <w:rPr>
          <w:rFonts w:ascii="Times New Roman" w:hAnsi="Times New Roman"/>
          <w:szCs w:val="24"/>
        </w:rPr>
        <w:t xml:space="preserve">, </w:t>
      </w:r>
      <w:r w:rsidRPr="00BA3AF7">
        <w:rPr>
          <w:rFonts w:ascii="Times New Roman" w:hAnsi="Times New Roman"/>
          <w:iCs/>
          <w:szCs w:val="24"/>
        </w:rPr>
        <w:t>51</w:t>
      </w:r>
      <w:r w:rsidRPr="00BA3AF7">
        <w:rPr>
          <w:rFonts w:ascii="Times New Roman" w:hAnsi="Times New Roman"/>
          <w:szCs w:val="24"/>
        </w:rPr>
        <w:t>(10), 158. December 2017.</w:t>
      </w:r>
    </w:p>
    <w:p w14:paraId="58DDFF3E" w14:textId="67AEE7E3" w:rsidR="005B1EA8" w:rsidRPr="00BA3AF7" w:rsidRDefault="005B1EA8" w:rsidP="00E515E1">
      <w:pPr>
        <w:tabs>
          <w:tab w:val="left" w:pos="-1440"/>
        </w:tabs>
        <w:ind w:left="360"/>
        <w:jc w:val="center"/>
        <w:rPr>
          <w:rFonts w:ascii="Times New Roman" w:hAnsi="Times New Roman"/>
          <w:b/>
          <w:szCs w:val="24"/>
          <w:u w:val="single"/>
        </w:rPr>
      </w:pPr>
      <w:r w:rsidRPr="00BA3AF7">
        <w:rPr>
          <w:rFonts w:ascii="Times New Roman" w:hAnsi="Times New Roman"/>
          <w:b/>
          <w:szCs w:val="24"/>
          <w:u w:val="single"/>
        </w:rPr>
        <w:t>Dissertation</w:t>
      </w:r>
    </w:p>
    <w:p w14:paraId="5795D85F" w14:textId="77777777" w:rsidR="005B1EA8" w:rsidRPr="00BA3AF7" w:rsidRDefault="005B1EA8" w:rsidP="005B1EA8">
      <w:pPr>
        <w:tabs>
          <w:tab w:val="left" w:pos="-1440"/>
        </w:tabs>
        <w:jc w:val="center"/>
        <w:rPr>
          <w:rFonts w:ascii="Times New Roman" w:hAnsi="Times New Roman"/>
          <w:szCs w:val="24"/>
        </w:rPr>
      </w:pPr>
    </w:p>
    <w:p w14:paraId="6440B38E" w14:textId="05B6AAAA" w:rsidR="007B09A3" w:rsidRPr="00BA3AF7" w:rsidRDefault="005B1EA8" w:rsidP="00125200">
      <w:pPr>
        <w:pStyle w:val="ListParagraph"/>
        <w:numPr>
          <w:ilvl w:val="0"/>
          <w:numId w:val="9"/>
        </w:numPr>
        <w:tabs>
          <w:tab w:val="left" w:pos="-1440"/>
        </w:tabs>
        <w:jc w:val="both"/>
        <w:rPr>
          <w:rFonts w:ascii="Times New Roman" w:hAnsi="Times New Roman"/>
          <w:szCs w:val="24"/>
        </w:rPr>
      </w:pPr>
      <w:r w:rsidRPr="00BA3AF7">
        <w:rPr>
          <w:rFonts w:ascii="Times New Roman" w:hAnsi="Times New Roman"/>
          <w:szCs w:val="24"/>
        </w:rPr>
        <w:t xml:space="preserve">Jochum, M. D., McWilliams, K. L., &amp; Jo, Y. K. </w:t>
      </w:r>
      <w:r w:rsidRPr="00BA3AF7">
        <w:rPr>
          <w:rFonts w:ascii="Times New Roman" w:hAnsi="Times New Roman"/>
          <w:i/>
          <w:szCs w:val="24"/>
        </w:rPr>
        <w:t>Host mediated microbiome engineering for drought resistance in grasses</w:t>
      </w:r>
      <w:r w:rsidRPr="00BA3AF7">
        <w:rPr>
          <w:rFonts w:ascii="Times New Roman" w:hAnsi="Times New Roman"/>
          <w:szCs w:val="24"/>
        </w:rPr>
        <w:t>. Department of Plant Pathology and Microbiology, Texas A&amp;M University, College Station, TX. March 2019.</w:t>
      </w:r>
      <w:r w:rsidRPr="00BA3AF7">
        <w:rPr>
          <w:rFonts w:ascii="Times New Roman" w:hAnsi="Times New Roman"/>
          <w:szCs w:val="24"/>
        </w:rPr>
        <w:tab/>
      </w:r>
      <w:r w:rsidR="00125200" w:rsidRPr="00BA3AF7">
        <w:rPr>
          <w:rFonts w:ascii="Times New Roman" w:hAnsi="Times New Roman"/>
          <w:szCs w:val="24"/>
        </w:rPr>
        <w:br/>
      </w:r>
    </w:p>
    <w:p w14:paraId="2FAEE981" w14:textId="569C5E8B" w:rsidR="007B09A3" w:rsidRPr="00BA3AF7" w:rsidRDefault="007B09A3" w:rsidP="007B09A3">
      <w:pPr>
        <w:tabs>
          <w:tab w:val="left" w:pos="-1440"/>
        </w:tabs>
        <w:jc w:val="center"/>
        <w:rPr>
          <w:rFonts w:ascii="Times New Roman" w:hAnsi="Times New Roman"/>
          <w:b/>
          <w:szCs w:val="24"/>
          <w:u w:val="single"/>
        </w:rPr>
      </w:pPr>
      <w:r w:rsidRPr="00BA3AF7">
        <w:rPr>
          <w:rFonts w:ascii="Times New Roman" w:hAnsi="Times New Roman"/>
          <w:b/>
          <w:szCs w:val="24"/>
          <w:u w:val="single"/>
        </w:rPr>
        <w:t>Patents</w:t>
      </w:r>
    </w:p>
    <w:p w14:paraId="1D6B15F2" w14:textId="77777777" w:rsidR="00E971C4" w:rsidRPr="00BA3AF7" w:rsidRDefault="00E971C4" w:rsidP="00E971C4">
      <w:pPr>
        <w:tabs>
          <w:tab w:val="left" w:pos="-1440"/>
        </w:tabs>
        <w:ind w:left="360"/>
        <w:jc w:val="both"/>
        <w:rPr>
          <w:rFonts w:ascii="Times New Roman" w:hAnsi="Times New Roman"/>
          <w:szCs w:val="24"/>
        </w:rPr>
      </w:pPr>
    </w:p>
    <w:p w14:paraId="403CC571" w14:textId="0530A598" w:rsidR="00AC4284" w:rsidRPr="00BA3AF7" w:rsidRDefault="00E971C4" w:rsidP="00AC4284">
      <w:pPr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szCs w:val="24"/>
        </w:rPr>
      </w:pPr>
      <w:r w:rsidRPr="00BA3AF7">
        <w:rPr>
          <w:rFonts w:ascii="Times New Roman" w:hAnsi="Times New Roman"/>
          <w:szCs w:val="24"/>
        </w:rPr>
        <w:t xml:space="preserve">U.S. Patent No. </w:t>
      </w:r>
      <w:r w:rsidRPr="00BA3AF7">
        <w:rPr>
          <w:rFonts w:ascii="Times New Roman" w:hAnsi="Times New Roman"/>
          <w:bCs/>
          <w:iCs/>
          <w:szCs w:val="24"/>
        </w:rPr>
        <w:t>20110039326</w:t>
      </w:r>
      <w:r w:rsidRPr="00BA3AF7">
        <w:rPr>
          <w:rFonts w:ascii="Times New Roman" w:hAnsi="Times New Roman"/>
          <w:szCs w:val="24"/>
        </w:rPr>
        <w:t xml:space="preserve">, </w:t>
      </w:r>
      <w:r w:rsidRPr="00BA3AF7">
        <w:rPr>
          <w:rFonts w:ascii="Times New Roman" w:hAnsi="Times New Roman"/>
          <w:i/>
          <w:szCs w:val="24"/>
        </w:rPr>
        <w:t>Biomass Production System and Apparatus</w:t>
      </w:r>
      <w:r w:rsidRPr="00BA3AF7">
        <w:rPr>
          <w:rFonts w:ascii="Times New Roman" w:hAnsi="Times New Roman"/>
          <w:szCs w:val="24"/>
        </w:rPr>
        <w:t>. Published (filing date Feb. 17, 2011) (Michael Jochum, co-inventor).</w:t>
      </w:r>
      <w:r w:rsidRPr="00BA3AF7">
        <w:rPr>
          <w:rFonts w:ascii="Times New Roman" w:hAnsi="Times New Roman"/>
          <w:szCs w:val="24"/>
        </w:rPr>
        <w:tab/>
      </w:r>
    </w:p>
    <w:p w14:paraId="08A7C1BA" w14:textId="77777777" w:rsidR="00BB4BBD" w:rsidRPr="00BA3AF7" w:rsidRDefault="00BB4BBD" w:rsidP="00E971C4">
      <w:pPr>
        <w:pStyle w:val="ListParagraph"/>
        <w:tabs>
          <w:tab w:val="left" w:pos="-1440"/>
        </w:tabs>
        <w:ind w:left="360"/>
        <w:jc w:val="center"/>
        <w:rPr>
          <w:rFonts w:ascii="Times New Roman" w:hAnsi="Times New Roman"/>
          <w:b/>
          <w:szCs w:val="24"/>
          <w:u w:val="single"/>
        </w:rPr>
      </w:pPr>
    </w:p>
    <w:p w14:paraId="4A3E1986" w14:textId="1B369852" w:rsidR="00BD48D6" w:rsidRPr="00BA3AF7" w:rsidRDefault="00E515E1" w:rsidP="00BD48D6">
      <w:pPr>
        <w:tabs>
          <w:tab w:val="left" w:pos="-1440"/>
        </w:tabs>
        <w:jc w:val="center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b/>
          <w:szCs w:val="24"/>
          <w:u w:val="single"/>
        </w:rPr>
        <w:t xml:space="preserve">Published </w:t>
      </w:r>
      <w:r w:rsidR="00026465" w:rsidRPr="00BA3AF7">
        <w:rPr>
          <w:rFonts w:ascii="Times New Roman" w:hAnsi="Times New Roman"/>
          <w:b/>
          <w:szCs w:val="24"/>
          <w:u w:val="single"/>
        </w:rPr>
        <w:t>Conference Proceedings</w:t>
      </w:r>
      <w:r w:rsidR="002A2375" w:rsidRPr="00BA3AF7">
        <w:rPr>
          <w:rFonts w:ascii="Times New Roman" w:hAnsi="Times New Roman"/>
          <w:b/>
          <w:szCs w:val="24"/>
          <w:u w:val="single"/>
        </w:rPr>
        <w:br/>
      </w:r>
      <w:bookmarkStart w:id="0" w:name="_Hlk63685046"/>
    </w:p>
    <w:p w14:paraId="099BFB8E" w14:textId="20B2BD0E" w:rsidR="001806BA" w:rsidRPr="00BA3AF7" w:rsidRDefault="001806BA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Jochum M, Gajęcka M, Gutaj</w:t>
      </w:r>
      <w:r w:rsidR="006766EA" w:rsidRPr="00BA3AF7">
        <w:rPr>
          <w:rFonts w:ascii="Times New Roman" w:hAnsi="Times New Roman"/>
          <w:noProof/>
          <w:szCs w:val="24"/>
        </w:rPr>
        <w:t xml:space="preserve"> </w:t>
      </w:r>
      <w:r w:rsidRPr="00BA3AF7">
        <w:rPr>
          <w:rFonts w:ascii="Times New Roman" w:hAnsi="Times New Roman"/>
          <w:noProof/>
          <w:szCs w:val="24"/>
        </w:rPr>
        <w:t>P, Jaskiewicz K, Seferovic M, Showalter L, Wender-Ozegowska E. Association of maternal type I diabetes (T1D) on the maternal and newborn human microbiome. American Journal of Obstetrics &amp; Gynecology 2022; 226(1), S388.</w:t>
      </w:r>
      <w:r w:rsidR="006766EA" w:rsidRPr="00BA3AF7">
        <w:rPr>
          <w:rFonts w:ascii="Times New Roman" w:hAnsi="Times New Roman"/>
          <w:noProof/>
          <w:szCs w:val="24"/>
        </w:rPr>
        <w:tab/>
      </w:r>
      <w:r w:rsidR="006766EA" w:rsidRPr="00BA3AF7">
        <w:rPr>
          <w:rFonts w:ascii="Times New Roman" w:hAnsi="Times New Roman"/>
          <w:noProof/>
          <w:szCs w:val="24"/>
        </w:rPr>
        <w:br/>
      </w:r>
    </w:p>
    <w:p w14:paraId="6BF297B9" w14:textId="64540521" w:rsidR="006766EA" w:rsidRPr="00BA3AF7" w:rsidRDefault="006766EA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Zietsman M, O'Neil D, Seferovic M, Shanahan M, Barrozo E, Jochum M, Aagaard K. Steps to Fetal Gene Therapy: Disruption of Bcl11a erythroid-specific enhancer region with CRISPR/Cas9. American Journal of Obstetrics &amp; Gynecology 2022; 226(1), S49.</w:t>
      </w:r>
      <w:r w:rsidRPr="00BA3AF7">
        <w:rPr>
          <w:rFonts w:ascii="Times New Roman" w:hAnsi="Times New Roman"/>
          <w:noProof/>
          <w:szCs w:val="24"/>
        </w:rPr>
        <w:tab/>
      </w:r>
      <w:r w:rsidRPr="00BA3AF7">
        <w:rPr>
          <w:rFonts w:ascii="Times New Roman" w:hAnsi="Times New Roman"/>
          <w:noProof/>
          <w:szCs w:val="24"/>
        </w:rPr>
        <w:br/>
      </w:r>
    </w:p>
    <w:p w14:paraId="13436BE8" w14:textId="0655B2A3" w:rsidR="000D33B7" w:rsidRPr="00BA3AF7" w:rsidRDefault="001806BA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Seferovic, M. D., Vinjamuri, A., Jochum, M, Suter, M, Banerjee, S., Chen, Y., Aagaard, K. The full complement of HMOs are found in utero months prior ‘first exposure’via breastfeeding. American Journal of Obstetrics &amp; Gynecology 2022; 226(1), S759-S760.</w:t>
      </w:r>
      <w:r w:rsidR="006766EA" w:rsidRPr="00BA3AF7">
        <w:rPr>
          <w:rFonts w:ascii="Times New Roman" w:hAnsi="Times New Roman"/>
          <w:noProof/>
          <w:szCs w:val="24"/>
        </w:rPr>
        <w:tab/>
      </w:r>
      <w:r w:rsidR="006766EA" w:rsidRPr="00BA3AF7">
        <w:rPr>
          <w:rFonts w:ascii="Times New Roman" w:hAnsi="Times New Roman"/>
          <w:noProof/>
          <w:szCs w:val="24"/>
        </w:rPr>
        <w:br/>
      </w:r>
    </w:p>
    <w:p w14:paraId="2DD3B84D" w14:textId="2CF8454B" w:rsidR="001806BA" w:rsidRPr="00BA3AF7" w:rsidRDefault="000D33B7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 xml:space="preserve">Aagaard K, Seferovic M, Jochum M, Vinjamuri A, Banerjee S, Suter M, Lebrilla C. Comprehensive quantification of human milk oligosaccharides (HMOs) &amp; sparse-but-true </w:t>
      </w:r>
      <w:r w:rsidRPr="00BA3AF7">
        <w:rPr>
          <w:rFonts w:ascii="Times New Roman" w:hAnsi="Times New Roman"/>
          <w:noProof/>
          <w:szCs w:val="24"/>
        </w:rPr>
        <w:lastRenderedPageBreak/>
        <w:t>microbes in 2nd-trimester amniotic fluid (AF). American Journal of Obstetrics &amp; Gynecology 2022; 226(1), S13-S14.</w:t>
      </w:r>
      <w:r w:rsidR="001806BA" w:rsidRPr="00BA3AF7">
        <w:rPr>
          <w:rFonts w:ascii="Times New Roman" w:hAnsi="Times New Roman"/>
          <w:noProof/>
          <w:szCs w:val="24"/>
        </w:rPr>
        <w:tab/>
      </w:r>
      <w:r w:rsidR="001806BA" w:rsidRPr="00BA3AF7">
        <w:rPr>
          <w:rFonts w:ascii="Times New Roman" w:hAnsi="Times New Roman"/>
          <w:noProof/>
          <w:szCs w:val="24"/>
        </w:rPr>
        <w:br/>
      </w:r>
    </w:p>
    <w:p w14:paraId="3026AE7D" w14:textId="023CE823" w:rsidR="001806BA" w:rsidRPr="00BA3AF7" w:rsidRDefault="001806BA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O'Neil</w:t>
      </w:r>
      <w:r w:rsidR="006766EA" w:rsidRPr="00BA3AF7">
        <w:rPr>
          <w:rFonts w:ascii="Times New Roman" w:hAnsi="Times New Roman"/>
          <w:noProof/>
          <w:szCs w:val="24"/>
        </w:rPr>
        <w:t xml:space="preserve"> </w:t>
      </w:r>
      <w:r w:rsidRPr="00BA3AF7">
        <w:rPr>
          <w:rFonts w:ascii="Times New Roman" w:hAnsi="Times New Roman"/>
          <w:noProof/>
          <w:szCs w:val="24"/>
        </w:rPr>
        <w:t>D, Jochum M, Goodspeed D, Gozalez-Rodriguez P, Shope C, Aagaard K. Deletion of Npas2 in the liver alters the functional gut microbiome at light/dark timepoints. American Journal of Obstetrics &amp; Gynecology 2022; 226(1), S196.</w:t>
      </w:r>
      <w:r w:rsidRPr="00BA3AF7">
        <w:rPr>
          <w:rFonts w:ascii="Times New Roman" w:hAnsi="Times New Roman"/>
          <w:noProof/>
          <w:szCs w:val="24"/>
        </w:rPr>
        <w:tab/>
      </w:r>
      <w:r w:rsidRPr="00BA3AF7">
        <w:rPr>
          <w:rFonts w:ascii="Times New Roman" w:hAnsi="Times New Roman"/>
          <w:noProof/>
          <w:szCs w:val="24"/>
        </w:rPr>
        <w:br/>
      </w:r>
    </w:p>
    <w:p w14:paraId="7EE797CC" w14:textId="684B5A4A" w:rsidR="00AE4188" w:rsidRPr="00BA3AF7" w:rsidRDefault="00AE4188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 xml:space="preserve">Jochum M., Belfort BD, Jochum M, Stokes M, Pope R, Seferovic M et al. 665 : Impact of surgical obstetric fistula repair on vaginal microbiome community reestablishment in Lilongwe, Malawi. </w:t>
      </w:r>
      <w:r w:rsidR="008A19EA" w:rsidRPr="00BA3AF7">
        <w:rPr>
          <w:rFonts w:ascii="Times New Roman" w:hAnsi="Times New Roman"/>
          <w:noProof/>
          <w:szCs w:val="24"/>
        </w:rPr>
        <w:t>Amer</w:t>
      </w:r>
      <w:r w:rsidRPr="00BA3AF7">
        <w:rPr>
          <w:rFonts w:ascii="Times New Roman" w:hAnsi="Times New Roman"/>
          <w:noProof/>
          <w:szCs w:val="24"/>
        </w:rPr>
        <w:t xml:space="preserve">ican </w:t>
      </w:r>
      <w:r w:rsidRPr="00BA3AF7">
        <w:rPr>
          <w:rFonts w:ascii="Times New Roman" w:hAnsi="Times New Roman"/>
          <w:i/>
          <w:iCs/>
          <w:noProof/>
          <w:szCs w:val="24"/>
        </w:rPr>
        <w:t>Journal of Obstetrics &amp; Gynecology</w:t>
      </w:r>
      <w:r w:rsidRPr="00BA3AF7">
        <w:rPr>
          <w:rFonts w:ascii="Times New Roman" w:hAnsi="Times New Roman"/>
          <w:noProof/>
          <w:szCs w:val="24"/>
        </w:rPr>
        <w:t xml:space="preserve"> 2021;224(2):S418.</w:t>
      </w:r>
    </w:p>
    <w:bookmarkEnd w:id="0"/>
    <w:p w14:paraId="44715D5C" w14:textId="77777777" w:rsidR="00AE4188" w:rsidRPr="00BA3AF7" w:rsidRDefault="00AE4188" w:rsidP="00AE4188">
      <w:pPr>
        <w:pStyle w:val="ListParagraph"/>
        <w:tabs>
          <w:tab w:val="left" w:pos="-1440"/>
        </w:tabs>
        <w:ind w:left="360"/>
        <w:jc w:val="both"/>
        <w:rPr>
          <w:rFonts w:ascii="Times New Roman" w:hAnsi="Times New Roman"/>
          <w:noProof/>
          <w:szCs w:val="24"/>
        </w:rPr>
      </w:pPr>
    </w:p>
    <w:p w14:paraId="411A4704" w14:textId="153A76AD" w:rsidR="002A2375" w:rsidRPr="00BA3AF7" w:rsidRDefault="002A2375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 xml:space="preserve">O'Neil D, Jochum M, Goodspeed D, Hu M, Shope C et al. 1213: Disruptions in </w:t>
      </w:r>
      <w:r w:rsidRPr="00BA3AF7">
        <w:rPr>
          <w:rFonts w:ascii="Times New Roman" w:hAnsi="Times New Roman"/>
          <w:i/>
          <w:iCs/>
          <w:noProof/>
          <w:szCs w:val="24"/>
        </w:rPr>
        <w:t>Npas2</w:t>
      </w:r>
      <w:r w:rsidRPr="00BA3AF7">
        <w:rPr>
          <w:rFonts w:ascii="Times New Roman" w:hAnsi="Times New Roman"/>
          <w:noProof/>
          <w:szCs w:val="24"/>
        </w:rPr>
        <w:t xml:space="preserve"> expression in the fetal liver alters the gut microbiome at light/dark timepoints. </w:t>
      </w:r>
      <w:r w:rsidRPr="00BA3AF7">
        <w:rPr>
          <w:rFonts w:ascii="Times New Roman" w:hAnsi="Times New Roman"/>
          <w:i/>
          <w:iCs/>
          <w:noProof/>
          <w:szCs w:val="24"/>
        </w:rPr>
        <w:t>American Journal of Obstetrics &amp; Gynecology</w:t>
      </w:r>
      <w:r w:rsidRPr="00BA3AF7">
        <w:rPr>
          <w:rFonts w:ascii="Times New Roman" w:hAnsi="Times New Roman"/>
          <w:noProof/>
          <w:szCs w:val="24"/>
        </w:rPr>
        <w:t xml:space="preserve"> 2020;222(1):S746-S747.</w:t>
      </w:r>
      <w:r w:rsidR="00125200" w:rsidRPr="00BA3AF7">
        <w:rPr>
          <w:rFonts w:ascii="Times New Roman" w:hAnsi="Times New Roman"/>
          <w:noProof/>
          <w:szCs w:val="24"/>
        </w:rPr>
        <w:tab/>
      </w:r>
      <w:r w:rsidR="00125200" w:rsidRPr="00BA3AF7">
        <w:rPr>
          <w:rFonts w:ascii="Times New Roman" w:hAnsi="Times New Roman"/>
          <w:noProof/>
          <w:szCs w:val="24"/>
        </w:rPr>
        <w:br/>
      </w:r>
    </w:p>
    <w:p w14:paraId="6D83991C" w14:textId="2033CE49" w:rsidR="002A2375" w:rsidRPr="00BA3AF7" w:rsidRDefault="002A2375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BA3AF7">
        <w:rPr>
          <w:rFonts w:ascii="Times New Roman" w:hAnsi="Times New Roman"/>
          <w:noProof/>
          <w:szCs w:val="24"/>
        </w:rPr>
        <w:t>Jochum M, Seferovic M, Bode L, Vidaeff A, Aagaard KM. 91: Human milk oligosaccharides are present in midgestation amniotic fluid &amp; associated with a sparse microbiome</w:t>
      </w:r>
      <w:r w:rsidRPr="00BA3AF7">
        <w:rPr>
          <w:rFonts w:ascii="Times New Roman" w:hAnsi="Times New Roman"/>
          <w:i/>
          <w:iCs/>
          <w:noProof/>
          <w:szCs w:val="24"/>
        </w:rPr>
        <w:t>. American Journal of Obstetrics &amp; Gynecology</w:t>
      </w:r>
      <w:r w:rsidRPr="00BA3AF7">
        <w:rPr>
          <w:rFonts w:ascii="Times New Roman" w:hAnsi="Times New Roman"/>
          <w:noProof/>
          <w:szCs w:val="24"/>
        </w:rPr>
        <w:t xml:space="preserve"> 2020;222(1):S74-S75.</w:t>
      </w:r>
      <w:r w:rsidR="00125200" w:rsidRPr="00BA3AF7">
        <w:rPr>
          <w:rFonts w:ascii="Times New Roman" w:hAnsi="Times New Roman"/>
          <w:noProof/>
          <w:szCs w:val="24"/>
        </w:rPr>
        <w:tab/>
      </w:r>
      <w:r w:rsidR="00125200" w:rsidRPr="00BA3AF7">
        <w:rPr>
          <w:rFonts w:ascii="Times New Roman" w:hAnsi="Times New Roman"/>
          <w:noProof/>
          <w:szCs w:val="24"/>
        </w:rPr>
        <w:br/>
      </w:r>
    </w:p>
    <w:p w14:paraId="487066A9" w14:textId="763796EE" w:rsidR="002A2375" w:rsidRPr="00E515E1" w:rsidRDefault="002A2375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 xml:space="preserve">Jochum M, O'Neil D, Shope C, Hu M, Goodspeed D et al. 85: Loss of </w:t>
      </w:r>
      <w:r w:rsidRPr="00E515E1">
        <w:rPr>
          <w:rFonts w:ascii="Times New Roman" w:hAnsi="Times New Roman"/>
          <w:i/>
          <w:iCs/>
          <w:noProof/>
          <w:szCs w:val="24"/>
        </w:rPr>
        <w:t>Npas2</w:t>
      </w:r>
      <w:r w:rsidRPr="00E515E1">
        <w:rPr>
          <w:rFonts w:ascii="Times New Roman" w:hAnsi="Times New Roman"/>
          <w:noProof/>
          <w:szCs w:val="24"/>
        </w:rPr>
        <w:t xml:space="preserve"> liver expression during fetal &amp; neonatal development alters the microbiome’s metabolic function. </w:t>
      </w:r>
      <w:r w:rsidRPr="00E515E1">
        <w:rPr>
          <w:rFonts w:ascii="Times New Roman" w:hAnsi="Times New Roman"/>
          <w:i/>
          <w:iCs/>
          <w:noProof/>
          <w:szCs w:val="24"/>
        </w:rPr>
        <w:t>American Journal of Obstetrics &amp; Gynecology</w:t>
      </w:r>
      <w:r w:rsidRPr="00E515E1">
        <w:rPr>
          <w:rFonts w:ascii="Times New Roman" w:hAnsi="Times New Roman"/>
          <w:noProof/>
          <w:szCs w:val="24"/>
        </w:rPr>
        <w:t xml:space="preserve"> 2020;222(1):S71.</w:t>
      </w:r>
      <w:r w:rsidR="00125200" w:rsidRPr="00E515E1">
        <w:rPr>
          <w:rFonts w:ascii="Times New Roman" w:hAnsi="Times New Roman"/>
          <w:noProof/>
          <w:szCs w:val="24"/>
        </w:rPr>
        <w:tab/>
      </w:r>
      <w:r w:rsidR="00125200" w:rsidRPr="00E515E1">
        <w:rPr>
          <w:rFonts w:ascii="Times New Roman" w:hAnsi="Times New Roman"/>
          <w:noProof/>
          <w:szCs w:val="24"/>
        </w:rPr>
        <w:br/>
      </w:r>
    </w:p>
    <w:p w14:paraId="179AC532" w14:textId="0B5A7218" w:rsidR="002A2375" w:rsidRPr="00E515E1" w:rsidRDefault="002A2375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 xml:space="preserve">Bolte E, Seferovic M, Valentine GC, Jochum M, Prince A et al. 695: Maternal microbial conventionalization alters type I interferon signaling in mice. </w:t>
      </w:r>
      <w:r w:rsidRPr="00E515E1">
        <w:rPr>
          <w:rFonts w:ascii="Times New Roman" w:hAnsi="Times New Roman"/>
          <w:i/>
          <w:iCs/>
          <w:noProof/>
          <w:szCs w:val="24"/>
        </w:rPr>
        <w:t>American Journal of Obstetrics &amp; Gynecology</w:t>
      </w:r>
      <w:r w:rsidRPr="00E515E1">
        <w:rPr>
          <w:rFonts w:ascii="Times New Roman" w:hAnsi="Times New Roman"/>
          <w:noProof/>
          <w:szCs w:val="24"/>
        </w:rPr>
        <w:t xml:space="preserve"> 2020;222(1):S439-S440.</w:t>
      </w:r>
      <w:r w:rsidR="00125200" w:rsidRPr="00E515E1">
        <w:rPr>
          <w:rFonts w:ascii="Times New Roman" w:hAnsi="Times New Roman"/>
          <w:noProof/>
          <w:szCs w:val="24"/>
        </w:rPr>
        <w:tab/>
      </w:r>
      <w:r w:rsidR="00125200" w:rsidRPr="00E515E1">
        <w:rPr>
          <w:rFonts w:ascii="Times New Roman" w:hAnsi="Times New Roman"/>
          <w:noProof/>
          <w:szCs w:val="24"/>
        </w:rPr>
        <w:br/>
      </w:r>
    </w:p>
    <w:p w14:paraId="3B03F93B" w14:textId="67F63448" w:rsidR="002A2375" w:rsidRPr="00E515E1" w:rsidRDefault="002A2375" w:rsidP="002A2375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 xml:space="preserve">Bolte E, Seferovic M, Valentine GC, Jochum M, Chu D et al. 945: Maternal microbial conventionalization fails to normalize Zika Virus transmission compared to conventional mouse. </w:t>
      </w:r>
      <w:r w:rsidRPr="00E515E1">
        <w:rPr>
          <w:rFonts w:ascii="Times New Roman" w:hAnsi="Times New Roman"/>
          <w:i/>
          <w:iCs/>
          <w:noProof/>
          <w:szCs w:val="24"/>
        </w:rPr>
        <w:t xml:space="preserve">American Journal of Obstetrics &amp; Gynecology </w:t>
      </w:r>
      <w:r w:rsidRPr="00E515E1">
        <w:rPr>
          <w:rFonts w:ascii="Times New Roman" w:hAnsi="Times New Roman"/>
          <w:noProof/>
          <w:szCs w:val="24"/>
        </w:rPr>
        <w:t>2020;222(1):S586.</w:t>
      </w:r>
      <w:r w:rsidR="00125200" w:rsidRPr="00E515E1">
        <w:rPr>
          <w:rFonts w:ascii="Times New Roman" w:hAnsi="Times New Roman"/>
          <w:noProof/>
          <w:szCs w:val="24"/>
        </w:rPr>
        <w:tab/>
      </w:r>
      <w:r w:rsidR="00125200" w:rsidRPr="00E515E1">
        <w:rPr>
          <w:rFonts w:ascii="Times New Roman" w:hAnsi="Times New Roman"/>
          <w:noProof/>
          <w:szCs w:val="24"/>
        </w:rPr>
        <w:br/>
      </w:r>
    </w:p>
    <w:p w14:paraId="4370D9B9" w14:textId="4C7B0E32" w:rsidR="002A2375" w:rsidRPr="00E515E1" w:rsidRDefault="002A2375" w:rsidP="004D104F">
      <w:pPr>
        <w:pStyle w:val="ListParagraph"/>
        <w:numPr>
          <w:ilvl w:val="0"/>
          <w:numId w:val="5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 xml:space="preserve">Belfort BD, Jochum M, Stokes M, Pope R, Seferovic M et al. 182: Restoration of the vaginal microbiome &amp; Its ecology following obstetrical fistula repair in Lilongwe, Malawi. </w:t>
      </w:r>
      <w:r w:rsidRPr="00E515E1">
        <w:rPr>
          <w:rFonts w:ascii="Times New Roman" w:hAnsi="Times New Roman"/>
          <w:i/>
          <w:iCs/>
          <w:noProof/>
          <w:szCs w:val="24"/>
        </w:rPr>
        <w:t>American Journal of Obstetrics &amp; Gynecology</w:t>
      </w:r>
      <w:r w:rsidRPr="00E515E1">
        <w:rPr>
          <w:rFonts w:ascii="Times New Roman" w:hAnsi="Times New Roman"/>
          <w:noProof/>
          <w:szCs w:val="24"/>
        </w:rPr>
        <w:t xml:space="preserve"> 2020;222(1):S128-S129.</w:t>
      </w:r>
      <w:r w:rsidR="00125200" w:rsidRPr="00E515E1">
        <w:rPr>
          <w:rFonts w:ascii="Times New Roman" w:hAnsi="Times New Roman"/>
          <w:noProof/>
          <w:szCs w:val="24"/>
        </w:rPr>
        <w:tab/>
      </w:r>
      <w:r w:rsidR="00125200" w:rsidRPr="00E515E1">
        <w:rPr>
          <w:rFonts w:ascii="Times New Roman" w:hAnsi="Times New Roman"/>
          <w:noProof/>
          <w:szCs w:val="24"/>
        </w:rPr>
        <w:br/>
      </w:r>
    </w:p>
    <w:p w14:paraId="5189D75F" w14:textId="0C6DEB79" w:rsidR="004D104F" w:rsidRPr="00E515E1" w:rsidRDefault="002A2375" w:rsidP="00125200">
      <w:pPr>
        <w:widowControl w:val="0"/>
        <w:numPr>
          <w:ilvl w:val="0"/>
          <w:numId w:val="5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 xml:space="preserve">Jochum, M., K. </w:t>
      </w:r>
      <w:proofErr w:type="spellStart"/>
      <w:r w:rsidRPr="00E515E1">
        <w:rPr>
          <w:rFonts w:ascii="Times New Roman" w:hAnsi="Times New Roman"/>
          <w:szCs w:val="24"/>
        </w:rPr>
        <w:t>Mcwilliams</w:t>
      </w:r>
      <w:proofErr w:type="spellEnd"/>
      <w:r w:rsidRPr="00E515E1">
        <w:rPr>
          <w:rFonts w:ascii="Times New Roman" w:hAnsi="Times New Roman"/>
          <w:szCs w:val="24"/>
        </w:rPr>
        <w:t xml:space="preserve">, and Y. K. Jo. July 2018 "Host mediated microbiome engineering for drought resistance in grasses." Phytopathology. Vol. 108. No. 10. American </w:t>
      </w:r>
      <w:proofErr w:type="spellStart"/>
      <w:r w:rsidRPr="00E515E1">
        <w:rPr>
          <w:rFonts w:ascii="Times New Roman" w:hAnsi="Times New Roman"/>
          <w:szCs w:val="24"/>
        </w:rPr>
        <w:t>Phy</w:t>
      </w:r>
      <w:r w:rsidR="004D104F" w:rsidRPr="00E515E1">
        <w:rPr>
          <w:rFonts w:ascii="Times New Roman" w:hAnsi="Times New Roman"/>
          <w:szCs w:val="24"/>
        </w:rPr>
        <w:t>t</w:t>
      </w:r>
      <w:r w:rsidRPr="00E515E1">
        <w:rPr>
          <w:rFonts w:ascii="Times New Roman" w:hAnsi="Times New Roman"/>
          <w:szCs w:val="24"/>
        </w:rPr>
        <w:t>op</w:t>
      </w:r>
      <w:r w:rsidR="004D104F" w:rsidRPr="00E515E1">
        <w:rPr>
          <w:rFonts w:ascii="Times New Roman" w:hAnsi="Times New Roman"/>
          <w:szCs w:val="24"/>
        </w:rPr>
        <w:t>a</w:t>
      </w:r>
      <w:r w:rsidRPr="00E515E1">
        <w:rPr>
          <w:rFonts w:ascii="Times New Roman" w:hAnsi="Times New Roman"/>
          <w:szCs w:val="24"/>
        </w:rPr>
        <w:t>thological</w:t>
      </w:r>
      <w:proofErr w:type="spellEnd"/>
      <w:r w:rsidRPr="00E515E1">
        <w:rPr>
          <w:rFonts w:ascii="Times New Roman" w:hAnsi="Times New Roman"/>
          <w:szCs w:val="24"/>
        </w:rPr>
        <w:t xml:space="preserve"> Society, 2018.</w:t>
      </w:r>
      <w:r w:rsidR="00125200" w:rsidRPr="00E515E1">
        <w:rPr>
          <w:rFonts w:ascii="Times New Roman" w:hAnsi="Times New Roman"/>
          <w:szCs w:val="24"/>
        </w:rPr>
        <w:tab/>
      </w:r>
      <w:r w:rsidR="00125200" w:rsidRPr="00E515E1">
        <w:rPr>
          <w:rFonts w:ascii="Times New Roman" w:hAnsi="Times New Roman"/>
          <w:szCs w:val="24"/>
        </w:rPr>
        <w:tab/>
      </w:r>
      <w:r w:rsidR="00125200" w:rsidRPr="00E515E1">
        <w:rPr>
          <w:rFonts w:ascii="Times New Roman" w:hAnsi="Times New Roman"/>
          <w:szCs w:val="24"/>
        </w:rPr>
        <w:br/>
      </w:r>
    </w:p>
    <w:p w14:paraId="26BAB2C6" w14:textId="76C91DA0" w:rsidR="00125200" w:rsidRPr="00E515E1" w:rsidRDefault="004D104F" w:rsidP="00125200">
      <w:pPr>
        <w:widowControl w:val="0"/>
        <w:numPr>
          <w:ilvl w:val="0"/>
          <w:numId w:val="5"/>
        </w:numPr>
        <w:tabs>
          <w:tab w:val="left" w:pos="-1440"/>
          <w:tab w:val="left" w:pos="360"/>
          <w:tab w:val="left" w:pos="720"/>
        </w:tabs>
        <w:overflowPunct/>
        <w:textAlignment w:val="auto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szCs w:val="24"/>
        </w:rPr>
        <w:t xml:space="preserve">Jochum, Michael, </w:t>
      </w:r>
      <w:proofErr w:type="spellStart"/>
      <w:r w:rsidRPr="00E515E1">
        <w:rPr>
          <w:rFonts w:ascii="Times New Roman" w:hAnsi="Times New Roman"/>
          <w:szCs w:val="24"/>
        </w:rPr>
        <w:t>Jinha</w:t>
      </w:r>
      <w:proofErr w:type="spellEnd"/>
      <w:r w:rsidRPr="00E515E1">
        <w:rPr>
          <w:rFonts w:ascii="Times New Roman" w:hAnsi="Times New Roman"/>
          <w:szCs w:val="24"/>
        </w:rPr>
        <w:t xml:space="preserve"> Jung, and Young-Ki Jo. "Using unmanned aircraft vehicles in rice cropping systems." Phytopathology. Vol. 107. No. 3. American </w:t>
      </w:r>
      <w:proofErr w:type="spellStart"/>
      <w:r w:rsidRPr="00E515E1">
        <w:rPr>
          <w:rFonts w:ascii="Times New Roman" w:hAnsi="Times New Roman"/>
          <w:szCs w:val="24"/>
        </w:rPr>
        <w:t>Phytopathological</w:t>
      </w:r>
      <w:proofErr w:type="spellEnd"/>
      <w:r w:rsidRPr="00E515E1">
        <w:rPr>
          <w:rFonts w:ascii="Times New Roman" w:hAnsi="Times New Roman"/>
          <w:szCs w:val="24"/>
        </w:rPr>
        <w:t xml:space="preserve"> Society, 2017.</w:t>
      </w:r>
    </w:p>
    <w:p w14:paraId="1C827A57" w14:textId="77777777" w:rsidR="00E515E1" w:rsidRPr="00E515E1" w:rsidRDefault="00E515E1" w:rsidP="00E515E1">
      <w:pPr>
        <w:widowControl w:val="0"/>
        <w:tabs>
          <w:tab w:val="left" w:pos="-1440"/>
          <w:tab w:val="left" w:pos="360"/>
          <w:tab w:val="left" w:pos="720"/>
        </w:tabs>
        <w:overflowPunct/>
        <w:ind w:left="360"/>
        <w:textAlignment w:val="auto"/>
        <w:rPr>
          <w:rFonts w:ascii="Times New Roman" w:hAnsi="Times New Roman"/>
          <w:b/>
          <w:szCs w:val="24"/>
          <w:u w:val="single"/>
        </w:rPr>
      </w:pPr>
    </w:p>
    <w:p w14:paraId="3BA9BB7B" w14:textId="31D72BDE" w:rsidR="00E971C4" w:rsidRPr="00E515E1" w:rsidRDefault="00E971C4" w:rsidP="00125200">
      <w:pPr>
        <w:widowControl w:val="0"/>
        <w:tabs>
          <w:tab w:val="left" w:pos="-1440"/>
          <w:tab w:val="left" w:pos="360"/>
          <w:tab w:val="left" w:pos="720"/>
        </w:tabs>
        <w:overflowPunct/>
        <w:ind w:left="360"/>
        <w:jc w:val="center"/>
        <w:textAlignment w:val="auto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/>
          <w:szCs w:val="24"/>
          <w:u w:val="single"/>
        </w:rPr>
        <w:t>Visiting Research</w:t>
      </w:r>
    </w:p>
    <w:p w14:paraId="711B9C69" w14:textId="77777777" w:rsidR="00E971C4" w:rsidRPr="00E515E1" w:rsidRDefault="00E971C4" w:rsidP="00E971C4">
      <w:pPr>
        <w:pStyle w:val="ListParagraph"/>
        <w:tabs>
          <w:tab w:val="left" w:pos="-1440"/>
        </w:tabs>
        <w:ind w:left="360"/>
        <w:jc w:val="center"/>
        <w:rPr>
          <w:rFonts w:ascii="Times New Roman" w:hAnsi="Times New Roman"/>
          <w:b/>
          <w:szCs w:val="24"/>
          <w:u w:val="single"/>
        </w:rPr>
      </w:pPr>
    </w:p>
    <w:p w14:paraId="163342C6" w14:textId="19481080" w:rsidR="00E971C4" w:rsidRPr="00E515E1" w:rsidRDefault="00E971C4" w:rsidP="00BB4BBD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bCs/>
          <w:szCs w:val="24"/>
        </w:rPr>
        <w:t xml:space="preserve">July 2017 - Aug 2017, Visiting Researcher, </w:t>
      </w:r>
      <w:proofErr w:type="spellStart"/>
      <w:r w:rsidRPr="00E515E1">
        <w:rPr>
          <w:rFonts w:ascii="Times New Roman" w:hAnsi="Times New Roman"/>
          <w:szCs w:val="24"/>
        </w:rPr>
        <w:t>Estación</w:t>
      </w:r>
      <w:proofErr w:type="spellEnd"/>
      <w:r w:rsidRPr="00E515E1">
        <w:rPr>
          <w:rFonts w:ascii="Times New Roman" w:hAnsi="Times New Roman"/>
          <w:szCs w:val="24"/>
        </w:rPr>
        <w:t xml:space="preserve"> Experimental Central de la </w:t>
      </w:r>
      <w:proofErr w:type="spellStart"/>
      <w:r w:rsidRPr="00E515E1">
        <w:rPr>
          <w:rFonts w:ascii="Times New Roman" w:hAnsi="Times New Roman"/>
          <w:szCs w:val="24"/>
        </w:rPr>
        <w:t>Amazonía</w:t>
      </w:r>
      <w:proofErr w:type="spellEnd"/>
      <w:r w:rsidRPr="00E515E1">
        <w:rPr>
          <w:rFonts w:ascii="Times New Roman" w:hAnsi="Times New Roman"/>
          <w:szCs w:val="24"/>
        </w:rPr>
        <w:t xml:space="preserve">- Instituto Nacional de </w:t>
      </w:r>
      <w:proofErr w:type="spellStart"/>
      <w:r w:rsidRPr="00E515E1">
        <w:rPr>
          <w:rFonts w:ascii="Times New Roman" w:hAnsi="Times New Roman"/>
          <w:szCs w:val="24"/>
        </w:rPr>
        <w:t>Investigaciones</w:t>
      </w:r>
      <w:proofErr w:type="spellEnd"/>
      <w:r w:rsidRPr="00E515E1">
        <w:rPr>
          <w:rFonts w:ascii="Times New Roman" w:hAnsi="Times New Roman"/>
          <w:szCs w:val="24"/>
        </w:rPr>
        <w:t xml:space="preserve"> </w:t>
      </w:r>
      <w:proofErr w:type="spellStart"/>
      <w:r w:rsidRPr="00E515E1">
        <w:rPr>
          <w:rFonts w:ascii="Times New Roman" w:hAnsi="Times New Roman"/>
          <w:szCs w:val="24"/>
        </w:rPr>
        <w:t>Agropecuarias</w:t>
      </w:r>
      <w:proofErr w:type="spellEnd"/>
      <w:r w:rsidRPr="00E515E1">
        <w:rPr>
          <w:rFonts w:ascii="Times New Roman" w:hAnsi="Times New Roman"/>
          <w:szCs w:val="24"/>
        </w:rPr>
        <w:t>, Ecuador.</w:t>
      </w:r>
    </w:p>
    <w:p w14:paraId="7CADCC46" w14:textId="77777777" w:rsidR="00E515E1" w:rsidRPr="00E515E1" w:rsidRDefault="00E515E1" w:rsidP="00E515E1">
      <w:pPr>
        <w:ind w:left="360"/>
        <w:jc w:val="both"/>
        <w:rPr>
          <w:rFonts w:ascii="Times New Roman" w:hAnsi="Times New Roman"/>
          <w:szCs w:val="24"/>
        </w:rPr>
      </w:pPr>
    </w:p>
    <w:p w14:paraId="47519F6D" w14:textId="3282881A" w:rsidR="00E971C4" w:rsidRPr="00E515E1" w:rsidRDefault="00E971C4" w:rsidP="00E971C4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>Mar 2016 - Apr 2016, Visiting Researcher, Huazhong Agricultural University, Wuhan, Hubei Province, P.R. China.</w:t>
      </w:r>
    </w:p>
    <w:p w14:paraId="54AC0BDC" w14:textId="77777777" w:rsidR="00E515E1" w:rsidRPr="00E515E1" w:rsidRDefault="00E515E1" w:rsidP="00E515E1">
      <w:pPr>
        <w:jc w:val="both"/>
        <w:rPr>
          <w:rFonts w:ascii="Times New Roman" w:hAnsi="Times New Roman"/>
          <w:bCs/>
          <w:szCs w:val="24"/>
        </w:rPr>
      </w:pPr>
    </w:p>
    <w:p w14:paraId="3EBF66DF" w14:textId="6424AB50" w:rsidR="00810414" w:rsidRDefault="00E971C4" w:rsidP="00810414">
      <w:pPr>
        <w:numPr>
          <w:ilvl w:val="0"/>
          <w:numId w:val="6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Cs/>
          <w:szCs w:val="24"/>
        </w:rPr>
        <w:lastRenderedPageBreak/>
        <w:t xml:space="preserve">Aug 2011 - Aug 2015, Researcher, Industry/Academic Partnership - UTEX Culture Collection of Algae, </w:t>
      </w:r>
      <w:r w:rsidRPr="00E515E1">
        <w:rPr>
          <w:rFonts w:ascii="Times New Roman" w:hAnsi="Times New Roman"/>
          <w:szCs w:val="24"/>
        </w:rPr>
        <w:t>Biological Science Department, University of Texas, Austin, Texas.</w:t>
      </w:r>
      <w:r w:rsidR="00C65859" w:rsidRPr="00E515E1">
        <w:rPr>
          <w:rFonts w:ascii="Times New Roman" w:hAnsi="Times New Roman"/>
          <w:szCs w:val="24"/>
        </w:rPr>
        <w:tab/>
      </w:r>
      <w:r w:rsidR="004D104F" w:rsidRPr="00E515E1">
        <w:rPr>
          <w:rFonts w:ascii="Times New Roman" w:hAnsi="Times New Roman"/>
          <w:b/>
          <w:szCs w:val="24"/>
          <w:u w:val="single"/>
        </w:rPr>
        <w:br/>
      </w:r>
    </w:p>
    <w:p w14:paraId="6E50EBC9" w14:textId="7C5F8CB0" w:rsidR="005B1EA8" w:rsidRPr="00982F59" w:rsidRDefault="003C78D0" w:rsidP="00982F59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/>
          <w:szCs w:val="24"/>
          <w:u w:val="single"/>
        </w:rPr>
        <w:t>Presentations</w:t>
      </w:r>
      <w:r w:rsidR="00BD2ADC">
        <w:rPr>
          <w:rFonts w:ascii="Times New Roman" w:hAnsi="Times New Roman"/>
          <w:b/>
          <w:szCs w:val="24"/>
          <w:u w:val="single"/>
        </w:rPr>
        <w:br/>
      </w:r>
    </w:p>
    <w:p w14:paraId="3B2131F6" w14:textId="27E0DF2E" w:rsidR="00997724" w:rsidRPr="00E515E1" w:rsidRDefault="00997724" w:rsidP="00FC4A62">
      <w:pPr>
        <w:pStyle w:val="ListParagraph"/>
        <w:numPr>
          <w:ilvl w:val="0"/>
          <w:numId w:val="8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>Jochum M, et. al, April 2022. Analysis of Bronchoalveolar Lavage Fluid Metatranscriptome Among Patients with COVID-19 Disease. Lecture selected as a lightning talk at the World of Microbiome Conference, Vienna, Austria.</w:t>
      </w:r>
      <w:r w:rsidRPr="00E515E1">
        <w:rPr>
          <w:rFonts w:ascii="Times New Roman" w:hAnsi="Times New Roman"/>
          <w:noProof/>
          <w:szCs w:val="24"/>
        </w:rPr>
        <w:tab/>
      </w:r>
    </w:p>
    <w:p w14:paraId="53642486" w14:textId="78DEBFF9" w:rsidR="00BD48D6" w:rsidRPr="00E515E1" w:rsidRDefault="00BD48D6" w:rsidP="00FC4A62">
      <w:pPr>
        <w:pStyle w:val="ListParagraph"/>
        <w:numPr>
          <w:ilvl w:val="0"/>
          <w:numId w:val="8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 xml:space="preserve">Jochum M, et. al, June 2021. </w:t>
      </w:r>
      <w:r w:rsidR="008A19EA" w:rsidRPr="00E515E1">
        <w:rPr>
          <w:rFonts w:ascii="Times New Roman" w:hAnsi="Times New Roman"/>
          <w:noProof/>
          <w:szCs w:val="24"/>
        </w:rPr>
        <w:t>Analysis of Bronchoalveolar Lavage Fluid Metatranscriptome Among Patients with COVID-19 Disease. Lecture p</w:t>
      </w:r>
      <w:r w:rsidRPr="00E515E1">
        <w:rPr>
          <w:rFonts w:ascii="Times New Roman" w:hAnsi="Times New Roman"/>
          <w:noProof/>
          <w:szCs w:val="24"/>
        </w:rPr>
        <w:t xml:space="preserve">resented virtually at the </w:t>
      </w:r>
      <w:r w:rsidR="008A19EA" w:rsidRPr="00E515E1">
        <w:rPr>
          <w:rFonts w:ascii="Times New Roman" w:hAnsi="Times New Roman"/>
          <w:noProof/>
          <w:szCs w:val="24"/>
        </w:rPr>
        <w:t>World Microbe Forum</w:t>
      </w:r>
      <w:r w:rsidRPr="00E515E1">
        <w:rPr>
          <w:rFonts w:ascii="Times New Roman" w:hAnsi="Times New Roman"/>
          <w:noProof/>
          <w:szCs w:val="24"/>
        </w:rPr>
        <w:t>.</w:t>
      </w:r>
    </w:p>
    <w:p w14:paraId="61420B15" w14:textId="1477B29D" w:rsidR="008A19EA" w:rsidRPr="00E515E1" w:rsidRDefault="008A19EA" w:rsidP="008A19EA">
      <w:pPr>
        <w:pStyle w:val="ListParagraph"/>
        <w:numPr>
          <w:ilvl w:val="0"/>
          <w:numId w:val="8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>Jochum M, et. al, May 2021.</w:t>
      </w:r>
      <w:r w:rsidRPr="00E515E1">
        <w:rPr>
          <w:szCs w:val="24"/>
        </w:rPr>
        <w:t xml:space="preserve"> </w:t>
      </w:r>
      <w:r w:rsidRPr="00E515E1">
        <w:rPr>
          <w:rFonts w:ascii="Times New Roman" w:hAnsi="Times New Roman"/>
          <w:noProof/>
          <w:szCs w:val="24"/>
        </w:rPr>
        <w:t>Bronchoalveolar Lavage Fluid Metatranscriptomes Analysis Amongst Patients with COVID-19. Lecture presented virtually at the International Human Microbiome Consortium.</w:t>
      </w:r>
      <w:r w:rsidRPr="00E515E1">
        <w:rPr>
          <w:rFonts w:ascii="Times New Roman" w:hAnsi="Times New Roman"/>
          <w:noProof/>
          <w:szCs w:val="24"/>
        </w:rPr>
        <w:tab/>
      </w:r>
    </w:p>
    <w:p w14:paraId="28F10801" w14:textId="4F0BEDF4" w:rsidR="008A19EA" w:rsidRPr="00E515E1" w:rsidRDefault="008A19EA" w:rsidP="008A19EA">
      <w:pPr>
        <w:pStyle w:val="ListParagraph"/>
        <w:numPr>
          <w:ilvl w:val="0"/>
          <w:numId w:val="8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>Jochum M, et. al, May 2021.</w:t>
      </w:r>
      <w:r w:rsidRPr="00E515E1">
        <w:rPr>
          <w:szCs w:val="24"/>
        </w:rPr>
        <w:t xml:space="preserve"> </w:t>
      </w:r>
      <w:r w:rsidRPr="00E515E1">
        <w:rPr>
          <w:rFonts w:ascii="Times New Roman" w:hAnsi="Times New Roman"/>
          <w:noProof/>
          <w:szCs w:val="24"/>
        </w:rPr>
        <w:t>Bronchoalveolar Lavage Fluid Metatranscriptomes Analysis Amongst Patients with COVID-19. Lecture presented virtually at the International Human Microbiome Consortium.</w:t>
      </w:r>
      <w:r w:rsidRPr="00E515E1">
        <w:rPr>
          <w:rFonts w:ascii="Times New Roman" w:hAnsi="Times New Roman"/>
          <w:noProof/>
          <w:szCs w:val="24"/>
        </w:rPr>
        <w:tab/>
      </w:r>
    </w:p>
    <w:p w14:paraId="65155506" w14:textId="696DA0C3" w:rsidR="00BD48D6" w:rsidRPr="00E515E1" w:rsidRDefault="008A19EA" w:rsidP="00BB4BBD">
      <w:pPr>
        <w:pStyle w:val="ListParagraph"/>
        <w:numPr>
          <w:ilvl w:val="0"/>
          <w:numId w:val="8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>Jochum M, et. al, May 2021.</w:t>
      </w:r>
      <w:r w:rsidRPr="00E515E1">
        <w:rPr>
          <w:szCs w:val="24"/>
        </w:rPr>
        <w:t xml:space="preserve"> </w:t>
      </w:r>
      <w:r w:rsidRPr="00E515E1">
        <w:rPr>
          <w:rFonts w:ascii="Times New Roman" w:hAnsi="Times New Roman"/>
          <w:noProof/>
          <w:szCs w:val="24"/>
        </w:rPr>
        <w:t>Impact of surgical obstetric fistula repair on vaginal microbiome community reestablishment in Lilongwe, Malawi. Lecture presented virtually at the International Human Microbiome Consortium.</w:t>
      </w:r>
    </w:p>
    <w:p w14:paraId="08830DDF" w14:textId="4CA10F31" w:rsidR="00BD48D6" w:rsidRPr="00E515E1" w:rsidRDefault="00E27402" w:rsidP="00BB4BBD">
      <w:pPr>
        <w:pStyle w:val="ListParagraph"/>
        <w:numPr>
          <w:ilvl w:val="0"/>
          <w:numId w:val="8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>Jochum M, Seferovic M, Bode L, Vidaeff A, Aagaard KM., September 2020. Human Milk Oligosaccharides are Present in Midgestation Amniotic Fluid and Associated with A Low Abundance Microbiome. Poster presented virtually at the American Society for Microbiology conference.</w:t>
      </w:r>
    </w:p>
    <w:p w14:paraId="3D1B5C5C" w14:textId="59D0B07A" w:rsidR="004D104F" w:rsidRPr="00E515E1" w:rsidRDefault="004D104F" w:rsidP="004D104F">
      <w:pPr>
        <w:pStyle w:val="ListParagraph"/>
        <w:numPr>
          <w:ilvl w:val="0"/>
          <w:numId w:val="8"/>
        </w:numPr>
        <w:tabs>
          <w:tab w:val="left" w:pos="-1440"/>
        </w:tabs>
        <w:jc w:val="both"/>
        <w:rPr>
          <w:rFonts w:ascii="Times New Roman" w:hAnsi="Times New Roman"/>
          <w:noProof/>
          <w:szCs w:val="24"/>
        </w:rPr>
      </w:pPr>
      <w:r w:rsidRPr="00E515E1">
        <w:rPr>
          <w:rFonts w:ascii="Times New Roman" w:hAnsi="Times New Roman"/>
          <w:noProof/>
          <w:szCs w:val="24"/>
        </w:rPr>
        <w:t>Jochum M, Seferovic M, Bode L, Vidaeff A, Aagaard KM., November 2019. Human milk oligosaccharides are present in midgestation amniotic fluid &amp; associated with a sparse microbiome</w:t>
      </w:r>
      <w:r w:rsidRPr="00E515E1">
        <w:rPr>
          <w:rFonts w:ascii="Times New Roman" w:hAnsi="Times New Roman"/>
          <w:i/>
          <w:iCs/>
          <w:noProof/>
          <w:szCs w:val="24"/>
        </w:rPr>
        <w:t xml:space="preserve">. </w:t>
      </w:r>
      <w:r w:rsidRPr="00E515E1">
        <w:rPr>
          <w:rFonts w:ascii="Times New Roman" w:hAnsi="Times New Roman"/>
          <w:noProof/>
          <w:szCs w:val="24"/>
        </w:rPr>
        <w:t>World of Microbiome:Pregnancy, Birth, and Infancy Meeting, Milan, Italy.</w:t>
      </w:r>
    </w:p>
    <w:p w14:paraId="5BA1012C" w14:textId="6DE1B2B2" w:rsidR="007B09A3" w:rsidRPr="00E515E1" w:rsidRDefault="007B09A3" w:rsidP="00BB4BBD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Jochum, M., McWilliams, K., Jo, Y. K., March 2019.  Microbiome Engineering for enhanced drought tolerance in grasses. Lecture presented at the Ecological Integration Symposium, College Station, Tx</w:t>
      </w:r>
    </w:p>
    <w:p w14:paraId="2674A2EE" w14:textId="47202AF9" w:rsidR="00FD7370" w:rsidRPr="00E515E1" w:rsidRDefault="00FD7370" w:rsidP="00BB4BBD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 xml:space="preserve">Jochum, M., McWilliams, K., Jo, Y. K., March 2019.  Effects of host mediated microbiome engineering under drought stress in the wheat rhizosphere. Lecture presented at the American </w:t>
      </w:r>
      <w:r w:rsidR="007B09A3" w:rsidRPr="00E515E1">
        <w:rPr>
          <w:rFonts w:ascii="Times New Roman" w:hAnsi="Times New Roman"/>
          <w:szCs w:val="24"/>
        </w:rPr>
        <w:t>Society</w:t>
      </w:r>
      <w:r w:rsidRPr="00E515E1">
        <w:rPr>
          <w:rFonts w:ascii="Times New Roman" w:hAnsi="Times New Roman"/>
          <w:szCs w:val="24"/>
        </w:rPr>
        <w:t xml:space="preserve"> for Microbiology Texas Branch Meeting. New </w:t>
      </w:r>
      <w:r w:rsidR="00BB4BBD" w:rsidRPr="00E515E1">
        <w:rPr>
          <w:rFonts w:ascii="Times New Roman" w:hAnsi="Times New Roman"/>
          <w:szCs w:val="24"/>
        </w:rPr>
        <w:t>Braunfels</w:t>
      </w:r>
      <w:r w:rsidRPr="00E515E1">
        <w:rPr>
          <w:rFonts w:ascii="Times New Roman" w:hAnsi="Times New Roman"/>
          <w:szCs w:val="24"/>
        </w:rPr>
        <w:t>, Tx.</w:t>
      </w:r>
    </w:p>
    <w:p w14:paraId="1DEEFFF5" w14:textId="218B129D" w:rsidR="00E971C4" w:rsidRPr="00E515E1" w:rsidRDefault="00E13885" w:rsidP="00447DE9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Jochum, M., McWilliams, Jo, Y. K., October 2018.  Host Mediated Microbiome Engineering for Drought Resistance in Grasses. Exit seminar presented at Texas A&amp;M University, College Station, TX.</w:t>
      </w:r>
    </w:p>
    <w:p w14:paraId="07FF7F1B" w14:textId="436D7077" w:rsidR="00E971C4" w:rsidRPr="00E515E1" w:rsidRDefault="00B21DBD" w:rsidP="00E971C4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</w:t>
      </w:r>
      <w:r w:rsidR="000F53E4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McWi</w:t>
      </w:r>
      <w:r w:rsidR="004432AB" w:rsidRPr="00E515E1">
        <w:rPr>
          <w:rFonts w:ascii="Times New Roman" w:hAnsi="Times New Roman"/>
          <w:szCs w:val="24"/>
        </w:rPr>
        <w:t>l</w:t>
      </w:r>
      <w:r w:rsidRPr="00E515E1">
        <w:rPr>
          <w:rFonts w:ascii="Times New Roman" w:hAnsi="Times New Roman"/>
          <w:szCs w:val="24"/>
        </w:rPr>
        <w:t>liams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K</w:t>
      </w:r>
      <w:r w:rsidR="000F53E4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</w:t>
      </w:r>
      <w:r w:rsidR="00443051" w:rsidRPr="00E515E1">
        <w:rPr>
          <w:rFonts w:ascii="Times New Roman" w:hAnsi="Times New Roman"/>
          <w:szCs w:val="24"/>
        </w:rPr>
        <w:t xml:space="preserve"> Niu, G</w:t>
      </w:r>
      <w:r w:rsidR="000F53E4" w:rsidRPr="00E515E1">
        <w:rPr>
          <w:rFonts w:ascii="Times New Roman" w:hAnsi="Times New Roman"/>
          <w:szCs w:val="24"/>
        </w:rPr>
        <w:t>.</w:t>
      </w:r>
      <w:r w:rsidR="00443051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</w:t>
      </w:r>
      <w:r w:rsidR="00443051" w:rsidRPr="00E515E1">
        <w:rPr>
          <w:rFonts w:ascii="Times New Roman" w:hAnsi="Times New Roman"/>
          <w:szCs w:val="24"/>
        </w:rPr>
        <w:t>Jo</w:t>
      </w:r>
      <w:r w:rsidR="000F53E4" w:rsidRPr="00E515E1">
        <w:rPr>
          <w:rFonts w:ascii="Times New Roman" w:hAnsi="Times New Roman"/>
          <w:szCs w:val="24"/>
        </w:rPr>
        <w:t>,</w:t>
      </w:r>
      <w:r w:rsidR="00443051" w:rsidRPr="00E515E1">
        <w:rPr>
          <w:rFonts w:ascii="Times New Roman" w:hAnsi="Times New Roman"/>
          <w:szCs w:val="24"/>
        </w:rPr>
        <w:t xml:space="preserve"> Y</w:t>
      </w:r>
      <w:r w:rsidR="00FC129F" w:rsidRPr="00E515E1">
        <w:rPr>
          <w:rFonts w:ascii="Times New Roman" w:hAnsi="Times New Roman"/>
          <w:szCs w:val="24"/>
        </w:rPr>
        <w:t xml:space="preserve">. </w:t>
      </w:r>
      <w:r w:rsidR="00443051" w:rsidRPr="00E515E1">
        <w:rPr>
          <w:rFonts w:ascii="Times New Roman" w:hAnsi="Times New Roman"/>
          <w:szCs w:val="24"/>
        </w:rPr>
        <w:t>K.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July 2018.  Host </w:t>
      </w:r>
      <w:r w:rsidR="008D704B" w:rsidRPr="00E515E1">
        <w:rPr>
          <w:rFonts w:ascii="Times New Roman" w:hAnsi="Times New Roman"/>
          <w:szCs w:val="24"/>
        </w:rPr>
        <w:t>M</w:t>
      </w:r>
      <w:r w:rsidRPr="00E515E1">
        <w:rPr>
          <w:rFonts w:ascii="Times New Roman" w:hAnsi="Times New Roman"/>
          <w:szCs w:val="24"/>
        </w:rPr>
        <w:t xml:space="preserve">ediated </w:t>
      </w:r>
      <w:r w:rsidR="008D704B" w:rsidRPr="00E515E1">
        <w:rPr>
          <w:rFonts w:ascii="Times New Roman" w:hAnsi="Times New Roman"/>
          <w:szCs w:val="24"/>
        </w:rPr>
        <w:t>M</w:t>
      </w:r>
      <w:r w:rsidRPr="00E515E1">
        <w:rPr>
          <w:rFonts w:ascii="Times New Roman" w:hAnsi="Times New Roman"/>
          <w:szCs w:val="24"/>
        </w:rPr>
        <w:t xml:space="preserve">icrobiome </w:t>
      </w:r>
      <w:r w:rsidR="008D704B" w:rsidRPr="00E515E1">
        <w:rPr>
          <w:rFonts w:ascii="Times New Roman" w:hAnsi="Times New Roman"/>
          <w:szCs w:val="24"/>
        </w:rPr>
        <w:t>E</w:t>
      </w:r>
      <w:r w:rsidRPr="00E515E1">
        <w:rPr>
          <w:rFonts w:ascii="Times New Roman" w:hAnsi="Times New Roman"/>
          <w:szCs w:val="24"/>
        </w:rPr>
        <w:t xml:space="preserve">ngineering for </w:t>
      </w:r>
      <w:r w:rsidR="008D704B" w:rsidRPr="00E515E1">
        <w:rPr>
          <w:rFonts w:ascii="Times New Roman" w:hAnsi="Times New Roman"/>
          <w:szCs w:val="24"/>
        </w:rPr>
        <w:t>D</w:t>
      </w:r>
      <w:r w:rsidRPr="00E515E1">
        <w:rPr>
          <w:rFonts w:ascii="Times New Roman" w:hAnsi="Times New Roman"/>
          <w:szCs w:val="24"/>
        </w:rPr>
        <w:t>rought</w:t>
      </w:r>
      <w:r w:rsidR="008D704B" w:rsidRPr="00E515E1">
        <w:rPr>
          <w:rFonts w:ascii="Times New Roman" w:hAnsi="Times New Roman"/>
          <w:szCs w:val="24"/>
        </w:rPr>
        <w:t xml:space="preserve"> R</w:t>
      </w:r>
      <w:r w:rsidRPr="00E515E1">
        <w:rPr>
          <w:rFonts w:ascii="Times New Roman" w:hAnsi="Times New Roman"/>
          <w:szCs w:val="24"/>
        </w:rPr>
        <w:t xml:space="preserve">esistance in </w:t>
      </w:r>
      <w:r w:rsidR="008D704B" w:rsidRPr="00E515E1">
        <w:rPr>
          <w:rFonts w:ascii="Times New Roman" w:hAnsi="Times New Roman"/>
          <w:szCs w:val="24"/>
        </w:rPr>
        <w:t>G</w:t>
      </w:r>
      <w:r w:rsidRPr="00E515E1">
        <w:rPr>
          <w:rFonts w:ascii="Times New Roman" w:hAnsi="Times New Roman"/>
          <w:szCs w:val="24"/>
        </w:rPr>
        <w:t>rasses. Lecture presented at the International Congress of Plant Pathology, Boston, MA.</w:t>
      </w:r>
    </w:p>
    <w:p w14:paraId="761D3C06" w14:textId="678E586A" w:rsidR="00125200" w:rsidRPr="00E515E1" w:rsidRDefault="00392B67" w:rsidP="00BB4BBD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</w:t>
      </w:r>
      <w:r w:rsidR="0068218E" w:rsidRPr="00E515E1">
        <w:rPr>
          <w:rFonts w:ascii="Times New Roman" w:hAnsi="Times New Roman"/>
          <w:szCs w:val="24"/>
        </w:rPr>
        <w:t>ochum M</w:t>
      </w:r>
      <w:r w:rsidR="000F53E4" w:rsidRPr="00E515E1">
        <w:rPr>
          <w:rFonts w:ascii="Times New Roman" w:hAnsi="Times New Roman"/>
          <w:szCs w:val="24"/>
        </w:rPr>
        <w:t>.</w:t>
      </w:r>
      <w:r w:rsidR="00B21DBD" w:rsidRPr="00E515E1">
        <w:rPr>
          <w:rFonts w:ascii="Times New Roman" w:hAnsi="Times New Roman"/>
          <w:szCs w:val="24"/>
        </w:rPr>
        <w:t>,</w:t>
      </w:r>
      <w:r w:rsidR="0068218E" w:rsidRPr="00E515E1">
        <w:rPr>
          <w:rFonts w:ascii="Times New Roman" w:hAnsi="Times New Roman"/>
          <w:szCs w:val="24"/>
        </w:rPr>
        <w:t xml:space="preserve"> </w:t>
      </w:r>
      <w:r w:rsidR="00B21DBD" w:rsidRPr="00E515E1">
        <w:rPr>
          <w:rFonts w:ascii="Times New Roman" w:hAnsi="Times New Roman"/>
          <w:szCs w:val="24"/>
        </w:rPr>
        <w:t>Jo</w:t>
      </w:r>
      <w:r w:rsidR="000F53E4" w:rsidRPr="00E515E1">
        <w:rPr>
          <w:rFonts w:ascii="Times New Roman" w:hAnsi="Times New Roman"/>
          <w:szCs w:val="24"/>
        </w:rPr>
        <w:t>,</w:t>
      </w:r>
      <w:r w:rsidR="00B21DBD" w:rsidRPr="00E515E1">
        <w:rPr>
          <w:rFonts w:ascii="Times New Roman" w:hAnsi="Times New Roman"/>
          <w:szCs w:val="24"/>
        </w:rPr>
        <w:t xml:space="preserve"> Y</w:t>
      </w:r>
      <w:r w:rsidR="00FC129F" w:rsidRPr="00E515E1">
        <w:rPr>
          <w:rFonts w:ascii="Times New Roman" w:hAnsi="Times New Roman"/>
          <w:szCs w:val="24"/>
        </w:rPr>
        <w:t xml:space="preserve">. </w:t>
      </w:r>
      <w:r w:rsidR="00B21DBD" w:rsidRPr="00E515E1">
        <w:rPr>
          <w:rFonts w:ascii="Times New Roman" w:hAnsi="Times New Roman"/>
          <w:szCs w:val="24"/>
        </w:rPr>
        <w:t>K</w:t>
      </w:r>
      <w:r w:rsidR="0068218E" w:rsidRPr="00E515E1">
        <w:rPr>
          <w:rFonts w:ascii="Times New Roman" w:hAnsi="Times New Roman"/>
          <w:szCs w:val="24"/>
        </w:rPr>
        <w:t>.</w:t>
      </w:r>
      <w:r w:rsidR="000F53E4" w:rsidRPr="00E515E1">
        <w:rPr>
          <w:rFonts w:ascii="Times New Roman" w:hAnsi="Times New Roman"/>
          <w:szCs w:val="24"/>
        </w:rPr>
        <w:t>,</w:t>
      </w:r>
      <w:r w:rsidR="0068218E" w:rsidRPr="00E515E1">
        <w:rPr>
          <w:rFonts w:ascii="Times New Roman" w:hAnsi="Times New Roman"/>
          <w:szCs w:val="24"/>
        </w:rPr>
        <w:t xml:space="preserve"> October 2017.  Bioprospecting </w:t>
      </w:r>
      <w:r w:rsidR="008D704B" w:rsidRPr="00E515E1">
        <w:rPr>
          <w:rFonts w:ascii="Times New Roman" w:hAnsi="Times New Roman"/>
          <w:szCs w:val="24"/>
        </w:rPr>
        <w:t>R</w:t>
      </w:r>
      <w:r w:rsidR="0068218E" w:rsidRPr="00E515E1">
        <w:rPr>
          <w:rFonts w:ascii="Times New Roman" w:hAnsi="Times New Roman"/>
          <w:szCs w:val="24"/>
        </w:rPr>
        <w:t xml:space="preserve">hizobacteria to </w:t>
      </w:r>
      <w:r w:rsidR="008D704B" w:rsidRPr="00E515E1">
        <w:rPr>
          <w:rFonts w:ascii="Times New Roman" w:hAnsi="Times New Roman"/>
          <w:szCs w:val="24"/>
        </w:rPr>
        <w:t>I</w:t>
      </w:r>
      <w:r w:rsidR="0068218E" w:rsidRPr="00E515E1">
        <w:rPr>
          <w:rFonts w:ascii="Times New Roman" w:hAnsi="Times New Roman"/>
          <w:szCs w:val="24"/>
        </w:rPr>
        <w:t xml:space="preserve">mprove </w:t>
      </w:r>
      <w:r w:rsidR="008D704B" w:rsidRPr="00E515E1">
        <w:rPr>
          <w:rFonts w:ascii="Times New Roman" w:hAnsi="Times New Roman"/>
          <w:szCs w:val="24"/>
        </w:rPr>
        <w:t>D</w:t>
      </w:r>
      <w:r w:rsidR="0068218E" w:rsidRPr="00E515E1">
        <w:rPr>
          <w:rFonts w:ascii="Times New Roman" w:hAnsi="Times New Roman"/>
          <w:szCs w:val="24"/>
        </w:rPr>
        <w:t xml:space="preserve">rought </w:t>
      </w:r>
      <w:r w:rsidR="008D704B" w:rsidRPr="00E515E1">
        <w:rPr>
          <w:rFonts w:ascii="Times New Roman" w:hAnsi="Times New Roman"/>
          <w:szCs w:val="24"/>
        </w:rPr>
        <w:t>R</w:t>
      </w:r>
      <w:r w:rsidR="0068218E" w:rsidRPr="00E515E1">
        <w:rPr>
          <w:rFonts w:ascii="Times New Roman" w:hAnsi="Times New Roman"/>
          <w:szCs w:val="24"/>
        </w:rPr>
        <w:t xml:space="preserve">esistance in </w:t>
      </w:r>
      <w:r w:rsidR="008D704B" w:rsidRPr="00E515E1">
        <w:rPr>
          <w:rFonts w:ascii="Times New Roman" w:hAnsi="Times New Roman"/>
          <w:szCs w:val="24"/>
        </w:rPr>
        <w:t>G</w:t>
      </w:r>
      <w:r w:rsidR="0068218E" w:rsidRPr="00E515E1">
        <w:rPr>
          <w:rFonts w:ascii="Times New Roman" w:hAnsi="Times New Roman"/>
          <w:szCs w:val="24"/>
        </w:rPr>
        <w:t>rasses. Lecture presented at the American Society for Microbiology Texas Branch meeting, College Station, TX.</w:t>
      </w:r>
    </w:p>
    <w:p w14:paraId="2A8022FB" w14:textId="20979227" w:rsidR="00E971C4" w:rsidRPr="00E515E1" w:rsidRDefault="00125200" w:rsidP="004D104F">
      <w:pPr>
        <w:pStyle w:val="ListParagraph"/>
        <w:widowControl w:val="0"/>
        <w:numPr>
          <w:ilvl w:val="0"/>
          <w:numId w:val="8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 xml:space="preserve">Jochum, M., Jo, Y. K., August 2017. Bioprospecting Rhizobacteria to Improve Drought Resistance in Grasses. American </w:t>
      </w:r>
      <w:proofErr w:type="spellStart"/>
      <w:r w:rsidRPr="00E515E1">
        <w:rPr>
          <w:rFonts w:ascii="Times New Roman" w:hAnsi="Times New Roman"/>
          <w:szCs w:val="24"/>
        </w:rPr>
        <w:t>Phytopathological</w:t>
      </w:r>
      <w:proofErr w:type="spellEnd"/>
      <w:r w:rsidRPr="00E515E1">
        <w:rPr>
          <w:rFonts w:ascii="Times New Roman" w:hAnsi="Times New Roman"/>
          <w:szCs w:val="24"/>
        </w:rPr>
        <w:t xml:space="preserve"> Society meeting, San Antonio, TX.</w:t>
      </w:r>
    </w:p>
    <w:p w14:paraId="4A8EC0BB" w14:textId="55EA2796" w:rsidR="00E971C4" w:rsidRPr="00E515E1" w:rsidRDefault="00054BF3" w:rsidP="00E971C4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Gaire, S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Jo</w:t>
      </w:r>
      <w:r w:rsidR="000F53E4" w:rsidRPr="00E515E1">
        <w:rPr>
          <w:rFonts w:ascii="Times New Roman" w:hAnsi="Times New Roman"/>
          <w:szCs w:val="24"/>
        </w:rPr>
        <w:t xml:space="preserve">, </w:t>
      </w:r>
      <w:r w:rsidRPr="00E515E1">
        <w:rPr>
          <w:rFonts w:ascii="Times New Roman" w:hAnsi="Times New Roman"/>
          <w:szCs w:val="24"/>
        </w:rPr>
        <w:t>Y</w:t>
      </w:r>
      <w:r w:rsidR="00FC129F" w:rsidRPr="00E515E1">
        <w:rPr>
          <w:rFonts w:ascii="Times New Roman" w:hAnsi="Times New Roman"/>
          <w:szCs w:val="24"/>
        </w:rPr>
        <w:t xml:space="preserve">. </w:t>
      </w:r>
      <w:r w:rsidRPr="00E515E1">
        <w:rPr>
          <w:rFonts w:ascii="Times New Roman" w:hAnsi="Times New Roman"/>
          <w:szCs w:val="24"/>
        </w:rPr>
        <w:t>K.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May 19, 2017. Host </w:t>
      </w:r>
      <w:r w:rsidR="0070690B" w:rsidRPr="00E515E1">
        <w:rPr>
          <w:rFonts w:ascii="Times New Roman" w:hAnsi="Times New Roman"/>
          <w:szCs w:val="24"/>
        </w:rPr>
        <w:t>M</w:t>
      </w:r>
      <w:r w:rsidRPr="00E515E1">
        <w:rPr>
          <w:rFonts w:ascii="Times New Roman" w:hAnsi="Times New Roman"/>
          <w:szCs w:val="24"/>
        </w:rPr>
        <w:t xml:space="preserve">ediated </w:t>
      </w:r>
      <w:r w:rsidR="0070690B" w:rsidRPr="00E515E1">
        <w:rPr>
          <w:rFonts w:ascii="Times New Roman" w:hAnsi="Times New Roman"/>
          <w:szCs w:val="24"/>
        </w:rPr>
        <w:t>M</w:t>
      </w:r>
      <w:r w:rsidRPr="00E515E1">
        <w:rPr>
          <w:rFonts w:ascii="Times New Roman" w:hAnsi="Times New Roman"/>
          <w:szCs w:val="24"/>
        </w:rPr>
        <w:t>icrobiom</w:t>
      </w:r>
      <w:r w:rsidR="0070690B" w:rsidRPr="00E515E1">
        <w:rPr>
          <w:rFonts w:ascii="Times New Roman" w:hAnsi="Times New Roman"/>
          <w:szCs w:val="24"/>
        </w:rPr>
        <w:t>e E</w:t>
      </w:r>
      <w:r w:rsidRPr="00E515E1">
        <w:rPr>
          <w:rFonts w:ascii="Times New Roman" w:hAnsi="Times New Roman"/>
          <w:szCs w:val="24"/>
        </w:rPr>
        <w:t>ngineering. Poster presented at the Texas A&amp;M Plant Pathology and Microbiology Department Student Poste</w:t>
      </w:r>
      <w:r w:rsidR="0068218E" w:rsidRPr="00E515E1">
        <w:rPr>
          <w:rFonts w:ascii="Times New Roman" w:hAnsi="Times New Roman"/>
          <w:szCs w:val="24"/>
        </w:rPr>
        <w:t xml:space="preserve">r </w:t>
      </w:r>
      <w:r w:rsidR="00F23B41" w:rsidRPr="00E515E1">
        <w:rPr>
          <w:rFonts w:ascii="Times New Roman" w:hAnsi="Times New Roman"/>
          <w:szCs w:val="24"/>
        </w:rPr>
        <w:t>S</w:t>
      </w:r>
      <w:r w:rsidR="0068218E" w:rsidRPr="00E515E1">
        <w:rPr>
          <w:rFonts w:ascii="Times New Roman" w:hAnsi="Times New Roman"/>
          <w:szCs w:val="24"/>
        </w:rPr>
        <w:t>ymposium</w:t>
      </w:r>
      <w:r w:rsidR="00F23B41" w:rsidRPr="00E515E1">
        <w:rPr>
          <w:rFonts w:ascii="Times New Roman" w:hAnsi="Times New Roman"/>
          <w:szCs w:val="24"/>
        </w:rPr>
        <w:t>,</w:t>
      </w:r>
      <w:r w:rsidR="0068218E" w:rsidRPr="00E515E1">
        <w:rPr>
          <w:rFonts w:ascii="Times New Roman" w:hAnsi="Times New Roman"/>
          <w:szCs w:val="24"/>
        </w:rPr>
        <w:t xml:space="preserve"> College Station, TX</w:t>
      </w:r>
      <w:r w:rsidR="000F53E4" w:rsidRPr="00E515E1">
        <w:rPr>
          <w:rFonts w:ascii="Times New Roman" w:hAnsi="Times New Roman"/>
          <w:szCs w:val="24"/>
        </w:rPr>
        <w:t>.</w:t>
      </w:r>
    </w:p>
    <w:p w14:paraId="26DCDAC1" w14:textId="5AA40819" w:rsidR="00E971C4" w:rsidRPr="00E515E1" w:rsidRDefault="00DE124C" w:rsidP="00E971C4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 M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Jung J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Jo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Y</w:t>
      </w:r>
      <w:r w:rsidR="00FC129F" w:rsidRPr="00E515E1">
        <w:rPr>
          <w:rFonts w:ascii="Times New Roman" w:hAnsi="Times New Roman"/>
          <w:szCs w:val="24"/>
        </w:rPr>
        <w:t xml:space="preserve">. </w:t>
      </w:r>
      <w:r w:rsidRPr="00E515E1">
        <w:rPr>
          <w:rFonts w:ascii="Times New Roman" w:hAnsi="Times New Roman"/>
          <w:szCs w:val="24"/>
        </w:rPr>
        <w:t>K</w:t>
      </w:r>
      <w:r w:rsidR="00FC129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Februa</w:t>
      </w:r>
      <w:r w:rsidR="00054BF3" w:rsidRPr="00E515E1">
        <w:rPr>
          <w:rFonts w:ascii="Times New Roman" w:hAnsi="Times New Roman"/>
          <w:szCs w:val="24"/>
        </w:rPr>
        <w:t xml:space="preserve">ry 2017. Using </w:t>
      </w:r>
      <w:r w:rsidR="00F23B41" w:rsidRPr="00E515E1">
        <w:rPr>
          <w:rFonts w:ascii="Times New Roman" w:hAnsi="Times New Roman"/>
          <w:szCs w:val="24"/>
        </w:rPr>
        <w:t>U</w:t>
      </w:r>
      <w:r w:rsidR="00054BF3" w:rsidRPr="00E515E1">
        <w:rPr>
          <w:rFonts w:ascii="Times New Roman" w:hAnsi="Times New Roman"/>
          <w:szCs w:val="24"/>
        </w:rPr>
        <w:t xml:space="preserve">nmanned </w:t>
      </w:r>
      <w:r w:rsidR="00F23B41" w:rsidRPr="00E515E1">
        <w:rPr>
          <w:rFonts w:ascii="Times New Roman" w:hAnsi="Times New Roman"/>
          <w:szCs w:val="24"/>
        </w:rPr>
        <w:t>A</w:t>
      </w:r>
      <w:r w:rsidR="00054BF3" w:rsidRPr="00E515E1">
        <w:rPr>
          <w:rFonts w:ascii="Times New Roman" w:hAnsi="Times New Roman"/>
          <w:szCs w:val="24"/>
        </w:rPr>
        <w:t>erial</w:t>
      </w:r>
      <w:r w:rsidRPr="00E515E1">
        <w:rPr>
          <w:rFonts w:ascii="Times New Roman" w:hAnsi="Times New Roman"/>
          <w:szCs w:val="24"/>
        </w:rPr>
        <w:t xml:space="preserve"> </w:t>
      </w:r>
      <w:r w:rsidR="00F23B41" w:rsidRPr="00E515E1">
        <w:rPr>
          <w:rFonts w:ascii="Times New Roman" w:hAnsi="Times New Roman"/>
          <w:szCs w:val="24"/>
        </w:rPr>
        <w:t>V</w:t>
      </w:r>
      <w:r w:rsidRPr="00E515E1">
        <w:rPr>
          <w:rFonts w:ascii="Times New Roman" w:hAnsi="Times New Roman"/>
          <w:szCs w:val="24"/>
        </w:rPr>
        <w:t xml:space="preserve">ehicles in </w:t>
      </w:r>
      <w:r w:rsidR="00F23B41" w:rsidRPr="00E515E1">
        <w:rPr>
          <w:rFonts w:ascii="Times New Roman" w:hAnsi="Times New Roman"/>
          <w:szCs w:val="24"/>
        </w:rPr>
        <w:t>R</w:t>
      </w:r>
      <w:r w:rsidRPr="00E515E1">
        <w:rPr>
          <w:rFonts w:ascii="Times New Roman" w:hAnsi="Times New Roman"/>
          <w:szCs w:val="24"/>
        </w:rPr>
        <w:t xml:space="preserve">ice </w:t>
      </w:r>
      <w:r w:rsidR="00F23B41" w:rsidRPr="00E515E1">
        <w:rPr>
          <w:rFonts w:ascii="Times New Roman" w:hAnsi="Times New Roman"/>
          <w:szCs w:val="24"/>
        </w:rPr>
        <w:t>C</w:t>
      </w:r>
      <w:r w:rsidRPr="00E515E1">
        <w:rPr>
          <w:rFonts w:ascii="Times New Roman" w:hAnsi="Times New Roman"/>
          <w:szCs w:val="24"/>
        </w:rPr>
        <w:t xml:space="preserve">ropping </w:t>
      </w:r>
      <w:r w:rsidR="00F23B41" w:rsidRPr="00E515E1">
        <w:rPr>
          <w:rFonts w:ascii="Times New Roman" w:hAnsi="Times New Roman"/>
          <w:szCs w:val="24"/>
        </w:rPr>
        <w:t>S</w:t>
      </w:r>
      <w:r w:rsidRPr="00E515E1">
        <w:rPr>
          <w:rFonts w:ascii="Times New Roman" w:hAnsi="Times New Roman"/>
          <w:szCs w:val="24"/>
        </w:rPr>
        <w:t>ystems. Lecture presented at the 94</w:t>
      </w:r>
      <w:r w:rsidRPr="00E515E1">
        <w:rPr>
          <w:rFonts w:ascii="Times New Roman" w:hAnsi="Times New Roman"/>
          <w:szCs w:val="24"/>
          <w:vertAlign w:val="superscript"/>
        </w:rPr>
        <w:t>th</w:t>
      </w:r>
      <w:r w:rsidRPr="00E515E1">
        <w:rPr>
          <w:rFonts w:ascii="Times New Roman" w:hAnsi="Times New Roman"/>
          <w:szCs w:val="24"/>
        </w:rPr>
        <w:t xml:space="preserve"> American </w:t>
      </w:r>
      <w:proofErr w:type="spellStart"/>
      <w:r w:rsidRPr="00E515E1">
        <w:rPr>
          <w:rFonts w:ascii="Times New Roman" w:hAnsi="Times New Roman"/>
          <w:szCs w:val="24"/>
        </w:rPr>
        <w:t>Phytopathological</w:t>
      </w:r>
      <w:proofErr w:type="spellEnd"/>
      <w:r w:rsidRPr="00E515E1">
        <w:rPr>
          <w:rFonts w:ascii="Times New Roman" w:hAnsi="Times New Roman"/>
          <w:szCs w:val="24"/>
        </w:rPr>
        <w:t xml:space="preserve"> Society Southern Divis</w:t>
      </w:r>
      <w:r w:rsidR="003963F9" w:rsidRPr="00E515E1">
        <w:rPr>
          <w:rFonts w:ascii="Times New Roman" w:hAnsi="Times New Roman"/>
          <w:szCs w:val="24"/>
        </w:rPr>
        <w:t>ion, College Station, TX</w:t>
      </w:r>
      <w:r w:rsidRPr="00E515E1">
        <w:rPr>
          <w:rFonts w:ascii="Times New Roman" w:hAnsi="Times New Roman"/>
          <w:szCs w:val="24"/>
        </w:rPr>
        <w:t>.</w:t>
      </w:r>
    </w:p>
    <w:p w14:paraId="08BA6D82" w14:textId="34BAC721" w:rsidR="00E971C4" w:rsidRPr="00E515E1" w:rsidRDefault="00DE124C" w:rsidP="00E971C4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</w:t>
      </w:r>
      <w:r w:rsidR="00443051" w:rsidRPr="00E515E1">
        <w:rPr>
          <w:rFonts w:ascii="Times New Roman" w:hAnsi="Times New Roman"/>
          <w:szCs w:val="24"/>
        </w:rPr>
        <w:t xml:space="preserve"> </w:t>
      </w:r>
      <w:r w:rsidRPr="00E515E1">
        <w:rPr>
          <w:rFonts w:ascii="Times New Roman" w:hAnsi="Times New Roman"/>
          <w:szCs w:val="24"/>
        </w:rPr>
        <w:t>M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Jo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Y</w:t>
      </w:r>
      <w:r w:rsidR="000F53E4" w:rsidRPr="00E515E1">
        <w:rPr>
          <w:rFonts w:ascii="Times New Roman" w:hAnsi="Times New Roman"/>
          <w:szCs w:val="24"/>
        </w:rPr>
        <w:t xml:space="preserve">. </w:t>
      </w:r>
      <w:r w:rsidRPr="00E515E1">
        <w:rPr>
          <w:rFonts w:ascii="Times New Roman" w:hAnsi="Times New Roman"/>
          <w:szCs w:val="24"/>
        </w:rPr>
        <w:t>K.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December 2016. Bioprospecting Rhizosphere Bacteria to Improve </w:t>
      </w:r>
      <w:r w:rsidRPr="00E515E1">
        <w:rPr>
          <w:rFonts w:ascii="Times New Roman" w:hAnsi="Times New Roman"/>
          <w:szCs w:val="24"/>
        </w:rPr>
        <w:lastRenderedPageBreak/>
        <w:t>Drought Tolerance and Disease Resistance in Grasses. Poster presented at the Texas Plant Protection Association Poster Symposium, Colleg</w:t>
      </w:r>
      <w:r w:rsidR="003963F9" w:rsidRPr="00E515E1">
        <w:rPr>
          <w:rFonts w:ascii="Times New Roman" w:hAnsi="Times New Roman"/>
          <w:szCs w:val="24"/>
        </w:rPr>
        <w:t>e Station, TX</w:t>
      </w:r>
      <w:r w:rsidRPr="00E515E1">
        <w:rPr>
          <w:rFonts w:ascii="Times New Roman" w:hAnsi="Times New Roman"/>
          <w:szCs w:val="24"/>
        </w:rPr>
        <w:t>.</w:t>
      </w:r>
    </w:p>
    <w:p w14:paraId="025EBB0B" w14:textId="17AE95F3" w:rsidR="00E971C4" w:rsidRPr="00E515E1" w:rsidRDefault="00B24281" w:rsidP="00E971C4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 M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Jo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Y</w:t>
      </w:r>
      <w:r w:rsidR="000F53E4" w:rsidRPr="00E515E1">
        <w:rPr>
          <w:rFonts w:ascii="Times New Roman" w:hAnsi="Times New Roman"/>
          <w:szCs w:val="24"/>
        </w:rPr>
        <w:t xml:space="preserve">. </w:t>
      </w:r>
      <w:r w:rsidRPr="00E515E1">
        <w:rPr>
          <w:rFonts w:ascii="Times New Roman" w:hAnsi="Times New Roman"/>
          <w:szCs w:val="24"/>
        </w:rPr>
        <w:t>K.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</w:t>
      </w:r>
      <w:r w:rsidR="00B173B2" w:rsidRPr="00E515E1">
        <w:rPr>
          <w:rFonts w:ascii="Times New Roman" w:hAnsi="Times New Roman"/>
          <w:szCs w:val="24"/>
        </w:rPr>
        <w:t>April 29</w:t>
      </w:r>
      <w:r w:rsidR="00D57DBA" w:rsidRPr="00E515E1">
        <w:rPr>
          <w:rFonts w:ascii="Times New Roman" w:hAnsi="Times New Roman"/>
          <w:szCs w:val="24"/>
        </w:rPr>
        <w:t>, 2016. Bioprospecting Beneficial Microbes to Improve Drought Tolerance and Disease Resistance in Turfgrass. Poster presented at the Texas A&amp;M Plant Pathology and Microbiology Depart</w:t>
      </w:r>
      <w:r w:rsidR="000F7362" w:rsidRPr="00E515E1">
        <w:rPr>
          <w:rFonts w:ascii="Times New Roman" w:hAnsi="Times New Roman"/>
          <w:szCs w:val="24"/>
        </w:rPr>
        <w:t xml:space="preserve">ment Student Poster Symposium, </w:t>
      </w:r>
      <w:r w:rsidR="00D57DBA" w:rsidRPr="00E515E1">
        <w:rPr>
          <w:rFonts w:ascii="Times New Roman" w:hAnsi="Times New Roman"/>
          <w:szCs w:val="24"/>
        </w:rPr>
        <w:t>Col</w:t>
      </w:r>
      <w:r w:rsidR="003963F9" w:rsidRPr="00E515E1">
        <w:rPr>
          <w:rFonts w:ascii="Times New Roman" w:hAnsi="Times New Roman"/>
          <w:szCs w:val="24"/>
        </w:rPr>
        <w:t>lege Station, TX</w:t>
      </w:r>
      <w:r w:rsidR="00D57DBA" w:rsidRPr="00E515E1">
        <w:rPr>
          <w:rFonts w:ascii="Times New Roman" w:hAnsi="Times New Roman"/>
          <w:szCs w:val="24"/>
        </w:rPr>
        <w:t>.</w:t>
      </w:r>
    </w:p>
    <w:p w14:paraId="546326E9" w14:textId="2639A7D5" w:rsidR="00E971C4" w:rsidRPr="00E515E1" w:rsidRDefault="00B24281" w:rsidP="00E971C4">
      <w:pPr>
        <w:widowControl w:val="0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 M.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</w:t>
      </w:r>
      <w:r w:rsidR="00697F8E" w:rsidRPr="00E515E1">
        <w:rPr>
          <w:rFonts w:ascii="Times New Roman" w:hAnsi="Times New Roman"/>
          <w:szCs w:val="24"/>
        </w:rPr>
        <w:t xml:space="preserve">March 29, 2016. </w:t>
      </w:r>
      <w:r w:rsidR="000F7362" w:rsidRPr="00E515E1">
        <w:rPr>
          <w:rFonts w:ascii="Times New Roman" w:hAnsi="Times New Roman"/>
          <w:szCs w:val="24"/>
        </w:rPr>
        <w:t>Autophagy Under Attack. Lecture presented at Li lab meeting, Huazhong Agricultural University, Hubei Province, P.R. China.</w:t>
      </w:r>
    </w:p>
    <w:p w14:paraId="0FA73A7B" w14:textId="6AFB7E03" w:rsidR="00E515E1" w:rsidRPr="00BD2ADC" w:rsidRDefault="00B24281" w:rsidP="00BD2ADC">
      <w:pPr>
        <w:widowControl w:val="0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 M.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</w:t>
      </w:r>
      <w:r w:rsidR="00B173B2" w:rsidRPr="00E515E1">
        <w:rPr>
          <w:rFonts w:ascii="Times New Roman" w:hAnsi="Times New Roman"/>
          <w:szCs w:val="24"/>
        </w:rPr>
        <w:t>March 3</w:t>
      </w:r>
      <w:r w:rsidR="000F7362" w:rsidRPr="00E515E1">
        <w:rPr>
          <w:rFonts w:ascii="Times New Roman" w:hAnsi="Times New Roman"/>
          <w:szCs w:val="24"/>
        </w:rPr>
        <w:t xml:space="preserve">, </w:t>
      </w:r>
      <w:r w:rsidR="00D57DBA" w:rsidRPr="00E515E1">
        <w:rPr>
          <w:rFonts w:ascii="Times New Roman" w:hAnsi="Times New Roman"/>
          <w:szCs w:val="24"/>
        </w:rPr>
        <w:t>2016. The Use of UAS in Cropping</w:t>
      </w:r>
      <w:r w:rsidR="006541DD" w:rsidRPr="00E515E1">
        <w:rPr>
          <w:rFonts w:ascii="Times New Roman" w:hAnsi="Times New Roman"/>
          <w:szCs w:val="24"/>
        </w:rPr>
        <w:t xml:space="preserve"> Systems: A Novel Tool for Rice Research and Extension. </w:t>
      </w:r>
      <w:r w:rsidR="00D57DBA" w:rsidRPr="00E515E1">
        <w:rPr>
          <w:rFonts w:ascii="Times New Roman" w:hAnsi="Times New Roman"/>
          <w:szCs w:val="24"/>
        </w:rPr>
        <w:t>Lecture presented the 36</w:t>
      </w:r>
      <w:r w:rsidR="00D57DBA" w:rsidRPr="00E515E1">
        <w:rPr>
          <w:rFonts w:ascii="Times New Roman" w:hAnsi="Times New Roman"/>
          <w:szCs w:val="24"/>
          <w:vertAlign w:val="superscript"/>
        </w:rPr>
        <w:t>th</w:t>
      </w:r>
      <w:r w:rsidR="00D57DBA" w:rsidRPr="00E515E1">
        <w:rPr>
          <w:rFonts w:ascii="Times New Roman" w:hAnsi="Times New Roman"/>
          <w:szCs w:val="24"/>
        </w:rPr>
        <w:t xml:space="preserve"> Rice Technica</w:t>
      </w:r>
      <w:r w:rsidR="003963F9" w:rsidRPr="00E515E1">
        <w:rPr>
          <w:rFonts w:ascii="Times New Roman" w:hAnsi="Times New Roman"/>
          <w:szCs w:val="24"/>
        </w:rPr>
        <w:t>l Working Group in Galveston, TX</w:t>
      </w:r>
      <w:r w:rsidR="00E515E1">
        <w:rPr>
          <w:rFonts w:ascii="Times New Roman" w:hAnsi="Times New Roman"/>
          <w:szCs w:val="24"/>
        </w:rPr>
        <w:t>.</w:t>
      </w:r>
    </w:p>
    <w:p w14:paraId="27794581" w14:textId="6AA06322" w:rsidR="00E515E1" w:rsidRPr="00BD2ADC" w:rsidRDefault="00B24281" w:rsidP="00BD2ADC">
      <w:pPr>
        <w:widowControl w:val="0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 xml:space="preserve">, </w:t>
      </w:r>
      <w:r w:rsidR="008D704B" w:rsidRPr="00E515E1">
        <w:rPr>
          <w:rFonts w:ascii="Times New Roman" w:hAnsi="Times New Roman"/>
          <w:szCs w:val="24"/>
        </w:rPr>
        <w:t>Moncayo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</w:t>
      </w:r>
      <w:r w:rsidR="000F53E4" w:rsidRPr="00E515E1">
        <w:rPr>
          <w:rFonts w:ascii="Times New Roman" w:hAnsi="Times New Roman"/>
          <w:szCs w:val="24"/>
        </w:rPr>
        <w:t>L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Jo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Y</w:t>
      </w:r>
      <w:r w:rsidR="000F53E4" w:rsidRPr="00E515E1">
        <w:rPr>
          <w:rFonts w:ascii="Times New Roman" w:hAnsi="Times New Roman"/>
          <w:szCs w:val="24"/>
        </w:rPr>
        <w:t xml:space="preserve">. </w:t>
      </w:r>
      <w:r w:rsidRPr="00E515E1">
        <w:rPr>
          <w:rFonts w:ascii="Times New Roman" w:hAnsi="Times New Roman"/>
          <w:szCs w:val="24"/>
        </w:rPr>
        <w:t xml:space="preserve">K., </w:t>
      </w:r>
      <w:r w:rsidR="00B173B2" w:rsidRPr="00E515E1">
        <w:rPr>
          <w:rFonts w:ascii="Times New Roman" w:hAnsi="Times New Roman"/>
          <w:szCs w:val="24"/>
        </w:rPr>
        <w:t>March 4</w:t>
      </w:r>
      <w:r w:rsidR="000F7362" w:rsidRPr="00E515E1">
        <w:rPr>
          <w:rFonts w:ascii="Times New Roman" w:hAnsi="Times New Roman"/>
          <w:szCs w:val="24"/>
        </w:rPr>
        <w:t>, 2016. Microalgal Derived Biofertilizers for Organic Rice Cultivation</w:t>
      </w:r>
      <w:r w:rsidRPr="00E515E1">
        <w:rPr>
          <w:rFonts w:ascii="Times New Roman" w:hAnsi="Times New Roman"/>
          <w:szCs w:val="24"/>
        </w:rPr>
        <w:t>. Poster</w:t>
      </w:r>
      <w:r w:rsidR="000F7362" w:rsidRPr="00E515E1">
        <w:rPr>
          <w:rFonts w:ascii="Times New Roman" w:hAnsi="Times New Roman"/>
          <w:szCs w:val="24"/>
        </w:rPr>
        <w:t xml:space="preserve"> presented the 36</w:t>
      </w:r>
      <w:r w:rsidR="000F7362" w:rsidRPr="00E515E1">
        <w:rPr>
          <w:rFonts w:ascii="Times New Roman" w:hAnsi="Times New Roman"/>
          <w:szCs w:val="24"/>
          <w:vertAlign w:val="superscript"/>
        </w:rPr>
        <w:t>th</w:t>
      </w:r>
      <w:r w:rsidR="000F7362" w:rsidRPr="00E515E1">
        <w:rPr>
          <w:rFonts w:ascii="Times New Roman" w:hAnsi="Times New Roman"/>
          <w:szCs w:val="24"/>
        </w:rPr>
        <w:t xml:space="preserve"> Rice Technical Working Group in</w:t>
      </w:r>
      <w:r w:rsidR="003963F9" w:rsidRPr="00E515E1">
        <w:rPr>
          <w:rFonts w:ascii="Times New Roman" w:hAnsi="Times New Roman"/>
          <w:szCs w:val="24"/>
        </w:rPr>
        <w:t xml:space="preserve"> Galveston, TX</w:t>
      </w:r>
      <w:r w:rsidR="000F7362" w:rsidRPr="00E515E1">
        <w:rPr>
          <w:rFonts w:ascii="Times New Roman" w:hAnsi="Times New Roman"/>
          <w:szCs w:val="24"/>
        </w:rPr>
        <w:t>.</w:t>
      </w:r>
    </w:p>
    <w:p w14:paraId="5F48B807" w14:textId="6B2D0F54" w:rsidR="00E515E1" w:rsidRPr="00BD2ADC" w:rsidRDefault="00B24281" w:rsidP="00BD2ADC">
      <w:pPr>
        <w:widowControl w:val="0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</w:t>
      </w:r>
      <w:r w:rsidR="00F23B41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M.</w:t>
      </w:r>
      <w:r w:rsidR="008D704B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</w:t>
      </w:r>
      <w:r w:rsidR="00D57DBA" w:rsidRPr="00E515E1">
        <w:rPr>
          <w:rFonts w:ascii="Times New Roman" w:hAnsi="Times New Roman"/>
          <w:szCs w:val="24"/>
        </w:rPr>
        <w:t>March 17, 2015. Microalgae: Food, Fertilizer, and Fuel of the Future. Lecture presented at Smithsonian Future is Here Festival in Smit</w:t>
      </w:r>
      <w:r w:rsidR="000F7362" w:rsidRPr="00E515E1">
        <w:rPr>
          <w:rFonts w:ascii="Times New Roman" w:hAnsi="Times New Roman"/>
          <w:szCs w:val="24"/>
        </w:rPr>
        <w:t>hsonian Museum, Washington D.C.</w:t>
      </w:r>
      <w:r w:rsidR="006B449D" w:rsidRPr="00E515E1">
        <w:rPr>
          <w:rFonts w:ascii="Times New Roman" w:hAnsi="Times New Roman"/>
          <w:szCs w:val="24"/>
        </w:rPr>
        <w:tab/>
      </w:r>
      <w:r w:rsidR="000F7362" w:rsidRPr="00E515E1">
        <w:rPr>
          <w:rFonts w:ascii="Times New Roman" w:hAnsi="Times New Roman"/>
          <w:szCs w:val="24"/>
        </w:rPr>
        <w:t xml:space="preserve"> </w:t>
      </w:r>
      <w:hyperlink r:id="rId8" w:history="1">
        <w:r w:rsidR="00CC5A3F" w:rsidRPr="008E784D">
          <w:rPr>
            <w:rStyle w:val="Hyperlink"/>
            <w:rFonts w:ascii="Times New Roman" w:hAnsi="Times New Roman"/>
            <w:szCs w:val="24"/>
          </w:rPr>
          <w:t>http://www.smithsonianmag.com/videos/category/future-is-here/future-is-here-festival-2015-mikejochum/</w:t>
        </w:r>
      </w:hyperlink>
    </w:p>
    <w:p w14:paraId="1079ED65" w14:textId="79E175B8" w:rsidR="00E515E1" w:rsidRPr="00BD2ADC" w:rsidRDefault="00B24281" w:rsidP="00BD2ADC">
      <w:pPr>
        <w:widowControl w:val="0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</w:t>
      </w:r>
      <w:r w:rsidR="00F23B41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M., Moncayo L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Way M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 xml:space="preserve">, Jo, </w:t>
      </w:r>
      <w:r w:rsidR="000F53E4" w:rsidRPr="00E515E1">
        <w:rPr>
          <w:rFonts w:ascii="Times New Roman" w:hAnsi="Times New Roman"/>
          <w:szCs w:val="24"/>
        </w:rPr>
        <w:t>Y</w:t>
      </w:r>
      <w:r w:rsidRPr="00E515E1">
        <w:rPr>
          <w:rFonts w:ascii="Times New Roman" w:hAnsi="Times New Roman"/>
          <w:szCs w:val="24"/>
        </w:rPr>
        <w:t>.</w:t>
      </w:r>
      <w:r w:rsidR="000F53E4" w:rsidRPr="00E515E1">
        <w:rPr>
          <w:rFonts w:ascii="Times New Roman" w:hAnsi="Times New Roman"/>
          <w:szCs w:val="24"/>
        </w:rPr>
        <w:t xml:space="preserve"> K.,</w:t>
      </w:r>
      <w:r w:rsidRPr="00E515E1">
        <w:rPr>
          <w:rFonts w:ascii="Times New Roman" w:hAnsi="Times New Roman"/>
          <w:szCs w:val="24"/>
        </w:rPr>
        <w:t xml:space="preserve"> </w:t>
      </w:r>
      <w:r w:rsidR="00697F8E" w:rsidRPr="00E515E1">
        <w:rPr>
          <w:rFonts w:ascii="Times New Roman" w:hAnsi="Times New Roman"/>
          <w:szCs w:val="24"/>
        </w:rPr>
        <w:t xml:space="preserve">October </w:t>
      </w:r>
      <w:r w:rsidRPr="00E515E1">
        <w:rPr>
          <w:rFonts w:ascii="Times New Roman" w:hAnsi="Times New Roman"/>
          <w:szCs w:val="24"/>
        </w:rPr>
        <w:t xml:space="preserve">1, </w:t>
      </w:r>
      <w:r w:rsidR="00697F8E" w:rsidRPr="00E515E1">
        <w:rPr>
          <w:rFonts w:ascii="Times New Roman" w:hAnsi="Times New Roman"/>
          <w:szCs w:val="24"/>
        </w:rPr>
        <w:t xml:space="preserve">2014. </w:t>
      </w:r>
      <w:r w:rsidRPr="00E515E1">
        <w:rPr>
          <w:rFonts w:ascii="Times New Roman" w:hAnsi="Times New Roman"/>
          <w:szCs w:val="24"/>
        </w:rPr>
        <w:t xml:space="preserve">Microalgal </w:t>
      </w:r>
      <w:r w:rsidR="008D704B" w:rsidRPr="00E515E1">
        <w:rPr>
          <w:rFonts w:ascii="Times New Roman" w:hAnsi="Times New Roman"/>
          <w:szCs w:val="24"/>
        </w:rPr>
        <w:t>D</w:t>
      </w:r>
      <w:r w:rsidRPr="00E515E1">
        <w:rPr>
          <w:rFonts w:ascii="Times New Roman" w:hAnsi="Times New Roman"/>
          <w:szCs w:val="24"/>
        </w:rPr>
        <w:t xml:space="preserve">erived </w:t>
      </w:r>
      <w:r w:rsidR="008D704B" w:rsidRPr="00E515E1">
        <w:rPr>
          <w:rFonts w:ascii="Times New Roman" w:hAnsi="Times New Roman"/>
          <w:szCs w:val="24"/>
        </w:rPr>
        <w:t>B</w:t>
      </w:r>
      <w:r w:rsidRPr="00E515E1">
        <w:rPr>
          <w:rFonts w:ascii="Times New Roman" w:hAnsi="Times New Roman"/>
          <w:szCs w:val="24"/>
        </w:rPr>
        <w:t xml:space="preserve">iofertilizer for </w:t>
      </w:r>
      <w:r w:rsidR="008D704B" w:rsidRPr="00E515E1">
        <w:rPr>
          <w:rFonts w:ascii="Times New Roman" w:hAnsi="Times New Roman"/>
          <w:szCs w:val="24"/>
        </w:rPr>
        <w:t>O</w:t>
      </w:r>
      <w:r w:rsidRPr="00E515E1">
        <w:rPr>
          <w:rFonts w:ascii="Times New Roman" w:hAnsi="Times New Roman"/>
          <w:szCs w:val="24"/>
        </w:rPr>
        <w:t xml:space="preserve">rganic </w:t>
      </w:r>
      <w:r w:rsidR="008D704B" w:rsidRPr="00E515E1">
        <w:rPr>
          <w:rFonts w:ascii="Times New Roman" w:hAnsi="Times New Roman"/>
          <w:szCs w:val="24"/>
        </w:rPr>
        <w:t>R</w:t>
      </w:r>
      <w:r w:rsidRPr="00E515E1">
        <w:rPr>
          <w:rFonts w:ascii="Times New Roman" w:hAnsi="Times New Roman"/>
          <w:szCs w:val="24"/>
        </w:rPr>
        <w:t xml:space="preserve">ice </w:t>
      </w:r>
      <w:r w:rsidR="008D704B" w:rsidRPr="00E515E1">
        <w:rPr>
          <w:rFonts w:ascii="Times New Roman" w:hAnsi="Times New Roman"/>
          <w:szCs w:val="24"/>
        </w:rPr>
        <w:t>C</w:t>
      </w:r>
      <w:r w:rsidRPr="00E515E1">
        <w:rPr>
          <w:rFonts w:ascii="Times New Roman" w:hAnsi="Times New Roman"/>
          <w:szCs w:val="24"/>
        </w:rPr>
        <w:t xml:space="preserve">ultivation. Poster Presented at the Algal </w:t>
      </w:r>
      <w:r w:rsidR="008D704B" w:rsidRPr="00E515E1">
        <w:rPr>
          <w:rFonts w:ascii="Times New Roman" w:hAnsi="Times New Roman"/>
          <w:szCs w:val="24"/>
        </w:rPr>
        <w:t>B</w:t>
      </w:r>
      <w:r w:rsidRPr="00E515E1">
        <w:rPr>
          <w:rFonts w:ascii="Times New Roman" w:hAnsi="Times New Roman"/>
          <w:szCs w:val="24"/>
        </w:rPr>
        <w:t xml:space="preserve">iomass </w:t>
      </w:r>
      <w:r w:rsidR="008D704B" w:rsidRPr="00E515E1">
        <w:rPr>
          <w:rFonts w:ascii="Times New Roman" w:hAnsi="Times New Roman"/>
          <w:szCs w:val="24"/>
        </w:rPr>
        <w:t>S</w:t>
      </w:r>
      <w:r w:rsidRPr="00E515E1">
        <w:rPr>
          <w:rFonts w:ascii="Times New Roman" w:hAnsi="Times New Roman"/>
          <w:szCs w:val="24"/>
        </w:rPr>
        <w:t>ummit</w:t>
      </w:r>
      <w:r w:rsidR="006541DD" w:rsidRPr="00E515E1">
        <w:rPr>
          <w:rFonts w:ascii="Times New Roman" w:hAnsi="Times New Roman"/>
          <w:szCs w:val="24"/>
        </w:rPr>
        <w:t>, San Diego, California.</w:t>
      </w:r>
    </w:p>
    <w:p w14:paraId="25D2430E" w14:textId="5DD5BD53" w:rsidR="00E515E1" w:rsidRPr="00BD2ADC" w:rsidRDefault="00B24281" w:rsidP="00BD2ADC">
      <w:pPr>
        <w:widowControl w:val="0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Manning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S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Jochum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</w:t>
      </w:r>
      <w:r w:rsidR="000D380F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Morris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</w:t>
      </w:r>
      <w:r w:rsidR="000F53E4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>, Brand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J.</w:t>
      </w:r>
      <w:r w:rsidR="00F23B41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October 1, 2012</w:t>
      </w:r>
      <w:r w:rsidR="00697F8E" w:rsidRPr="00E515E1">
        <w:rPr>
          <w:rFonts w:ascii="Times New Roman" w:hAnsi="Times New Roman"/>
          <w:szCs w:val="24"/>
        </w:rPr>
        <w:t>.</w:t>
      </w:r>
      <w:r w:rsidRPr="00E515E1">
        <w:rPr>
          <w:rFonts w:ascii="Times New Roman" w:hAnsi="Times New Roman"/>
          <w:szCs w:val="24"/>
        </w:rPr>
        <w:t xml:space="preserve"> Integrated Cultivation System for Improved </w:t>
      </w:r>
      <w:r w:rsidR="008D704B" w:rsidRPr="00E515E1">
        <w:rPr>
          <w:rFonts w:ascii="Times New Roman" w:hAnsi="Times New Roman"/>
          <w:szCs w:val="24"/>
        </w:rPr>
        <w:t>M</w:t>
      </w:r>
      <w:r w:rsidRPr="00E515E1">
        <w:rPr>
          <w:rFonts w:ascii="Times New Roman" w:hAnsi="Times New Roman"/>
          <w:szCs w:val="24"/>
        </w:rPr>
        <w:t xml:space="preserve">icroalgal </w:t>
      </w:r>
      <w:r w:rsidR="008D704B" w:rsidRPr="00E515E1">
        <w:rPr>
          <w:rFonts w:ascii="Times New Roman" w:hAnsi="Times New Roman"/>
          <w:szCs w:val="24"/>
        </w:rPr>
        <w:t>P</w:t>
      </w:r>
      <w:r w:rsidRPr="00E515E1">
        <w:rPr>
          <w:rFonts w:ascii="Times New Roman" w:hAnsi="Times New Roman"/>
          <w:szCs w:val="24"/>
        </w:rPr>
        <w:t xml:space="preserve">roduction </w:t>
      </w:r>
      <w:r w:rsidR="008D704B" w:rsidRPr="00E515E1">
        <w:rPr>
          <w:rFonts w:ascii="Times New Roman" w:hAnsi="Times New Roman"/>
          <w:szCs w:val="24"/>
        </w:rPr>
        <w:t>O</w:t>
      </w:r>
      <w:r w:rsidRPr="00E515E1">
        <w:rPr>
          <w:rFonts w:ascii="Times New Roman" w:hAnsi="Times New Roman"/>
          <w:szCs w:val="24"/>
        </w:rPr>
        <w:t xml:space="preserve">ptimizing </w:t>
      </w:r>
      <w:r w:rsidR="008D704B" w:rsidRPr="00E515E1">
        <w:rPr>
          <w:rFonts w:ascii="Times New Roman" w:hAnsi="Times New Roman"/>
          <w:szCs w:val="24"/>
        </w:rPr>
        <w:t>W</w:t>
      </w:r>
      <w:r w:rsidRPr="00E515E1">
        <w:rPr>
          <w:rFonts w:ascii="Times New Roman" w:hAnsi="Times New Roman"/>
          <w:szCs w:val="24"/>
        </w:rPr>
        <w:t xml:space="preserve">ater and </w:t>
      </w:r>
      <w:r w:rsidR="008D704B" w:rsidRPr="00E515E1">
        <w:rPr>
          <w:rFonts w:ascii="Times New Roman" w:hAnsi="Times New Roman"/>
          <w:szCs w:val="24"/>
        </w:rPr>
        <w:t>N</w:t>
      </w:r>
      <w:r w:rsidRPr="00E515E1">
        <w:rPr>
          <w:rFonts w:ascii="Times New Roman" w:hAnsi="Times New Roman"/>
          <w:szCs w:val="24"/>
        </w:rPr>
        <w:t xml:space="preserve">utrient </w:t>
      </w:r>
      <w:r w:rsidR="008D704B" w:rsidRPr="00E515E1">
        <w:rPr>
          <w:rFonts w:ascii="Times New Roman" w:hAnsi="Times New Roman"/>
          <w:szCs w:val="24"/>
        </w:rPr>
        <w:t>E</w:t>
      </w:r>
      <w:r w:rsidRPr="00E515E1">
        <w:rPr>
          <w:rFonts w:ascii="Times New Roman" w:hAnsi="Times New Roman"/>
          <w:szCs w:val="24"/>
        </w:rPr>
        <w:t xml:space="preserve">fficiency.  Poster presented at the Algal </w:t>
      </w:r>
      <w:r w:rsidR="00F23B41" w:rsidRPr="00E515E1">
        <w:rPr>
          <w:rFonts w:ascii="Times New Roman" w:hAnsi="Times New Roman"/>
          <w:szCs w:val="24"/>
        </w:rPr>
        <w:t>B</w:t>
      </w:r>
      <w:r w:rsidRPr="00E515E1">
        <w:rPr>
          <w:rFonts w:ascii="Times New Roman" w:hAnsi="Times New Roman"/>
          <w:szCs w:val="24"/>
        </w:rPr>
        <w:t xml:space="preserve">iomass </w:t>
      </w:r>
      <w:r w:rsidR="00F23B41" w:rsidRPr="00E515E1">
        <w:rPr>
          <w:rFonts w:ascii="Times New Roman" w:hAnsi="Times New Roman"/>
          <w:szCs w:val="24"/>
        </w:rPr>
        <w:t>S</w:t>
      </w:r>
      <w:r w:rsidRPr="00E515E1">
        <w:rPr>
          <w:rFonts w:ascii="Times New Roman" w:hAnsi="Times New Roman"/>
          <w:szCs w:val="24"/>
        </w:rPr>
        <w:t xml:space="preserve">ummit, </w:t>
      </w:r>
      <w:r w:rsidR="006B449D" w:rsidRPr="00E515E1">
        <w:rPr>
          <w:rFonts w:ascii="Times New Roman" w:hAnsi="Times New Roman"/>
          <w:szCs w:val="24"/>
        </w:rPr>
        <w:t>Denver, CO</w:t>
      </w:r>
      <w:r w:rsidR="000F53E4" w:rsidRPr="00E515E1">
        <w:rPr>
          <w:rFonts w:ascii="Times New Roman" w:hAnsi="Times New Roman"/>
          <w:szCs w:val="24"/>
        </w:rPr>
        <w:t>.</w:t>
      </w:r>
    </w:p>
    <w:p w14:paraId="59E5382E" w14:textId="2F514103" w:rsidR="00125200" w:rsidRPr="00E515E1" w:rsidRDefault="00B24281" w:rsidP="00BB4BBD">
      <w:pPr>
        <w:widowControl w:val="0"/>
        <w:numPr>
          <w:ilvl w:val="0"/>
          <w:numId w:val="2"/>
        </w:numPr>
        <w:overflowPunct/>
        <w:jc w:val="both"/>
        <w:textAlignment w:val="auto"/>
        <w:rPr>
          <w:rFonts w:ascii="Times New Roman" w:hAnsi="Times New Roman"/>
          <w:szCs w:val="24"/>
        </w:rPr>
      </w:pPr>
      <w:r w:rsidRPr="00E515E1">
        <w:rPr>
          <w:rFonts w:ascii="Times New Roman" w:hAnsi="Times New Roman"/>
          <w:szCs w:val="24"/>
        </w:rPr>
        <w:t>Jochum</w:t>
      </w:r>
      <w:r w:rsidR="000F53E4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M.</w:t>
      </w:r>
      <w:r w:rsidR="008D704B" w:rsidRPr="00E515E1">
        <w:rPr>
          <w:rFonts w:ascii="Times New Roman" w:hAnsi="Times New Roman"/>
          <w:szCs w:val="24"/>
        </w:rPr>
        <w:t>,</w:t>
      </w:r>
      <w:r w:rsidRPr="00E515E1">
        <w:rPr>
          <w:rFonts w:ascii="Times New Roman" w:hAnsi="Times New Roman"/>
          <w:szCs w:val="24"/>
        </w:rPr>
        <w:t xml:space="preserve"> </w:t>
      </w:r>
      <w:r w:rsidR="00697F8E" w:rsidRPr="00E515E1">
        <w:rPr>
          <w:rFonts w:ascii="Times New Roman" w:hAnsi="Times New Roman"/>
          <w:szCs w:val="24"/>
        </w:rPr>
        <w:t>October 2, 2012</w:t>
      </w:r>
      <w:r w:rsidR="000F7362" w:rsidRPr="00E515E1">
        <w:rPr>
          <w:rFonts w:ascii="Times New Roman" w:hAnsi="Times New Roman"/>
          <w:szCs w:val="24"/>
        </w:rPr>
        <w:t xml:space="preserve">. Commercial Production of Microalgae. </w:t>
      </w:r>
      <w:r w:rsidRPr="00E515E1">
        <w:rPr>
          <w:rFonts w:ascii="Times New Roman" w:hAnsi="Times New Roman"/>
          <w:szCs w:val="24"/>
        </w:rPr>
        <w:t xml:space="preserve">Lecture presented for the </w:t>
      </w:r>
      <w:r w:rsidR="003C78D0" w:rsidRPr="00E515E1">
        <w:rPr>
          <w:rFonts w:ascii="Times New Roman" w:hAnsi="Times New Roman"/>
          <w:szCs w:val="24"/>
        </w:rPr>
        <w:t>National Association of Environmental Professionals</w:t>
      </w:r>
      <w:r w:rsidR="000F7362" w:rsidRPr="00E515E1">
        <w:rPr>
          <w:rFonts w:ascii="Times New Roman" w:hAnsi="Times New Roman"/>
          <w:szCs w:val="24"/>
        </w:rPr>
        <w:t xml:space="preserve"> Student Chapter at Texas A&amp;M</w:t>
      </w:r>
      <w:r w:rsidR="006B449D" w:rsidRPr="00E515E1">
        <w:rPr>
          <w:rFonts w:ascii="Times New Roman" w:hAnsi="Times New Roman"/>
          <w:szCs w:val="24"/>
        </w:rPr>
        <w:t xml:space="preserve"> Univ</w:t>
      </w:r>
      <w:r w:rsidR="00C65859" w:rsidRPr="00E515E1">
        <w:rPr>
          <w:rFonts w:ascii="Times New Roman" w:hAnsi="Times New Roman"/>
          <w:szCs w:val="24"/>
        </w:rPr>
        <w:t>ersity</w:t>
      </w:r>
      <w:r w:rsidR="003963F9" w:rsidRPr="00E515E1">
        <w:rPr>
          <w:rFonts w:ascii="Times New Roman" w:hAnsi="Times New Roman"/>
          <w:szCs w:val="24"/>
        </w:rPr>
        <w:t>, College Station, TX</w:t>
      </w:r>
      <w:r w:rsidR="000F7362" w:rsidRPr="00E515E1">
        <w:rPr>
          <w:rFonts w:ascii="Times New Roman" w:hAnsi="Times New Roman"/>
          <w:szCs w:val="24"/>
        </w:rPr>
        <w:t>.</w:t>
      </w:r>
    </w:p>
    <w:p w14:paraId="38A0F07B" w14:textId="0F3E08D3" w:rsidR="00E971C4" w:rsidRPr="00E515E1" w:rsidRDefault="00E971C4" w:rsidP="00810414">
      <w:pPr>
        <w:tabs>
          <w:tab w:val="left" w:pos="-1440"/>
        </w:tabs>
        <w:jc w:val="center"/>
        <w:rPr>
          <w:rFonts w:ascii="Times New Roman" w:hAnsi="Times New Roman"/>
          <w:b/>
          <w:szCs w:val="24"/>
          <w:u w:val="single"/>
        </w:rPr>
      </w:pPr>
      <w:r w:rsidRPr="00E515E1">
        <w:rPr>
          <w:rFonts w:ascii="Times New Roman" w:hAnsi="Times New Roman"/>
          <w:b/>
          <w:szCs w:val="24"/>
          <w:u w:val="single"/>
        </w:rPr>
        <w:t>Awards</w:t>
      </w:r>
    </w:p>
    <w:p w14:paraId="1096ED53" w14:textId="77777777" w:rsidR="001E1580" w:rsidRPr="00E515E1" w:rsidRDefault="001E1580" w:rsidP="00810414">
      <w:pPr>
        <w:tabs>
          <w:tab w:val="left" w:pos="-1440"/>
        </w:tabs>
        <w:jc w:val="center"/>
        <w:rPr>
          <w:rFonts w:ascii="Times New Roman" w:hAnsi="Times New Roman"/>
          <w:b/>
          <w:szCs w:val="24"/>
          <w:u w:val="single"/>
        </w:rPr>
      </w:pPr>
    </w:p>
    <w:p w14:paraId="2421DE8A" w14:textId="2CD5326F" w:rsidR="00A12364" w:rsidRPr="00E515E1" w:rsidRDefault="00A12364" w:rsidP="00A12364">
      <w:pPr>
        <w:numPr>
          <w:ilvl w:val="0"/>
          <w:numId w:val="6"/>
        </w:numPr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 xml:space="preserve">May 2020 – </w:t>
      </w:r>
      <w:r w:rsidR="001400E1" w:rsidRPr="00E515E1">
        <w:rPr>
          <w:rFonts w:ascii="Times New Roman" w:hAnsi="Times New Roman"/>
          <w:bCs/>
          <w:szCs w:val="24"/>
        </w:rPr>
        <w:t xml:space="preserve">May 2023 </w:t>
      </w:r>
      <w:r w:rsidRPr="00E515E1">
        <w:rPr>
          <w:rFonts w:ascii="Times New Roman" w:hAnsi="Times New Roman"/>
          <w:bCs/>
          <w:szCs w:val="24"/>
        </w:rPr>
        <w:t xml:space="preserve">National Institutes of Health T32 Research Fellowship </w:t>
      </w:r>
      <w:r w:rsidR="001400E1" w:rsidRPr="00E515E1">
        <w:rPr>
          <w:rFonts w:ascii="Times New Roman" w:hAnsi="Times New Roman"/>
          <w:bCs/>
          <w:szCs w:val="24"/>
        </w:rPr>
        <w:t xml:space="preserve">~ </w:t>
      </w:r>
      <w:r w:rsidRPr="00E515E1">
        <w:rPr>
          <w:rFonts w:ascii="Times New Roman" w:hAnsi="Times New Roman"/>
          <w:bCs/>
          <w:szCs w:val="24"/>
        </w:rPr>
        <w:t>$5</w:t>
      </w:r>
      <w:r w:rsidR="001400E1" w:rsidRPr="00E515E1">
        <w:rPr>
          <w:rFonts w:ascii="Times New Roman" w:hAnsi="Times New Roman"/>
          <w:bCs/>
          <w:szCs w:val="24"/>
        </w:rPr>
        <w:t>5,000/</w:t>
      </w:r>
      <w:proofErr w:type="spellStart"/>
      <w:r w:rsidR="001400E1" w:rsidRPr="00E515E1">
        <w:rPr>
          <w:rFonts w:ascii="Times New Roman" w:hAnsi="Times New Roman"/>
          <w:bCs/>
          <w:szCs w:val="24"/>
        </w:rPr>
        <w:t>yr</w:t>
      </w:r>
      <w:proofErr w:type="spellEnd"/>
    </w:p>
    <w:p w14:paraId="02769C41" w14:textId="09FC8892" w:rsidR="00BB4BBD" w:rsidRPr="00E515E1" w:rsidRDefault="00BB4BBD" w:rsidP="00BB4BBD">
      <w:pPr>
        <w:numPr>
          <w:ilvl w:val="0"/>
          <w:numId w:val="6"/>
        </w:numPr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>July 2022 – STAMPS 2022 Conference Travel Award, $500</w:t>
      </w:r>
    </w:p>
    <w:p w14:paraId="401C96D2" w14:textId="380FFE04" w:rsidR="00D8711C" w:rsidRPr="00E515E1" w:rsidRDefault="00D8711C" w:rsidP="00E971C4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 xml:space="preserve">March 2020 – </w:t>
      </w:r>
      <w:proofErr w:type="spellStart"/>
      <w:r w:rsidRPr="00E515E1">
        <w:rPr>
          <w:rFonts w:ascii="Times New Roman" w:hAnsi="Times New Roman"/>
          <w:bCs/>
          <w:szCs w:val="24"/>
        </w:rPr>
        <w:t>Cyverse</w:t>
      </w:r>
      <w:proofErr w:type="spellEnd"/>
      <w:r w:rsidRPr="00E515E1">
        <w:rPr>
          <w:rFonts w:ascii="Times New Roman" w:hAnsi="Times New Roman"/>
          <w:bCs/>
          <w:szCs w:val="24"/>
        </w:rPr>
        <w:t xml:space="preserve"> Container Camp Award, </w:t>
      </w:r>
      <w:proofErr w:type="spellStart"/>
      <w:r w:rsidRPr="00E515E1">
        <w:rPr>
          <w:rFonts w:ascii="Times New Roman" w:hAnsi="Times New Roman"/>
          <w:bCs/>
          <w:szCs w:val="24"/>
        </w:rPr>
        <w:t>Cyverse</w:t>
      </w:r>
      <w:proofErr w:type="spellEnd"/>
      <w:r w:rsidRPr="00E515E1">
        <w:rPr>
          <w:rFonts w:ascii="Times New Roman" w:hAnsi="Times New Roman"/>
          <w:bCs/>
          <w:szCs w:val="24"/>
        </w:rPr>
        <w:t>, $250</w:t>
      </w:r>
      <w:r w:rsidRPr="00E515E1">
        <w:rPr>
          <w:rFonts w:ascii="Times New Roman" w:hAnsi="Times New Roman"/>
          <w:bCs/>
          <w:szCs w:val="24"/>
        </w:rPr>
        <w:tab/>
      </w:r>
    </w:p>
    <w:p w14:paraId="5F9AD386" w14:textId="5890A30A" w:rsidR="00FD7370" w:rsidRPr="00E515E1" w:rsidRDefault="00FD7370" w:rsidP="00E971C4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>March 2019 – 1</w:t>
      </w:r>
      <w:r w:rsidRPr="00E515E1">
        <w:rPr>
          <w:rFonts w:ascii="Times New Roman" w:hAnsi="Times New Roman"/>
          <w:bCs/>
          <w:szCs w:val="24"/>
          <w:vertAlign w:val="superscript"/>
        </w:rPr>
        <w:t>st</w:t>
      </w:r>
      <w:r w:rsidRPr="00E515E1">
        <w:rPr>
          <w:rFonts w:ascii="Times New Roman" w:hAnsi="Times New Roman"/>
          <w:bCs/>
          <w:szCs w:val="24"/>
        </w:rPr>
        <w:t xml:space="preserve"> Place, Graduate Student Oral Competition, American Society for Microbiology (ASM) Texas Branch, $50</w:t>
      </w:r>
      <w:r w:rsidRPr="00E515E1">
        <w:rPr>
          <w:rFonts w:ascii="Times New Roman" w:hAnsi="Times New Roman"/>
          <w:bCs/>
          <w:szCs w:val="24"/>
        </w:rPr>
        <w:tab/>
      </w:r>
    </w:p>
    <w:p w14:paraId="47B1987F" w14:textId="3FCB8A54" w:rsidR="001E1580" w:rsidRPr="00E515E1" w:rsidRDefault="001E1580" w:rsidP="00BB4BBD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 xml:space="preserve">January 2019 </w:t>
      </w:r>
      <w:r w:rsidR="00FD7370" w:rsidRPr="00E515E1">
        <w:rPr>
          <w:rFonts w:ascii="Times New Roman" w:hAnsi="Times New Roman"/>
          <w:bCs/>
          <w:szCs w:val="24"/>
        </w:rPr>
        <w:t>-</w:t>
      </w:r>
      <w:r w:rsidRPr="00E515E1">
        <w:rPr>
          <w:rFonts w:ascii="Times New Roman" w:hAnsi="Times New Roman"/>
          <w:bCs/>
          <w:szCs w:val="24"/>
        </w:rPr>
        <w:t xml:space="preserve"> Maize Genetics Conference Travel Award, $1,000</w:t>
      </w:r>
      <w:r w:rsidR="00E515E1" w:rsidRPr="00E515E1">
        <w:rPr>
          <w:rFonts w:ascii="Times New Roman" w:hAnsi="Times New Roman"/>
          <w:bCs/>
          <w:szCs w:val="24"/>
        </w:rPr>
        <w:tab/>
      </w:r>
    </w:p>
    <w:p w14:paraId="717B4132" w14:textId="7E868E3B" w:rsidR="00E971C4" w:rsidRPr="00E515E1" w:rsidRDefault="00E971C4" w:rsidP="00BB4BBD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bCs/>
          <w:szCs w:val="24"/>
        </w:rPr>
        <w:t>May 2018 - TAMUS E&amp;S Participant Competition Award, $3000</w:t>
      </w:r>
      <w:r w:rsidR="00E515E1" w:rsidRPr="00E515E1">
        <w:rPr>
          <w:rFonts w:ascii="Times New Roman" w:hAnsi="Times New Roman"/>
          <w:bCs/>
          <w:szCs w:val="24"/>
        </w:rPr>
        <w:tab/>
      </w:r>
    </w:p>
    <w:p w14:paraId="104961D6" w14:textId="0B0B65D9" w:rsidR="00E971C4" w:rsidRPr="00E515E1" w:rsidRDefault="00E971C4" w:rsidP="00E971C4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>November 2017 - Alliance for Graduate Education and the Professoriate (AGEP) Professional Development Scholarship awardee, $1000</w:t>
      </w:r>
      <w:r w:rsidR="00E515E1" w:rsidRPr="00E515E1">
        <w:rPr>
          <w:rFonts w:ascii="Times New Roman" w:hAnsi="Times New Roman"/>
          <w:szCs w:val="24"/>
        </w:rPr>
        <w:tab/>
      </w:r>
    </w:p>
    <w:p w14:paraId="2EC4391B" w14:textId="2AAC6002" w:rsidR="00E515E1" w:rsidRPr="00982F59" w:rsidRDefault="00E971C4" w:rsidP="00982F59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 xml:space="preserve">August 2017 - </w:t>
      </w:r>
      <w:proofErr w:type="spellStart"/>
      <w:r w:rsidRPr="00E515E1">
        <w:rPr>
          <w:rFonts w:ascii="Times New Roman" w:hAnsi="Times New Roman"/>
          <w:szCs w:val="24"/>
        </w:rPr>
        <w:t>Phytobiomes</w:t>
      </w:r>
      <w:proofErr w:type="spellEnd"/>
      <w:r w:rsidRPr="00E515E1">
        <w:rPr>
          <w:rFonts w:ascii="Times New Roman" w:hAnsi="Times New Roman"/>
          <w:szCs w:val="24"/>
        </w:rPr>
        <w:t xml:space="preserve"> Journal and Noble Research Institute poster awardee during the 2017 American </w:t>
      </w:r>
      <w:proofErr w:type="spellStart"/>
      <w:r w:rsidRPr="00E515E1">
        <w:rPr>
          <w:rFonts w:ascii="Times New Roman" w:hAnsi="Times New Roman"/>
          <w:szCs w:val="24"/>
        </w:rPr>
        <w:t>Phytopathological</w:t>
      </w:r>
      <w:proofErr w:type="spellEnd"/>
      <w:r w:rsidRPr="00E515E1">
        <w:rPr>
          <w:rFonts w:ascii="Times New Roman" w:hAnsi="Times New Roman"/>
          <w:szCs w:val="24"/>
        </w:rPr>
        <w:t xml:space="preserve"> Society meeting, $200</w:t>
      </w:r>
    </w:p>
    <w:p w14:paraId="0C89E537" w14:textId="312C7B1E" w:rsidR="00E515E1" w:rsidRPr="00982F59" w:rsidRDefault="00E971C4" w:rsidP="00E515E1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 xml:space="preserve">July 2017 - Alliance for Graduate Education and the Professoriate (AGEP) student mini-grant awardee, research funds for microbiome next generation sequencing, $4000 </w:t>
      </w:r>
    </w:p>
    <w:p w14:paraId="19522464" w14:textId="6AE467D8" w:rsidR="00E515E1" w:rsidRPr="00982F59" w:rsidRDefault="00E971C4" w:rsidP="002377A6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982F59">
        <w:rPr>
          <w:rFonts w:ascii="Times New Roman" w:hAnsi="Times New Roman"/>
          <w:bCs/>
          <w:szCs w:val="24"/>
        </w:rPr>
        <w:t>May 2017 – Teaching Assistantship, BESC403 Environ</w:t>
      </w:r>
      <w:r w:rsidR="00BD2ADC">
        <w:rPr>
          <w:rFonts w:ascii="Times New Roman" w:hAnsi="Times New Roman"/>
          <w:bCs/>
          <w:szCs w:val="24"/>
        </w:rPr>
        <w:t>.</w:t>
      </w:r>
      <w:r w:rsidRPr="00982F59">
        <w:rPr>
          <w:rFonts w:ascii="Times New Roman" w:hAnsi="Times New Roman"/>
          <w:bCs/>
          <w:szCs w:val="24"/>
        </w:rPr>
        <w:t xml:space="preserve"> Sampling and Monitoring, $24,000 </w:t>
      </w:r>
    </w:p>
    <w:p w14:paraId="21F47DCA" w14:textId="575F35A0" w:rsidR="00E515E1" w:rsidRPr="00982F59" w:rsidRDefault="00E971C4" w:rsidP="00E515E1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 xml:space="preserve">March 2017 - American </w:t>
      </w:r>
      <w:proofErr w:type="spellStart"/>
      <w:r w:rsidRPr="00E515E1">
        <w:rPr>
          <w:rFonts w:ascii="Times New Roman" w:hAnsi="Times New Roman"/>
          <w:szCs w:val="24"/>
        </w:rPr>
        <w:t>Phytopathological</w:t>
      </w:r>
      <w:proofErr w:type="spellEnd"/>
      <w:r w:rsidRPr="00E515E1">
        <w:rPr>
          <w:rFonts w:ascii="Times New Roman" w:hAnsi="Times New Roman"/>
          <w:szCs w:val="24"/>
        </w:rPr>
        <w:t xml:space="preserve"> Society Office of International Programs Global International Experience Awardee, $1500</w:t>
      </w:r>
    </w:p>
    <w:p w14:paraId="49DF5A3C" w14:textId="4F8725AA" w:rsidR="00E515E1" w:rsidRPr="00982F59" w:rsidRDefault="00E971C4" w:rsidP="004C0C94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982F59">
        <w:rPr>
          <w:rFonts w:ascii="Times New Roman" w:hAnsi="Times New Roman"/>
          <w:szCs w:val="24"/>
        </w:rPr>
        <w:t>March 2017 - 1</w:t>
      </w:r>
      <w:r w:rsidRPr="00982F59">
        <w:rPr>
          <w:rFonts w:ascii="Times New Roman" w:hAnsi="Times New Roman"/>
          <w:szCs w:val="24"/>
          <w:vertAlign w:val="superscript"/>
        </w:rPr>
        <w:t>st</w:t>
      </w:r>
      <w:r w:rsidRPr="00982F59">
        <w:rPr>
          <w:rFonts w:ascii="Times New Roman" w:hAnsi="Times New Roman"/>
          <w:szCs w:val="24"/>
        </w:rPr>
        <w:t xml:space="preserve"> Place, DuPont Plant Sciences Texas A&amp;M Plant Poster Symposium, $200</w:t>
      </w:r>
    </w:p>
    <w:p w14:paraId="4BD891EF" w14:textId="3BB2047F" w:rsidR="00E515E1" w:rsidRPr="00982F59" w:rsidRDefault="00E971C4" w:rsidP="00E515E1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>April 2016 - 1</w:t>
      </w:r>
      <w:r w:rsidRPr="00E515E1">
        <w:rPr>
          <w:rFonts w:ascii="Times New Roman" w:hAnsi="Times New Roman"/>
          <w:szCs w:val="24"/>
          <w:vertAlign w:val="superscript"/>
        </w:rPr>
        <w:t>st</w:t>
      </w:r>
      <w:r w:rsidRPr="00E515E1">
        <w:rPr>
          <w:rFonts w:ascii="Times New Roman" w:hAnsi="Times New Roman"/>
          <w:szCs w:val="24"/>
        </w:rPr>
        <w:t xml:space="preserve"> Place, Plant Pathology and Microbiology Department Poster Symposium, $100</w:t>
      </w:r>
    </w:p>
    <w:p w14:paraId="60469FCC" w14:textId="03500C96" w:rsidR="00E971C4" w:rsidRPr="00E515E1" w:rsidRDefault="00E971C4" w:rsidP="00E971C4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>March 2016 - Texas Rice Research Foundation Grant, First Round, $10,000</w:t>
      </w:r>
    </w:p>
    <w:p w14:paraId="1DDF4433" w14:textId="35DFFA6A" w:rsidR="00E515E1" w:rsidRPr="00982F59" w:rsidRDefault="00E971C4" w:rsidP="00982F59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 xml:space="preserve">May 2015 - Texas A&amp;M </w:t>
      </w:r>
      <w:proofErr w:type="spellStart"/>
      <w:r w:rsidRPr="00E515E1">
        <w:rPr>
          <w:rFonts w:ascii="Times New Roman" w:hAnsi="Times New Roman"/>
          <w:szCs w:val="24"/>
        </w:rPr>
        <w:t>Agrilife</w:t>
      </w:r>
      <w:proofErr w:type="spellEnd"/>
      <w:r w:rsidRPr="00E515E1">
        <w:rPr>
          <w:rFonts w:ascii="Times New Roman" w:hAnsi="Times New Roman"/>
          <w:szCs w:val="24"/>
        </w:rPr>
        <w:t xml:space="preserve"> Graduate Extension Assistantship, $27,000</w:t>
      </w:r>
    </w:p>
    <w:p w14:paraId="6C0F3319" w14:textId="6BCCF636" w:rsidR="003E0932" w:rsidRPr="00BD2ADC" w:rsidRDefault="00E971C4" w:rsidP="00BB4BBD">
      <w:pPr>
        <w:numPr>
          <w:ilvl w:val="0"/>
          <w:numId w:val="6"/>
        </w:numPr>
        <w:jc w:val="both"/>
        <w:rPr>
          <w:rFonts w:ascii="Times New Roman" w:hAnsi="Times New Roman"/>
          <w:bCs/>
          <w:szCs w:val="24"/>
        </w:rPr>
      </w:pPr>
      <w:r w:rsidRPr="00E515E1">
        <w:rPr>
          <w:rFonts w:ascii="Times New Roman" w:hAnsi="Times New Roman"/>
          <w:szCs w:val="24"/>
        </w:rPr>
        <w:t>April 2015 - Bioenvironmental Sciences Professional Board Service Award, $0</w:t>
      </w:r>
    </w:p>
    <w:p w14:paraId="310E6663" w14:textId="107AA5AE" w:rsidR="00BD2ADC" w:rsidRDefault="00BD2ADC" w:rsidP="00BD2ADC">
      <w:pPr>
        <w:ind w:left="360"/>
        <w:jc w:val="both"/>
        <w:rPr>
          <w:rFonts w:ascii="Times New Roman" w:hAnsi="Times New Roman"/>
          <w:szCs w:val="24"/>
        </w:rPr>
      </w:pPr>
    </w:p>
    <w:p w14:paraId="164A05CA" w14:textId="4A1116C4" w:rsidR="00BD3DB4" w:rsidRPr="00E515E1" w:rsidRDefault="007C2782" w:rsidP="00331C75">
      <w:pPr>
        <w:pStyle w:val="Achievement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Professional </w:t>
      </w:r>
      <w:r w:rsidR="006541DD" w:rsidRPr="00E515E1">
        <w:rPr>
          <w:rFonts w:ascii="Times New Roman" w:hAnsi="Times New Roman" w:cs="Times New Roman"/>
          <w:b/>
          <w:sz w:val="24"/>
          <w:szCs w:val="24"/>
          <w:u w:val="single"/>
        </w:rPr>
        <w:t>Societies</w:t>
      </w:r>
    </w:p>
    <w:p w14:paraId="0CA339F8" w14:textId="77777777" w:rsidR="00535F32" w:rsidRPr="00E515E1" w:rsidRDefault="00535F32" w:rsidP="00331C75">
      <w:pPr>
        <w:pStyle w:val="Achievement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E14D2" w14:textId="5AE74D81" w:rsidR="004D104F" w:rsidRPr="00E515E1" w:rsidRDefault="004D104F" w:rsidP="00D8711C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 xml:space="preserve">Member, COVID19 International Research Team </w:t>
      </w:r>
      <w:r w:rsidR="00B52591" w:rsidRPr="00E515E1">
        <w:rPr>
          <w:rFonts w:ascii="Times New Roman" w:hAnsi="Times New Roman" w:cs="Times New Roman"/>
          <w:sz w:val="24"/>
          <w:szCs w:val="24"/>
        </w:rPr>
        <w:t xml:space="preserve">(COVIRT19), March 2020 </w:t>
      </w:r>
      <w:r w:rsidR="00125200" w:rsidRPr="00E515E1">
        <w:rPr>
          <w:rFonts w:ascii="Times New Roman" w:hAnsi="Times New Roman" w:cs="Times New Roman"/>
          <w:sz w:val="24"/>
          <w:szCs w:val="24"/>
        </w:rPr>
        <w:t>–</w:t>
      </w:r>
      <w:r w:rsidR="00B52591" w:rsidRPr="00E515E1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1044A3C1" w14:textId="2896001B" w:rsidR="00D8711C" w:rsidRPr="00E515E1" w:rsidRDefault="00D8711C" w:rsidP="00BB4BBD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>Member, Society for Fetal and Maternal Medicine (SMFM), May 2019 – Present</w:t>
      </w:r>
    </w:p>
    <w:p w14:paraId="1E802C6B" w14:textId="202E550B" w:rsidR="00D8711C" w:rsidRPr="00E515E1" w:rsidRDefault="00D8711C" w:rsidP="00BB4BBD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>Member, America Association for the Advancement of Science (AAAS), August 2015 – Present</w:t>
      </w:r>
    </w:p>
    <w:p w14:paraId="67DDEEEF" w14:textId="6AF8B37F" w:rsidR="00E971C4" w:rsidRPr="00E515E1" w:rsidRDefault="00BD3DB4" w:rsidP="00E971C4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 xml:space="preserve">Ambassador, Alliance for Graduate </w:t>
      </w:r>
      <w:proofErr w:type="gramStart"/>
      <w:r w:rsidRPr="00E515E1"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 w:rsidRPr="00E515E1">
        <w:rPr>
          <w:rFonts w:ascii="Times New Roman" w:hAnsi="Times New Roman" w:cs="Times New Roman"/>
          <w:sz w:val="24"/>
          <w:szCs w:val="24"/>
        </w:rPr>
        <w:t xml:space="preserve"> and the Professoriate</w:t>
      </w:r>
      <w:r w:rsidR="00F23B41" w:rsidRPr="00E515E1">
        <w:rPr>
          <w:rFonts w:ascii="Times New Roman" w:hAnsi="Times New Roman" w:cs="Times New Roman"/>
          <w:sz w:val="24"/>
          <w:szCs w:val="24"/>
        </w:rPr>
        <w:t xml:space="preserve"> (AGEP)</w:t>
      </w:r>
      <w:r w:rsidRPr="00E515E1">
        <w:rPr>
          <w:rFonts w:ascii="Times New Roman" w:hAnsi="Times New Roman" w:cs="Times New Roman"/>
          <w:sz w:val="24"/>
          <w:szCs w:val="24"/>
        </w:rPr>
        <w:t xml:space="preserve">, August 2017 </w:t>
      </w:r>
      <w:r w:rsidR="00D8711C" w:rsidRPr="00E515E1">
        <w:rPr>
          <w:rFonts w:ascii="Times New Roman" w:hAnsi="Times New Roman" w:cs="Times New Roman"/>
          <w:sz w:val="24"/>
          <w:szCs w:val="24"/>
        </w:rPr>
        <w:t>–</w:t>
      </w:r>
      <w:r w:rsidRPr="00E515E1">
        <w:rPr>
          <w:rFonts w:ascii="Times New Roman" w:hAnsi="Times New Roman" w:cs="Times New Roman"/>
          <w:sz w:val="24"/>
          <w:szCs w:val="24"/>
        </w:rPr>
        <w:t xml:space="preserve"> </w:t>
      </w:r>
      <w:r w:rsidR="00D8711C" w:rsidRPr="00E515E1">
        <w:rPr>
          <w:rFonts w:ascii="Times New Roman" w:hAnsi="Times New Roman" w:cs="Times New Roman"/>
          <w:sz w:val="24"/>
          <w:szCs w:val="24"/>
        </w:rPr>
        <w:t>May 2019</w:t>
      </w:r>
    </w:p>
    <w:p w14:paraId="5FF58337" w14:textId="77777777" w:rsidR="00BB4BBD" w:rsidRPr="00E515E1" w:rsidRDefault="00427B5C" w:rsidP="00BB4BBD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 xml:space="preserve">Member, </w:t>
      </w:r>
      <w:r w:rsidR="006541DD" w:rsidRPr="00E515E1">
        <w:rPr>
          <w:rFonts w:ascii="Times New Roman" w:hAnsi="Times New Roman" w:cs="Times New Roman"/>
          <w:sz w:val="24"/>
          <w:szCs w:val="24"/>
        </w:rPr>
        <w:t xml:space="preserve">American </w:t>
      </w:r>
      <w:proofErr w:type="spellStart"/>
      <w:r w:rsidR="006541DD" w:rsidRPr="00E515E1">
        <w:rPr>
          <w:rFonts w:ascii="Times New Roman" w:hAnsi="Times New Roman" w:cs="Times New Roman"/>
          <w:sz w:val="24"/>
          <w:szCs w:val="24"/>
        </w:rPr>
        <w:t>Phytopathological</w:t>
      </w:r>
      <w:proofErr w:type="spellEnd"/>
      <w:r w:rsidR="006541DD" w:rsidRPr="00E515E1">
        <w:rPr>
          <w:rFonts w:ascii="Times New Roman" w:hAnsi="Times New Roman" w:cs="Times New Roman"/>
          <w:sz w:val="24"/>
          <w:szCs w:val="24"/>
        </w:rPr>
        <w:t xml:space="preserve"> Society (APS)</w:t>
      </w:r>
      <w:r w:rsidR="00467F4B" w:rsidRPr="00E515E1">
        <w:rPr>
          <w:rFonts w:ascii="Times New Roman" w:hAnsi="Times New Roman" w:cs="Times New Roman"/>
          <w:sz w:val="24"/>
          <w:szCs w:val="24"/>
        </w:rPr>
        <w:t xml:space="preserve">, </w:t>
      </w:r>
      <w:r w:rsidR="006541DD" w:rsidRPr="00E515E1">
        <w:rPr>
          <w:rFonts w:ascii="Times New Roman" w:hAnsi="Times New Roman" w:cs="Times New Roman"/>
          <w:sz w:val="24"/>
          <w:szCs w:val="24"/>
        </w:rPr>
        <w:t>August 2015</w:t>
      </w:r>
      <w:r w:rsidR="00BB627C" w:rsidRPr="00E515E1">
        <w:rPr>
          <w:rFonts w:ascii="Times New Roman" w:hAnsi="Times New Roman" w:cs="Times New Roman"/>
          <w:sz w:val="24"/>
          <w:szCs w:val="24"/>
        </w:rPr>
        <w:t xml:space="preserve"> </w:t>
      </w:r>
      <w:r w:rsidR="00E971C4" w:rsidRPr="00E515E1">
        <w:rPr>
          <w:rFonts w:ascii="Times New Roman" w:hAnsi="Times New Roman" w:cs="Times New Roman"/>
          <w:sz w:val="24"/>
          <w:szCs w:val="24"/>
        </w:rPr>
        <w:t>–</w:t>
      </w:r>
      <w:r w:rsidR="006541DD" w:rsidRPr="00E515E1">
        <w:rPr>
          <w:rFonts w:ascii="Times New Roman" w:hAnsi="Times New Roman" w:cs="Times New Roman"/>
          <w:sz w:val="24"/>
          <w:szCs w:val="24"/>
        </w:rPr>
        <w:t xml:space="preserve"> </w:t>
      </w:r>
      <w:r w:rsidR="00D8711C" w:rsidRPr="00E515E1">
        <w:rPr>
          <w:rFonts w:ascii="Times New Roman" w:hAnsi="Times New Roman" w:cs="Times New Roman"/>
          <w:sz w:val="24"/>
          <w:szCs w:val="24"/>
        </w:rPr>
        <w:t>May 2019</w:t>
      </w:r>
    </w:p>
    <w:p w14:paraId="1BE665D7" w14:textId="2C2816D6" w:rsidR="00E971C4" w:rsidRPr="00E515E1" w:rsidRDefault="00BD39A1" w:rsidP="00E971C4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 xml:space="preserve">Member, Alliance for Graduate </w:t>
      </w:r>
      <w:proofErr w:type="gramStart"/>
      <w:r w:rsidRPr="00E515E1"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 w:rsidRPr="00E515E1">
        <w:rPr>
          <w:rFonts w:ascii="Times New Roman" w:hAnsi="Times New Roman" w:cs="Times New Roman"/>
          <w:sz w:val="24"/>
          <w:szCs w:val="24"/>
        </w:rPr>
        <w:t xml:space="preserve"> and the Professoriate</w:t>
      </w:r>
      <w:r w:rsidR="007C2782" w:rsidRPr="00E515E1">
        <w:rPr>
          <w:rFonts w:ascii="Times New Roman" w:hAnsi="Times New Roman" w:cs="Times New Roman"/>
          <w:sz w:val="24"/>
          <w:szCs w:val="24"/>
        </w:rPr>
        <w:t xml:space="preserve"> (AGEP)</w:t>
      </w:r>
      <w:r w:rsidRPr="00E515E1">
        <w:rPr>
          <w:rFonts w:ascii="Times New Roman" w:hAnsi="Times New Roman" w:cs="Times New Roman"/>
          <w:sz w:val="24"/>
          <w:szCs w:val="24"/>
        </w:rPr>
        <w:t xml:space="preserve">, August 2015 </w:t>
      </w:r>
      <w:r w:rsidR="00E971C4" w:rsidRPr="00E515E1">
        <w:rPr>
          <w:rFonts w:ascii="Times New Roman" w:hAnsi="Times New Roman" w:cs="Times New Roman"/>
          <w:sz w:val="24"/>
          <w:szCs w:val="24"/>
        </w:rPr>
        <w:t>–</w:t>
      </w:r>
      <w:r w:rsidRPr="00E515E1">
        <w:rPr>
          <w:rFonts w:ascii="Times New Roman" w:hAnsi="Times New Roman" w:cs="Times New Roman"/>
          <w:sz w:val="24"/>
          <w:szCs w:val="24"/>
        </w:rPr>
        <w:t xml:space="preserve"> </w:t>
      </w:r>
      <w:r w:rsidR="00D8711C" w:rsidRPr="00E515E1">
        <w:rPr>
          <w:rFonts w:ascii="Times New Roman" w:hAnsi="Times New Roman" w:cs="Times New Roman"/>
          <w:sz w:val="24"/>
          <w:szCs w:val="24"/>
        </w:rPr>
        <w:t>May 2019</w:t>
      </w:r>
    </w:p>
    <w:p w14:paraId="3EBAD9CA" w14:textId="4C670969" w:rsidR="00E971C4" w:rsidRPr="00E515E1" w:rsidRDefault="00BB627C" w:rsidP="00E971C4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>Member, Bioenvironmental Sciences</w:t>
      </w:r>
      <w:r w:rsidR="00467F4B" w:rsidRPr="00E515E1">
        <w:rPr>
          <w:rFonts w:ascii="Times New Roman" w:hAnsi="Times New Roman" w:cs="Times New Roman"/>
          <w:sz w:val="24"/>
          <w:szCs w:val="24"/>
        </w:rPr>
        <w:t xml:space="preserve"> (BESC)</w:t>
      </w:r>
      <w:r w:rsidRPr="00E515E1">
        <w:rPr>
          <w:rFonts w:ascii="Times New Roman" w:hAnsi="Times New Roman" w:cs="Times New Roman"/>
          <w:sz w:val="24"/>
          <w:szCs w:val="24"/>
        </w:rPr>
        <w:t xml:space="preserve"> Professional Board</w:t>
      </w:r>
      <w:r w:rsidR="00467F4B" w:rsidRPr="00E515E1">
        <w:rPr>
          <w:rFonts w:ascii="Times New Roman" w:hAnsi="Times New Roman" w:cs="Times New Roman"/>
          <w:sz w:val="24"/>
          <w:szCs w:val="24"/>
        </w:rPr>
        <w:t>,</w:t>
      </w:r>
      <w:r w:rsidR="00C0055A" w:rsidRPr="00E515E1">
        <w:rPr>
          <w:rFonts w:ascii="Times New Roman" w:hAnsi="Times New Roman" w:cs="Times New Roman"/>
          <w:sz w:val="24"/>
          <w:szCs w:val="24"/>
        </w:rPr>
        <w:t xml:space="preserve"> Student Development and Mentoring Committee,</w:t>
      </w:r>
      <w:r w:rsidRPr="00E515E1">
        <w:rPr>
          <w:rFonts w:ascii="Times New Roman" w:hAnsi="Times New Roman" w:cs="Times New Roman"/>
          <w:sz w:val="24"/>
          <w:szCs w:val="24"/>
        </w:rPr>
        <w:t xml:space="preserve"> August 2012 </w:t>
      </w:r>
      <w:r w:rsidR="005134A8" w:rsidRPr="00E515E1">
        <w:rPr>
          <w:rFonts w:ascii="Times New Roman" w:hAnsi="Times New Roman" w:cs="Times New Roman"/>
          <w:sz w:val="24"/>
          <w:szCs w:val="24"/>
        </w:rPr>
        <w:t>–</w:t>
      </w:r>
      <w:r w:rsidRPr="00E515E1">
        <w:rPr>
          <w:rFonts w:ascii="Times New Roman" w:hAnsi="Times New Roman" w:cs="Times New Roman"/>
          <w:sz w:val="24"/>
          <w:szCs w:val="24"/>
        </w:rPr>
        <w:t xml:space="preserve"> </w:t>
      </w:r>
      <w:r w:rsidR="00125200" w:rsidRPr="00E515E1">
        <w:rPr>
          <w:rFonts w:ascii="Times New Roman" w:hAnsi="Times New Roman" w:cs="Times New Roman"/>
          <w:sz w:val="24"/>
          <w:szCs w:val="24"/>
        </w:rPr>
        <w:t>March 2020</w:t>
      </w:r>
    </w:p>
    <w:p w14:paraId="176E11E7" w14:textId="1E284709" w:rsidR="00AF2429" w:rsidRPr="00E515E1" w:rsidRDefault="00467F4B" w:rsidP="00D8711C">
      <w:pPr>
        <w:pStyle w:val="Achievement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5E1">
        <w:rPr>
          <w:rFonts w:ascii="Times New Roman" w:hAnsi="Times New Roman" w:cs="Times New Roman"/>
          <w:sz w:val="24"/>
          <w:szCs w:val="24"/>
        </w:rPr>
        <w:t>Member, Algal Biomass Organization (ABO), October 2012 - October 2014</w:t>
      </w:r>
    </w:p>
    <w:p w14:paraId="6B91A3F7" w14:textId="77777777" w:rsidR="003E0932" w:rsidRPr="00E515E1" w:rsidRDefault="003E0932" w:rsidP="003E0932">
      <w:pPr>
        <w:pStyle w:val="ListParagraph"/>
        <w:rPr>
          <w:rFonts w:ascii="Times New Roman" w:hAnsi="Times New Roman"/>
          <w:szCs w:val="24"/>
        </w:rPr>
      </w:pPr>
    </w:p>
    <w:p w14:paraId="50C57CC2" w14:textId="2CAA5BAD" w:rsidR="003E0932" w:rsidRPr="00E515E1" w:rsidRDefault="003E0932" w:rsidP="003E0932">
      <w:pPr>
        <w:pStyle w:val="Achievement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E1">
        <w:rPr>
          <w:rFonts w:ascii="Times New Roman" w:hAnsi="Times New Roman" w:cs="Times New Roman"/>
          <w:b/>
          <w:sz w:val="24"/>
          <w:szCs w:val="24"/>
          <w:u w:val="single"/>
        </w:rPr>
        <w:t>Repositories</w:t>
      </w:r>
      <w:r w:rsidR="00197705" w:rsidRPr="00E515E1">
        <w:rPr>
          <w:rFonts w:ascii="Times New Roman" w:hAnsi="Times New Roman" w:cs="Times New Roman"/>
          <w:b/>
          <w:sz w:val="24"/>
          <w:szCs w:val="24"/>
          <w:u w:val="single"/>
        </w:rPr>
        <w:t xml:space="preserve"> / Community Organizations</w:t>
      </w:r>
    </w:p>
    <w:p w14:paraId="6CA06B49" w14:textId="67B96BB9" w:rsidR="003E0932" w:rsidRPr="00E515E1" w:rsidRDefault="00197705" w:rsidP="003E0932">
      <w:pPr>
        <w:pStyle w:val="Achievement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DBBBAC3" wp14:editId="56DD9913">
            <wp:simplePos x="0" y="0"/>
            <wp:positionH relativeFrom="column">
              <wp:posOffset>3609975</wp:posOffset>
            </wp:positionH>
            <wp:positionV relativeFrom="paragraph">
              <wp:posOffset>210820</wp:posOffset>
            </wp:positionV>
            <wp:extent cx="1295400" cy="2168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81CA7" w14:textId="4A2AA063" w:rsidR="003E0932" w:rsidRPr="00E515E1" w:rsidRDefault="003E0932" w:rsidP="003E0932">
      <w:pPr>
        <w:pStyle w:val="Achievement"/>
        <w:numPr>
          <w:ilvl w:val="0"/>
          <w:numId w:val="11"/>
        </w:numPr>
        <w:spacing w:line="240" w:lineRule="auto"/>
        <w:ind w:left="36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42581C49" wp14:editId="5169F691">
            <wp:simplePos x="0" y="0"/>
            <wp:positionH relativeFrom="column">
              <wp:posOffset>3938905</wp:posOffset>
            </wp:positionH>
            <wp:positionV relativeFrom="paragraph">
              <wp:posOffset>334010</wp:posOffset>
            </wp:positionV>
            <wp:extent cx="637534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4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515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515E1">
        <w:rPr>
          <w:rFonts w:ascii="Times New Roman" w:hAnsi="Times New Roman" w:cs="Times New Roman"/>
          <w:sz w:val="24"/>
          <w:szCs w:val="24"/>
        </w:rPr>
        <w:t xml:space="preserve"> - </w:t>
      </w:r>
      <w:hyperlink r:id="rId11" w:history="1">
        <w:r w:rsidRPr="00E515E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https://github.com/MADscientist314</w:t>
        </w:r>
      </w:hyperlink>
      <w:r w:rsidRPr="00E515E1">
        <w:rPr>
          <w:rFonts w:ascii="Times New Roman" w:hAnsi="Times New Roman" w:cs="Times New Roman"/>
          <w:sz w:val="24"/>
          <w:szCs w:val="24"/>
        </w:rPr>
        <w:br/>
      </w:r>
    </w:p>
    <w:p w14:paraId="0B6B609E" w14:textId="1EB69119" w:rsidR="003E0932" w:rsidRPr="00E515E1" w:rsidRDefault="00CC5A3F" w:rsidP="00D63ED9">
      <w:pPr>
        <w:pStyle w:val="Achievement"/>
        <w:numPr>
          <w:ilvl w:val="0"/>
          <w:numId w:val="11"/>
        </w:numPr>
        <w:spacing w:line="240" w:lineRule="auto"/>
        <w:ind w:left="36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39B4FEDB" wp14:editId="66B20339">
            <wp:simplePos x="0" y="0"/>
            <wp:positionH relativeFrom="column">
              <wp:posOffset>3663315</wp:posOffset>
            </wp:positionH>
            <wp:positionV relativeFrom="paragraph">
              <wp:posOffset>490220</wp:posOffset>
            </wp:positionV>
            <wp:extent cx="1190625" cy="470535"/>
            <wp:effectExtent l="0" t="0" r="952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0932" w:rsidRPr="00E515E1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3E0932" w:rsidRPr="00E515E1">
        <w:rPr>
          <w:rFonts w:ascii="Times New Roman" w:hAnsi="Times New Roman" w:cs="Times New Roman"/>
          <w:sz w:val="24"/>
          <w:szCs w:val="24"/>
        </w:rPr>
        <w:t xml:space="preserve"> - </w:t>
      </w:r>
      <w:hyperlink r:id="rId13" w:history="1">
        <w:r w:rsidR="003E0932" w:rsidRPr="00E515E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https://hub.docker.com/u/jochum00</w:t>
        </w:r>
      </w:hyperlink>
      <w:r w:rsidR="003E0932" w:rsidRPr="00E515E1">
        <w:rPr>
          <w:rFonts w:ascii="Times New Roman" w:hAnsi="Times New Roman" w:cs="Times New Roman"/>
          <w:sz w:val="24"/>
          <w:szCs w:val="24"/>
        </w:rPr>
        <w:br/>
      </w:r>
      <w:r w:rsidR="00D63ED9" w:rsidRPr="00E515E1">
        <w:rPr>
          <w:rFonts w:ascii="Times New Roman" w:hAnsi="Times New Roman" w:cs="Times New Roman"/>
          <w:sz w:val="24"/>
          <w:szCs w:val="24"/>
        </w:rPr>
        <w:t xml:space="preserve"> </w:t>
      </w:r>
      <w:r w:rsidR="00197705" w:rsidRPr="00E515E1">
        <w:rPr>
          <w:rFonts w:ascii="Times New Roman" w:hAnsi="Times New Roman" w:cs="Times New Roman"/>
          <w:sz w:val="24"/>
          <w:szCs w:val="24"/>
        </w:rPr>
        <w:br/>
      </w:r>
    </w:p>
    <w:p w14:paraId="5D9E438B" w14:textId="77777777" w:rsidR="00BD48D6" w:rsidRPr="00E515E1" w:rsidRDefault="00197705" w:rsidP="000474EB">
      <w:pPr>
        <w:pStyle w:val="Achievement"/>
        <w:numPr>
          <w:ilvl w:val="0"/>
          <w:numId w:val="11"/>
        </w:numPr>
        <w:spacing w:line="240" w:lineRule="auto"/>
        <w:ind w:left="36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15E1">
        <w:rPr>
          <w:rFonts w:ascii="Times New Roman" w:hAnsi="Times New Roman" w:cs="Times New Roman"/>
          <w:sz w:val="24"/>
          <w:szCs w:val="24"/>
        </w:rPr>
        <w:t xml:space="preserve">COV-IRT - </w:t>
      </w:r>
      <w:hyperlink r:id="rId14" w:history="1">
        <w:r w:rsidRPr="00E515E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https://www.cov-irt.org/team-members/</w:t>
        </w:r>
      </w:hyperlink>
      <w:r w:rsidRPr="00E515E1">
        <w:rPr>
          <w:rFonts w:ascii="Times New Roman" w:hAnsi="Times New Roman" w:cs="Times New Roman"/>
          <w:sz w:val="24"/>
          <w:szCs w:val="24"/>
        </w:rPr>
        <w:br/>
      </w:r>
    </w:p>
    <w:p w14:paraId="6ED84312" w14:textId="4D46DCFB" w:rsidR="00197705" w:rsidRPr="00E515E1" w:rsidRDefault="00197705" w:rsidP="00BD48D6">
      <w:pPr>
        <w:pStyle w:val="Achievement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97705" w:rsidRPr="00E515E1" w:rsidSect="00BB4BBD">
      <w:headerReference w:type="default" r:id="rId15"/>
      <w:headerReference w:type="first" r:id="rId16"/>
      <w:pgSz w:w="12240" w:h="15840"/>
      <w:pgMar w:top="720" w:right="1440" w:bottom="720" w:left="1440" w:header="18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B8D0" w14:textId="77777777" w:rsidR="00A43A34" w:rsidRDefault="00A43A34">
      <w:r>
        <w:separator/>
      </w:r>
    </w:p>
  </w:endnote>
  <w:endnote w:type="continuationSeparator" w:id="0">
    <w:p w14:paraId="14CFD1B5" w14:textId="77777777" w:rsidR="00A43A34" w:rsidRDefault="00A4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0287" w14:textId="77777777" w:rsidR="00A43A34" w:rsidRDefault="00A43A34">
      <w:r>
        <w:separator/>
      </w:r>
    </w:p>
  </w:footnote>
  <w:footnote w:type="continuationSeparator" w:id="0">
    <w:p w14:paraId="621F9865" w14:textId="77777777" w:rsidR="00A43A34" w:rsidRDefault="00A43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2DDE" w14:textId="77777777" w:rsidR="00AC4284" w:rsidRDefault="00AC4284">
    <w:pPr>
      <w:pStyle w:val="Footer"/>
      <w:framePr w:wrap="auto" w:vAnchor="page" w:hAnchor="page" w:x="11302" w:y="305"/>
      <w:widowControl w:val="0"/>
    </w:pPr>
  </w:p>
  <w:p w14:paraId="640591C9" w14:textId="77777777" w:rsidR="00AC4284" w:rsidRDefault="00AC4284">
    <w:pPr>
      <w:widowControl w:val="0"/>
      <w:ind w:right="360"/>
    </w:pPr>
  </w:p>
  <w:p w14:paraId="44B6BAB0" w14:textId="77777777" w:rsidR="00AC4284" w:rsidRDefault="00AC4284">
    <w:pPr>
      <w:widowControl w:val="0"/>
      <w:spacing w:line="24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5AC3" w14:textId="355D4227" w:rsidR="00D63ED9" w:rsidRPr="00D63ED9" w:rsidRDefault="00D63ED9" w:rsidP="00D63ED9">
    <w:pPr>
      <w:jc w:val="center"/>
      <w:rPr>
        <w:rFonts w:ascii="Times New Roman" w:hAnsi="Times New Roman"/>
        <w:i/>
        <w:sz w:val="32"/>
        <w:szCs w:val="32"/>
      </w:rPr>
    </w:pPr>
    <w:r w:rsidRPr="00D63ED9">
      <w:rPr>
        <w:rFonts w:ascii="Times New Roman" w:hAnsi="Times New Roman"/>
        <w:i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54A51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9516B7"/>
    <w:multiLevelType w:val="hybridMultilevel"/>
    <w:tmpl w:val="334E8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653A96"/>
    <w:multiLevelType w:val="hybridMultilevel"/>
    <w:tmpl w:val="B0B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1988"/>
    <w:multiLevelType w:val="hybridMultilevel"/>
    <w:tmpl w:val="2BE2E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502AD7"/>
    <w:multiLevelType w:val="hybridMultilevel"/>
    <w:tmpl w:val="43AE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B115A"/>
    <w:multiLevelType w:val="hybridMultilevel"/>
    <w:tmpl w:val="992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A141E7"/>
    <w:multiLevelType w:val="hybridMultilevel"/>
    <w:tmpl w:val="003C7AF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 w15:restartNumberingAfterBreak="0">
    <w:nsid w:val="55BE1C8C"/>
    <w:multiLevelType w:val="hybridMultilevel"/>
    <w:tmpl w:val="A46C5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7719B"/>
    <w:multiLevelType w:val="hybridMultilevel"/>
    <w:tmpl w:val="38465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773ADD"/>
    <w:multiLevelType w:val="hybridMultilevel"/>
    <w:tmpl w:val="054C8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C316FD"/>
    <w:multiLevelType w:val="hybridMultilevel"/>
    <w:tmpl w:val="6D68A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184904">
    <w:abstractNumId w:val="4"/>
  </w:num>
  <w:num w:numId="2" w16cid:durableId="687371635">
    <w:abstractNumId w:val="8"/>
  </w:num>
  <w:num w:numId="3" w16cid:durableId="688721772">
    <w:abstractNumId w:val="6"/>
  </w:num>
  <w:num w:numId="4" w16cid:durableId="710542834">
    <w:abstractNumId w:val="0"/>
  </w:num>
  <w:num w:numId="5" w16cid:durableId="195630351">
    <w:abstractNumId w:val="10"/>
  </w:num>
  <w:num w:numId="6" w16cid:durableId="654190573">
    <w:abstractNumId w:val="3"/>
  </w:num>
  <w:num w:numId="7" w16cid:durableId="1622153871">
    <w:abstractNumId w:val="1"/>
  </w:num>
  <w:num w:numId="8" w16cid:durableId="597324139">
    <w:abstractNumId w:val="5"/>
  </w:num>
  <w:num w:numId="9" w16cid:durableId="1895114151">
    <w:abstractNumId w:val="9"/>
  </w:num>
  <w:num w:numId="10" w16cid:durableId="1495756891">
    <w:abstractNumId w:val="2"/>
  </w:num>
  <w:num w:numId="11" w16cid:durableId="146816483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ervpzmwsp0ge9wdb5wfwyeaxp20fvw0zr&quot;&gt;Oct_2019&lt;record-ids&gt;&lt;item&gt;103&lt;/item&gt;&lt;/record-ids&gt;&lt;/item&gt;&lt;/Libraries&gt;"/>
  </w:docVars>
  <w:rsids>
    <w:rsidRoot w:val="00111E64"/>
    <w:rsid w:val="00000DBF"/>
    <w:rsid w:val="00001840"/>
    <w:rsid w:val="00003DFA"/>
    <w:rsid w:val="000063CC"/>
    <w:rsid w:val="000138A5"/>
    <w:rsid w:val="00021257"/>
    <w:rsid w:val="00025D34"/>
    <w:rsid w:val="00026465"/>
    <w:rsid w:val="000266E9"/>
    <w:rsid w:val="00026C0D"/>
    <w:rsid w:val="00035A66"/>
    <w:rsid w:val="000405B1"/>
    <w:rsid w:val="00041EA8"/>
    <w:rsid w:val="00053A15"/>
    <w:rsid w:val="00054BF3"/>
    <w:rsid w:val="000562D4"/>
    <w:rsid w:val="00060522"/>
    <w:rsid w:val="00060956"/>
    <w:rsid w:val="00064416"/>
    <w:rsid w:val="000651D6"/>
    <w:rsid w:val="00067E81"/>
    <w:rsid w:val="00071D97"/>
    <w:rsid w:val="00075B9D"/>
    <w:rsid w:val="000827E8"/>
    <w:rsid w:val="00085D0F"/>
    <w:rsid w:val="00085D73"/>
    <w:rsid w:val="000903FA"/>
    <w:rsid w:val="0009565E"/>
    <w:rsid w:val="000A3C2F"/>
    <w:rsid w:val="000B2222"/>
    <w:rsid w:val="000B3E32"/>
    <w:rsid w:val="000C09C9"/>
    <w:rsid w:val="000C403B"/>
    <w:rsid w:val="000C7694"/>
    <w:rsid w:val="000D04AD"/>
    <w:rsid w:val="000D0C15"/>
    <w:rsid w:val="000D1EDD"/>
    <w:rsid w:val="000D33B7"/>
    <w:rsid w:val="000D380F"/>
    <w:rsid w:val="000E2E52"/>
    <w:rsid w:val="000E5268"/>
    <w:rsid w:val="000E6802"/>
    <w:rsid w:val="000F23FC"/>
    <w:rsid w:val="000F3B39"/>
    <w:rsid w:val="000F53E4"/>
    <w:rsid w:val="000F6951"/>
    <w:rsid w:val="000F7362"/>
    <w:rsid w:val="0010733B"/>
    <w:rsid w:val="0011130E"/>
    <w:rsid w:val="00111E64"/>
    <w:rsid w:val="00114371"/>
    <w:rsid w:val="00114AA2"/>
    <w:rsid w:val="00122D6F"/>
    <w:rsid w:val="00125200"/>
    <w:rsid w:val="00126DD6"/>
    <w:rsid w:val="00126EB6"/>
    <w:rsid w:val="0013555C"/>
    <w:rsid w:val="00136C54"/>
    <w:rsid w:val="001400E1"/>
    <w:rsid w:val="001448AA"/>
    <w:rsid w:val="00145318"/>
    <w:rsid w:val="00147252"/>
    <w:rsid w:val="00155045"/>
    <w:rsid w:val="0016038C"/>
    <w:rsid w:val="00163EA6"/>
    <w:rsid w:val="001646D6"/>
    <w:rsid w:val="00170781"/>
    <w:rsid w:val="001806BA"/>
    <w:rsid w:val="001955B1"/>
    <w:rsid w:val="00197705"/>
    <w:rsid w:val="001A183B"/>
    <w:rsid w:val="001A5C4D"/>
    <w:rsid w:val="001A5DA1"/>
    <w:rsid w:val="001B25C6"/>
    <w:rsid w:val="001B680A"/>
    <w:rsid w:val="001C0FB5"/>
    <w:rsid w:val="001C7F23"/>
    <w:rsid w:val="001D129B"/>
    <w:rsid w:val="001D4ED8"/>
    <w:rsid w:val="001E1580"/>
    <w:rsid w:val="001E6140"/>
    <w:rsid w:val="001E65FA"/>
    <w:rsid w:val="001F276C"/>
    <w:rsid w:val="001F5562"/>
    <w:rsid w:val="00204767"/>
    <w:rsid w:val="00205A5C"/>
    <w:rsid w:val="002065FC"/>
    <w:rsid w:val="00212831"/>
    <w:rsid w:val="00213C37"/>
    <w:rsid w:val="002147D9"/>
    <w:rsid w:val="00225165"/>
    <w:rsid w:val="00230A14"/>
    <w:rsid w:val="00230D59"/>
    <w:rsid w:val="00233EC7"/>
    <w:rsid w:val="00235F54"/>
    <w:rsid w:val="00237128"/>
    <w:rsid w:val="002403DD"/>
    <w:rsid w:val="0024533E"/>
    <w:rsid w:val="002472E3"/>
    <w:rsid w:val="0024751F"/>
    <w:rsid w:val="002500AE"/>
    <w:rsid w:val="002524DC"/>
    <w:rsid w:val="002538B6"/>
    <w:rsid w:val="00256058"/>
    <w:rsid w:val="00264110"/>
    <w:rsid w:val="0026634E"/>
    <w:rsid w:val="00284F94"/>
    <w:rsid w:val="00285902"/>
    <w:rsid w:val="00287C61"/>
    <w:rsid w:val="00291C5F"/>
    <w:rsid w:val="00296053"/>
    <w:rsid w:val="002A2375"/>
    <w:rsid w:val="002A25B6"/>
    <w:rsid w:val="002A405F"/>
    <w:rsid w:val="002A4935"/>
    <w:rsid w:val="002A5230"/>
    <w:rsid w:val="002A572D"/>
    <w:rsid w:val="002B2E9A"/>
    <w:rsid w:val="002C3397"/>
    <w:rsid w:val="002C71DA"/>
    <w:rsid w:val="002D04DE"/>
    <w:rsid w:val="002D2205"/>
    <w:rsid w:val="002D4A7A"/>
    <w:rsid w:val="002E0084"/>
    <w:rsid w:val="002E0E9B"/>
    <w:rsid w:val="002E53D2"/>
    <w:rsid w:val="002E5526"/>
    <w:rsid w:val="002E5DE6"/>
    <w:rsid w:val="002E76CD"/>
    <w:rsid w:val="002F2677"/>
    <w:rsid w:val="002F3B8E"/>
    <w:rsid w:val="00301442"/>
    <w:rsid w:val="00306A6C"/>
    <w:rsid w:val="00310889"/>
    <w:rsid w:val="00311714"/>
    <w:rsid w:val="00315DBF"/>
    <w:rsid w:val="00316886"/>
    <w:rsid w:val="00320B98"/>
    <w:rsid w:val="00322FB3"/>
    <w:rsid w:val="00331C75"/>
    <w:rsid w:val="00333EBF"/>
    <w:rsid w:val="00340870"/>
    <w:rsid w:val="003408F3"/>
    <w:rsid w:val="00342C48"/>
    <w:rsid w:val="00350EF0"/>
    <w:rsid w:val="003555A3"/>
    <w:rsid w:val="00355DE5"/>
    <w:rsid w:val="00356E6D"/>
    <w:rsid w:val="00364326"/>
    <w:rsid w:val="00366E5E"/>
    <w:rsid w:val="003718BA"/>
    <w:rsid w:val="00371B04"/>
    <w:rsid w:val="00380843"/>
    <w:rsid w:val="00386670"/>
    <w:rsid w:val="00392B67"/>
    <w:rsid w:val="003952A6"/>
    <w:rsid w:val="00396381"/>
    <w:rsid w:val="003963F9"/>
    <w:rsid w:val="0039732A"/>
    <w:rsid w:val="003A0E12"/>
    <w:rsid w:val="003A47FE"/>
    <w:rsid w:val="003A71F9"/>
    <w:rsid w:val="003C217E"/>
    <w:rsid w:val="003C2EA9"/>
    <w:rsid w:val="003C2F68"/>
    <w:rsid w:val="003C2FF7"/>
    <w:rsid w:val="003C78D0"/>
    <w:rsid w:val="003D0591"/>
    <w:rsid w:val="003D15A1"/>
    <w:rsid w:val="003D1EC5"/>
    <w:rsid w:val="003E0932"/>
    <w:rsid w:val="003E1388"/>
    <w:rsid w:val="003E3275"/>
    <w:rsid w:val="003F07DB"/>
    <w:rsid w:val="003F14A4"/>
    <w:rsid w:val="003F334B"/>
    <w:rsid w:val="004015CF"/>
    <w:rsid w:val="004018B8"/>
    <w:rsid w:val="00402332"/>
    <w:rsid w:val="00402761"/>
    <w:rsid w:val="004044B3"/>
    <w:rsid w:val="004078A3"/>
    <w:rsid w:val="004078ED"/>
    <w:rsid w:val="00426662"/>
    <w:rsid w:val="00426F74"/>
    <w:rsid w:val="00427B5C"/>
    <w:rsid w:val="00430EA1"/>
    <w:rsid w:val="004336E8"/>
    <w:rsid w:val="00443051"/>
    <w:rsid w:val="004432AB"/>
    <w:rsid w:val="0045052A"/>
    <w:rsid w:val="00455F17"/>
    <w:rsid w:val="004630A2"/>
    <w:rsid w:val="00465C62"/>
    <w:rsid w:val="00467F4B"/>
    <w:rsid w:val="00471993"/>
    <w:rsid w:val="004730D8"/>
    <w:rsid w:val="00476AFA"/>
    <w:rsid w:val="00485720"/>
    <w:rsid w:val="00485C96"/>
    <w:rsid w:val="00491777"/>
    <w:rsid w:val="00494B06"/>
    <w:rsid w:val="00497AD9"/>
    <w:rsid w:val="004B2587"/>
    <w:rsid w:val="004B6B06"/>
    <w:rsid w:val="004C1C38"/>
    <w:rsid w:val="004C6658"/>
    <w:rsid w:val="004C6754"/>
    <w:rsid w:val="004C6D4A"/>
    <w:rsid w:val="004D104F"/>
    <w:rsid w:val="004D1418"/>
    <w:rsid w:val="004D6E65"/>
    <w:rsid w:val="004D7191"/>
    <w:rsid w:val="004E5C87"/>
    <w:rsid w:val="004E7256"/>
    <w:rsid w:val="004F0EB7"/>
    <w:rsid w:val="004F3DA4"/>
    <w:rsid w:val="004F4EB5"/>
    <w:rsid w:val="004F4FF0"/>
    <w:rsid w:val="004F5F6B"/>
    <w:rsid w:val="004F7F56"/>
    <w:rsid w:val="00501D7E"/>
    <w:rsid w:val="0051055B"/>
    <w:rsid w:val="00511556"/>
    <w:rsid w:val="005134A8"/>
    <w:rsid w:val="005226CA"/>
    <w:rsid w:val="0052285B"/>
    <w:rsid w:val="00527CE2"/>
    <w:rsid w:val="00532DC4"/>
    <w:rsid w:val="00535F32"/>
    <w:rsid w:val="00537E53"/>
    <w:rsid w:val="0054128D"/>
    <w:rsid w:val="00543CE1"/>
    <w:rsid w:val="00556C32"/>
    <w:rsid w:val="00573B9B"/>
    <w:rsid w:val="00576ED1"/>
    <w:rsid w:val="005817D9"/>
    <w:rsid w:val="00583E09"/>
    <w:rsid w:val="00586A71"/>
    <w:rsid w:val="005A3398"/>
    <w:rsid w:val="005A38C7"/>
    <w:rsid w:val="005B11F0"/>
    <w:rsid w:val="005B1EA8"/>
    <w:rsid w:val="005B234F"/>
    <w:rsid w:val="005B3CEA"/>
    <w:rsid w:val="005C2A36"/>
    <w:rsid w:val="005C62BE"/>
    <w:rsid w:val="005C7D6B"/>
    <w:rsid w:val="005D48F4"/>
    <w:rsid w:val="005D51F1"/>
    <w:rsid w:val="005D63C4"/>
    <w:rsid w:val="005E3F4D"/>
    <w:rsid w:val="005E4FE6"/>
    <w:rsid w:val="005F04A1"/>
    <w:rsid w:val="005F0618"/>
    <w:rsid w:val="005F1693"/>
    <w:rsid w:val="005F4573"/>
    <w:rsid w:val="005F5268"/>
    <w:rsid w:val="00601578"/>
    <w:rsid w:val="00605C53"/>
    <w:rsid w:val="00606A06"/>
    <w:rsid w:val="00611771"/>
    <w:rsid w:val="00622E9D"/>
    <w:rsid w:val="00625D73"/>
    <w:rsid w:val="00647FD6"/>
    <w:rsid w:val="00651221"/>
    <w:rsid w:val="00653DED"/>
    <w:rsid w:val="006541DD"/>
    <w:rsid w:val="006605AB"/>
    <w:rsid w:val="00667573"/>
    <w:rsid w:val="00671662"/>
    <w:rsid w:val="006766EA"/>
    <w:rsid w:val="00681A47"/>
    <w:rsid w:val="0068218E"/>
    <w:rsid w:val="00684188"/>
    <w:rsid w:val="0068758C"/>
    <w:rsid w:val="00692777"/>
    <w:rsid w:val="00695856"/>
    <w:rsid w:val="00697F8E"/>
    <w:rsid w:val="006A2378"/>
    <w:rsid w:val="006A4B63"/>
    <w:rsid w:val="006B0574"/>
    <w:rsid w:val="006B20F8"/>
    <w:rsid w:val="006B3EB5"/>
    <w:rsid w:val="006B449D"/>
    <w:rsid w:val="006B46B0"/>
    <w:rsid w:val="006C7CF3"/>
    <w:rsid w:val="006D2B58"/>
    <w:rsid w:val="006E08CC"/>
    <w:rsid w:val="006E2914"/>
    <w:rsid w:val="006E507A"/>
    <w:rsid w:val="006F2104"/>
    <w:rsid w:val="006F3BD7"/>
    <w:rsid w:val="006F3E4C"/>
    <w:rsid w:val="00700BCF"/>
    <w:rsid w:val="0070690B"/>
    <w:rsid w:val="007128F4"/>
    <w:rsid w:val="00715912"/>
    <w:rsid w:val="00715F2F"/>
    <w:rsid w:val="007161D6"/>
    <w:rsid w:val="00717688"/>
    <w:rsid w:val="00723DC8"/>
    <w:rsid w:val="00724A4C"/>
    <w:rsid w:val="00734011"/>
    <w:rsid w:val="0074124E"/>
    <w:rsid w:val="00753BC3"/>
    <w:rsid w:val="0075524C"/>
    <w:rsid w:val="007571FF"/>
    <w:rsid w:val="00762E16"/>
    <w:rsid w:val="00770170"/>
    <w:rsid w:val="007725D6"/>
    <w:rsid w:val="00774EB0"/>
    <w:rsid w:val="0078789C"/>
    <w:rsid w:val="007A56ED"/>
    <w:rsid w:val="007A626C"/>
    <w:rsid w:val="007B09A3"/>
    <w:rsid w:val="007B0B2D"/>
    <w:rsid w:val="007B3541"/>
    <w:rsid w:val="007B48E7"/>
    <w:rsid w:val="007B51BB"/>
    <w:rsid w:val="007C2782"/>
    <w:rsid w:val="007C35EA"/>
    <w:rsid w:val="007E02E0"/>
    <w:rsid w:val="007E6F93"/>
    <w:rsid w:val="007F023A"/>
    <w:rsid w:val="007F221D"/>
    <w:rsid w:val="007F3221"/>
    <w:rsid w:val="007F4851"/>
    <w:rsid w:val="007F59A2"/>
    <w:rsid w:val="007F5AD4"/>
    <w:rsid w:val="00801F3A"/>
    <w:rsid w:val="00810414"/>
    <w:rsid w:val="0081266C"/>
    <w:rsid w:val="00813657"/>
    <w:rsid w:val="0081383A"/>
    <w:rsid w:val="00816B33"/>
    <w:rsid w:val="0081764A"/>
    <w:rsid w:val="0082139D"/>
    <w:rsid w:val="00823275"/>
    <w:rsid w:val="00823DF0"/>
    <w:rsid w:val="00834BF3"/>
    <w:rsid w:val="00840964"/>
    <w:rsid w:val="00843900"/>
    <w:rsid w:val="0084681F"/>
    <w:rsid w:val="00846911"/>
    <w:rsid w:val="00846AD8"/>
    <w:rsid w:val="008476FB"/>
    <w:rsid w:val="00856179"/>
    <w:rsid w:val="008607C2"/>
    <w:rsid w:val="00860EEA"/>
    <w:rsid w:val="008676F5"/>
    <w:rsid w:val="00883DCC"/>
    <w:rsid w:val="008915E1"/>
    <w:rsid w:val="00897CEB"/>
    <w:rsid w:val="008A0BF0"/>
    <w:rsid w:val="008A19EA"/>
    <w:rsid w:val="008A3753"/>
    <w:rsid w:val="008A3E66"/>
    <w:rsid w:val="008B0C87"/>
    <w:rsid w:val="008B1B5D"/>
    <w:rsid w:val="008B42EC"/>
    <w:rsid w:val="008B56B2"/>
    <w:rsid w:val="008C093C"/>
    <w:rsid w:val="008C5910"/>
    <w:rsid w:val="008D3C22"/>
    <w:rsid w:val="008D4452"/>
    <w:rsid w:val="008D704B"/>
    <w:rsid w:val="008E09EE"/>
    <w:rsid w:val="008E6513"/>
    <w:rsid w:val="008E7E42"/>
    <w:rsid w:val="008F049F"/>
    <w:rsid w:val="008F1627"/>
    <w:rsid w:val="008F563E"/>
    <w:rsid w:val="0090079F"/>
    <w:rsid w:val="00902A38"/>
    <w:rsid w:val="00903481"/>
    <w:rsid w:val="00913500"/>
    <w:rsid w:val="00913A03"/>
    <w:rsid w:val="00913C39"/>
    <w:rsid w:val="00914BB1"/>
    <w:rsid w:val="009170F9"/>
    <w:rsid w:val="00924F56"/>
    <w:rsid w:val="0093046D"/>
    <w:rsid w:val="009361BB"/>
    <w:rsid w:val="00936E55"/>
    <w:rsid w:val="009414BE"/>
    <w:rsid w:val="0094159D"/>
    <w:rsid w:val="009547BC"/>
    <w:rsid w:val="0095700B"/>
    <w:rsid w:val="009602CA"/>
    <w:rsid w:val="00966C6F"/>
    <w:rsid w:val="009708C0"/>
    <w:rsid w:val="00971667"/>
    <w:rsid w:val="00974B6D"/>
    <w:rsid w:val="0097538F"/>
    <w:rsid w:val="00982F59"/>
    <w:rsid w:val="00983AE6"/>
    <w:rsid w:val="00985C90"/>
    <w:rsid w:val="009919C7"/>
    <w:rsid w:val="009932A3"/>
    <w:rsid w:val="0099585A"/>
    <w:rsid w:val="00997724"/>
    <w:rsid w:val="009A02FB"/>
    <w:rsid w:val="009A5CB1"/>
    <w:rsid w:val="009B0A11"/>
    <w:rsid w:val="009B3080"/>
    <w:rsid w:val="009C009A"/>
    <w:rsid w:val="009C1588"/>
    <w:rsid w:val="009C2FB7"/>
    <w:rsid w:val="009C658F"/>
    <w:rsid w:val="009D4BD4"/>
    <w:rsid w:val="009D5544"/>
    <w:rsid w:val="009D59F2"/>
    <w:rsid w:val="009D756E"/>
    <w:rsid w:val="009D7645"/>
    <w:rsid w:val="009E09D3"/>
    <w:rsid w:val="009E0A3B"/>
    <w:rsid w:val="009E5367"/>
    <w:rsid w:val="009F3DC5"/>
    <w:rsid w:val="009F6C9A"/>
    <w:rsid w:val="00A06EC8"/>
    <w:rsid w:val="00A12364"/>
    <w:rsid w:val="00A14711"/>
    <w:rsid w:val="00A153A6"/>
    <w:rsid w:val="00A155EC"/>
    <w:rsid w:val="00A15E8A"/>
    <w:rsid w:val="00A2537F"/>
    <w:rsid w:val="00A323BB"/>
    <w:rsid w:val="00A35909"/>
    <w:rsid w:val="00A37D6C"/>
    <w:rsid w:val="00A42346"/>
    <w:rsid w:val="00A43A34"/>
    <w:rsid w:val="00A45E98"/>
    <w:rsid w:val="00A4611A"/>
    <w:rsid w:val="00A51698"/>
    <w:rsid w:val="00A55929"/>
    <w:rsid w:val="00A61E4A"/>
    <w:rsid w:val="00A6540E"/>
    <w:rsid w:val="00A6760B"/>
    <w:rsid w:val="00A728B8"/>
    <w:rsid w:val="00A80E25"/>
    <w:rsid w:val="00A83588"/>
    <w:rsid w:val="00A83CF3"/>
    <w:rsid w:val="00A861DE"/>
    <w:rsid w:val="00A96570"/>
    <w:rsid w:val="00AA62D1"/>
    <w:rsid w:val="00AB1916"/>
    <w:rsid w:val="00AB4306"/>
    <w:rsid w:val="00AB75CB"/>
    <w:rsid w:val="00AC4284"/>
    <w:rsid w:val="00AD07AB"/>
    <w:rsid w:val="00AD5EFE"/>
    <w:rsid w:val="00AD72D3"/>
    <w:rsid w:val="00AE30B7"/>
    <w:rsid w:val="00AE4188"/>
    <w:rsid w:val="00AF2429"/>
    <w:rsid w:val="00B0148C"/>
    <w:rsid w:val="00B017EB"/>
    <w:rsid w:val="00B04F43"/>
    <w:rsid w:val="00B07178"/>
    <w:rsid w:val="00B13910"/>
    <w:rsid w:val="00B173B2"/>
    <w:rsid w:val="00B21DBD"/>
    <w:rsid w:val="00B23F6C"/>
    <w:rsid w:val="00B24281"/>
    <w:rsid w:val="00B354AB"/>
    <w:rsid w:val="00B362DC"/>
    <w:rsid w:val="00B364AE"/>
    <w:rsid w:val="00B37473"/>
    <w:rsid w:val="00B4079E"/>
    <w:rsid w:val="00B4298B"/>
    <w:rsid w:val="00B45EC0"/>
    <w:rsid w:val="00B52591"/>
    <w:rsid w:val="00B5436E"/>
    <w:rsid w:val="00B5481B"/>
    <w:rsid w:val="00B56791"/>
    <w:rsid w:val="00B6395A"/>
    <w:rsid w:val="00B64B21"/>
    <w:rsid w:val="00B65A18"/>
    <w:rsid w:val="00B67150"/>
    <w:rsid w:val="00B73096"/>
    <w:rsid w:val="00B75901"/>
    <w:rsid w:val="00B77705"/>
    <w:rsid w:val="00B81FBA"/>
    <w:rsid w:val="00B84255"/>
    <w:rsid w:val="00B84F51"/>
    <w:rsid w:val="00B904FF"/>
    <w:rsid w:val="00B95798"/>
    <w:rsid w:val="00BA36B6"/>
    <w:rsid w:val="00BA3AF7"/>
    <w:rsid w:val="00BA4921"/>
    <w:rsid w:val="00BB3170"/>
    <w:rsid w:val="00BB4BBD"/>
    <w:rsid w:val="00BB627C"/>
    <w:rsid w:val="00BB6E67"/>
    <w:rsid w:val="00BC449E"/>
    <w:rsid w:val="00BD07C9"/>
    <w:rsid w:val="00BD13A6"/>
    <w:rsid w:val="00BD248F"/>
    <w:rsid w:val="00BD2ADC"/>
    <w:rsid w:val="00BD39A1"/>
    <w:rsid w:val="00BD3DB4"/>
    <w:rsid w:val="00BD48D6"/>
    <w:rsid w:val="00BD4E3D"/>
    <w:rsid w:val="00BE4E85"/>
    <w:rsid w:val="00BE7BC5"/>
    <w:rsid w:val="00BF771D"/>
    <w:rsid w:val="00C0055A"/>
    <w:rsid w:val="00C00687"/>
    <w:rsid w:val="00C06CC7"/>
    <w:rsid w:val="00C11198"/>
    <w:rsid w:val="00C16277"/>
    <w:rsid w:val="00C16B60"/>
    <w:rsid w:val="00C25812"/>
    <w:rsid w:val="00C331C3"/>
    <w:rsid w:val="00C33261"/>
    <w:rsid w:val="00C373EF"/>
    <w:rsid w:val="00C41494"/>
    <w:rsid w:val="00C44396"/>
    <w:rsid w:val="00C50025"/>
    <w:rsid w:val="00C5013A"/>
    <w:rsid w:val="00C50A69"/>
    <w:rsid w:val="00C6169E"/>
    <w:rsid w:val="00C61749"/>
    <w:rsid w:val="00C62974"/>
    <w:rsid w:val="00C65859"/>
    <w:rsid w:val="00C806FE"/>
    <w:rsid w:val="00C81289"/>
    <w:rsid w:val="00C81AC6"/>
    <w:rsid w:val="00C826E0"/>
    <w:rsid w:val="00C82AFA"/>
    <w:rsid w:val="00C8541C"/>
    <w:rsid w:val="00C96B31"/>
    <w:rsid w:val="00C96B42"/>
    <w:rsid w:val="00C97DE2"/>
    <w:rsid w:val="00CA1170"/>
    <w:rsid w:val="00CA339C"/>
    <w:rsid w:val="00CC1916"/>
    <w:rsid w:val="00CC310D"/>
    <w:rsid w:val="00CC5A3F"/>
    <w:rsid w:val="00CD1A30"/>
    <w:rsid w:val="00CD224D"/>
    <w:rsid w:val="00CD3802"/>
    <w:rsid w:val="00CD58FD"/>
    <w:rsid w:val="00CE173A"/>
    <w:rsid w:val="00CE22AF"/>
    <w:rsid w:val="00CE297A"/>
    <w:rsid w:val="00CF56D9"/>
    <w:rsid w:val="00D026D7"/>
    <w:rsid w:val="00D032E7"/>
    <w:rsid w:val="00D065D6"/>
    <w:rsid w:val="00D106FE"/>
    <w:rsid w:val="00D11BCD"/>
    <w:rsid w:val="00D12CBC"/>
    <w:rsid w:val="00D21D32"/>
    <w:rsid w:val="00D24108"/>
    <w:rsid w:val="00D30DD1"/>
    <w:rsid w:val="00D3165F"/>
    <w:rsid w:val="00D33722"/>
    <w:rsid w:val="00D3692A"/>
    <w:rsid w:val="00D37740"/>
    <w:rsid w:val="00D4226E"/>
    <w:rsid w:val="00D43D95"/>
    <w:rsid w:val="00D44560"/>
    <w:rsid w:val="00D50D6C"/>
    <w:rsid w:val="00D51150"/>
    <w:rsid w:val="00D533E8"/>
    <w:rsid w:val="00D54449"/>
    <w:rsid w:val="00D57DBA"/>
    <w:rsid w:val="00D62174"/>
    <w:rsid w:val="00D63ED9"/>
    <w:rsid w:val="00D650FF"/>
    <w:rsid w:val="00D73409"/>
    <w:rsid w:val="00D73B26"/>
    <w:rsid w:val="00D7626E"/>
    <w:rsid w:val="00D77444"/>
    <w:rsid w:val="00D8138C"/>
    <w:rsid w:val="00D83DC0"/>
    <w:rsid w:val="00D83EC9"/>
    <w:rsid w:val="00D86906"/>
    <w:rsid w:val="00D8711C"/>
    <w:rsid w:val="00D9531F"/>
    <w:rsid w:val="00D97E6E"/>
    <w:rsid w:val="00DA07BE"/>
    <w:rsid w:val="00DA0A15"/>
    <w:rsid w:val="00DA1B60"/>
    <w:rsid w:val="00DA73FF"/>
    <w:rsid w:val="00DB1AEB"/>
    <w:rsid w:val="00DB6A98"/>
    <w:rsid w:val="00DC1748"/>
    <w:rsid w:val="00DC180B"/>
    <w:rsid w:val="00DC1E1F"/>
    <w:rsid w:val="00DC7814"/>
    <w:rsid w:val="00DD18CA"/>
    <w:rsid w:val="00DD208A"/>
    <w:rsid w:val="00DD3A0A"/>
    <w:rsid w:val="00DD3B64"/>
    <w:rsid w:val="00DD4861"/>
    <w:rsid w:val="00DE124C"/>
    <w:rsid w:val="00DE2D41"/>
    <w:rsid w:val="00DF1567"/>
    <w:rsid w:val="00DF479E"/>
    <w:rsid w:val="00DF5923"/>
    <w:rsid w:val="00DF778D"/>
    <w:rsid w:val="00E041D1"/>
    <w:rsid w:val="00E0617F"/>
    <w:rsid w:val="00E07B2F"/>
    <w:rsid w:val="00E1016E"/>
    <w:rsid w:val="00E13885"/>
    <w:rsid w:val="00E154BD"/>
    <w:rsid w:val="00E27402"/>
    <w:rsid w:val="00E3379E"/>
    <w:rsid w:val="00E40659"/>
    <w:rsid w:val="00E4401B"/>
    <w:rsid w:val="00E456FD"/>
    <w:rsid w:val="00E515E1"/>
    <w:rsid w:val="00E53373"/>
    <w:rsid w:val="00E62BE3"/>
    <w:rsid w:val="00E65414"/>
    <w:rsid w:val="00E659FC"/>
    <w:rsid w:val="00E668E6"/>
    <w:rsid w:val="00E671BF"/>
    <w:rsid w:val="00E8138A"/>
    <w:rsid w:val="00E92314"/>
    <w:rsid w:val="00E924C4"/>
    <w:rsid w:val="00E92C2E"/>
    <w:rsid w:val="00E9470D"/>
    <w:rsid w:val="00E94D8D"/>
    <w:rsid w:val="00E971C4"/>
    <w:rsid w:val="00EB0CF0"/>
    <w:rsid w:val="00EB3A7D"/>
    <w:rsid w:val="00EC0EC9"/>
    <w:rsid w:val="00EC44E8"/>
    <w:rsid w:val="00EC7659"/>
    <w:rsid w:val="00ED0729"/>
    <w:rsid w:val="00ED162B"/>
    <w:rsid w:val="00EE50A9"/>
    <w:rsid w:val="00EE5FB4"/>
    <w:rsid w:val="00EF430A"/>
    <w:rsid w:val="00EF464E"/>
    <w:rsid w:val="00EF5D91"/>
    <w:rsid w:val="00F027B8"/>
    <w:rsid w:val="00F0437E"/>
    <w:rsid w:val="00F048BB"/>
    <w:rsid w:val="00F15777"/>
    <w:rsid w:val="00F169DF"/>
    <w:rsid w:val="00F23B41"/>
    <w:rsid w:val="00F31784"/>
    <w:rsid w:val="00F378F6"/>
    <w:rsid w:val="00F41B3B"/>
    <w:rsid w:val="00F47A35"/>
    <w:rsid w:val="00F50A2A"/>
    <w:rsid w:val="00F666BE"/>
    <w:rsid w:val="00F7144A"/>
    <w:rsid w:val="00F7249C"/>
    <w:rsid w:val="00F94119"/>
    <w:rsid w:val="00F96E83"/>
    <w:rsid w:val="00FA4567"/>
    <w:rsid w:val="00FA52AA"/>
    <w:rsid w:val="00FB276B"/>
    <w:rsid w:val="00FC129F"/>
    <w:rsid w:val="00FC7010"/>
    <w:rsid w:val="00FD4E64"/>
    <w:rsid w:val="00FD6BE8"/>
    <w:rsid w:val="00FD7370"/>
    <w:rsid w:val="00FE13C6"/>
    <w:rsid w:val="00FE2B6D"/>
    <w:rsid w:val="00FE3C35"/>
    <w:rsid w:val="00FE5CEA"/>
    <w:rsid w:val="00FE5D45"/>
    <w:rsid w:val="00FE6DC6"/>
    <w:rsid w:val="00FF40CB"/>
    <w:rsid w:val="00FF4A3F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71C0A"/>
  <w15:docId w15:val="{3DC2ED22-24B0-4B22-84B9-EFDC4B94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1E64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qFormat/>
    <w:rsid w:val="00111E64"/>
    <w:pPr>
      <w:keepNext/>
      <w:tabs>
        <w:tab w:val="center" w:pos="4680"/>
      </w:tabs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111E64"/>
    <w:pPr>
      <w:keepNext/>
      <w:overflowPunct/>
      <w:autoSpaceDE/>
      <w:autoSpaceDN/>
      <w:adjustRightInd/>
      <w:spacing w:line="360" w:lineRule="auto"/>
      <w:textAlignment w:val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11E6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11E6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111E64"/>
    <w:pPr>
      <w:tabs>
        <w:tab w:val="left" w:pos="-864"/>
      </w:tabs>
      <w:ind w:left="810" w:hanging="810"/>
    </w:pPr>
    <w:rPr>
      <w:rFonts w:ascii="Arial" w:hAnsi="Arial"/>
    </w:rPr>
  </w:style>
  <w:style w:type="paragraph" w:styleId="BodyTextIndent2">
    <w:name w:val="Body Text Indent 2"/>
    <w:basedOn w:val="Normal"/>
    <w:rsid w:val="00111E64"/>
    <w:pPr>
      <w:keepNext/>
      <w:tabs>
        <w:tab w:val="left" w:pos="-864"/>
      </w:tabs>
      <w:ind w:left="720" w:hanging="720"/>
    </w:pPr>
    <w:rPr>
      <w:rFonts w:ascii="Arial" w:hAnsi="Arial"/>
      <w:bCs/>
    </w:rPr>
  </w:style>
  <w:style w:type="paragraph" w:styleId="BodyTextIndent3">
    <w:name w:val="Body Text Indent 3"/>
    <w:basedOn w:val="Normal"/>
    <w:rsid w:val="00111E64"/>
    <w:pPr>
      <w:tabs>
        <w:tab w:val="left" w:pos="-720"/>
      </w:tabs>
      <w:ind w:left="1440" w:hanging="720"/>
    </w:pPr>
    <w:rPr>
      <w:rFonts w:ascii="Arial" w:hAnsi="Arial"/>
    </w:rPr>
  </w:style>
  <w:style w:type="character" w:styleId="PageNumber">
    <w:name w:val="page number"/>
    <w:basedOn w:val="DefaultParagraphFont"/>
    <w:rsid w:val="003718BA"/>
  </w:style>
  <w:style w:type="paragraph" w:styleId="BalloonText">
    <w:name w:val="Balloon Text"/>
    <w:basedOn w:val="Normal"/>
    <w:semiHidden/>
    <w:rsid w:val="001B25C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170781"/>
    <w:rPr>
      <w:color w:val="0000FF"/>
      <w:u w:val="single"/>
    </w:rPr>
  </w:style>
  <w:style w:type="character" w:styleId="CommentReference">
    <w:name w:val="annotation reference"/>
    <w:uiPriority w:val="99"/>
    <w:rsid w:val="00053A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3A15"/>
    <w:rPr>
      <w:sz w:val="20"/>
    </w:rPr>
  </w:style>
  <w:style w:type="character" w:customStyle="1" w:styleId="CommentTextChar">
    <w:name w:val="Comment Text Char"/>
    <w:link w:val="CommentText"/>
    <w:rsid w:val="00053A15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053A15"/>
    <w:rPr>
      <w:b/>
      <w:bCs/>
    </w:rPr>
  </w:style>
  <w:style w:type="character" w:customStyle="1" w:styleId="CommentSubjectChar">
    <w:name w:val="Comment Subject Char"/>
    <w:link w:val="CommentSubject"/>
    <w:rsid w:val="00053A15"/>
    <w:rPr>
      <w:rFonts w:ascii="Helvetica" w:hAnsi="Helvetica"/>
      <w:b/>
      <w:bCs/>
    </w:rPr>
  </w:style>
  <w:style w:type="character" w:customStyle="1" w:styleId="FooterChar">
    <w:name w:val="Footer Char"/>
    <w:link w:val="Footer"/>
    <w:uiPriority w:val="99"/>
    <w:rsid w:val="00476AFA"/>
    <w:rPr>
      <w:rFonts w:ascii="Helvetica" w:hAnsi="Helvetica"/>
      <w:sz w:val="24"/>
    </w:rPr>
  </w:style>
  <w:style w:type="paragraph" w:styleId="BodyText">
    <w:name w:val="Body Text"/>
    <w:basedOn w:val="Normal"/>
    <w:link w:val="BodyTextChar"/>
    <w:rsid w:val="00A155EC"/>
    <w:pPr>
      <w:spacing w:after="120"/>
    </w:pPr>
  </w:style>
  <w:style w:type="character" w:customStyle="1" w:styleId="BodyTextChar">
    <w:name w:val="Body Text Char"/>
    <w:link w:val="BodyText"/>
    <w:rsid w:val="00A155EC"/>
    <w:rPr>
      <w:rFonts w:ascii="Helvetica" w:hAnsi="Helvetica"/>
      <w:sz w:val="24"/>
    </w:rPr>
  </w:style>
  <w:style w:type="paragraph" w:customStyle="1" w:styleId="Achievement">
    <w:name w:val="Achievement"/>
    <w:basedOn w:val="BodyText"/>
    <w:link w:val="AchievementChar"/>
    <w:rsid w:val="006B0574"/>
    <w:pPr>
      <w:suppressAutoHyphens/>
      <w:overflowPunct/>
      <w:autoSpaceDE/>
      <w:autoSpaceDN/>
      <w:adjustRightInd/>
      <w:spacing w:after="60" w:line="220" w:lineRule="atLeast"/>
      <w:ind w:right="245"/>
      <w:jc w:val="both"/>
      <w:textAlignment w:val="auto"/>
    </w:pPr>
    <w:rPr>
      <w:rFonts w:ascii="Arial" w:eastAsia="Batang" w:hAnsi="Arial" w:cs="Arial"/>
      <w:spacing w:val="-5"/>
      <w:kern w:val="1"/>
      <w:sz w:val="20"/>
      <w:lang w:eastAsia="hi-IN" w:bidi="hi-IN"/>
    </w:rPr>
  </w:style>
  <w:style w:type="paragraph" w:styleId="ListParagraph">
    <w:name w:val="List Paragraph"/>
    <w:basedOn w:val="Normal"/>
    <w:uiPriority w:val="72"/>
    <w:rsid w:val="00C616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43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538B6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AF2429"/>
    <w:pPr>
      <w:jc w:val="center"/>
    </w:pPr>
    <w:rPr>
      <w:rFonts w:ascii="Arial" w:hAnsi="Arial" w:cs="Arial"/>
      <w:noProof/>
      <w:sz w:val="20"/>
    </w:rPr>
  </w:style>
  <w:style w:type="character" w:customStyle="1" w:styleId="AchievementChar">
    <w:name w:val="Achievement Char"/>
    <w:basedOn w:val="BodyTextChar"/>
    <w:link w:val="Achievement"/>
    <w:rsid w:val="00AF2429"/>
    <w:rPr>
      <w:rFonts w:ascii="Arial" w:eastAsia="Batang" w:hAnsi="Arial" w:cs="Arial"/>
      <w:spacing w:val="-5"/>
      <w:kern w:val="1"/>
      <w:sz w:val="24"/>
      <w:lang w:eastAsia="hi-IN" w:bidi="hi-IN"/>
    </w:rPr>
  </w:style>
  <w:style w:type="character" w:customStyle="1" w:styleId="EndNoteBibliographyTitleChar">
    <w:name w:val="EndNote Bibliography Title Char"/>
    <w:basedOn w:val="AchievementChar"/>
    <w:link w:val="EndNoteBibliographyTitle"/>
    <w:rsid w:val="00AF2429"/>
    <w:rPr>
      <w:rFonts w:ascii="Arial" w:eastAsia="Batang" w:hAnsi="Arial" w:cs="Arial"/>
      <w:noProof/>
      <w:spacing w:val="-5"/>
      <w:kern w:val="1"/>
      <w:sz w:val="24"/>
      <w:lang w:eastAsia="hi-IN" w:bidi="hi-IN"/>
    </w:rPr>
  </w:style>
  <w:style w:type="paragraph" w:customStyle="1" w:styleId="EndNoteBibliography">
    <w:name w:val="EndNote Bibliography"/>
    <w:basedOn w:val="Normal"/>
    <w:link w:val="EndNoteBibliographyChar"/>
    <w:rsid w:val="00AF2429"/>
    <w:pPr>
      <w:jc w:val="both"/>
    </w:pPr>
    <w:rPr>
      <w:rFonts w:ascii="Arial" w:hAnsi="Arial" w:cs="Arial"/>
      <w:noProof/>
      <w:sz w:val="20"/>
    </w:rPr>
  </w:style>
  <w:style w:type="character" w:customStyle="1" w:styleId="EndNoteBibliographyChar">
    <w:name w:val="EndNote Bibliography Char"/>
    <w:basedOn w:val="AchievementChar"/>
    <w:link w:val="EndNoteBibliography"/>
    <w:rsid w:val="00AF2429"/>
    <w:rPr>
      <w:rFonts w:ascii="Arial" w:eastAsia="Batang" w:hAnsi="Arial" w:cs="Arial"/>
      <w:noProof/>
      <w:spacing w:val="-5"/>
      <w:kern w:val="1"/>
      <w:sz w:val="24"/>
      <w:lang w:eastAsia="hi-IN" w:bidi="hi-IN"/>
    </w:rPr>
  </w:style>
  <w:style w:type="character" w:customStyle="1" w:styleId="article-title-and-info">
    <w:name w:val="article-title-and-info"/>
    <w:basedOn w:val="DefaultParagraphFont"/>
    <w:rsid w:val="00527CE2"/>
  </w:style>
  <w:style w:type="character" w:styleId="Emphasis">
    <w:name w:val="Emphasis"/>
    <w:basedOn w:val="DefaultParagraphFont"/>
    <w:uiPriority w:val="20"/>
    <w:qFormat/>
    <w:rsid w:val="00527CE2"/>
    <w:rPr>
      <w:i/>
      <w:iCs/>
    </w:rPr>
  </w:style>
  <w:style w:type="character" w:styleId="Strong">
    <w:name w:val="Strong"/>
    <w:basedOn w:val="DefaultParagraphFont"/>
    <w:qFormat/>
    <w:rsid w:val="00BE7BC5"/>
    <w:rPr>
      <w:b/>
      <w:bCs/>
    </w:rPr>
  </w:style>
  <w:style w:type="table" w:styleId="TableGrid">
    <w:name w:val="Table Grid"/>
    <w:basedOn w:val="TableNormal"/>
    <w:rsid w:val="00D63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FieldCaption">
    <w:name w:val="Form Field Caption"/>
    <w:basedOn w:val="Normal"/>
    <w:rsid w:val="00D63ED9"/>
    <w:pPr>
      <w:tabs>
        <w:tab w:val="left" w:pos="270"/>
      </w:tabs>
      <w:overflowPunct/>
      <w:adjustRightInd/>
      <w:textAlignment w:val="auto"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ithsonianmag.com/videos/category/future-is-here/future-is-here-festival-2015-mikejochum/" TargetMode="External"/><Relationship Id="rId13" Type="http://schemas.openxmlformats.org/officeDocument/2006/relationships/hyperlink" Target="https://hub.docker.com/u/jochum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cientist31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ov-irt.org/team-me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558ABF-9658-4E3A-8ACD-943FA36C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Vita</vt:lpstr>
    </vt:vector>
  </TitlesOfParts>
  <Company>PSS</Company>
  <LinksUpToDate>false</LinksUpToDate>
  <CharactersWithSpaces>19124</CharactersWithSpaces>
  <SharedDoc>false</SharedDoc>
  <HLinks>
    <vt:vector size="12" baseType="variant">
      <vt:variant>
        <vt:i4>458811</vt:i4>
      </vt:variant>
      <vt:variant>
        <vt:i4>3</vt:i4>
      </vt:variant>
      <vt:variant>
        <vt:i4>0</vt:i4>
      </vt:variant>
      <vt:variant>
        <vt:i4>5</vt:i4>
      </vt:variant>
      <vt:variant>
        <vt:lpwstr>http://www.smithsonianmag.com/videos/category/future-is-here/future-is-here-festival-2015-mikejochum/</vt:lpwstr>
      </vt:variant>
      <vt:variant>
        <vt:lpwstr/>
      </vt:variant>
      <vt:variant>
        <vt:i4>6946883</vt:i4>
      </vt:variant>
      <vt:variant>
        <vt:i4>0</vt:i4>
      </vt:variant>
      <vt:variant>
        <vt:i4>0</vt:i4>
      </vt:variant>
      <vt:variant>
        <vt:i4>5</vt:i4>
      </vt:variant>
      <vt:variant>
        <vt:lpwstr>mailto:jochum00@tamu.edu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Vita</dc:title>
  <dc:subject/>
  <dc:creator>mmcmilli</dc:creator>
  <cp:keywords/>
  <cp:lastModifiedBy>Jochum, Michael D.</cp:lastModifiedBy>
  <cp:revision>3</cp:revision>
  <cp:lastPrinted>2021-10-19T13:31:00Z</cp:lastPrinted>
  <dcterms:created xsi:type="dcterms:W3CDTF">2023-01-04T20:37:00Z</dcterms:created>
  <dcterms:modified xsi:type="dcterms:W3CDTF">2023-01-04T20:50:00Z</dcterms:modified>
</cp:coreProperties>
</file>