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FD" w:rsidRDefault="00E35CFD" w:rsidP="00126F8F"/>
    <w:p w:rsidR="00E35CFD" w:rsidRPr="00CE7334" w:rsidRDefault="00E9592D" w:rsidP="00E9592D">
      <w:pPr>
        <w:jc w:val="center"/>
      </w:pPr>
      <w:r w:rsidRPr="00CE7334">
        <w:t>THE MITRE CORPORATION</w:t>
      </w:r>
    </w:p>
    <w:p w:rsidR="00E35CFD" w:rsidRDefault="00E35CFD" w:rsidP="00126F8F"/>
    <w:p w:rsidR="00E35CFD" w:rsidRDefault="00E35CFD" w:rsidP="00126F8F"/>
    <w:p w:rsidR="00E35CFD" w:rsidRDefault="00E35CFD" w:rsidP="00126F8F"/>
    <w:p w:rsidR="00E35CFD" w:rsidRDefault="00E35CFD" w:rsidP="00126F8F"/>
    <w:p w:rsidR="00E9592D" w:rsidRDefault="00E9592D" w:rsidP="00126F8F"/>
    <w:p w:rsidR="00E9592D" w:rsidRDefault="00E9592D" w:rsidP="00126F8F"/>
    <w:p w:rsidR="00E35CFD" w:rsidRDefault="00E35CFD" w:rsidP="00126F8F"/>
    <w:p w:rsidR="007617E1" w:rsidRPr="00430A40" w:rsidRDefault="003C03D8" w:rsidP="00843252">
      <w:pPr>
        <w:pStyle w:val="Title"/>
        <w:jc w:val="center"/>
        <w:rPr>
          <w:rStyle w:val="BookTitle"/>
          <w:color w:val="000000" w:themeColor="text1"/>
          <w:sz w:val="72"/>
          <w:szCs w:val="72"/>
        </w:rPr>
      </w:pPr>
      <w:r w:rsidRPr="00430A40">
        <w:rPr>
          <w:rStyle w:val="BookTitle"/>
          <w:color w:val="000000" w:themeColor="text1"/>
          <w:sz w:val="72"/>
          <w:szCs w:val="72"/>
        </w:rPr>
        <w:t>The MAEC™ Language</w:t>
      </w:r>
    </w:p>
    <w:p w:rsidR="006C5A8A" w:rsidRPr="00430A40" w:rsidRDefault="00421AC4" w:rsidP="00CB09D5">
      <w:pPr>
        <w:jc w:val="center"/>
        <w:rPr>
          <w:rStyle w:val="BookTitle"/>
          <w:b w:val="0"/>
          <w:sz w:val="44"/>
          <w:szCs w:val="44"/>
        </w:rPr>
      </w:pPr>
      <w:r>
        <w:rPr>
          <w:rStyle w:val="BookTitle"/>
          <w:b w:val="0"/>
          <w:sz w:val="44"/>
          <w:szCs w:val="44"/>
        </w:rPr>
        <w:t>Overview</w:t>
      </w:r>
    </w:p>
    <w:p w:rsidR="00C353A3" w:rsidRDefault="00C353A3" w:rsidP="00AC20CD">
      <w:pPr>
        <w:rPr>
          <w:rStyle w:val="BookTitle"/>
          <w:sz w:val="32"/>
        </w:rPr>
      </w:pPr>
    </w:p>
    <w:p w:rsidR="00843252" w:rsidRPr="00430A40" w:rsidRDefault="00E2653F" w:rsidP="00E2653F">
      <w:pPr>
        <w:jc w:val="center"/>
        <w:rPr>
          <w:rStyle w:val="BookTitle"/>
          <w:b w:val="0"/>
        </w:rPr>
      </w:pPr>
      <w:r w:rsidRPr="00430A40">
        <w:rPr>
          <w:rStyle w:val="BookTitle"/>
          <w:b w:val="0"/>
        </w:rPr>
        <w:t>Desiree Beck, Ivan Kirillov,</w:t>
      </w:r>
      <w:r w:rsidR="002C29C8">
        <w:rPr>
          <w:rStyle w:val="BookTitle"/>
          <w:b w:val="0"/>
        </w:rPr>
        <w:t xml:space="preserve"> Penny Chase,</w:t>
      </w:r>
      <w:r w:rsidRPr="00430A40">
        <w:rPr>
          <w:rStyle w:val="BookTitle"/>
          <w:b w:val="0"/>
        </w:rPr>
        <w:t xml:space="preserve"> MITRE</w:t>
      </w:r>
    </w:p>
    <w:p w:rsidR="00843252" w:rsidRPr="00430A40" w:rsidRDefault="008B34C1" w:rsidP="00843252">
      <w:pPr>
        <w:jc w:val="center"/>
        <w:rPr>
          <w:rStyle w:val="BookTitle"/>
          <w:b w:val="0"/>
        </w:rPr>
      </w:pPr>
      <w:r>
        <w:rPr>
          <w:rStyle w:val="BookTitle"/>
          <w:b w:val="0"/>
        </w:rPr>
        <w:t xml:space="preserve">June </w:t>
      </w:r>
      <w:r w:rsidR="00B04472">
        <w:rPr>
          <w:rStyle w:val="BookTitle"/>
          <w:b w:val="0"/>
        </w:rPr>
        <w:t>12</w:t>
      </w:r>
      <w:r w:rsidR="00E9592D" w:rsidRPr="00430A40">
        <w:rPr>
          <w:rStyle w:val="BookTitle"/>
          <w:b w:val="0"/>
        </w:rPr>
        <w:t>, 201</w:t>
      </w:r>
      <w:r w:rsidR="008807FB">
        <w:rPr>
          <w:rStyle w:val="BookTitle"/>
          <w:b w:val="0"/>
        </w:rPr>
        <w:t>4</w:t>
      </w:r>
    </w:p>
    <w:p w:rsidR="00C353A3" w:rsidRDefault="00C353A3" w:rsidP="00126F8F">
      <w:pPr>
        <w:pStyle w:val="TOC1"/>
      </w:pPr>
    </w:p>
    <w:p w:rsidR="00C353A3" w:rsidRPr="00A61F1A" w:rsidRDefault="00C353A3" w:rsidP="00126F8F"/>
    <w:p w:rsidR="00C353A3" w:rsidRPr="005B08F5" w:rsidRDefault="00C353A3" w:rsidP="00126F8F">
      <w:pPr>
        <w:pStyle w:val="TOC1"/>
      </w:pPr>
    </w:p>
    <w:p w:rsidR="0060754D" w:rsidRDefault="0060754D" w:rsidP="00126F8F"/>
    <w:p w:rsidR="006C5A8A" w:rsidRDefault="006C5A8A" w:rsidP="00126F8F"/>
    <w:p w:rsidR="00843252" w:rsidRDefault="00843252" w:rsidP="00843252"/>
    <w:p w:rsidR="00843252" w:rsidRDefault="00843252" w:rsidP="00843252"/>
    <w:p w:rsidR="005B40F8" w:rsidRPr="005B40F8" w:rsidRDefault="005B40F8" w:rsidP="005B40F8">
      <w:pPr>
        <w:shd w:val="clear" w:color="auto" w:fill="FFFFFF"/>
        <w:spacing w:after="120"/>
        <w:jc w:val="both"/>
        <w:rPr>
          <w:color w:val="000000"/>
          <w:lang w:val="en"/>
        </w:rPr>
      </w:pPr>
      <w:r w:rsidRPr="005B40F8">
        <w:rPr>
          <w:color w:val="000000"/>
          <w:lang w:val="en"/>
        </w:rPr>
        <w:t xml:space="preserve">Malware Attribute Enumeration and Characterization (MAEC™) is a standardized language for </w:t>
      </w:r>
      <w:r w:rsidR="00A60FBE">
        <w:rPr>
          <w:color w:val="000000"/>
          <w:lang w:val="en"/>
        </w:rPr>
        <w:t xml:space="preserve">sharing structured </w:t>
      </w:r>
      <w:r w:rsidRPr="005B40F8">
        <w:rPr>
          <w:color w:val="000000"/>
          <w:lang w:val="en"/>
        </w:rPr>
        <w:t>information about malware based upon attributes such as behaviors, artifacts, and attack patterns.</w:t>
      </w:r>
    </w:p>
    <w:p w:rsidR="00E35CFD" w:rsidRDefault="005B40F8" w:rsidP="00E9592D">
      <w:pPr>
        <w:shd w:val="clear" w:color="auto" w:fill="FFFFFF"/>
        <w:spacing w:after="120"/>
        <w:jc w:val="both"/>
      </w:pPr>
      <w:r w:rsidRPr="005B40F8">
        <w:rPr>
          <w:color w:val="000000"/>
          <w:lang w:val="en"/>
        </w:rPr>
        <w:t>By eliminating the ambiguity and inaccuracy that currently exists in malware descriptions and by reducing reliance on signatures, MAEC aims to improve human-to-human, human-to-tool, tool-to-tool, and tool-to-human communication about malware; reduce potential duplication of malware analysis efforts by researchers; and allow for the faster development of countermeasures by enabling the ability to leverage responses to previously observed malware instances.</w:t>
      </w:r>
      <w:r w:rsidR="00E35CFD">
        <w:br w:type="page"/>
      </w:r>
    </w:p>
    <w:p w:rsidR="00E9592D" w:rsidRDefault="00E9592D" w:rsidP="00126F8F">
      <w:pPr>
        <w:rPr>
          <w:sz w:val="28"/>
        </w:rPr>
        <w:sectPr w:rsidR="00E9592D" w:rsidSect="00C9730E">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rsidR="00843252" w:rsidRPr="005C52E1" w:rsidRDefault="00843252" w:rsidP="00126F8F">
      <w:pPr>
        <w:rPr>
          <w:b/>
          <w:sz w:val="28"/>
        </w:rPr>
      </w:pPr>
      <w:r w:rsidRPr="005C52E1">
        <w:rPr>
          <w:b/>
          <w:sz w:val="28"/>
        </w:rPr>
        <w:lastRenderedPageBreak/>
        <w:t>Acknowledgements</w:t>
      </w:r>
    </w:p>
    <w:p w:rsidR="00843252" w:rsidRDefault="00E9592D" w:rsidP="00126F8F">
      <w:r>
        <w:t>The authors would like to thank the MAEC Community for its input and help in reviewing this document.</w:t>
      </w:r>
    </w:p>
    <w:p w:rsidR="00843252" w:rsidRDefault="00843252" w:rsidP="00126F8F"/>
    <w:p w:rsidR="00843252" w:rsidRPr="00DD4800" w:rsidRDefault="00843252" w:rsidP="00041577">
      <w:pPr>
        <w:rPr>
          <w:b/>
          <w:sz w:val="28"/>
        </w:rPr>
      </w:pPr>
      <w:r w:rsidRPr="00DD4800">
        <w:rPr>
          <w:b/>
          <w:sz w:val="28"/>
        </w:rPr>
        <w:t>Trademark Information</w:t>
      </w:r>
    </w:p>
    <w:p w:rsidR="00843252" w:rsidRDefault="00326C2C" w:rsidP="00126F8F">
      <w:r w:rsidRPr="00E9592D">
        <w:t>MAEC, the MAEC logo, CybOX</w:t>
      </w:r>
      <w:r>
        <w:t>, STIX, and CVE</w:t>
      </w:r>
      <w:r w:rsidRPr="00E9592D">
        <w:t xml:space="preserve"> are trademarks</w:t>
      </w:r>
      <w:r>
        <w:t xml:space="preserve"> of The MITRE Corporation.  All other trademarks are the property of their respective owners</w:t>
      </w:r>
      <w:r w:rsidR="00E9592D">
        <w:t>.</w:t>
      </w:r>
    </w:p>
    <w:p w:rsidR="00AF64E9" w:rsidRDefault="00AF64E9" w:rsidP="00126F8F"/>
    <w:p w:rsidR="00AF64E9" w:rsidRPr="00DD4800" w:rsidRDefault="00AF64E9" w:rsidP="00326C2C">
      <w:pPr>
        <w:rPr>
          <w:b/>
          <w:sz w:val="28"/>
        </w:rPr>
      </w:pPr>
      <w:r w:rsidRPr="00DD4800">
        <w:rPr>
          <w:b/>
          <w:sz w:val="28"/>
        </w:rPr>
        <w:t>Warnings</w:t>
      </w:r>
    </w:p>
    <w:p w:rsidR="00AF64E9" w:rsidRPr="00AF64E9" w:rsidRDefault="00AF64E9" w:rsidP="00126F8F">
      <w:pPr>
        <w:rPr>
          <w:sz w:val="32"/>
        </w:rPr>
      </w:pPr>
      <w:r w:rsidRPr="00430A40">
        <w:rPr>
          <w:szCs w:val="22"/>
        </w:rPr>
        <w:t>MITRE PROVIDES MAEC "AS IS" AND MAKES NO WARRANTY, EXPRESS OR IMPLIED, AS TO THE ACCURACY, CAPABILITY, EFFICIENCY, MERCHANTABILITY, OR FUNCTIONING OF MAEC. IN NO EVENT WILL MITRE BE LIABLE FOR ANY GENERAL, CONSEQUENTIAL, INDIRECT, INCIDENTAL, EXEMPLARY, OR SPECIAL DAMAGES, RELATED TO MAEC OR ANY DERIVATIVE THEREOF, WHETHER SUCH CLAIM IS BASED ON WARRANTY, CONTRACT, OR TORT, EVEN IF MITRE HAS BEEN ADVISED OF THE POSSIBILITY OF SUCH DAMAGES.</w:t>
      </w:r>
      <w:r w:rsidRPr="00430A40">
        <w:rPr>
          <w:rStyle w:val="FootnoteReference"/>
          <w:szCs w:val="22"/>
        </w:rPr>
        <w:footnoteReference w:id="1"/>
      </w:r>
    </w:p>
    <w:p w:rsidR="00045142" w:rsidRDefault="00045142" w:rsidP="00126F8F"/>
    <w:p w:rsidR="00045142" w:rsidRPr="00DD4800" w:rsidRDefault="00045142" w:rsidP="00126F8F">
      <w:pPr>
        <w:rPr>
          <w:b/>
          <w:sz w:val="28"/>
        </w:rPr>
      </w:pPr>
      <w:r w:rsidRPr="00DD4800">
        <w:rPr>
          <w:b/>
          <w:sz w:val="28"/>
        </w:rPr>
        <w:t>Feedback</w:t>
      </w:r>
    </w:p>
    <w:p w:rsidR="00045142" w:rsidRPr="00430A40" w:rsidRDefault="00045142" w:rsidP="00126F8F">
      <w:pPr>
        <w:rPr>
          <w:sz w:val="28"/>
        </w:rPr>
        <w:sectPr w:rsidR="00045142" w:rsidRPr="00430A40" w:rsidSect="0016757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16575D">
        <w:rPr>
          <w:szCs w:val="22"/>
        </w:rPr>
        <w:t>MAEC development team</w:t>
      </w:r>
      <w:r w:rsidRPr="00430A40">
        <w:rPr>
          <w:szCs w:val="22"/>
        </w:rPr>
        <w:t xml:space="preserve"> welcomes any feedback regarding the MAEC </w:t>
      </w:r>
      <w:r w:rsidR="00D0772C">
        <w:rPr>
          <w:szCs w:val="22"/>
        </w:rPr>
        <w:t>Overview</w:t>
      </w:r>
      <w:r w:rsidRPr="00430A40">
        <w:rPr>
          <w:szCs w:val="22"/>
        </w:rPr>
        <w:t>. Please send any comments, questions, or suggestions maec@mitre.org.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rsidR="000237FA" w:rsidRPr="005E5948" w:rsidRDefault="000237FA" w:rsidP="00126F8F">
          <w:pPr>
            <w:pStyle w:val="TOCHeading"/>
            <w:rPr>
              <w:rFonts w:asciiTheme="minorHAnsi" w:hAnsiTheme="minorHAnsi"/>
              <w:color w:val="000000" w:themeColor="text1"/>
            </w:rPr>
          </w:pPr>
          <w:r w:rsidRPr="005E5948">
            <w:rPr>
              <w:rFonts w:asciiTheme="minorHAnsi" w:hAnsiTheme="minorHAnsi"/>
              <w:color w:val="000000" w:themeColor="text1"/>
            </w:rPr>
            <w:t>Table of Contents</w:t>
          </w:r>
        </w:p>
        <w:p w:rsidR="002676C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390177162" w:history="1">
            <w:r w:rsidR="002676CA" w:rsidRPr="00A66A62">
              <w:rPr>
                <w:rStyle w:val="Hyperlink"/>
              </w:rPr>
              <w:t>1</w:t>
            </w:r>
            <w:r w:rsidR="002676CA">
              <w:rPr>
                <w:rFonts w:eastAsiaTheme="minorEastAsia" w:cstheme="minorBidi"/>
                <w:b w:val="0"/>
                <w:sz w:val="22"/>
                <w:szCs w:val="22"/>
              </w:rPr>
              <w:tab/>
            </w:r>
            <w:r w:rsidR="002676CA" w:rsidRPr="00A66A62">
              <w:rPr>
                <w:rStyle w:val="Hyperlink"/>
              </w:rPr>
              <w:t>Introduction</w:t>
            </w:r>
            <w:r w:rsidR="002676CA">
              <w:rPr>
                <w:webHidden/>
              </w:rPr>
              <w:tab/>
            </w:r>
            <w:r w:rsidR="002676CA">
              <w:rPr>
                <w:webHidden/>
              </w:rPr>
              <w:fldChar w:fldCharType="begin"/>
            </w:r>
            <w:r w:rsidR="002676CA">
              <w:rPr>
                <w:webHidden/>
              </w:rPr>
              <w:instrText xml:space="preserve"> PAGEREF _Toc390177162 \h </w:instrText>
            </w:r>
            <w:r w:rsidR="002676CA">
              <w:rPr>
                <w:webHidden/>
              </w:rPr>
            </w:r>
            <w:r w:rsidR="002676CA">
              <w:rPr>
                <w:webHidden/>
              </w:rPr>
              <w:fldChar w:fldCharType="separate"/>
            </w:r>
            <w:r w:rsidR="002676CA">
              <w:rPr>
                <w:webHidden/>
              </w:rPr>
              <w:t>1</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63" w:history="1">
            <w:r w:rsidR="002676CA" w:rsidRPr="00A66A62">
              <w:rPr>
                <w:rStyle w:val="Hyperlink"/>
                <w:noProof/>
              </w:rPr>
              <w:t>1.1</w:t>
            </w:r>
            <w:r w:rsidR="002676CA">
              <w:rPr>
                <w:rFonts w:eastAsiaTheme="minorEastAsia" w:cstheme="minorBidi"/>
                <w:noProof/>
                <w:sz w:val="22"/>
                <w:szCs w:val="22"/>
              </w:rPr>
              <w:tab/>
            </w:r>
            <w:r w:rsidR="002676CA" w:rsidRPr="00A66A62">
              <w:rPr>
                <w:rStyle w:val="Hyperlink"/>
                <w:noProof/>
              </w:rPr>
              <w:t>The MAEC Language</w:t>
            </w:r>
            <w:r w:rsidR="002676CA">
              <w:rPr>
                <w:noProof/>
                <w:webHidden/>
              </w:rPr>
              <w:tab/>
            </w:r>
            <w:r w:rsidR="002676CA">
              <w:rPr>
                <w:noProof/>
                <w:webHidden/>
              </w:rPr>
              <w:fldChar w:fldCharType="begin"/>
            </w:r>
            <w:r w:rsidR="002676CA">
              <w:rPr>
                <w:noProof/>
                <w:webHidden/>
              </w:rPr>
              <w:instrText xml:space="preserve"> PAGEREF _Toc390177163 \h </w:instrText>
            </w:r>
            <w:r w:rsidR="002676CA">
              <w:rPr>
                <w:noProof/>
                <w:webHidden/>
              </w:rPr>
            </w:r>
            <w:r w:rsidR="002676CA">
              <w:rPr>
                <w:noProof/>
                <w:webHidden/>
              </w:rPr>
              <w:fldChar w:fldCharType="separate"/>
            </w:r>
            <w:r w:rsidR="002676CA">
              <w:rPr>
                <w:noProof/>
                <w:webHidden/>
              </w:rPr>
              <w:t>2</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64" w:history="1">
            <w:r w:rsidR="002676CA" w:rsidRPr="00A66A62">
              <w:rPr>
                <w:rStyle w:val="Hyperlink"/>
                <w:noProof/>
              </w:rPr>
              <w:t>1.2</w:t>
            </w:r>
            <w:r w:rsidR="002676CA">
              <w:rPr>
                <w:rFonts w:eastAsiaTheme="minorEastAsia" w:cstheme="minorBidi"/>
                <w:noProof/>
                <w:sz w:val="22"/>
                <w:szCs w:val="22"/>
              </w:rPr>
              <w:tab/>
            </w:r>
            <w:r w:rsidR="002676CA" w:rsidRPr="00A66A62">
              <w:rPr>
                <w:rStyle w:val="Hyperlink"/>
                <w:noProof/>
              </w:rPr>
              <w:t>Relationships to Other Languages and Formats</w:t>
            </w:r>
            <w:r w:rsidR="002676CA">
              <w:rPr>
                <w:noProof/>
                <w:webHidden/>
              </w:rPr>
              <w:tab/>
            </w:r>
            <w:r w:rsidR="002676CA">
              <w:rPr>
                <w:noProof/>
                <w:webHidden/>
              </w:rPr>
              <w:fldChar w:fldCharType="begin"/>
            </w:r>
            <w:r w:rsidR="002676CA">
              <w:rPr>
                <w:noProof/>
                <w:webHidden/>
              </w:rPr>
              <w:instrText xml:space="preserve"> PAGEREF _Toc390177164 \h </w:instrText>
            </w:r>
            <w:r w:rsidR="002676CA">
              <w:rPr>
                <w:noProof/>
                <w:webHidden/>
              </w:rPr>
            </w:r>
            <w:r w:rsidR="002676CA">
              <w:rPr>
                <w:noProof/>
                <w:webHidden/>
              </w:rPr>
              <w:fldChar w:fldCharType="separate"/>
            </w:r>
            <w:r w:rsidR="002676CA">
              <w:rPr>
                <w:noProof/>
                <w:webHidden/>
              </w:rPr>
              <w:t>3</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65" w:history="1">
            <w:r w:rsidR="002676CA" w:rsidRPr="00A66A62">
              <w:rPr>
                <w:rStyle w:val="Hyperlink"/>
                <w:noProof/>
              </w:rPr>
              <w:t>1.2.1</w:t>
            </w:r>
            <w:r w:rsidR="002676CA">
              <w:rPr>
                <w:rFonts w:eastAsiaTheme="minorEastAsia" w:cstheme="minorBidi"/>
                <w:noProof/>
                <w:sz w:val="22"/>
                <w:szCs w:val="22"/>
              </w:rPr>
              <w:tab/>
            </w:r>
            <w:r w:rsidR="002676CA" w:rsidRPr="00A66A62">
              <w:rPr>
                <w:rStyle w:val="Hyperlink"/>
                <w:noProof/>
              </w:rPr>
              <w:t>Cyber Observable eXpression (CybOX)</w:t>
            </w:r>
            <w:r w:rsidR="002676CA">
              <w:rPr>
                <w:noProof/>
                <w:webHidden/>
              </w:rPr>
              <w:tab/>
            </w:r>
            <w:r w:rsidR="002676CA">
              <w:rPr>
                <w:noProof/>
                <w:webHidden/>
              </w:rPr>
              <w:fldChar w:fldCharType="begin"/>
            </w:r>
            <w:r w:rsidR="002676CA">
              <w:rPr>
                <w:noProof/>
                <w:webHidden/>
              </w:rPr>
              <w:instrText xml:space="preserve"> PAGEREF _Toc390177165 \h </w:instrText>
            </w:r>
            <w:r w:rsidR="002676CA">
              <w:rPr>
                <w:noProof/>
                <w:webHidden/>
              </w:rPr>
            </w:r>
            <w:r w:rsidR="002676CA">
              <w:rPr>
                <w:noProof/>
                <w:webHidden/>
              </w:rPr>
              <w:fldChar w:fldCharType="separate"/>
            </w:r>
            <w:r w:rsidR="002676CA">
              <w:rPr>
                <w:noProof/>
                <w:webHidden/>
              </w:rPr>
              <w:t>3</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66" w:history="1">
            <w:r w:rsidR="002676CA" w:rsidRPr="00A66A62">
              <w:rPr>
                <w:rStyle w:val="Hyperlink"/>
                <w:noProof/>
              </w:rPr>
              <w:t>1.2.2</w:t>
            </w:r>
            <w:r w:rsidR="002676CA">
              <w:rPr>
                <w:rFonts w:eastAsiaTheme="minorEastAsia" w:cstheme="minorBidi"/>
                <w:noProof/>
                <w:sz w:val="22"/>
                <w:szCs w:val="22"/>
              </w:rPr>
              <w:tab/>
            </w:r>
            <w:r w:rsidR="002676CA" w:rsidRPr="00A66A62">
              <w:rPr>
                <w:rStyle w:val="Hyperlink"/>
                <w:noProof/>
              </w:rPr>
              <w:t>Malware Metadata Exchange Format (MMDEF)</w:t>
            </w:r>
            <w:r w:rsidR="002676CA">
              <w:rPr>
                <w:noProof/>
                <w:webHidden/>
              </w:rPr>
              <w:tab/>
            </w:r>
            <w:r w:rsidR="002676CA">
              <w:rPr>
                <w:noProof/>
                <w:webHidden/>
              </w:rPr>
              <w:fldChar w:fldCharType="begin"/>
            </w:r>
            <w:r w:rsidR="002676CA">
              <w:rPr>
                <w:noProof/>
                <w:webHidden/>
              </w:rPr>
              <w:instrText xml:space="preserve"> PAGEREF _Toc390177166 \h </w:instrText>
            </w:r>
            <w:r w:rsidR="002676CA">
              <w:rPr>
                <w:noProof/>
                <w:webHidden/>
              </w:rPr>
            </w:r>
            <w:r w:rsidR="002676CA">
              <w:rPr>
                <w:noProof/>
                <w:webHidden/>
              </w:rPr>
              <w:fldChar w:fldCharType="separate"/>
            </w:r>
            <w:r w:rsidR="002676CA">
              <w:rPr>
                <w:noProof/>
                <w:webHidden/>
              </w:rPr>
              <w:t>4</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67" w:history="1">
            <w:r w:rsidR="002676CA" w:rsidRPr="00A66A62">
              <w:rPr>
                <w:rStyle w:val="Hyperlink"/>
                <w:noProof/>
              </w:rPr>
              <w:t>1.3</w:t>
            </w:r>
            <w:r w:rsidR="002676CA">
              <w:rPr>
                <w:rFonts w:eastAsiaTheme="minorEastAsia" w:cstheme="minorBidi"/>
                <w:noProof/>
                <w:sz w:val="22"/>
                <w:szCs w:val="22"/>
              </w:rPr>
              <w:tab/>
            </w:r>
            <w:r w:rsidR="002676CA" w:rsidRPr="00A66A62">
              <w:rPr>
                <w:rStyle w:val="Hyperlink"/>
                <w:noProof/>
              </w:rPr>
              <w:t>Document Overview</w:t>
            </w:r>
            <w:r w:rsidR="002676CA">
              <w:rPr>
                <w:noProof/>
                <w:webHidden/>
              </w:rPr>
              <w:tab/>
            </w:r>
            <w:r w:rsidR="002676CA">
              <w:rPr>
                <w:noProof/>
                <w:webHidden/>
              </w:rPr>
              <w:fldChar w:fldCharType="begin"/>
            </w:r>
            <w:r w:rsidR="002676CA">
              <w:rPr>
                <w:noProof/>
                <w:webHidden/>
              </w:rPr>
              <w:instrText xml:space="preserve"> PAGEREF _Toc390177167 \h </w:instrText>
            </w:r>
            <w:r w:rsidR="002676CA">
              <w:rPr>
                <w:noProof/>
                <w:webHidden/>
              </w:rPr>
            </w:r>
            <w:r w:rsidR="002676CA">
              <w:rPr>
                <w:noProof/>
                <w:webHidden/>
              </w:rPr>
              <w:fldChar w:fldCharType="separate"/>
            </w:r>
            <w:r w:rsidR="002676CA">
              <w:rPr>
                <w:noProof/>
                <w:webHidden/>
              </w:rPr>
              <w:t>4</w:t>
            </w:r>
            <w:r w:rsidR="002676CA">
              <w:rPr>
                <w:noProof/>
                <w:webHidden/>
              </w:rPr>
              <w:fldChar w:fldCharType="end"/>
            </w:r>
          </w:hyperlink>
        </w:p>
        <w:p w:rsidR="002676CA" w:rsidRDefault="004F42CC">
          <w:pPr>
            <w:pStyle w:val="TOC1"/>
            <w:rPr>
              <w:rFonts w:eastAsiaTheme="minorEastAsia" w:cstheme="minorBidi"/>
              <w:b w:val="0"/>
              <w:sz w:val="22"/>
              <w:szCs w:val="22"/>
            </w:rPr>
          </w:pPr>
          <w:hyperlink w:anchor="_Toc390177168" w:history="1">
            <w:r w:rsidR="002676CA" w:rsidRPr="00A66A62">
              <w:rPr>
                <w:rStyle w:val="Hyperlink"/>
              </w:rPr>
              <w:t>2</w:t>
            </w:r>
            <w:r w:rsidR="002676CA">
              <w:rPr>
                <w:rFonts w:eastAsiaTheme="minorEastAsia" w:cstheme="minorBidi"/>
                <w:b w:val="0"/>
                <w:sz w:val="22"/>
                <w:szCs w:val="22"/>
              </w:rPr>
              <w:tab/>
            </w:r>
            <w:r w:rsidR="002676CA" w:rsidRPr="00A66A62">
              <w:rPr>
                <w:rStyle w:val="Hyperlink"/>
              </w:rPr>
              <w:t>Overview of the MAEC Data Models</w:t>
            </w:r>
            <w:r w:rsidR="002676CA">
              <w:rPr>
                <w:webHidden/>
              </w:rPr>
              <w:tab/>
            </w:r>
            <w:r w:rsidR="002676CA">
              <w:rPr>
                <w:webHidden/>
              </w:rPr>
              <w:fldChar w:fldCharType="begin"/>
            </w:r>
            <w:r w:rsidR="002676CA">
              <w:rPr>
                <w:webHidden/>
              </w:rPr>
              <w:instrText xml:space="preserve"> PAGEREF _Toc390177168 \h </w:instrText>
            </w:r>
            <w:r w:rsidR="002676CA">
              <w:rPr>
                <w:webHidden/>
              </w:rPr>
            </w:r>
            <w:r w:rsidR="002676CA">
              <w:rPr>
                <w:webHidden/>
              </w:rPr>
              <w:fldChar w:fldCharType="separate"/>
            </w:r>
            <w:r w:rsidR="002676CA">
              <w:rPr>
                <w:webHidden/>
              </w:rPr>
              <w:t>6</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69" w:history="1">
            <w:r w:rsidR="002676CA" w:rsidRPr="00A66A62">
              <w:rPr>
                <w:rStyle w:val="Hyperlink"/>
                <w:noProof/>
              </w:rPr>
              <w:t>2.1</w:t>
            </w:r>
            <w:r w:rsidR="002676CA">
              <w:rPr>
                <w:rFonts w:eastAsiaTheme="minorEastAsia" w:cstheme="minorBidi"/>
                <w:noProof/>
                <w:sz w:val="22"/>
                <w:szCs w:val="22"/>
              </w:rPr>
              <w:tab/>
            </w:r>
            <w:r w:rsidR="002676CA" w:rsidRPr="00A66A62">
              <w:rPr>
                <w:rStyle w:val="Hyperlink"/>
                <w:noProof/>
              </w:rPr>
              <w:t>Overview of the MAEC Bundle Data Model</w:t>
            </w:r>
            <w:r w:rsidR="002676CA">
              <w:rPr>
                <w:noProof/>
                <w:webHidden/>
              </w:rPr>
              <w:tab/>
            </w:r>
            <w:r w:rsidR="002676CA">
              <w:rPr>
                <w:noProof/>
                <w:webHidden/>
              </w:rPr>
              <w:fldChar w:fldCharType="begin"/>
            </w:r>
            <w:r w:rsidR="002676CA">
              <w:rPr>
                <w:noProof/>
                <w:webHidden/>
              </w:rPr>
              <w:instrText xml:space="preserve"> PAGEREF _Toc390177169 \h </w:instrText>
            </w:r>
            <w:r w:rsidR="002676CA">
              <w:rPr>
                <w:noProof/>
                <w:webHidden/>
              </w:rPr>
            </w:r>
            <w:r w:rsidR="002676CA">
              <w:rPr>
                <w:noProof/>
                <w:webHidden/>
              </w:rPr>
              <w:fldChar w:fldCharType="separate"/>
            </w:r>
            <w:r w:rsidR="002676CA">
              <w:rPr>
                <w:noProof/>
                <w:webHidden/>
              </w:rPr>
              <w:t>6</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0" w:history="1">
            <w:r w:rsidR="002676CA" w:rsidRPr="00A66A62">
              <w:rPr>
                <w:rStyle w:val="Hyperlink"/>
                <w:noProof/>
              </w:rPr>
              <w:t>2.1.1</w:t>
            </w:r>
            <w:r w:rsidR="002676CA">
              <w:rPr>
                <w:rFonts w:eastAsiaTheme="minorEastAsia" w:cstheme="minorBidi"/>
                <w:noProof/>
                <w:sz w:val="22"/>
                <w:szCs w:val="22"/>
              </w:rPr>
              <w:tab/>
            </w:r>
            <w:r w:rsidR="002676CA" w:rsidRPr="00A66A62">
              <w:rPr>
                <w:rStyle w:val="Hyperlink"/>
                <w:noProof/>
              </w:rPr>
              <w:t>Low-Level Actions</w:t>
            </w:r>
            <w:r w:rsidR="002676CA">
              <w:rPr>
                <w:noProof/>
                <w:webHidden/>
              </w:rPr>
              <w:tab/>
            </w:r>
            <w:r w:rsidR="002676CA">
              <w:rPr>
                <w:noProof/>
                <w:webHidden/>
              </w:rPr>
              <w:fldChar w:fldCharType="begin"/>
            </w:r>
            <w:r w:rsidR="002676CA">
              <w:rPr>
                <w:noProof/>
                <w:webHidden/>
              </w:rPr>
              <w:instrText xml:space="preserve"> PAGEREF _Toc390177170 \h </w:instrText>
            </w:r>
            <w:r w:rsidR="002676CA">
              <w:rPr>
                <w:noProof/>
                <w:webHidden/>
              </w:rPr>
            </w:r>
            <w:r w:rsidR="002676CA">
              <w:rPr>
                <w:noProof/>
                <w:webHidden/>
              </w:rPr>
              <w:fldChar w:fldCharType="separate"/>
            </w:r>
            <w:r w:rsidR="002676CA">
              <w:rPr>
                <w:noProof/>
                <w:webHidden/>
              </w:rPr>
              <w:t>7</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1" w:history="1">
            <w:r w:rsidR="002676CA" w:rsidRPr="00A66A62">
              <w:rPr>
                <w:rStyle w:val="Hyperlink"/>
                <w:noProof/>
              </w:rPr>
              <w:t>2.1.2</w:t>
            </w:r>
            <w:r w:rsidR="002676CA">
              <w:rPr>
                <w:rFonts w:eastAsiaTheme="minorEastAsia" w:cstheme="minorBidi"/>
                <w:noProof/>
                <w:sz w:val="22"/>
                <w:szCs w:val="22"/>
              </w:rPr>
              <w:tab/>
            </w:r>
            <w:r w:rsidR="002676CA" w:rsidRPr="00A66A62">
              <w:rPr>
                <w:rStyle w:val="Hyperlink"/>
                <w:noProof/>
              </w:rPr>
              <w:t>Mid-Level Behaviors</w:t>
            </w:r>
            <w:r w:rsidR="002676CA">
              <w:rPr>
                <w:noProof/>
                <w:webHidden/>
              </w:rPr>
              <w:tab/>
            </w:r>
            <w:r w:rsidR="002676CA">
              <w:rPr>
                <w:noProof/>
                <w:webHidden/>
              </w:rPr>
              <w:fldChar w:fldCharType="begin"/>
            </w:r>
            <w:r w:rsidR="002676CA">
              <w:rPr>
                <w:noProof/>
                <w:webHidden/>
              </w:rPr>
              <w:instrText xml:space="preserve"> PAGEREF _Toc390177171 \h </w:instrText>
            </w:r>
            <w:r w:rsidR="002676CA">
              <w:rPr>
                <w:noProof/>
                <w:webHidden/>
              </w:rPr>
            </w:r>
            <w:r w:rsidR="002676CA">
              <w:rPr>
                <w:noProof/>
                <w:webHidden/>
              </w:rPr>
              <w:fldChar w:fldCharType="separate"/>
            </w:r>
            <w:r w:rsidR="002676CA">
              <w:rPr>
                <w:noProof/>
                <w:webHidden/>
              </w:rPr>
              <w:t>8</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2" w:history="1">
            <w:r w:rsidR="002676CA" w:rsidRPr="00A66A62">
              <w:rPr>
                <w:rStyle w:val="Hyperlink"/>
                <w:noProof/>
              </w:rPr>
              <w:t>2.1.3</w:t>
            </w:r>
            <w:r w:rsidR="002676CA">
              <w:rPr>
                <w:rFonts w:eastAsiaTheme="minorEastAsia" w:cstheme="minorBidi"/>
                <w:noProof/>
                <w:sz w:val="22"/>
                <w:szCs w:val="22"/>
              </w:rPr>
              <w:tab/>
            </w:r>
            <w:r w:rsidR="002676CA" w:rsidRPr="00A66A62">
              <w:rPr>
                <w:rStyle w:val="Hyperlink"/>
                <w:noProof/>
              </w:rPr>
              <w:t>High-Level Capabilities</w:t>
            </w:r>
            <w:r w:rsidR="002676CA">
              <w:rPr>
                <w:noProof/>
                <w:webHidden/>
              </w:rPr>
              <w:tab/>
            </w:r>
            <w:r w:rsidR="002676CA">
              <w:rPr>
                <w:noProof/>
                <w:webHidden/>
              </w:rPr>
              <w:fldChar w:fldCharType="begin"/>
            </w:r>
            <w:r w:rsidR="002676CA">
              <w:rPr>
                <w:noProof/>
                <w:webHidden/>
              </w:rPr>
              <w:instrText xml:space="preserve"> PAGEREF _Toc390177172 \h </w:instrText>
            </w:r>
            <w:r w:rsidR="002676CA">
              <w:rPr>
                <w:noProof/>
                <w:webHidden/>
              </w:rPr>
            </w:r>
            <w:r w:rsidR="002676CA">
              <w:rPr>
                <w:noProof/>
                <w:webHidden/>
              </w:rPr>
              <w:fldChar w:fldCharType="separate"/>
            </w:r>
            <w:r w:rsidR="002676CA">
              <w:rPr>
                <w:noProof/>
                <w:webHidden/>
              </w:rPr>
              <w:t>8</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3" w:history="1">
            <w:r w:rsidR="002676CA" w:rsidRPr="00A66A62">
              <w:rPr>
                <w:rStyle w:val="Hyperlink"/>
                <w:noProof/>
              </w:rPr>
              <w:t>2.1.4</w:t>
            </w:r>
            <w:r w:rsidR="002676CA">
              <w:rPr>
                <w:rFonts w:eastAsiaTheme="minorEastAsia" w:cstheme="minorBidi"/>
                <w:noProof/>
                <w:sz w:val="22"/>
                <w:szCs w:val="22"/>
              </w:rPr>
              <w:tab/>
            </w:r>
            <w:r w:rsidR="002676CA" w:rsidRPr="00A66A62">
              <w:rPr>
                <w:rStyle w:val="Hyperlink"/>
                <w:noProof/>
              </w:rPr>
              <w:t>Example Mapping</w:t>
            </w:r>
            <w:r w:rsidR="002676CA">
              <w:rPr>
                <w:noProof/>
                <w:webHidden/>
              </w:rPr>
              <w:tab/>
            </w:r>
            <w:r w:rsidR="002676CA">
              <w:rPr>
                <w:noProof/>
                <w:webHidden/>
              </w:rPr>
              <w:fldChar w:fldCharType="begin"/>
            </w:r>
            <w:r w:rsidR="002676CA">
              <w:rPr>
                <w:noProof/>
                <w:webHidden/>
              </w:rPr>
              <w:instrText xml:space="preserve"> PAGEREF _Toc390177173 \h </w:instrText>
            </w:r>
            <w:r w:rsidR="002676CA">
              <w:rPr>
                <w:noProof/>
                <w:webHidden/>
              </w:rPr>
            </w:r>
            <w:r w:rsidR="002676CA">
              <w:rPr>
                <w:noProof/>
                <w:webHidden/>
              </w:rPr>
              <w:fldChar w:fldCharType="separate"/>
            </w:r>
            <w:r w:rsidR="002676CA">
              <w:rPr>
                <w:noProof/>
                <w:webHidden/>
              </w:rPr>
              <w:t>9</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4" w:history="1">
            <w:r w:rsidR="002676CA" w:rsidRPr="00A66A62">
              <w:rPr>
                <w:rStyle w:val="Hyperlink"/>
                <w:noProof/>
              </w:rPr>
              <w:t>2.1.5</w:t>
            </w:r>
            <w:r w:rsidR="002676CA">
              <w:rPr>
                <w:rFonts w:eastAsiaTheme="minorEastAsia" w:cstheme="minorBidi"/>
                <w:noProof/>
                <w:sz w:val="22"/>
                <w:szCs w:val="22"/>
              </w:rPr>
              <w:tab/>
            </w:r>
            <w:r w:rsidR="002676CA" w:rsidRPr="00A66A62">
              <w:rPr>
                <w:rStyle w:val="Hyperlink"/>
                <w:noProof/>
              </w:rPr>
              <w:t>The MAEC Bundle Output Format</w:t>
            </w:r>
            <w:r w:rsidR="002676CA">
              <w:rPr>
                <w:noProof/>
                <w:webHidden/>
              </w:rPr>
              <w:tab/>
            </w:r>
            <w:r w:rsidR="002676CA">
              <w:rPr>
                <w:noProof/>
                <w:webHidden/>
              </w:rPr>
              <w:fldChar w:fldCharType="begin"/>
            </w:r>
            <w:r w:rsidR="002676CA">
              <w:rPr>
                <w:noProof/>
                <w:webHidden/>
              </w:rPr>
              <w:instrText xml:space="preserve"> PAGEREF _Toc390177174 \h </w:instrText>
            </w:r>
            <w:r w:rsidR="002676CA">
              <w:rPr>
                <w:noProof/>
                <w:webHidden/>
              </w:rPr>
            </w:r>
            <w:r w:rsidR="002676CA">
              <w:rPr>
                <w:noProof/>
                <w:webHidden/>
              </w:rPr>
              <w:fldChar w:fldCharType="separate"/>
            </w:r>
            <w:r w:rsidR="002676CA">
              <w:rPr>
                <w:noProof/>
                <w:webHidden/>
              </w:rPr>
              <w:t>9</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75" w:history="1">
            <w:r w:rsidR="002676CA" w:rsidRPr="00A66A62">
              <w:rPr>
                <w:rStyle w:val="Hyperlink"/>
                <w:noProof/>
              </w:rPr>
              <w:t>2.2</w:t>
            </w:r>
            <w:r w:rsidR="002676CA">
              <w:rPr>
                <w:rFonts w:eastAsiaTheme="minorEastAsia" w:cstheme="minorBidi"/>
                <w:noProof/>
                <w:sz w:val="22"/>
                <w:szCs w:val="22"/>
              </w:rPr>
              <w:tab/>
            </w:r>
            <w:r w:rsidR="002676CA" w:rsidRPr="00A66A62">
              <w:rPr>
                <w:rStyle w:val="Hyperlink"/>
                <w:noProof/>
              </w:rPr>
              <w:t>Overview of the MAEC Package Data Model</w:t>
            </w:r>
            <w:r w:rsidR="002676CA">
              <w:rPr>
                <w:noProof/>
                <w:webHidden/>
              </w:rPr>
              <w:tab/>
            </w:r>
            <w:r w:rsidR="002676CA">
              <w:rPr>
                <w:noProof/>
                <w:webHidden/>
              </w:rPr>
              <w:fldChar w:fldCharType="begin"/>
            </w:r>
            <w:r w:rsidR="002676CA">
              <w:rPr>
                <w:noProof/>
                <w:webHidden/>
              </w:rPr>
              <w:instrText xml:space="preserve"> PAGEREF _Toc390177175 \h </w:instrText>
            </w:r>
            <w:r w:rsidR="002676CA">
              <w:rPr>
                <w:noProof/>
                <w:webHidden/>
              </w:rPr>
            </w:r>
            <w:r w:rsidR="002676CA">
              <w:rPr>
                <w:noProof/>
                <w:webHidden/>
              </w:rPr>
              <w:fldChar w:fldCharType="separate"/>
            </w:r>
            <w:r w:rsidR="002676CA">
              <w:rPr>
                <w:noProof/>
                <w:webHidden/>
              </w:rPr>
              <w:t>11</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6" w:history="1">
            <w:r w:rsidR="002676CA" w:rsidRPr="00A66A62">
              <w:rPr>
                <w:rStyle w:val="Hyperlink"/>
                <w:noProof/>
              </w:rPr>
              <w:t>2.2.1</w:t>
            </w:r>
            <w:r w:rsidR="002676CA">
              <w:rPr>
                <w:rFonts w:eastAsiaTheme="minorEastAsia" w:cstheme="minorBidi"/>
                <w:noProof/>
                <w:sz w:val="22"/>
                <w:szCs w:val="22"/>
              </w:rPr>
              <w:tab/>
            </w:r>
            <w:r w:rsidR="002676CA" w:rsidRPr="00A66A62">
              <w:rPr>
                <w:rStyle w:val="Hyperlink"/>
                <w:noProof/>
              </w:rPr>
              <w:t>The MAEC Package Output Format</w:t>
            </w:r>
            <w:r w:rsidR="002676CA">
              <w:rPr>
                <w:noProof/>
                <w:webHidden/>
              </w:rPr>
              <w:tab/>
            </w:r>
            <w:r w:rsidR="002676CA">
              <w:rPr>
                <w:noProof/>
                <w:webHidden/>
              </w:rPr>
              <w:fldChar w:fldCharType="begin"/>
            </w:r>
            <w:r w:rsidR="002676CA">
              <w:rPr>
                <w:noProof/>
                <w:webHidden/>
              </w:rPr>
              <w:instrText xml:space="preserve"> PAGEREF _Toc390177176 \h </w:instrText>
            </w:r>
            <w:r w:rsidR="002676CA">
              <w:rPr>
                <w:noProof/>
                <w:webHidden/>
              </w:rPr>
            </w:r>
            <w:r w:rsidR="002676CA">
              <w:rPr>
                <w:noProof/>
                <w:webHidden/>
              </w:rPr>
              <w:fldChar w:fldCharType="separate"/>
            </w:r>
            <w:r w:rsidR="002676CA">
              <w:rPr>
                <w:noProof/>
                <w:webHidden/>
              </w:rPr>
              <w:t>13</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77" w:history="1">
            <w:r w:rsidR="002676CA" w:rsidRPr="00A66A62">
              <w:rPr>
                <w:rStyle w:val="Hyperlink"/>
                <w:noProof/>
              </w:rPr>
              <w:t>2.3</w:t>
            </w:r>
            <w:r w:rsidR="002676CA">
              <w:rPr>
                <w:rFonts w:eastAsiaTheme="minorEastAsia" w:cstheme="minorBidi"/>
                <w:noProof/>
                <w:sz w:val="22"/>
                <w:szCs w:val="22"/>
              </w:rPr>
              <w:tab/>
            </w:r>
            <w:r w:rsidR="002676CA" w:rsidRPr="00A66A62">
              <w:rPr>
                <w:rStyle w:val="Hyperlink"/>
                <w:noProof/>
              </w:rPr>
              <w:t>Overview of the MAEC Container Data Model</w:t>
            </w:r>
            <w:r w:rsidR="002676CA">
              <w:rPr>
                <w:noProof/>
                <w:webHidden/>
              </w:rPr>
              <w:tab/>
            </w:r>
            <w:r w:rsidR="002676CA">
              <w:rPr>
                <w:noProof/>
                <w:webHidden/>
              </w:rPr>
              <w:fldChar w:fldCharType="begin"/>
            </w:r>
            <w:r w:rsidR="002676CA">
              <w:rPr>
                <w:noProof/>
                <w:webHidden/>
              </w:rPr>
              <w:instrText xml:space="preserve"> PAGEREF _Toc390177177 \h </w:instrText>
            </w:r>
            <w:r w:rsidR="002676CA">
              <w:rPr>
                <w:noProof/>
                <w:webHidden/>
              </w:rPr>
            </w:r>
            <w:r w:rsidR="002676CA">
              <w:rPr>
                <w:noProof/>
                <w:webHidden/>
              </w:rPr>
              <w:fldChar w:fldCharType="separate"/>
            </w:r>
            <w:r w:rsidR="002676CA">
              <w:rPr>
                <w:noProof/>
                <w:webHidden/>
              </w:rPr>
              <w:t>14</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78" w:history="1">
            <w:r w:rsidR="002676CA" w:rsidRPr="00A66A62">
              <w:rPr>
                <w:rStyle w:val="Hyperlink"/>
                <w:noProof/>
              </w:rPr>
              <w:t>2.3.1</w:t>
            </w:r>
            <w:r w:rsidR="002676CA">
              <w:rPr>
                <w:rFonts w:eastAsiaTheme="minorEastAsia" w:cstheme="minorBidi"/>
                <w:noProof/>
                <w:sz w:val="22"/>
                <w:szCs w:val="22"/>
              </w:rPr>
              <w:tab/>
            </w:r>
            <w:r w:rsidR="002676CA" w:rsidRPr="00A66A62">
              <w:rPr>
                <w:rStyle w:val="Hyperlink"/>
                <w:noProof/>
              </w:rPr>
              <w:t>The MAEC Container Output Format</w:t>
            </w:r>
            <w:r w:rsidR="002676CA">
              <w:rPr>
                <w:noProof/>
                <w:webHidden/>
              </w:rPr>
              <w:tab/>
            </w:r>
            <w:r w:rsidR="002676CA">
              <w:rPr>
                <w:noProof/>
                <w:webHidden/>
              </w:rPr>
              <w:fldChar w:fldCharType="begin"/>
            </w:r>
            <w:r w:rsidR="002676CA">
              <w:rPr>
                <w:noProof/>
                <w:webHidden/>
              </w:rPr>
              <w:instrText xml:space="preserve"> PAGEREF _Toc390177178 \h </w:instrText>
            </w:r>
            <w:r w:rsidR="002676CA">
              <w:rPr>
                <w:noProof/>
                <w:webHidden/>
              </w:rPr>
            </w:r>
            <w:r w:rsidR="002676CA">
              <w:rPr>
                <w:noProof/>
                <w:webHidden/>
              </w:rPr>
              <w:fldChar w:fldCharType="separate"/>
            </w:r>
            <w:r w:rsidR="002676CA">
              <w:rPr>
                <w:noProof/>
                <w:webHidden/>
              </w:rPr>
              <w:t>15</w:t>
            </w:r>
            <w:r w:rsidR="002676CA">
              <w:rPr>
                <w:noProof/>
                <w:webHidden/>
              </w:rPr>
              <w:fldChar w:fldCharType="end"/>
            </w:r>
          </w:hyperlink>
        </w:p>
        <w:p w:rsidR="002676CA" w:rsidRDefault="004F42CC">
          <w:pPr>
            <w:pStyle w:val="TOC1"/>
            <w:rPr>
              <w:rFonts w:eastAsiaTheme="minorEastAsia" w:cstheme="minorBidi"/>
              <w:b w:val="0"/>
              <w:sz w:val="22"/>
              <w:szCs w:val="22"/>
            </w:rPr>
          </w:pPr>
          <w:hyperlink w:anchor="_Toc390177179" w:history="1">
            <w:r w:rsidR="002676CA" w:rsidRPr="00A66A62">
              <w:rPr>
                <w:rStyle w:val="Hyperlink"/>
              </w:rPr>
              <w:t>3</w:t>
            </w:r>
            <w:r w:rsidR="002676CA">
              <w:rPr>
                <w:rFonts w:eastAsiaTheme="minorEastAsia" w:cstheme="minorBidi"/>
                <w:b w:val="0"/>
                <w:sz w:val="22"/>
                <w:szCs w:val="22"/>
              </w:rPr>
              <w:tab/>
            </w:r>
            <w:r w:rsidR="002676CA" w:rsidRPr="00A66A62">
              <w:rPr>
                <w:rStyle w:val="Hyperlink"/>
              </w:rPr>
              <w:t>High Level Use Cases for the MAEC Language</w:t>
            </w:r>
            <w:r w:rsidR="002676CA">
              <w:rPr>
                <w:webHidden/>
              </w:rPr>
              <w:tab/>
            </w:r>
            <w:r w:rsidR="002676CA">
              <w:rPr>
                <w:webHidden/>
              </w:rPr>
              <w:fldChar w:fldCharType="begin"/>
            </w:r>
            <w:r w:rsidR="002676CA">
              <w:rPr>
                <w:webHidden/>
              </w:rPr>
              <w:instrText xml:space="preserve"> PAGEREF _Toc390177179 \h </w:instrText>
            </w:r>
            <w:r w:rsidR="002676CA">
              <w:rPr>
                <w:webHidden/>
              </w:rPr>
            </w:r>
            <w:r w:rsidR="002676CA">
              <w:rPr>
                <w:webHidden/>
              </w:rPr>
              <w:fldChar w:fldCharType="separate"/>
            </w:r>
            <w:r w:rsidR="002676CA">
              <w:rPr>
                <w:webHidden/>
              </w:rPr>
              <w:t>16</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80" w:history="1">
            <w:r w:rsidR="002676CA" w:rsidRPr="00A66A62">
              <w:rPr>
                <w:rStyle w:val="Hyperlink"/>
                <w:noProof/>
                <w:lang w:val="en"/>
              </w:rPr>
              <w:t>3.1</w:t>
            </w:r>
            <w:r w:rsidR="002676CA">
              <w:rPr>
                <w:rFonts w:eastAsiaTheme="minorEastAsia" w:cstheme="minorBidi"/>
                <w:noProof/>
                <w:sz w:val="22"/>
                <w:szCs w:val="22"/>
              </w:rPr>
              <w:tab/>
            </w:r>
            <w:r w:rsidR="002676CA" w:rsidRPr="00A66A62">
              <w:rPr>
                <w:rStyle w:val="Hyperlink"/>
                <w:noProof/>
                <w:lang w:val="en"/>
              </w:rPr>
              <w:t>Malware Analysis</w:t>
            </w:r>
            <w:r w:rsidR="002676CA">
              <w:rPr>
                <w:noProof/>
                <w:webHidden/>
              </w:rPr>
              <w:tab/>
            </w:r>
            <w:r w:rsidR="002676CA">
              <w:rPr>
                <w:noProof/>
                <w:webHidden/>
              </w:rPr>
              <w:fldChar w:fldCharType="begin"/>
            </w:r>
            <w:r w:rsidR="002676CA">
              <w:rPr>
                <w:noProof/>
                <w:webHidden/>
              </w:rPr>
              <w:instrText xml:space="preserve"> PAGEREF _Toc390177180 \h </w:instrText>
            </w:r>
            <w:r w:rsidR="002676CA">
              <w:rPr>
                <w:noProof/>
                <w:webHidden/>
              </w:rPr>
            </w:r>
            <w:r w:rsidR="002676CA">
              <w:rPr>
                <w:noProof/>
                <w:webHidden/>
              </w:rPr>
              <w:fldChar w:fldCharType="separate"/>
            </w:r>
            <w:r w:rsidR="002676CA">
              <w:rPr>
                <w:noProof/>
                <w:webHidden/>
              </w:rPr>
              <w:t>16</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81" w:history="1">
            <w:r w:rsidR="002676CA" w:rsidRPr="00A66A62">
              <w:rPr>
                <w:rStyle w:val="Hyperlink"/>
                <w:noProof/>
                <w:lang w:val="en"/>
              </w:rPr>
              <w:t>3.1.1</w:t>
            </w:r>
            <w:r w:rsidR="002676CA">
              <w:rPr>
                <w:rFonts w:eastAsiaTheme="minorEastAsia" w:cstheme="minorBidi"/>
                <w:noProof/>
                <w:sz w:val="22"/>
                <w:szCs w:val="22"/>
              </w:rPr>
              <w:tab/>
            </w:r>
            <w:r w:rsidR="002676CA" w:rsidRPr="00A66A62">
              <w:rPr>
                <w:rStyle w:val="Hyperlink"/>
                <w:noProof/>
                <w:lang w:val="en"/>
              </w:rPr>
              <w:t>Static and Dynamic Malware Analysis</w:t>
            </w:r>
            <w:r w:rsidR="002676CA">
              <w:rPr>
                <w:noProof/>
                <w:webHidden/>
              </w:rPr>
              <w:tab/>
            </w:r>
            <w:r w:rsidR="002676CA">
              <w:rPr>
                <w:noProof/>
                <w:webHidden/>
              </w:rPr>
              <w:fldChar w:fldCharType="begin"/>
            </w:r>
            <w:r w:rsidR="002676CA">
              <w:rPr>
                <w:noProof/>
                <w:webHidden/>
              </w:rPr>
              <w:instrText xml:space="preserve"> PAGEREF _Toc390177181 \h </w:instrText>
            </w:r>
            <w:r w:rsidR="002676CA">
              <w:rPr>
                <w:noProof/>
                <w:webHidden/>
              </w:rPr>
            </w:r>
            <w:r w:rsidR="002676CA">
              <w:rPr>
                <w:noProof/>
                <w:webHidden/>
              </w:rPr>
              <w:fldChar w:fldCharType="separate"/>
            </w:r>
            <w:r w:rsidR="002676CA">
              <w:rPr>
                <w:noProof/>
                <w:webHidden/>
              </w:rPr>
              <w:t>16</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82" w:history="1">
            <w:r w:rsidR="002676CA" w:rsidRPr="00A66A62">
              <w:rPr>
                <w:rStyle w:val="Hyperlink"/>
                <w:noProof/>
                <w:lang w:val="en"/>
              </w:rPr>
              <w:t>3.1.2</w:t>
            </w:r>
            <w:r w:rsidR="002676CA">
              <w:rPr>
                <w:rFonts w:eastAsiaTheme="minorEastAsia" w:cstheme="minorBidi"/>
                <w:noProof/>
                <w:sz w:val="22"/>
                <w:szCs w:val="22"/>
              </w:rPr>
              <w:tab/>
            </w:r>
            <w:r w:rsidR="002676CA" w:rsidRPr="00A66A62">
              <w:rPr>
                <w:rStyle w:val="Hyperlink"/>
                <w:noProof/>
                <w:lang w:val="en"/>
              </w:rPr>
              <w:t>Malware Visualization</w:t>
            </w:r>
            <w:r w:rsidR="002676CA">
              <w:rPr>
                <w:noProof/>
                <w:webHidden/>
              </w:rPr>
              <w:tab/>
            </w:r>
            <w:r w:rsidR="002676CA">
              <w:rPr>
                <w:noProof/>
                <w:webHidden/>
              </w:rPr>
              <w:fldChar w:fldCharType="begin"/>
            </w:r>
            <w:r w:rsidR="002676CA">
              <w:rPr>
                <w:noProof/>
                <w:webHidden/>
              </w:rPr>
              <w:instrText xml:space="preserve"> PAGEREF _Toc390177182 \h </w:instrText>
            </w:r>
            <w:r w:rsidR="002676CA">
              <w:rPr>
                <w:noProof/>
                <w:webHidden/>
              </w:rPr>
            </w:r>
            <w:r w:rsidR="002676CA">
              <w:rPr>
                <w:noProof/>
                <w:webHidden/>
              </w:rPr>
              <w:fldChar w:fldCharType="separate"/>
            </w:r>
            <w:r w:rsidR="002676CA">
              <w:rPr>
                <w:noProof/>
                <w:webHidden/>
              </w:rPr>
              <w:t>18</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83" w:history="1">
            <w:r w:rsidR="002676CA" w:rsidRPr="00A66A62">
              <w:rPr>
                <w:rStyle w:val="Hyperlink"/>
                <w:noProof/>
                <w:lang w:val="en"/>
              </w:rPr>
              <w:t>3.1.3</w:t>
            </w:r>
            <w:r w:rsidR="002676CA">
              <w:rPr>
                <w:rFonts w:eastAsiaTheme="minorEastAsia" w:cstheme="minorBidi"/>
                <w:noProof/>
                <w:sz w:val="22"/>
                <w:szCs w:val="22"/>
              </w:rPr>
              <w:tab/>
            </w:r>
            <w:r w:rsidR="002676CA" w:rsidRPr="00A66A62">
              <w:rPr>
                <w:rStyle w:val="Hyperlink"/>
                <w:noProof/>
                <w:lang w:val="en"/>
              </w:rPr>
              <w:t>Analysis-Oriented Malware Repositories</w:t>
            </w:r>
            <w:r w:rsidR="002676CA">
              <w:rPr>
                <w:noProof/>
                <w:webHidden/>
              </w:rPr>
              <w:tab/>
            </w:r>
            <w:r w:rsidR="002676CA">
              <w:rPr>
                <w:noProof/>
                <w:webHidden/>
              </w:rPr>
              <w:fldChar w:fldCharType="begin"/>
            </w:r>
            <w:r w:rsidR="002676CA">
              <w:rPr>
                <w:noProof/>
                <w:webHidden/>
              </w:rPr>
              <w:instrText xml:space="preserve"> PAGEREF _Toc390177183 \h </w:instrText>
            </w:r>
            <w:r w:rsidR="002676CA">
              <w:rPr>
                <w:noProof/>
                <w:webHidden/>
              </w:rPr>
            </w:r>
            <w:r w:rsidR="002676CA">
              <w:rPr>
                <w:noProof/>
                <w:webHidden/>
              </w:rPr>
              <w:fldChar w:fldCharType="separate"/>
            </w:r>
            <w:r w:rsidR="002676CA">
              <w:rPr>
                <w:noProof/>
                <w:webHidden/>
              </w:rPr>
              <w:t>18</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84" w:history="1">
            <w:r w:rsidR="002676CA" w:rsidRPr="00A66A62">
              <w:rPr>
                <w:rStyle w:val="Hyperlink"/>
                <w:noProof/>
                <w:lang w:val="en"/>
              </w:rPr>
              <w:t>3.1.4</w:t>
            </w:r>
            <w:r w:rsidR="002676CA">
              <w:rPr>
                <w:rFonts w:eastAsiaTheme="minorEastAsia" w:cstheme="minorBidi"/>
                <w:noProof/>
                <w:sz w:val="22"/>
                <w:szCs w:val="22"/>
              </w:rPr>
              <w:tab/>
            </w:r>
            <w:r w:rsidR="002676CA" w:rsidRPr="00A66A62">
              <w:rPr>
                <w:rStyle w:val="Hyperlink"/>
                <w:noProof/>
                <w:lang w:val="en"/>
              </w:rPr>
              <w:t>Standardized Tool Output</w:t>
            </w:r>
            <w:r w:rsidR="002676CA">
              <w:rPr>
                <w:noProof/>
                <w:webHidden/>
              </w:rPr>
              <w:tab/>
            </w:r>
            <w:r w:rsidR="002676CA">
              <w:rPr>
                <w:noProof/>
                <w:webHidden/>
              </w:rPr>
              <w:fldChar w:fldCharType="begin"/>
            </w:r>
            <w:r w:rsidR="002676CA">
              <w:rPr>
                <w:noProof/>
                <w:webHidden/>
              </w:rPr>
              <w:instrText xml:space="preserve"> PAGEREF _Toc390177184 \h </w:instrText>
            </w:r>
            <w:r w:rsidR="002676CA">
              <w:rPr>
                <w:noProof/>
                <w:webHidden/>
              </w:rPr>
            </w:r>
            <w:r w:rsidR="002676CA">
              <w:rPr>
                <w:noProof/>
                <w:webHidden/>
              </w:rPr>
              <w:fldChar w:fldCharType="separate"/>
            </w:r>
            <w:r w:rsidR="002676CA">
              <w:rPr>
                <w:noProof/>
                <w:webHidden/>
              </w:rPr>
              <w:t>18</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85" w:history="1">
            <w:r w:rsidR="002676CA" w:rsidRPr="00A66A62">
              <w:rPr>
                <w:rStyle w:val="Hyperlink"/>
                <w:noProof/>
                <w:lang w:val="en"/>
              </w:rPr>
              <w:t>3.2</w:t>
            </w:r>
            <w:r w:rsidR="002676CA">
              <w:rPr>
                <w:rFonts w:eastAsiaTheme="minorEastAsia" w:cstheme="minorBidi"/>
                <w:noProof/>
                <w:sz w:val="22"/>
                <w:szCs w:val="22"/>
              </w:rPr>
              <w:tab/>
            </w:r>
            <w:r w:rsidR="002676CA" w:rsidRPr="00A66A62">
              <w:rPr>
                <w:rStyle w:val="Hyperlink"/>
                <w:noProof/>
                <w:lang w:val="en"/>
              </w:rPr>
              <w:t>Cyber Threat Analysis</w:t>
            </w:r>
            <w:r w:rsidR="002676CA">
              <w:rPr>
                <w:noProof/>
                <w:webHidden/>
              </w:rPr>
              <w:tab/>
            </w:r>
            <w:r w:rsidR="002676CA">
              <w:rPr>
                <w:noProof/>
                <w:webHidden/>
              </w:rPr>
              <w:fldChar w:fldCharType="begin"/>
            </w:r>
            <w:r w:rsidR="002676CA">
              <w:rPr>
                <w:noProof/>
                <w:webHidden/>
              </w:rPr>
              <w:instrText xml:space="preserve"> PAGEREF _Toc390177185 \h </w:instrText>
            </w:r>
            <w:r w:rsidR="002676CA">
              <w:rPr>
                <w:noProof/>
                <w:webHidden/>
              </w:rPr>
            </w:r>
            <w:r w:rsidR="002676CA">
              <w:rPr>
                <w:noProof/>
                <w:webHidden/>
              </w:rPr>
              <w:fldChar w:fldCharType="separate"/>
            </w:r>
            <w:r w:rsidR="002676CA">
              <w:rPr>
                <w:noProof/>
                <w:webHidden/>
              </w:rPr>
              <w:t>19</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86" w:history="1">
            <w:r w:rsidR="002676CA" w:rsidRPr="00A66A62">
              <w:rPr>
                <w:rStyle w:val="Hyperlink"/>
                <w:noProof/>
              </w:rPr>
              <w:t>3.2.1</w:t>
            </w:r>
            <w:r w:rsidR="002676CA">
              <w:rPr>
                <w:rFonts w:eastAsiaTheme="minorEastAsia" w:cstheme="minorBidi"/>
                <w:noProof/>
                <w:sz w:val="22"/>
                <w:szCs w:val="22"/>
              </w:rPr>
              <w:tab/>
            </w:r>
            <w:r w:rsidR="002676CA" w:rsidRPr="00A66A62">
              <w:rPr>
                <w:rStyle w:val="Hyperlink"/>
                <w:noProof/>
              </w:rPr>
              <w:t>Malware Threat Scoring System</w:t>
            </w:r>
            <w:r w:rsidR="002676CA">
              <w:rPr>
                <w:noProof/>
                <w:webHidden/>
              </w:rPr>
              <w:tab/>
            </w:r>
            <w:r w:rsidR="002676CA">
              <w:rPr>
                <w:noProof/>
                <w:webHidden/>
              </w:rPr>
              <w:fldChar w:fldCharType="begin"/>
            </w:r>
            <w:r w:rsidR="002676CA">
              <w:rPr>
                <w:noProof/>
                <w:webHidden/>
              </w:rPr>
              <w:instrText xml:space="preserve"> PAGEREF _Toc390177186 \h </w:instrText>
            </w:r>
            <w:r w:rsidR="002676CA">
              <w:rPr>
                <w:noProof/>
                <w:webHidden/>
              </w:rPr>
            </w:r>
            <w:r w:rsidR="002676CA">
              <w:rPr>
                <w:noProof/>
                <w:webHidden/>
              </w:rPr>
              <w:fldChar w:fldCharType="separate"/>
            </w:r>
            <w:r w:rsidR="002676CA">
              <w:rPr>
                <w:noProof/>
                <w:webHidden/>
              </w:rPr>
              <w:t>20</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87" w:history="1">
            <w:r w:rsidR="002676CA" w:rsidRPr="00A66A62">
              <w:rPr>
                <w:rStyle w:val="Hyperlink"/>
                <w:noProof/>
                <w:lang w:val="en"/>
              </w:rPr>
              <w:t>3.2.2</w:t>
            </w:r>
            <w:r w:rsidR="002676CA">
              <w:rPr>
                <w:rFonts w:eastAsiaTheme="minorEastAsia" w:cstheme="minorBidi"/>
                <w:noProof/>
                <w:sz w:val="22"/>
                <w:szCs w:val="22"/>
              </w:rPr>
              <w:tab/>
            </w:r>
            <w:r w:rsidR="002676CA" w:rsidRPr="00A66A62">
              <w:rPr>
                <w:rStyle w:val="Hyperlink"/>
                <w:noProof/>
                <w:lang w:val="en"/>
              </w:rPr>
              <w:t>Attribution</w:t>
            </w:r>
            <w:r w:rsidR="002676CA">
              <w:rPr>
                <w:noProof/>
                <w:webHidden/>
              </w:rPr>
              <w:tab/>
            </w:r>
            <w:r w:rsidR="002676CA">
              <w:rPr>
                <w:noProof/>
                <w:webHidden/>
              </w:rPr>
              <w:fldChar w:fldCharType="begin"/>
            </w:r>
            <w:r w:rsidR="002676CA">
              <w:rPr>
                <w:noProof/>
                <w:webHidden/>
              </w:rPr>
              <w:instrText xml:space="preserve"> PAGEREF _Toc390177187 \h </w:instrText>
            </w:r>
            <w:r w:rsidR="002676CA">
              <w:rPr>
                <w:noProof/>
                <w:webHidden/>
              </w:rPr>
            </w:r>
            <w:r w:rsidR="002676CA">
              <w:rPr>
                <w:noProof/>
                <w:webHidden/>
              </w:rPr>
              <w:fldChar w:fldCharType="separate"/>
            </w:r>
            <w:r w:rsidR="002676CA">
              <w:rPr>
                <w:noProof/>
                <w:webHidden/>
              </w:rPr>
              <w:t>20</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88" w:history="1">
            <w:r w:rsidR="002676CA" w:rsidRPr="00A66A62">
              <w:rPr>
                <w:rStyle w:val="Hyperlink"/>
                <w:noProof/>
              </w:rPr>
              <w:t>3.3</w:t>
            </w:r>
            <w:r w:rsidR="002676CA">
              <w:rPr>
                <w:rFonts w:eastAsiaTheme="minorEastAsia" w:cstheme="minorBidi"/>
                <w:noProof/>
                <w:sz w:val="22"/>
                <w:szCs w:val="22"/>
              </w:rPr>
              <w:tab/>
            </w:r>
            <w:r w:rsidR="002676CA" w:rsidRPr="00A66A62">
              <w:rPr>
                <w:rStyle w:val="Hyperlink"/>
                <w:noProof/>
              </w:rPr>
              <w:t>Intrusion Detection</w:t>
            </w:r>
            <w:r w:rsidR="002676CA">
              <w:rPr>
                <w:noProof/>
                <w:webHidden/>
              </w:rPr>
              <w:tab/>
            </w:r>
            <w:r w:rsidR="002676CA">
              <w:rPr>
                <w:noProof/>
                <w:webHidden/>
              </w:rPr>
              <w:fldChar w:fldCharType="begin"/>
            </w:r>
            <w:r w:rsidR="002676CA">
              <w:rPr>
                <w:noProof/>
                <w:webHidden/>
              </w:rPr>
              <w:instrText xml:space="preserve"> PAGEREF _Toc390177188 \h </w:instrText>
            </w:r>
            <w:r w:rsidR="002676CA">
              <w:rPr>
                <w:noProof/>
                <w:webHidden/>
              </w:rPr>
            </w:r>
            <w:r w:rsidR="002676CA">
              <w:rPr>
                <w:noProof/>
                <w:webHidden/>
              </w:rPr>
              <w:fldChar w:fldCharType="separate"/>
            </w:r>
            <w:r w:rsidR="002676CA">
              <w:rPr>
                <w:noProof/>
                <w:webHidden/>
              </w:rPr>
              <w:t>20</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89" w:history="1">
            <w:r w:rsidR="002676CA" w:rsidRPr="00A66A62">
              <w:rPr>
                <w:rStyle w:val="Hyperlink"/>
                <w:noProof/>
              </w:rPr>
              <w:t>3.4</w:t>
            </w:r>
            <w:r w:rsidR="002676CA">
              <w:rPr>
                <w:rFonts w:eastAsiaTheme="minorEastAsia" w:cstheme="minorBidi"/>
                <w:noProof/>
                <w:sz w:val="22"/>
                <w:szCs w:val="22"/>
              </w:rPr>
              <w:tab/>
            </w:r>
            <w:r w:rsidR="002676CA" w:rsidRPr="00A66A62">
              <w:rPr>
                <w:rStyle w:val="Hyperlink"/>
                <w:noProof/>
              </w:rPr>
              <w:t>Incident Management</w:t>
            </w:r>
            <w:r w:rsidR="002676CA">
              <w:rPr>
                <w:noProof/>
                <w:webHidden/>
              </w:rPr>
              <w:tab/>
            </w:r>
            <w:r w:rsidR="002676CA">
              <w:rPr>
                <w:noProof/>
                <w:webHidden/>
              </w:rPr>
              <w:fldChar w:fldCharType="begin"/>
            </w:r>
            <w:r w:rsidR="002676CA">
              <w:rPr>
                <w:noProof/>
                <w:webHidden/>
              </w:rPr>
              <w:instrText xml:space="preserve"> PAGEREF _Toc390177189 \h </w:instrText>
            </w:r>
            <w:r w:rsidR="002676CA">
              <w:rPr>
                <w:noProof/>
                <w:webHidden/>
              </w:rPr>
            </w:r>
            <w:r w:rsidR="002676CA">
              <w:rPr>
                <w:noProof/>
                <w:webHidden/>
              </w:rPr>
              <w:fldChar w:fldCharType="separate"/>
            </w:r>
            <w:r w:rsidR="002676CA">
              <w:rPr>
                <w:noProof/>
                <w:webHidden/>
              </w:rPr>
              <w:t>21</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0" w:history="1">
            <w:r w:rsidR="002676CA" w:rsidRPr="00A66A62">
              <w:rPr>
                <w:rStyle w:val="Hyperlink"/>
                <w:noProof/>
              </w:rPr>
              <w:t>3.4.1</w:t>
            </w:r>
            <w:r w:rsidR="002676CA">
              <w:rPr>
                <w:rFonts w:eastAsiaTheme="minorEastAsia" w:cstheme="minorBidi"/>
                <w:noProof/>
                <w:sz w:val="22"/>
                <w:szCs w:val="22"/>
              </w:rPr>
              <w:tab/>
            </w:r>
            <w:r w:rsidR="002676CA" w:rsidRPr="00A66A62">
              <w:rPr>
                <w:rStyle w:val="Hyperlink"/>
                <w:noProof/>
              </w:rPr>
              <w:t>Uniform Malware Reporting Format</w:t>
            </w:r>
            <w:r w:rsidR="002676CA">
              <w:rPr>
                <w:noProof/>
                <w:webHidden/>
              </w:rPr>
              <w:tab/>
            </w:r>
            <w:r w:rsidR="002676CA">
              <w:rPr>
                <w:noProof/>
                <w:webHidden/>
              </w:rPr>
              <w:fldChar w:fldCharType="begin"/>
            </w:r>
            <w:r w:rsidR="002676CA">
              <w:rPr>
                <w:noProof/>
                <w:webHidden/>
              </w:rPr>
              <w:instrText xml:space="preserve"> PAGEREF _Toc390177190 \h </w:instrText>
            </w:r>
            <w:r w:rsidR="002676CA">
              <w:rPr>
                <w:noProof/>
                <w:webHidden/>
              </w:rPr>
            </w:r>
            <w:r w:rsidR="002676CA">
              <w:rPr>
                <w:noProof/>
                <w:webHidden/>
              </w:rPr>
              <w:fldChar w:fldCharType="separate"/>
            </w:r>
            <w:r w:rsidR="002676CA">
              <w:rPr>
                <w:noProof/>
                <w:webHidden/>
              </w:rPr>
              <w:t>21</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1" w:history="1">
            <w:r w:rsidR="002676CA" w:rsidRPr="00A66A62">
              <w:rPr>
                <w:rStyle w:val="Hyperlink"/>
                <w:noProof/>
              </w:rPr>
              <w:t>3.4.2</w:t>
            </w:r>
            <w:r w:rsidR="002676CA">
              <w:rPr>
                <w:rFonts w:eastAsiaTheme="minorEastAsia" w:cstheme="minorBidi"/>
                <w:noProof/>
                <w:sz w:val="22"/>
                <w:szCs w:val="22"/>
              </w:rPr>
              <w:tab/>
            </w:r>
            <w:r w:rsidR="002676CA" w:rsidRPr="00A66A62">
              <w:rPr>
                <w:rStyle w:val="Hyperlink"/>
                <w:noProof/>
              </w:rPr>
              <w:t>Malware Repositories</w:t>
            </w:r>
            <w:r w:rsidR="002676CA">
              <w:rPr>
                <w:noProof/>
                <w:webHidden/>
              </w:rPr>
              <w:tab/>
            </w:r>
            <w:r w:rsidR="002676CA">
              <w:rPr>
                <w:noProof/>
                <w:webHidden/>
              </w:rPr>
              <w:fldChar w:fldCharType="begin"/>
            </w:r>
            <w:r w:rsidR="002676CA">
              <w:rPr>
                <w:noProof/>
                <w:webHidden/>
              </w:rPr>
              <w:instrText xml:space="preserve"> PAGEREF _Toc390177191 \h </w:instrText>
            </w:r>
            <w:r w:rsidR="002676CA">
              <w:rPr>
                <w:noProof/>
                <w:webHidden/>
              </w:rPr>
            </w:r>
            <w:r w:rsidR="002676CA">
              <w:rPr>
                <w:noProof/>
                <w:webHidden/>
              </w:rPr>
              <w:fldChar w:fldCharType="separate"/>
            </w:r>
            <w:r w:rsidR="002676CA">
              <w:rPr>
                <w:noProof/>
                <w:webHidden/>
              </w:rPr>
              <w:t>21</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2" w:history="1">
            <w:r w:rsidR="002676CA" w:rsidRPr="00A66A62">
              <w:rPr>
                <w:rStyle w:val="Hyperlink"/>
                <w:noProof/>
              </w:rPr>
              <w:t>3.4.3</w:t>
            </w:r>
            <w:r w:rsidR="002676CA">
              <w:rPr>
                <w:rFonts w:eastAsiaTheme="minorEastAsia" w:cstheme="minorBidi"/>
                <w:noProof/>
                <w:sz w:val="22"/>
                <w:szCs w:val="22"/>
              </w:rPr>
              <w:tab/>
            </w:r>
            <w:r w:rsidR="002676CA" w:rsidRPr="00A66A62">
              <w:rPr>
                <w:rStyle w:val="Hyperlink"/>
                <w:noProof/>
              </w:rPr>
              <w:t>Remediation</w:t>
            </w:r>
            <w:r w:rsidR="002676CA">
              <w:rPr>
                <w:noProof/>
                <w:webHidden/>
              </w:rPr>
              <w:tab/>
            </w:r>
            <w:r w:rsidR="002676CA">
              <w:rPr>
                <w:noProof/>
                <w:webHidden/>
              </w:rPr>
              <w:fldChar w:fldCharType="begin"/>
            </w:r>
            <w:r w:rsidR="002676CA">
              <w:rPr>
                <w:noProof/>
                <w:webHidden/>
              </w:rPr>
              <w:instrText xml:space="preserve"> PAGEREF _Toc390177192 \h </w:instrText>
            </w:r>
            <w:r w:rsidR="002676CA">
              <w:rPr>
                <w:noProof/>
                <w:webHidden/>
              </w:rPr>
            </w:r>
            <w:r w:rsidR="002676CA">
              <w:rPr>
                <w:noProof/>
                <w:webHidden/>
              </w:rPr>
              <w:fldChar w:fldCharType="separate"/>
            </w:r>
            <w:r w:rsidR="002676CA">
              <w:rPr>
                <w:noProof/>
                <w:webHidden/>
              </w:rPr>
              <w:t>22</w:t>
            </w:r>
            <w:r w:rsidR="002676CA">
              <w:rPr>
                <w:noProof/>
                <w:webHidden/>
              </w:rPr>
              <w:fldChar w:fldCharType="end"/>
            </w:r>
          </w:hyperlink>
        </w:p>
        <w:p w:rsidR="002676CA" w:rsidRDefault="004F42CC">
          <w:pPr>
            <w:pStyle w:val="TOC1"/>
            <w:rPr>
              <w:rFonts w:eastAsiaTheme="minorEastAsia" w:cstheme="minorBidi"/>
              <w:b w:val="0"/>
              <w:sz w:val="22"/>
              <w:szCs w:val="22"/>
            </w:rPr>
          </w:pPr>
          <w:hyperlink w:anchor="_Toc390177193" w:history="1">
            <w:r w:rsidR="002676CA" w:rsidRPr="00A66A62">
              <w:rPr>
                <w:rStyle w:val="Hyperlink"/>
                <w:lang w:val="en"/>
              </w:rPr>
              <w:t>4</w:t>
            </w:r>
            <w:r w:rsidR="002676CA">
              <w:rPr>
                <w:rFonts w:eastAsiaTheme="minorEastAsia" w:cstheme="minorBidi"/>
                <w:b w:val="0"/>
                <w:sz w:val="22"/>
                <w:szCs w:val="22"/>
              </w:rPr>
              <w:tab/>
            </w:r>
            <w:r w:rsidR="002676CA" w:rsidRPr="00A66A62">
              <w:rPr>
                <w:rStyle w:val="Hyperlink"/>
                <w:lang w:val="en"/>
              </w:rPr>
              <w:t>Requirements for the MAEC Language</w:t>
            </w:r>
            <w:r w:rsidR="002676CA">
              <w:rPr>
                <w:webHidden/>
              </w:rPr>
              <w:tab/>
            </w:r>
            <w:r w:rsidR="002676CA">
              <w:rPr>
                <w:webHidden/>
              </w:rPr>
              <w:fldChar w:fldCharType="begin"/>
            </w:r>
            <w:r w:rsidR="002676CA">
              <w:rPr>
                <w:webHidden/>
              </w:rPr>
              <w:instrText xml:space="preserve"> PAGEREF _Toc390177193 \h </w:instrText>
            </w:r>
            <w:r w:rsidR="002676CA">
              <w:rPr>
                <w:webHidden/>
              </w:rPr>
            </w:r>
            <w:r w:rsidR="002676CA">
              <w:rPr>
                <w:webHidden/>
              </w:rPr>
              <w:fldChar w:fldCharType="separate"/>
            </w:r>
            <w:r w:rsidR="002676CA">
              <w:rPr>
                <w:webHidden/>
              </w:rPr>
              <w:t>23</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94" w:history="1">
            <w:r w:rsidR="002676CA" w:rsidRPr="00A66A62">
              <w:rPr>
                <w:rStyle w:val="Hyperlink"/>
                <w:noProof/>
              </w:rPr>
              <w:t>4.1</w:t>
            </w:r>
            <w:r w:rsidR="002676CA">
              <w:rPr>
                <w:rFonts w:eastAsiaTheme="minorEastAsia" w:cstheme="minorBidi"/>
                <w:noProof/>
                <w:sz w:val="22"/>
                <w:szCs w:val="22"/>
              </w:rPr>
              <w:tab/>
            </w:r>
            <w:r w:rsidR="002676CA" w:rsidRPr="00A66A62">
              <w:rPr>
                <w:rStyle w:val="Hyperlink"/>
                <w:noProof/>
              </w:rPr>
              <w:t>Basic Requirements</w:t>
            </w:r>
            <w:r w:rsidR="002676CA">
              <w:rPr>
                <w:noProof/>
                <w:webHidden/>
              </w:rPr>
              <w:tab/>
            </w:r>
            <w:r w:rsidR="002676CA">
              <w:rPr>
                <w:noProof/>
                <w:webHidden/>
              </w:rPr>
              <w:fldChar w:fldCharType="begin"/>
            </w:r>
            <w:r w:rsidR="002676CA">
              <w:rPr>
                <w:noProof/>
                <w:webHidden/>
              </w:rPr>
              <w:instrText xml:space="preserve"> PAGEREF _Toc390177194 \h </w:instrText>
            </w:r>
            <w:r w:rsidR="002676CA">
              <w:rPr>
                <w:noProof/>
                <w:webHidden/>
              </w:rPr>
            </w:r>
            <w:r w:rsidR="002676CA">
              <w:rPr>
                <w:noProof/>
                <w:webHidden/>
              </w:rPr>
              <w:fldChar w:fldCharType="separate"/>
            </w:r>
            <w:r w:rsidR="002676CA">
              <w:rPr>
                <w:noProof/>
                <w:webHidden/>
              </w:rPr>
              <w:t>23</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5" w:history="1">
            <w:r w:rsidR="002676CA" w:rsidRPr="00A66A62">
              <w:rPr>
                <w:rStyle w:val="Hyperlink"/>
                <w:noProof/>
              </w:rPr>
              <w:t>4.1.1</w:t>
            </w:r>
            <w:r w:rsidR="002676CA">
              <w:rPr>
                <w:rFonts w:eastAsiaTheme="minorEastAsia" w:cstheme="minorBidi"/>
                <w:noProof/>
                <w:sz w:val="22"/>
                <w:szCs w:val="22"/>
              </w:rPr>
              <w:tab/>
            </w:r>
            <w:r w:rsidR="002676CA" w:rsidRPr="00A66A62">
              <w:rPr>
                <w:rStyle w:val="Hyperlink"/>
                <w:noProof/>
              </w:rPr>
              <w:t>Capturing Malware Instance Identity</w:t>
            </w:r>
            <w:r w:rsidR="002676CA">
              <w:rPr>
                <w:noProof/>
                <w:webHidden/>
              </w:rPr>
              <w:tab/>
            </w:r>
            <w:r w:rsidR="002676CA">
              <w:rPr>
                <w:noProof/>
                <w:webHidden/>
              </w:rPr>
              <w:fldChar w:fldCharType="begin"/>
            </w:r>
            <w:r w:rsidR="002676CA">
              <w:rPr>
                <w:noProof/>
                <w:webHidden/>
              </w:rPr>
              <w:instrText xml:space="preserve"> PAGEREF _Toc390177195 \h </w:instrText>
            </w:r>
            <w:r w:rsidR="002676CA">
              <w:rPr>
                <w:noProof/>
                <w:webHidden/>
              </w:rPr>
            </w:r>
            <w:r w:rsidR="002676CA">
              <w:rPr>
                <w:noProof/>
                <w:webHidden/>
              </w:rPr>
              <w:fldChar w:fldCharType="separate"/>
            </w:r>
            <w:r w:rsidR="002676CA">
              <w:rPr>
                <w:noProof/>
                <w:webHidden/>
              </w:rPr>
              <w:t>23</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6" w:history="1">
            <w:r w:rsidR="002676CA" w:rsidRPr="00A66A62">
              <w:rPr>
                <w:rStyle w:val="Hyperlink"/>
                <w:noProof/>
              </w:rPr>
              <w:t>4.1.2</w:t>
            </w:r>
            <w:r w:rsidR="002676CA">
              <w:rPr>
                <w:rFonts w:eastAsiaTheme="minorEastAsia" w:cstheme="minorBidi"/>
                <w:noProof/>
                <w:sz w:val="22"/>
                <w:szCs w:val="22"/>
              </w:rPr>
              <w:tab/>
            </w:r>
            <w:r w:rsidR="002676CA" w:rsidRPr="00A66A62">
              <w:rPr>
                <w:rStyle w:val="Hyperlink"/>
                <w:noProof/>
              </w:rPr>
              <w:t>Expressing Analysis Results</w:t>
            </w:r>
            <w:r w:rsidR="002676CA">
              <w:rPr>
                <w:noProof/>
                <w:webHidden/>
              </w:rPr>
              <w:tab/>
            </w:r>
            <w:r w:rsidR="002676CA">
              <w:rPr>
                <w:noProof/>
                <w:webHidden/>
              </w:rPr>
              <w:fldChar w:fldCharType="begin"/>
            </w:r>
            <w:r w:rsidR="002676CA">
              <w:rPr>
                <w:noProof/>
                <w:webHidden/>
              </w:rPr>
              <w:instrText xml:space="preserve"> PAGEREF _Toc390177196 \h </w:instrText>
            </w:r>
            <w:r w:rsidR="002676CA">
              <w:rPr>
                <w:noProof/>
                <w:webHidden/>
              </w:rPr>
            </w:r>
            <w:r w:rsidR="002676CA">
              <w:rPr>
                <w:noProof/>
                <w:webHidden/>
              </w:rPr>
              <w:fldChar w:fldCharType="separate"/>
            </w:r>
            <w:r w:rsidR="002676CA">
              <w:rPr>
                <w:noProof/>
                <w:webHidden/>
              </w:rPr>
              <w:t>23</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7" w:history="1">
            <w:r w:rsidR="002676CA" w:rsidRPr="00A66A62">
              <w:rPr>
                <w:rStyle w:val="Hyperlink"/>
                <w:noProof/>
              </w:rPr>
              <w:t>4.1.3</w:t>
            </w:r>
            <w:r w:rsidR="002676CA">
              <w:rPr>
                <w:rFonts w:eastAsiaTheme="minorEastAsia" w:cstheme="minorBidi"/>
                <w:noProof/>
                <w:sz w:val="22"/>
                <w:szCs w:val="22"/>
              </w:rPr>
              <w:tab/>
            </w:r>
            <w:r w:rsidR="002676CA" w:rsidRPr="00A66A62">
              <w:rPr>
                <w:rStyle w:val="Hyperlink"/>
                <w:noProof/>
              </w:rPr>
              <w:t>Content Exchange</w:t>
            </w:r>
            <w:r w:rsidR="002676CA">
              <w:rPr>
                <w:noProof/>
                <w:webHidden/>
              </w:rPr>
              <w:tab/>
            </w:r>
            <w:r w:rsidR="002676CA">
              <w:rPr>
                <w:noProof/>
                <w:webHidden/>
              </w:rPr>
              <w:fldChar w:fldCharType="begin"/>
            </w:r>
            <w:r w:rsidR="002676CA">
              <w:rPr>
                <w:noProof/>
                <w:webHidden/>
              </w:rPr>
              <w:instrText xml:space="preserve"> PAGEREF _Toc390177197 \h </w:instrText>
            </w:r>
            <w:r w:rsidR="002676CA">
              <w:rPr>
                <w:noProof/>
                <w:webHidden/>
              </w:rPr>
            </w:r>
            <w:r w:rsidR="002676CA">
              <w:rPr>
                <w:noProof/>
                <w:webHidden/>
              </w:rPr>
              <w:fldChar w:fldCharType="separate"/>
            </w:r>
            <w:r w:rsidR="002676CA">
              <w:rPr>
                <w:noProof/>
                <w:webHidden/>
              </w:rPr>
              <w:t>23</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198" w:history="1">
            <w:r w:rsidR="002676CA" w:rsidRPr="00A66A62">
              <w:rPr>
                <w:rStyle w:val="Hyperlink"/>
                <w:noProof/>
              </w:rPr>
              <w:t>4.2</w:t>
            </w:r>
            <w:r w:rsidR="002676CA">
              <w:rPr>
                <w:rFonts w:eastAsiaTheme="minorEastAsia" w:cstheme="minorBidi"/>
                <w:noProof/>
                <w:sz w:val="22"/>
                <w:szCs w:val="22"/>
              </w:rPr>
              <w:tab/>
            </w:r>
            <w:r w:rsidR="002676CA" w:rsidRPr="00A66A62">
              <w:rPr>
                <w:rStyle w:val="Hyperlink"/>
                <w:noProof/>
              </w:rPr>
              <w:t>Detailed Requirements</w:t>
            </w:r>
            <w:r w:rsidR="002676CA">
              <w:rPr>
                <w:noProof/>
                <w:webHidden/>
              </w:rPr>
              <w:tab/>
            </w:r>
            <w:r w:rsidR="002676CA">
              <w:rPr>
                <w:noProof/>
                <w:webHidden/>
              </w:rPr>
              <w:fldChar w:fldCharType="begin"/>
            </w:r>
            <w:r w:rsidR="002676CA">
              <w:rPr>
                <w:noProof/>
                <w:webHidden/>
              </w:rPr>
              <w:instrText xml:space="preserve"> PAGEREF _Toc390177198 \h </w:instrText>
            </w:r>
            <w:r w:rsidR="002676CA">
              <w:rPr>
                <w:noProof/>
                <w:webHidden/>
              </w:rPr>
            </w:r>
            <w:r w:rsidR="002676CA">
              <w:rPr>
                <w:noProof/>
                <w:webHidden/>
              </w:rPr>
              <w:fldChar w:fldCharType="separate"/>
            </w:r>
            <w:r w:rsidR="002676CA">
              <w:rPr>
                <w:noProof/>
                <w:webHidden/>
              </w:rPr>
              <w:t>23</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199" w:history="1">
            <w:r w:rsidR="002676CA" w:rsidRPr="00A66A62">
              <w:rPr>
                <w:rStyle w:val="Hyperlink"/>
                <w:noProof/>
              </w:rPr>
              <w:t>4.2.1</w:t>
            </w:r>
            <w:r w:rsidR="002676CA">
              <w:rPr>
                <w:rFonts w:eastAsiaTheme="minorEastAsia" w:cstheme="minorBidi"/>
                <w:noProof/>
                <w:sz w:val="22"/>
                <w:szCs w:val="22"/>
              </w:rPr>
              <w:tab/>
            </w:r>
            <w:r w:rsidR="002676CA" w:rsidRPr="00A66A62">
              <w:rPr>
                <w:rStyle w:val="Hyperlink"/>
                <w:noProof/>
              </w:rPr>
              <w:t>General Content Requirements</w:t>
            </w:r>
            <w:r w:rsidR="002676CA">
              <w:rPr>
                <w:noProof/>
                <w:webHidden/>
              </w:rPr>
              <w:tab/>
            </w:r>
            <w:r w:rsidR="002676CA">
              <w:rPr>
                <w:noProof/>
                <w:webHidden/>
              </w:rPr>
              <w:fldChar w:fldCharType="begin"/>
            </w:r>
            <w:r w:rsidR="002676CA">
              <w:rPr>
                <w:noProof/>
                <w:webHidden/>
              </w:rPr>
              <w:instrText xml:space="preserve"> PAGEREF _Toc390177199 \h </w:instrText>
            </w:r>
            <w:r w:rsidR="002676CA">
              <w:rPr>
                <w:noProof/>
                <w:webHidden/>
              </w:rPr>
            </w:r>
            <w:r w:rsidR="002676CA">
              <w:rPr>
                <w:noProof/>
                <w:webHidden/>
              </w:rPr>
              <w:fldChar w:fldCharType="separate"/>
            </w:r>
            <w:r w:rsidR="002676CA">
              <w:rPr>
                <w:noProof/>
                <w:webHidden/>
              </w:rPr>
              <w:t>24</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200" w:history="1">
            <w:r w:rsidR="002676CA" w:rsidRPr="00A66A62">
              <w:rPr>
                <w:rStyle w:val="Hyperlink"/>
                <w:noProof/>
              </w:rPr>
              <w:t>4.2.2</w:t>
            </w:r>
            <w:r w:rsidR="002676CA">
              <w:rPr>
                <w:rFonts w:eastAsiaTheme="minorEastAsia" w:cstheme="minorBidi"/>
                <w:noProof/>
                <w:sz w:val="22"/>
                <w:szCs w:val="22"/>
              </w:rPr>
              <w:tab/>
            </w:r>
            <w:r w:rsidR="002676CA" w:rsidRPr="00A66A62">
              <w:rPr>
                <w:rStyle w:val="Hyperlink"/>
                <w:noProof/>
              </w:rPr>
              <w:t>MAEC Bundle Requirements</w:t>
            </w:r>
            <w:r w:rsidR="002676CA">
              <w:rPr>
                <w:noProof/>
                <w:webHidden/>
              </w:rPr>
              <w:tab/>
            </w:r>
            <w:r w:rsidR="002676CA">
              <w:rPr>
                <w:noProof/>
                <w:webHidden/>
              </w:rPr>
              <w:fldChar w:fldCharType="begin"/>
            </w:r>
            <w:r w:rsidR="002676CA">
              <w:rPr>
                <w:noProof/>
                <w:webHidden/>
              </w:rPr>
              <w:instrText xml:space="preserve"> PAGEREF _Toc390177200 \h </w:instrText>
            </w:r>
            <w:r w:rsidR="002676CA">
              <w:rPr>
                <w:noProof/>
                <w:webHidden/>
              </w:rPr>
            </w:r>
            <w:r w:rsidR="002676CA">
              <w:rPr>
                <w:noProof/>
                <w:webHidden/>
              </w:rPr>
              <w:fldChar w:fldCharType="separate"/>
            </w:r>
            <w:r w:rsidR="002676CA">
              <w:rPr>
                <w:noProof/>
                <w:webHidden/>
              </w:rPr>
              <w:t>24</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201" w:history="1">
            <w:r w:rsidR="002676CA" w:rsidRPr="00A66A62">
              <w:rPr>
                <w:rStyle w:val="Hyperlink"/>
                <w:noProof/>
              </w:rPr>
              <w:t>4.2.3</w:t>
            </w:r>
            <w:r w:rsidR="002676CA">
              <w:rPr>
                <w:rFonts w:eastAsiaTheme="minorEastAsia" w:cstheme="minorBidi"/>
                <w:noProof/>
                <w:sz w:val="22"/>
                <w:szCs w:val="22"/>
              </w:rPr>
              <w:tab/>
            </w:r>
            <w:r w:rsidR="002676CA" w:rsidRPr="00A66A62">
              <w:rPr>
                <w:rStyle w:val="Hyperlink"/>
                <w:noProof/>
              </w:rPr>
              <w:t>MAEC Package Requirements</w:t>
            </w:r>
            <w:r w:rsidR="002676CA">
              <w:rPr>
                <w:noProof/>
                <w:webHidden/>
              </w:rPr>
              <w:tab/>
            </w:r>
            <w:r w:rsidR="002676CA">
              <w:rPr>
                <w:noProof/>
                <w:webHidden/>
              </w:rPr>
              <w:fldChar w:fldCharType="begin"/>
            </w:r>
            <w:r w:rsidR="002676CA">
              <w:rPr>
                <w:noProof/>
                <w:webHidden/>
              </w:rPr>
              <w:instrText xml:space="preserve"> PAGEREF _Toc390177201 \h </w:instrText>
            </w:r>
            <w:r w:rsidR="002676CA">
              <w:rPr>
                <w:noProof/>
                <w:webHidden/>
              </w:rPr>
            </w:r>
            <w:r w:rsidR="002676CA">
              <w:rPr>
                <w:noProof/>
                <w:webHidden/>
              </w:rPr>
              <w:fldChar w:fldCharType="separate"/>
            </w:r>
            <w:r w:rsidR="002676CA">
              <w:rPr>
                <w:noProof/>
                <w:webHidden/>
              </w:rPr>
              <w:t>24</w:t>
            </w:r>
            <w:r w:rsidR="002676CA">
              <w:rPr>
                <w:noProof/>
                <w:webHidden/>
              </w:rPr>
              <w:fldChar w:fldCharType="end"/>
            </w:r>
          </w:hyperlink>
        </w:p>
        <w:p w:rsidR="002676CA" w:rsidRDefault="004F42CC">
          <w:pPr>
            <w:pStyle w:val="TOC3"/>
            <w:tabs>
              <w:tab w:val="left" w:pos="1320"/>
              <w:tab w:val="right" w:leader="dot" w:pos="8630"/>
            </w:tabs>
            <w:rPr>
              <w:rFonts w:eastAsiaTheme="minorEastAsia" w:cstheme="minorBidi"/>
              <w:noProof/>
              <w:sz w:val="22"/>
              <w:szCs w:val="22"/>
            </w:rPr>
          </w:pPr>
          <w:hyperlink w:anchor="_Toc390177202" w:history="1">
            <w:r w:rsidR="002676CA" w:rsidRPr="00A66A62">
              <w:rPr>
                <w:rStyle w:val="Hyperlink"/>
                <w:noProof/>
              </w:rPr>
              <w:t>4.2.4</w:t>
            </w:r>
            <w:r w:rsidR="002676CA">
              <w:rPr>
                <w:rFonts w:eastAsiaTheme="minorEastAsia" w:cstheme="minorBidi"/>
                <w:noProof/>
                <w:sz w:val="22"/>
                <w:szCs w:val="22"/>
              </w:rPr>
              <w:tab/>
            </w:r>
            <w:r w:rsidR="002676CA" w:rsidRPr="00A66A62">
              <w:rPr>
                <w:rStyle w:val="Hyperlink"/>
                <w:noProof/>
              </w:rPr>
              <w:t>MAEC Container Requirements</w:t>
            </w:r>
            <w:r w:rsidR="002676CA">
              <w:rPr>
                <w:noProof/>
                <w:webHidden/>
              </w:rPr>
              <w:tab/>
            </w:r>
            <w:r w:rsidR="002676CA">
              <w:rPr>
                <w:noProof/>
                <w:webHidden/>
              </w:rPr>
              <w:fldChar w:fldCharType="begin"/>
            </w:r>
            <w:r w:rsidR="002676CA">
              <w:rPr>
                <w:noProof/>
                <w:webHidden/>
              </w:rPr>
              <w:instrText xml:space="preserve"> PAGEREF _Toc390177202 \h </w:instrText>
            </w:r>
            <w:r w:rsidR="002676CA">
              <w:rPr>
                <w:noProof/>
                <w:webHidden/>
              </w:rPr>
            </w:r>
            <w:r w:rsidR="002676CA">
              <w:rPr>
                <w:noProof/>
                <w:webHidden/>
              </w:rPr>
              <w:fldChar w:fldCharType="separate"/>
            </w:r>
            <w:r w:rsidR="002676CA">
              <w:rPr>
                <w:noProof/>
                <w:webHidden/>
              </w:rPr>
              <w:t>25</w:t>
            </w:r>
            <w:r w:rsidR="002676CA">
              <w:rPr>
                <w:noProof/>
                <w:webHidden/>
              </w:rPr>
              <w:fldChar w:fldCharType="end"/>
            </w:r>
          </w:hyperlink>
        </w:p>
        <w:p w:rsidR="002676CA" w:rsidRDefault="004F42CC">
          <w:pPr>
            <w:pStyle w:val="TOC1"/>
            <w:rPr>
              <w:rFonts w:eastAsiaTheme="minorEastAsia" w:cstheme="minorBidi"/>
              <w:b w:val="0"/>
              <w:sz w:val="22"/>
              <w:szCs w:val="22"/>
            </w:rPr>
          </w:pPr>
          <w:hyperlink w:anchor="_Toc390177203" w:history="1">
            <w:r w:rsidR="002676CA" w:rsidRPr="00A66A62">
              <w:rPr>
                <w:rStyle w:val="Hyperlink"/>
                <w:lang w:val="en"/>
              </w:rPr>
              <w:t>5</w:t>
            </w:r>
            <w:r w:rsidR="002676CA">
              <w:rPr>
                <w:rFonts w:eastAsiaTheme="minorEastAsia" w:cstheme="minorBidi"/>
                <w:b w:val="0"/>
                <w:sz w:val="22"/>
                <w:szCs w:val="22"/>
              </w:rPr>
              <w:tab/>
            </w:r>
            <w:r w:rsidR="002676CA" w:rsidRPr="00A66A62">
              <w:rPr>
                <w:rStyle w:val="Hyperlink"/>
                <w:lang w:val="en"/>
              </w:rPr>
              <w:t>Open Issues &amp; Future Work</w:t>
            </w:r>
            <w:r w:rsidR="002676CA">
              <w:rPr>
                <w:webHidden/>
              </w:rPr>
              <w:tab/>
            </w:r>
            <w:r w:rsidR="002676CA">
              <w:rPr>
                <w:webHidden/>
              </w:rPr>
              <w:fldChar w:fldCharType="begin"/>
            </w:r>
            <w:r w:rsidR="002676CA">
              <w:rPr>
                <w:webHidden/>
              </w:rPr>
              <w:instrText xml:space="preserve"> PAGEREF _Toc390177203 \h </w:instrText>
            </w:r>
            <w:r w:rsidR="002676CA">
              <w:rPr>
                <w:webHidden/>
              </w:rPr>
            </w:r>
            <w:r w:rsidR="002676CA">
              <w:rPr>
                <w:webHidden/>
              </w:rPr>
              <w:fldChar w:fldCharType="separate"/>
            </w:r>
            <w:r w:rsidR="002676CA">
              <w:rPr>
                <w:webHidden/>
              </w:rPr>
              <w:t>26</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04" w:history="1">
            <w:r w:rsidR="002676CA" w:rsidRPr="00A66A62">
              <w:rPr>
                <w:rStyle w:val="Hyperlink"/>
                <w:noProof/>
                <w:lang w:val="en"/>
              </w:rPr>
              <w:t>5.1</w:t>
            </w:r>
            <w:r w:rsidR="002676CA">
              <w:rPr>
                <w:rFonts w:eastAsiaTheme="minorEastAsia" w:cstheme="minorBidi"/>
                <w:noProof/>
                <w:sz w:val="22"/>
                <w:szCs w:val="22"/>
              </w:rPr>
              <w:tab/>
            </w:r>
            <w:r w:rsidR="002676CA" w:rsidRPr="00A66A62">
              <w:rPr>
                <w:rStyle w:val="Hyperlink"/>
                <w:noProof/>
                <w:lang w:val="en"/>
              </w:rPr>
              <w:t>Defining Additional Actions</w:t>
            </w:r>
            <w:r w:rsidR="002676CA">
              <w:rPr>
                <w:noProof/>
                <w:webHidden/>
              </w:rPr>
              <w:tab/>
            </w:r>
            <w:r w:rsidR="002676CA">
              <w:rPr>
                <w:noProof/>
                <w:webHidden/>
              </w:rPr>
              <w:fldChar w:fldCharType="begin"/>
            </w:r>
            <w:r w:rsidR="002676CA">
              <w:rPr>
                <w:noProof/>
                <w:webHidden/>
              </w:rPr>
              <w:instrText xml:space="preserve"> PAGEREF _Toc390177204 \h </w:instrText>
            </w:r>
            <w:r w:rsidR="002676CA">
              <w:rPr>
                <w:noProof/>
                <w:webHidden/>
              </w:rPr>
            </w:r>
            <w:r w:rsidR="002676CA">
              <w:rPr>
                <w:noProof/>
                <w:webHidden/>
              </w:rPr>
              <w:fldChar w:fldCharType="separate"/>
            </w:r>
            <w:r w:rsidR="002676CA">
              <w:rPr>
                <w:noProof/>
                <w:webHidden/>
              </w:rPr>
              <w:t>26</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05" w:history="1">
            <w:r w:rsidR="002676CA" w:rsidRPr="00A66A62">
              <w:rPr>
                <w:rStyle w:val="Hyperlink"/>
                <w:noProof/>
                <w:lang w:val="en"/>
              </w:rPr>
              <w:t>5.2</w:t>
            </w:r>
            <w:r w:rsidR="002676CA">
              <w:rPr>
                <w:rFonts w:eastAsiaTheme="minorEastAsia" w:cstheme="minorBidi"/>
                <w:noProof/>
                <w:sz w:val="22"/>
                <w:szCs w:val="22"/>
              </w:rPr>
              <w:tab/>
            </w:r>
            <w:r w:rsidR="002676CA" w:rsidRPr="00A66A62">
              <w:rPr>
                <w:rStyle w:val="Hyperlink"/>
                <w:noProof/>
                <w:lang w:val="en"/>
              </w:rPr>
              <w:t>Defining Behaviors</w:t>
            </w:r>
            <w:r w:rsidR="002676CA">
              <w:rPr>
                <w:noProof/>
                <w:webHidden/>
              </w:rPr>
              <w:tab/>
            </w:r>
            <w:r w:rsidR="002676CA">
              <w:rPr>
                <w:noProof/>
                <w:webHidden/>
              </w:rPr>
              <w:fldChar w:fldCharType="begin"/>
            </w:r>
            <w:r w:rsidR="002676CA">
              <w:rPr>
                <w:noProof/>
                <w:webHidden/>
              </w:rPr>
              <w:instrText xml:space="preserve"> PAGEREF _Toc390177205 \h </w:instrText>
            </w:r>
            <w:r w:rsidR="002676CA">
              <w:rPr>
                <w:noProof/>
                <w:webHidden/>
              </w:rPr>
            </w:r>
            <w:r w:rsidR="002676CA">
              <w:rPr>
                <w:noProof/>
                <w:webHidden/>
              </w:rPr>
              <w:fldChar w:fldCharType="separate"/>
            </w:r>
            <w:r w:rsidR="002676CA">
              <w:rPr>
                <w:noProof/>
                <w:webHidden/>
              </w:rPr>
              <w:t>26</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06" w:history="1">
            <w:r w:rsidR="002676CA" w:rsidRPr="00A66A62">
              <w:rPr>
                <w:rStyle w:val="Hyperlink"/>
                <w:noProof/>
                <w:lang w:val="en"/>
              </w:rPr>
              <w:t>5.3</w:t>
            </w:r>
            <w:r w:rsidR="002676CA">
              <w:rPr>
                <w:rFonts w:eastAsiaTheme="minorEastAsia" w:cstheme="minorBidi"/>
                <w:noProof/>
                <w:sz w:val="22"/>
                <w:szCs w:val="22"/>
              </w:rPr>
              <w:tab/>
            </w:r>
            <w:r w:rsidR="002676CA" w:rsidRPr="00A66A62">
              <w:rPr>
                <w:rStyle w:val="Hyperlink"/>
                <w:noProof/>
                <w:lang w:val="en"/>
              </w:rPr>
              <w:t>Associating Actions, Behaviors, and Capabilities</w:t>
            </w:r>
            <w:r w:rsidR="002676CA">
              <w:rPr>
                <w:noProof/>
                <w:webHidden/>
              </w:rPr>
              <w:tab/>
            </w:r>
            <w:r w:rsidR="002676CA">
              <w:rPr>
                <w:noProof/>
                <w:webHidden/>
              </w:rPr>
              <w:fldChar w:fldCharType="begin"/>
            </w:r>
            <w:r w:rsidR="002676CA">
              <w:rPr>
                <w:noProof/>
                <w:webHidden/>
              </w:rPr>
              <w:instrText xml:space="preserve"> PAGEREF _Toc390177206 \h </w:instrText>
            </w:r>
            <w:r w:rsidR="002676CA">
              <w:rPr>
                <w:noProof/>
                <w:webHidden/>
              </w:rPr>
            </w:r>
            <w:r w:rsidR="002676CA">
              <w:rPr>
                <w:noProof/>
                <w:webHidden/>
              </w:rPr>
              <w:fldChar w:fldCharType="separate"/>
            </w:r>
            <w:r w:rsidR="002676CA">
              <w:rPr>
                <w:noProof/>
                <w:webHidden/>
              </w:rPr>
              <w:t>26</w:t>
            </w:r>
            <w:r w:rsidR="002676CA">
              <w:rPr>
                <w:noProof/>
                <w:webHidden/>
              </w:rPr>
              <w:fldChar w:fldCharType="end"/>
            </w:r>
          </w:hyperlink>
        </w:p>
        <w:p w:rsidR="002676CA" w:rsidRDefault="004F42CC">
          <w:pPr>
            <w:pStyle w:val="TOC1"/>
            <w:rPr>
              <w:rFonts w:eastAsiaTheme="minorEastAsia" w:cstheme="minorBidi"/>
              <w:b w:val="0"/>
              <w:sz w:val="22"/>
              <w:szCs w:val="22"/>
            </w:rPr>
          </w:pPr>
          <w:hyperlink w:anchor="_Toc390177207" w:history="1">
            <w:r w:rsidR="002676CA" w:rsidRPr="00A66A62">
              <w:rPr>
                <w:rStyle w:val="Hyperlink"/>
                <w:lang w:val="en"/>
              </w:rPr>
              <w:t>6</w:t>
            </w:r>
            <w:r w:rsidR="002676CA">
              <w:rPr>
                <w:rFonts w:eastAsiaTheme="minorEastAsia" w:cstheme="minorBidi"/>
                <w:b w:val="0"/>
                <w:sz w:val="22"/>
                <w:szCs w:val="22"/>
              </w:rPr>
              <w:tab/>
            </w:r>
            <w:r w:rsidR="002676CA" w:rsidRPr="00A66A62">
              <w:rPr>
                <w:rStyle w:val="Hyperlink"/>
                <w:lang w:val="en"/>
              </w:rPr>
              <w:t>Additional Documents and Information</w:t>
            </w:r>
            <w:r w:rsidR="002676CA">
              <w:rPr>
                <w:webHidden/>
              </w:rPr>
              <w:tab/>
            </w:r>
            <w:r w:rsidR="002676CA">
              <w:rPr>
                <w:webHidden/>
              </w:rPr>
              <w:fldChar w:fldCharType="begin"/>
            </w:r>
            <w:r w:rsidR="002676CA">
              <w:rPr>
                <w:webHidden/>
              </w:rPr>
              <w:instrText xml:space="preserve"> PAGEREF _Toc390177207 \h </w:instrText>
            </w:r>
            <w:r w:rsidR="002676CA">
              <w:rPr>
                <w:webHidden/>
              </w:rPr>
            </w:r>
            <w:r w:rsidR="002676CA">
              <w:rPr>
                <w:webHidden/>
              </w:rPr>
              <w:fldChar w:fldCharType="separate"/>
            </w:r>
            <w:r w:rsidR="002676CA">
              <w:rPr>
                <w:webHidden/>
              </w:rPr>
              <w:t>28</w:t>
            </w:r>
            <w:r w:rsidR="002676CA">
              <w:rPr>
                <w:webHidden/>
              </w:rPr>
              <w:fldChar w:fldCharType="end"/>
            </w:r>
          </w:hyperlink>
        </w:p>
        <w:p w:rsidR="002676CA" w:rsidRDefault="004F42CC">
          <w:pPr>
            <w:pStyle w:val="TOC1"/>
            <w:rPr>
              <w:rFonts w:eastAsiaTheme="minorEastAsia" w:cstheme="minorBidi"/>
              <w:b w:val="0"/>
              <w:sz w:val="22"/>
              <w:szCs w:val="22"/>
            </w:rPr>
          </w:pPr>
          <w:hyperlink w:anchor="_Toc390177208" w:history="1">
            <w:r w:rsidR="002676CA" w:rsidRPr="00A66A62">
              <w:rPr>
                <w:rStyle w:val="Hyperlink"/>
              </w:rPr>
              <w:t>Appendix A – Terminology</w:t>
            </w:r>
            <w:r w:rsidR="002676CA">
              <w:rPr>
                <w:webHidden/>
              </w:rPr>
              <w:tab/>
            </w:r>
            <w:r w:rsidR="002676CA">
              <w:rPr>
                <w:webHidden/>
              </w:rPr>
              <w:fldChar w:fldCharType="begin"/>
            </w:r>
            <w:r w:rsidR="002676CA">
              <w:rPr>
                <w:webHidden/>
              </w:rPr>
              <w:instrText xml:space="preserve"> PAGEREF _Toc390177208 \h </w:instrText>
            </w:r>
            <w:r w:rsidR="002676CA">
              <w:rPr>
                <w:webHidden/>
              </w:rPr>
            </w:r>
            <w:r w:rsidR="002676CA">
              <w:rPr>
                <w:webHidden/>
              </w:rPr>
              <w:fldChar w:fldCharType="separate"/>
            </w:r>
            <w:r w:rsidR="002676CA">
              <w:rPr>
                <w:webHidden/>
              </w:rPr>
              <w:t>30</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09" w:history="1">
            <w:r w:rsidR="002676CA" w:rsidRPr="00A66A62">
              <w:rPr>
                <w:rStyle w:val="Hyperlink"/>
                <w:noProof/>
              </w:rPr>
              <w:t>A.1</w:t>
            </w:r>
            <w:r w:rsidR="002676CA">
              <w:rPr>
                <w:rFonts w:eastAsiaTheme="minorEastAsia" w:cstheme="minorBidi"/>
                <w:noProof/>
                <w:sz w:val="22"/>
                <w:szCs w:val="22"/>
              </w:rPr>
              <w:tab/>
            </w:r>
            <w:r w:rsidR="002676CA" w:rsidRPr="00A66A62">
              <w:rPr>
                <w:rStyle w:val="Hyperlink"/>
                <w:noProof/>
              </w:rPr>
              <w:t>General Malware Terminology</w:t>
            </w:r>
            <w:r w:rsidR="002676CA">
              <w:rPr>
                <w:noProof/>
                <w:webHidden/>
              </w:rPr>
              <w:tab/>
            </w:r>
            <w:r w:rsidR="002676CA">
              <w:rPr>
                <w:noProof/>
                <w:webHidden/>
              </w:rPr>
              <w:fldChar w:fldCharType="begin"/>
            </w:r>
            <w:r w:rsidR="002676CA">
              <w:rPr>
                <w:noProof/>
                <w:webHidden/>
              </w:rPr>
              <w:instrText xml:space="preserve"> PAGEREF _Toc390177209 \h </w:instrText>
            </w:r>
            <w:r w:rsidR="002676CA">
              <w:rPr>
                <w:noProof/>
                <w:webHidden/>
              </w:rPr>
            </w:r>
            <w:r w:rsidR="002676CA">
              <w:rPr>
                <w:noProof/>
                <w:webHidden/>
              </w:rPr>
              <w:fldChar w:fldCharType="separate"/>
            </w:r>
            <w:r w:rsidR="002676CA">
              <w:rPr>
                <w:noProof/>
                <w:webHidden/>
              </w:rPr>
              <w:t>30</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10" w:history="1">
            <w:r w:rsidR="002676CA" w:rsidRPr="00A66A62">
              <w:rPr>
                <w:rStyle w:val="Hyperlink"/>
                <w:noProof/>
              </w:rPr>
              <w:t>A.2</w:t>
            </w:r>
            <w:r w:rsidR="002676CA">
              <w:rPr>
                <w:rFonts w:eastAsiaTheme="minorEastAsia" w:cstheme="minorBidi"/>
                <w:noProof/>
                <w:sz w:val="22"/>
                <w:szCs w:val="22"/>
              </w:rPr>
              <w:tab/>
            </w:r>
            <w:r w:rsidR="002676CA" w:rsidRPr="00A66A62">
              <w:rPr>
                <w:rStyle w:val="Hyperlink"/>
                <w:noProof/>
              </w:rPr>
              <w:t>MAEC-Specific Terminology</w:t>
            </w:r>
            <w:r w:rsidR="002676CA">
              <w:rPr>
                <w:noProof/>
                <w:webHidden/>
              </w:rPr>
              <w:tab/>
            </w:r>
            <w:r w:rsidR="002676CA">
              <w:rPr>
                <w:noProof/>
                <w:webHidden/>
              </w:rPr>
              <w:fldChar w:fldCharType="begin"/>
            </w:r>
            <w:r w:rsidR="002676CA">
              <w:rPr>
                <w:noProof/>
                <w:webHidden/>
              </w:rPr>
              <w:instrText xml:space="preserve"> PAGEREF _Toc390177210 \h </w:instrText>
            </w:r>
            <w:r w:rsidR="002676CA">
              <w:rPr>
                <w:noProof/>
                <w:webHidden/>
              </w:rPr>
            </w:r>
            <w:r w:rsidR="002676CA">
              <w:rPr>
                <w:noProof/>
                <w:webHidden/>
              </w:rPr>
              <w:fldChar w:fldCharType="separate"/>
            </w:r>
            <w:r w:rsidR="002676CA">
              <w:rPr>
                <w:noProof/>
                <w:webHidden/>
              </w:rPr>
              <w:t>31</w:t>
            </w:r>
            <w:r w:rsidR="002676CA">
              <w:rPr>
                <w:noProof/>
                <w:webHidden/>
              </w:rPr>
              <w:fldChar w:fldCharType="end"/>
            </w:r>
          </w:hyperlink>
        </w:p>
        <w:p w:rsidR="002676CA" w:rsidRDefault="004F42CC">
          <w:pPr>
            <w:pStyle w:val="TOC1"/>
            <w:rPr>
              <w:rFonts w:eastAsiaTheme="minorEastAsia" w:cstheme="minorBidi"/>
              <w:b w:val="0"/>
              <w:sz w:val="22"/>
              <w:szCs w:val="22"/>
            </w:rPr>
          </w:pPr>
          <w:hyperlink w:anchor="_Toc390177211" w:history="1">
            <w:r w:rsidR="002676CA" w:rsidRPr="00A66A62">
              <w:rPr>
                <w:rStyle w:val="Hyperlink"/>
              </w:rPr>
              <w:t>Appendix B – References</w:t>
            </w:r>
            <w:r w:rsidR="002676CA">
              <w:rPr>
                <w:webHidden/>
              </w:rPr>
              <w:tab/>
            </w:r>
            <w:r w:rsidR="002676CA">
              <w:rPr>
                <w:webHidden/>
              </w:rPr>
              <w:fldChar w:fldCharType="begin"/>
            </w:r>
            <w:r w:rsidR="002676CA">
              <w:rPr>
                <w:webHidden/>
              </w:rPr>
              <w:instrText xml:space="preserve"> PAGEREF _Toc390177211 \h </w:instrText>
            </w:r>
            <w:r w:rsidR="002676CA">
              <w:rPr>
                <w:webHidden/>
              </w:rPr>
            </w:r>
            <w:r w:rsidR="002676CA">
              <w:rPr>
                <w:webHidden/>
              </w:rPr>
              <w:fldChar w:fldCharType="separate"/>
            </w:r>
            <w:r w:rsidR="002676CA">
              <w:rPr>
                <w:webHidden/>
              </w:rPr>
              <w:t>33</w:t>
            </w:r>
            <w:r w:rsidR="002676CA">
              <w:rPr>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12" w:history="1">
            <w:r w:rsidR="002676CA" w:rsidRPr="00A66A62">
              <w:rPr>
                <w:rStyle w:val="Hyperlink"/>
                <w:noProof/>
              </w:rPr>
              <w:t>B.1</w:t>
            </w:r>
            <w:r w:rsidR="002676CA">
              <w:rPr>
                <w:rFonts w:eastAsiaTheme="minorEastAsia" w:cstheme="minorBidi"/>
                <w:noProof/>
                <w:sz w:val="22"/>
                <w:szCs w:val="22"/>
              </w:rPr>
              <w:tab/>
            </w:r>
            <w:r w:rsidR="002676CA" w:rsidRPr="00A66A62">
              <w:rPr>
                <w:rStyle w:val="Hyperlink"/>
                <w:noProof/>
              </w:rPr>
              <w:t>MAEC Documents</w:t>
            </w:r>
            <w:r w:rsidR="002676CA">
              <w:rPr>
                <w:noProof/>
                <w:webHidden/>
              </w:rPr>
              <w:tab/>
            </w:r>
            <w:r w:rsidR="002676CA">
              <w:rPr>
                <w:noProof/>
                <w:webHidden/>
              </w:rPr>
              <w:fldChar w:fldCharType="begin"/>
            </w:r>
            <w:r w:rsidR="002676CA">
              <w:rPr>
                <w:noProof/>
                <w:webHidden/>
              </w:rPr>
              <w:instrText xml:space="preserve"> PAGEREF _Toc390177212 \h </w:instrText>
            </w:r>
            <w:r w:rsidR="002676CA">
              <w:rPr>
                <w:noProof/>
                <w:webHidden/>
              </w:rPr>
            </w:r>
            <w:r w:rsidR="002676CA">
              <w:rPr>
                <w:noProof/>
                <w:webHidden/>
              </w:rPr>
              <w:fldChar w:fldCharType="separate"/>
            </w:r>
            <w:r w:rsidR="002676CA">
              <w:rPr>
                <w:noProof/>
                <w:webHidden/>
              </w:rPr>
              <w:t>33</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13" w:history="1">
            <w:r w:rsidR="002676CA" w:rsidRPr="00A66A62">
              <w:rPr>
                <w:rStyle w:val="Hyperlink"/>
                <w:noProof/>
              </w:rPr>
              <w:t>B.2</w:t>
            </w:r>
            <w:r w:rsidR="002676CA">
              <w:rPr>
                <w:rFonts w:eastAsiaTheme="minorEastAsia" w:cstheme="minorBidi"/>
                <w:noProof/>
                <w:sz w:val="22"/>
                <w:szCs w:val="22"/>
              </w:rPr>
              <w:tab/>
            </w:r>
            <w:r w:rsidR="002676CA" w:rsidRPr="00A66A62">
              <w:rPr>
                <w:rStyle w:val="Hyperlink"/>
                <w:noProof/>
              </w:rPr>
              <w:t>MAEC Web Pages</w:t>
            </w:r>
            <w:r w:rsidR="002676CA">
              <w:rPr>
                <w:noProof/>
                <w:webHidden/>
              </w:rPr>
              <w:tab/>
            </w:r>
            <w:r w:rsidR="002676CA">
              <w:rPr>
                <w:noProof/>
                <w:webHidden/>
              </w:rPr>
              <w:fldChar w:fldCharType="begin"/>
            </w:r>
            <w:r w:rsidR="002676CA">
              <w:rPr>
                <w:noProof/>
                <w:webHidden/>
              </w:rPr>
              <w:instrText xml:space="preserve"> PAGEREF _Toc390177213 \h </w:instrText>
            </w:r>
            <w:r w:rsidR="002676CA">
              <w:rPr>
                <w:noProof/>
                <w:webHidden/>
              </w:rPr>
            </w:r>
            <w:r w:rsidR="002676CA">
              <w:rPr>
                <w:noProof/>
                <w:webHidden/>
              </w:rPr>
              <w:fldChar w:fldCharType="separate"/>
            </w:r>
            <w:r w:rsidR="002676CA">
              <w:rPr>
                <w:noProof/>
                <w:webHidden/>
              </w:rPr>
              <w:t>33</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14" w:history="1">
            <w:r w:rsidR="002676CA" w:rsidRPr="00A66A62">
              <w:rPr>
                <w:rStyle w:val="Hyperlink"/>
                <w:noProof/>
              </w:rPr>
              <w:t>B.3</w:t>
            </w:r>
            <w:r w:rsidR="002676CA">
              <w:rPr>
                <w:rFonts w:eastAsiaTheme="minorEastAsia" w:cstheme="minorBidi"/>
                <w:noProof/>
                <w:sz w:val="22"/>
                <w:szCs w:val="22"/>
              </w:rPr>
              <w:tab/>
            </w:r>
            <w:r w:rsidR="002676CA" w:rsidRPr="00A66A62">
              <w:rPr>
                <w:rStyle w:val="Hyperlink"/>
                <w:noProof/>
              </w:rPr>
              <w:t>MAEC Schema</w:t>
            </w:r>
            <w:r w:rsidR="002676CA">
              <w:rPr>
                <w:noProof/>
                <w:webHidden/>
              </w:rPr>
              <w:tab/>
            </w:r>
            <w:r w:rsidR="002676CA">
              <w:rPr>
                <w:noProof/>
                <w:webHidden/>
              </w:rPr>
              <w:fldChar w:fldCharType="begin"/>
            </w:r>
            <w:r w:rsidR="002676CA">
              <w:rPr>
                <w:noProof/>
                <w:webHidden/>
              </w:rPr>
              <w:instrText xml:space="preserve"> PAGEREF _Toc390177214 \h </w:instrText>
            </w:r>
            <w:r w:rsidR="002676CA">
              <w:rPr>
                <w:noProof/>
                <w:webHidden/>
              </w:rPr>
            </w:r>
            <w:r w:rsidR="002676CA">
              <w:rPr>
                <w:noProof/>
                <w:webHidden/>
              </w:rPr>
              <w:fldChar w:fldCharType="separate"/>
            </w:r>
            <w:r w:rsidR="002676CA">
              <w:rPr>
                <w:noProof/>
                <w:webHidden/>
              </w:rPr>
              <w:t>34</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15" w:history="1">
            <w:r w:rsidR="002676CA" w:rsidRPr="00A66A62">
              <w:rPr>
                <w:rStyle w:val="Hyperlink"/>
                <w:noProof/>
              </w:rPr>
              <w:t>B.4</w:t>
            </w:r>
            <w:r w:rsidR="002676CA">
              <w:rPr>
                <w:rFonts w:eastAsiaTheme="minorEastAsia" w:cstheme="minorBidi"/>
                <w:noProof/>
                <w:sz w:val="22"/>
                <w:szCs w:val="22"/>
              </w:rPr>
              <w:tab/>
            </w:r>
            <w:r w:rsidR="002676CA" w:rsidRPr="00A66A62">
              <w:rPr>
                <w:rStyle w:val="Hyperlink"/>
                <w:noProof/>
              </w:rPr>
              <w:t>MAEC Development</w:t>
            </w:r>
            <w:r w:rsidR="002676CA">
              <w:rPr>
                <w:noProof/>
                <w:webHidden/>
              </w:rPr>
              <w:tab/>
            </w:r>
            <w:r w:rsidR="002676CA">
              <w:rPr>
                <w:noProof/>
                <w:webHidden/>
              </w:rPr>
              <w:fldChar w:fldCharType="begin"/>
            </w:r>
            <w:r w:rsidR="002676CA">
              <w:rPr>
                <w:noProof/>
                <w:webHidden/>
              </w:rPr>
              <w:instrText xml:space="preserve"> PAGEREF _Toc390177215 \h </w:instrText>
            </w:r>
            <w:r w:rsidR="002676CA">
              <w:rPr>
                <w:noProof/>
                <w:webHidden/>
              </w:rPr>
            </w:r>
            <w:r w:rsidR="002676CA">
              <w:rPr>
                <w:noProof/>
                <w:webHidden/>
              </w:rPr>
              <w:fldChar w:fldCharType="separate"/>
            </w:r>
            <w:r w:rsidR="002676CA">
              <w:rPr>
                <w:noProof/>
                <w:webHidden/>
              </w:rPr>
              <w:t>34</w:t>
            </w:r>
            <w:r w:rsidR="002676CA">
              <w:rPr>
                <w:noProof/>
                <w:webHidden/>
              </w:rPr>
              <w:fldChar w:fldCharType="end"/>
            </w:r>
          </w:hyperlink>
        </w:p>
        <w:p w:rsidR="002676CA" w:rsidRDefault="004F42CC">
          <w:pPr>
            <w:pStyle w:val="TOC2"/>
            <w:tabs>
              <w:tab w:val="left" w:pos="880"/>
              <w:tab w:val="right" w:leader="dot" w:pos="8630"/>
            </w:tabs>
            <w:rPr>
              <w:rFonts w:eastAsiaTheme="minorEastAsia" w:cstheme="minorBidi"/>
              <w:noProof/>
              <w:sz w:val="22"/>
              <w:szCs w:val="22"/>
            </w:rPr>
          </w:pPr>
          <w:hyperlink w:anchor="_Toc390177216" w:history="1">
            <w:r w:rsidR="002676CA" w:rsidRPr="00A66A62">
              <w:rPr>
                <w:rStyle w:val="Hyperlink"/>
                <w:noProof/>
              </w:rPr>
              <w:t>B.5</w:t>
            </w:r>
            <w:r w:rsidR="002676CA">
              <w:rPr>
                <w:rFonts w:eastAsiaTheme="minorEastAsia" w:cstheme="minorBidi"/>
                <w:noProof/>
                <w:sz w:val="22"/>
                <w:szCs w:val="22"/>
              </w:rPr>
              <w:tab/>
            </w:r>
            <w:r w:rsidR="002676CA" w:rsidRPr="00A66A62">
              <w:rPr>
                <w:rStyle w:val="Hyperlink"/>
                <w:noProof/>
              </w:rPr>
              <w:t>Other References</w:t>
            </w:r>
            <w:r w:rsidR="002676CA">
              <w:rPr>
                <w:noProof/>
                <w:webHidden/>
              </w:rPr>
              <w:tab/>
            </w:r>
            <w:r w:rsidR="002676CA">
              <w:rPr>
                <w:noProof/>
                <w:webHidden/>
              </w:rPr>
              <w:fldChar w:fldCharType="begin"/>
            </w:r>
            <w:r w:rsidR="002676CA">
              <w:rPr>
                <w:noProof/>
                <w:webHidden/>
              </w:rPr>
              <w:instrText xml:space="preserve"> PAGEREF _Toc390177216 \h </w:instrText>
            </w:r>
            <w:r w:rsidR="002676CA">
              <w:rPr>
                <w:noProof/>
                <w:webHidden/>
              </w:rPr>
            </w:r>
            <w:r w:rsidR="002676CA">
              <w:rPr>
                <w:noProof/>
                <w:webHidden/>
              </w:rPr>
              <w:fldChar w:fldCharType="separate"/>
            </w:r>
            <w:r w:rsidR="002676CA">
              <w:rPr>
                <w:noProof/>
                <w:webHidden/>
              </w:rPr>
              <w:t>35</w:t>
            </w:r>
            <w:r w:rsidR="002676CA">
              <w:rPr>
                <w:noProof/>
                <w:webHidden/>
              </w:rPr>
              <w:fldChar w:fldCharType="end"/>
            </w:r>
          </w:hyperlink>
        </w:p>
        <w:p w:rsidR="000237FA" w:rsidRDefault="00222FDB" w:rsidP="00126F8F">
          <w:r>
            <w:rPr>
              <w:noProof/>
              <w:sz w:val="28"/>
            </w:rPr>
            <w:fldChar w:fldCharType="end"/>
          </w:r>
        </w:p>
      </w:sdtContent>
    </w:sdt>
    <w:p w:rsidR="00E35CFD" w:rsidRPr="004C0216" w:rsidRDefault="00771B9C" w:rsidP="00126F8F">
      <w:pPr>
        <w:rPr>
          <w:kern w:val="32"/>
        </w:rPr>
      </w:pPr>
      <w:r w:rsidRPr="00E35CFD">
        <w:br w:type="page"/>
      </w:r>
    </w:p>
    <w:p w:rsidR="00A37462" w:rsidRDefault="00A37462" w:rsidP="00126F8F">
      <w:pPr>
        <w:pStyle w:val="Heading1"/>
        <w:sectPr w:rsidR="00A37462" w:rsidSect="00E9592D">
          <w:headerReference w:type="first" r:id="rId15"/>
          <w:footerReference w:type="first" r:id="rId16"/>
          <w:type w:val="oddPage"/>
          <w:pgSz w:w="12240" w:h="15840"/>
          <w:pgMar w:top="1530" w:right="1800" w:bottom="1440" w:left="1800" w:header="720" w:footer="720" w:gutter="0"/>
          <w:pgNumType w:fmt="lowerRoman"/>
          <w:cols w:space="720"/>
          <w:docGrid w:linePitch="360"/>
        </w:sectPr>
      </w:pPr>
    </w:p>
    <w:p w:rsidR="00EA0BDB" w:rsidRDefault="003C03D8" w:rsidP="00022327">
      <w:pPr>
        <w:pStyle w:val="Heading1"/>
      </w:pPr>
      <w:bookmarkStart w:id="1" w:name="_Toc390177162"/>
      <w:bookmarkEnd w:id="0"/>
      <w:r>
        <w:lastRenderedPageBreak/>
        <w:t>Introduction</w:t>
      </w:r>
      <w:bookmarkEnd w:id="1"/>
    </w:p>
    <w:p w:rsidR="002F2A04" w:rsidRDefault="00FD6ACE" w:rsidP="002F2A04">
      <w:pPr>
        <w:shd w:val="clear" w:color="auto" w:fill="FFFFFF"/>
        <w:spacing w:after="240"/>
      </w:pPr>
      <w:r>
        <w:t xml:space="preserve">Malicious software – </w:t>
      </w:r>
      <w:r w:rsidR="005B40F8" w:rsidRPr="005B40F8">
        <w:t xml:space="preserve">also </w:t>
      </w:r>
      <w:r>
        <w:t xml:space="preserve">called "malware" – </w:t>
      </w:r>
      <w:r w:rsidR="005B40F8" w:rsidRPr="005B40F8">
        <w:t xml:space="preserve">has existed in one form or another since the advent of the first PC virus in 1971. It is presently responsible for a </w:t>
      </w:r>
      <w:r w:rsidR="00AB0CA8">
        <w:t>variety</w:t>
      </w:r>
      <w:r w:rsidR="00AB0CA8" w:rsidRPr="005B40F8">
        <w:t xml:space="preserve"> </w:t>
      </w:r>
      <w:r w:rsidR="005B40F8" w:rsidRPr="005B40F8">
        <w:t xml:space="preserve">of malicious activities, ranging from the vast majority of spam email distribution </w:t>
      </w:r>
      <w:r w:rsidR="000A1FCC">
        <w:t>via</w:t>
      </w:r>
      <w:r w:rsidR="000A1FCC" w:rsidRPr="005B40F8">
        <w:t xml:space="preserve"> </w:t>
      </w:r>
      <w:r w:rsidR="005B40F8" w:rsidRPr="005B40F8">
        <w:t xml:space="preserve">botnets to the theft of sensitive information via targeted social engineering attacks. </w:t>
      </w:r>
      <w:r w:rsidR="00C5558D">
        <w:t xml:space="preserve"> Whether the attackers are script kiddies, “hacktivists,” criminals, or nation states, all use malware of some variety to negatively impact or gain access to an organization’s network.  </w:t>
      </w:r>
      <w:r w:rsidR="005B40F8" w:rsidRPr="005B40F8">
        <w:t>Effectively an autonomous agent operating on behalf of the attacker, malware has the ability to perform any action capable of being expressed in code, and as such</w:t>
      </w:r>
      <w:r w:rsidR="00E90F3B">
        <w:t>,</w:t>
      </w:r>
      <w:r w:rsidR="005B40F8" w:rsidRPr="005B40F8">
        <w:t xml:space="preserve"> represents a prodigious threat to cyber security.</w:t>
      </w:r>
    </w:p>
    <w:p w:rsidR="002F2A04" w:rsidRPr="005B40F8" w:rsidRDefault="005B40F8" w:rsidP="009A7CBD">
      <w:pPr>
        <w:shd w:val="clear" w:color="auto" w:fill="FFFFFF"/>
        <w:spacing w:after="240"/>
      </w:pPr>
      <w:r w:rsidRPr="005B40F8">
        <w:t>The protection of computer systems from malware is therefore currently one of the most important information security concerns for</w:t>
      </w:r>
      <w:r w:rsidR="00FD6ACE">
        <w:t xml:space="preserve"> organizations and individuals</w:t>
      </w:r>
      <w:r w:rsidR="002F2A04">
        <w:t>:</w:t>
      </w:r>
      <w:r w:rsidR="00FD6ACE">
        <w:t xml:space="preserve"> </w:t>
      </w:r>
      <w:r w:rsidRPr="005B40F8">
        <w:t xml:space="preserve">even a single instance of </w:t>
      </w:r>
      <w:r w:rsidR="00E90F3B">
        <w:t>undetected</w:t>
      </w:r>
      <w:r w:rsidRPr="005B40F8">
        <w:t xml:space="preserve"> malware can result in damaged systems and compromised data. Being disconnected from a computer network does not completely mitigate this risk of infection, as exemplified by malware that makes use of USB as its </w:t>
      </w:r>
      <w:r w:rsidR="000A1FCC">
        <w:t>infection</w:t>
      </w:r>
      <w:r w:rsidR="000A1FCC" w:rsidRPr="005B40F8">
        <w:t xml:space="preserve"> </w:t>
      </w:r>
      <w:r w:rsidRPr="005B40F8">
        <w:t xml:space="preserve">vector. </w:t>
      </w:r>
      <w:r w:rsidR="00704BE2">
        <w:t>Consequently</w:t>
      </w:r>
      <w:r w:rsidRPr="005B40F8">
        <w:t>, the main focus of the majority of anti-malware efforts to date has been on preventing damaging effects through early detection.</w:t>
      </w:r>
    </w:p>
    <w:p w:rsidR="002F2A04" w:rsidRDefault="005B40F8" w:rsidP="009A7CBD">
      <w:pPr>
        <w:shd w:val="clear" w:color="auto" w:fill="FFFFFF"/>
        <w:spacing w:after="240"/>
      </w:pPr>
      <w:r w:rsidRPr="005B40F8">
        <w:t xml:space="preserve">There are currently several common methods </w:t>
      </w:r>
      <w:r w:rsidR="00066A1F">
        <w:t>used</w:t>
      </w:r>
      <w:r w:rsidRPr="005B40F8">
        <w:t xml:space="preserve"> for malware detection, based mainly on physical signatures and heuristics. These methods are effective in </w:t>
      </w:r>
      <w:r w:rsidR="00E05FBD">
        <w:t>the context</w:t>
      </w:r>
      <w:r w:rsidR="00E05FBD" w:rsidRPr="005B40F8">
        <w:t xml:space="preserve"> </w:t>
      </w:r>
      <w:r w:rsidRPr="005B40F8">
        <w:t xml:space="preserve">of their </w:t>
      </w:r>
      <w:r w:rsidR="00E05FBD">
        <w:t>simplicity</w:t>
      </w:r>
      <w:r w:rsidRPr="005B40F8">
        <w:t>, although they have their own individual drawbacks</w:t>
      </w:r>
      <w:r w:rsidR="00AB0CA8">
        <w:t>, namely that</w:t>
      </w:r>
      <w:r w:rsidRPr="005B40F8">
        <w:t xml:space="preserve"> </w:t>
      </w:r>
      <w:r w:rsidR="00AB0CA8">
        <w:t>s</w:t>
      </w:r>
      <w:r w:rsidR="000A1FCC">
        <w:t>ignature-based systems</w:t>
      </w:r>
      <w:r w:rsidRPr="005B40F8">
        <w:t xml:space="preserve"> are </w:t>
      </w:r>
      <w:r w:rsidR="000A1FCC">
        <w:t xml:space="preserve">generally </w:t>
      </w:r>
      <w:r w:rsidRPr="005B40F8">
        <w:t xml:space="preserve">unsuitable for dealing with zero-day, targeted, polymorphic, and other </w:t>
      </w:r>
      <w:r w:rsidR="000A1FCC">
        <w:t xml:space="preserve">emerging </w:t>
      </w:r>
      <w:r w:rsidRPr="005B40F8">
        <w:t>forms of malware. Similarly, heuristic detection may be able to generically detect certain types of malware while missing those tha</w:t>
      </w:r>
      <w:r w:rsidR="002F2A04">
        <w:t>t it does not have patterns for</w:t>
      </w:r>
      <w:r w:rsidRPr="005B40F8">
        <w:t xml:space="preserve"> such as kernel-level rootkits. Therefore, while </w:t>
      </w:r>
      <w:r w:rsidR="004B5302">
        <w:t xml:space="preserve">these methods are </w:t>
      </w:r>
      <w:r w:rsidRPr="005B40F8">
        <w:t xml:space="preserve">still useful, </w:t>
      </w:r>
      <w:r w:rsidR="004B5302">
        <w:t xml:space="preserve">they </w:t>
      </w:r>
      <w:r w:rsidRPr="005B40F8">
        <w:t>cannot be exclusively relied upon to deal with the current influx of malware.</w:t>
      </w:r>
    </w:p>
    <w:p w:rsidR="002F2A04" w:rsidRDefault="00845DCE" w:rsidP="002F2A04">
      <w:pPr>
        <w:shd w:val="clear" w:color="auto" w:fill="FFFFFF"/>
        <w:spacing w:after="240"/>
      </w:pPr>
      <w:r>
        <w:t xml:space="preserve">Today, effective malware detection and mitigation requires a variety of analysis and detection methods, and many different </w:t>
      </w:r>
      <w:r w:rsidR="00AB0CA8">
        <w:t xml:space="preserve">vendor or tool-specific </w:t>
      </w:r>
      <w:r w:rsidR="00540B2B">
        <w:t>data models</w:t>
      </w:r>
      <w:r>
        <w:t xml:space="preserve"> have evolved as a result.  </w:t>
      </w:r>
      <w:r w:rsidR="004B5302">
        <w:t>Such</w:t>
      </w:r>
      <w:r>
        <w:t xml:space="preserve"> </w:t>
      </w:r>
      <w:r w:rsidR="00540B2B">
        <w:t>data models</w:t>
      </w:r>
      <w:r>
        <w:t xml:space="preserve"> are especially diverse in the manner in which they capture and describe higher level characteristics of malware such as behaviors.  </w:t>
      </w:r>
      <w:r w:rsidR="004B5302">
        <w:t>As a result, i</w:t>
      </w:r>
      <w:r>
        <w:t xml:space="preserve">nterpreting and </w:t>
      </w:r>
      <w:r w:rsidR="007B146B">
        <w:t>correlating</w:t>
      </w:r>
      <w:r>
        <w:t xml:space="preserve"> information from an assortment of disparate sources </w:t>
      </w:r>
      <w:r w:rsidR="00697624">
        <w:t>can be</w:t>
      </w:r>
      <w:r>
        <w:t xml:space="preserve"> a difficult task.    </w:t>
      </w:r>
    </w:p>
    <w:p w:rsidR="009A1490" w:rsidRDefault="00845DCE" w:rsidP="002F2A04">
      <w:pPr>
        <w:spacing w:after="240"/>
      </w:pPr>
      <w:r>
        <w:t xml:space="preserve">The goal of the </w:t>
      </w:r>
      <w:r w:rsidR="00A96604">
        <w:t>Malware Attribute Enumeration and Characterization (MAEC™</w:t>
      </w:r>
      <w:r w:rsidR="002E64F8">
        <w:t>, pronounced</w:t>
      </w:r>
      <w:r w:rsidR="00A96604">
        <w:t xml:space="preserve"> “mike”)</w:t>
      </w:r>
      <w:r w:rsidR="00433B77">
        <w:t xml:space="preserve"> effort</w:t>
      </w:r>
      <w:r w:rsidR="00A96604">
        <w:t xml:space="preserve"> </w:t>
      </w:r>
      <w:r>
        <w:t xml:space="preserve">is to provide a basis for transforming malware research and response.  MAEC </w:t>
      </w:r>
      <w:r w:rsidR="00A96604">
        <w:t xml:space="preserve">aims to </w:t>
      </w:r>
      <w:r w:rsidR="009A1490" w:rsidRPr="00264F53">
        <w:t>eliminat</w:t>
      </w:r>
      <w:r w:rsidR="00A96604">
        <w:t>e</w:t>
      </w:r>
      <w:r w:rsidR="009A1490" w:rsidRPr="00264F53">
        <w:t xml:space="preserve"> the ambiguity and inaccuracy that currently exists in malware descriptions and</w:t>
      </w:r>
      <w:r w:rsidR="002E64F8">
        <w:t xml:space="preserve"> to</w:t>
      </w:r>
      <w:r w:rsidR="009A1490" w:rsidRPr="00264F53">
        <w:t xml:space="preserve"> </w:t>
      </w:r>
      <w:r w:rsidR="00A96604">
        <w:t>reduce</w:t>
      </w:r>
      <w:r w:rsidR="009A1490" w:rsidRPr="00264F53">
        <w:t xml:space="preserve"> reliance on signatures</w:t>
      </w:r>
      <w:r w:rsidR="002E64F8">
        <w:t xml:space="preserve">.  In this way, MAEC seeks to </w:t>
      </w:r>
      <w:r w:rsidR="009A1490" w:rsidRPr="00264F53">
        <w:t>improv</w:t>
      </w:r>
      <w:r w:rsidR="002E64F8">
        <w:t>e</w:t>
      </w:r>
      <w:r w:rsidR="009A1490" w:rsidRPr="00264F53">
        <w:t xml:space="preserve"> human-to-human, human-to-tool, tool-to-tool, and tool-to-human communication about malware</w:t>
      </w:r>
      <w:r w:rsidR="00310CB8">
        <w:t>,</w:t>
      </w:r>
      <w:r w:rsidR="00310CB8" w:rsidRPr="00264F53">
        <w:t xml:space="preserve"> </w:t>
      </w:r>
      <w:r w:rsidR="009A1490" w:rsidRPr="00264F53">
        <w:t>reduc</w:t>
      </w:r>
      <w:r w:rsidR="002E64F8">
        <w:t>e</w:t>
      </w:r>
      <w:r w:rsidR="009A1490" w:rsidRPr="00264F53">
        <w:t xml:space="preserve"> potential duplication of malware analysis efforts by researchers</w:t>
      </w:r>
      <w:r w:rsidR="00310CB8">
        <w:t>,</w:t>
      </w:r>
      <w:r w:rsidR="00310CB8" w:rsidRPr="00264F53">
        <w:t xml:space="preserve"> </w:t>
      </w:r>
      <w:r w:rsidR="009A1490" w:rsidRPr="00264F53">
        <w:t xml:space="preserve">and allow for the faster development of countermeasures by enabling the </w:t>
      </w:r>
      <w:r w:rsidR="009A1490" w:rsidRPr="00264F53">
        <w:lastRenderedPageBreak/>
        <w:t>ability to leverage responses to previously observed malware instances.</w:t>
      </w:r>
      <w:r w:rsidR="004D08D6">
        <w:t xml:space="preserve">  </w:t>
      </w:r>
      <w:r w:rsidR="000364A3">
        <w:t>As will be illustrated</w:t>
      </w:r>
      <w:r w:rsidR="004D08D6">
        <w:t xml:space="preserve">, </w:t>
      </w:r>
      <w:r w:rsidR="00FD6ACE">
        <w:t xml:space="preserve">the </w:t>
      </w:r>
      <w:r w:rsidR="004D08D6">
        <w:t xml:space="preserve">MAEC </w:t>
      </w:r>
      <w:r w:rsidR="00FD6ACE">
        <w:t xml:space="preserve">Language </w:t>
      </w:r>
      <w:r w:rsidR="004D08D6">
        <w:t>enables correlation, integration, and automation.</w:t>
      </w:r>
    </w:p>
    <w:p w:rsidR="003C03D8" w:rsidRDefault="003C03D8" w:rsidP="009D1C90">
      <w:pPr>
        <w:pStyle w:val="Heading2"/>
      </w:pPr>
      <w:bookmarkStart w:id="2" w:name="_Toc390177163"/>
      <w:r>
        <w:t>The MAEC Language</w:t>
      </w:r>
      <w:bookmarkEnd w:id="2"/>
    </w:p>
    <w:p w:rsidR="00041404" w:rsidRDefault="00264F53" w:rsidP="003E05C6">
      <w:pPr>
        <w:shd w:val="clear" w:color="auto" w:fill="FFFFFF"/>
        <w:spacing w:after="240"/>
      </w:pPr>
      <w:r w:rsidRPr="00264F53">
        <w:t xml:space="preserve">International in scope and free for public use, </w:t>
      </w:r>
      <w:r w:rsidR="002E64F8">
        <w:t xml:space="preserve">MAEC </w:t>
      </w:r>
      <w:r w:rsidRPr="00264F53">
        <w:t xml:space="preserve">is a standardized language </w:t>
      </w:r>
      <w:r w:rsidR="009A1490">
        <w:t>for sharing structured information</w:t>
      </w:r>
      <w:r w:rsidRPr="00264F53">
        <w:t xml:space="preserve"> about malware based upon attributes such as behaviors, artifacts, and attack patterns.</w:t>
      </w:r>
      <w:r>
        <w:t xml:space="preserve">  </w:t>
      </w:r>
    </w:p>
    <w:p w:rsidR="00041404" w:rsidRDefault="00E2653F" w:rsidP="003E05C6">
      <w:pPr>
        <w:shd w:val="clear" w:color="auto" w:fill="FFFFFF"/>
        <w:spacing w:after="240"/>
      </w:pPr>
      <w:r>
        <w:t>As shown in</w:t>
      </w:r>
      <w:r w:rsidR="001829C5">
        <w:t xml:space="preserve"> </w:t>
      </w:r>
      <w:r w:rsidR="001829C5">
        <w:fldChar w:fldCharType="begin"/>
      </w:r>
      <w:r w:rsidR="001829C5">
        <w:instrText xml:space="preserve"> REF _Ref380915919 \h </w:instrText>
      </w:r>
      <w:r w:rsidR="001829C5">
        <w:fldChar w:fldCharType="end"/>
      </w:r>
      <w:r w:rsidR="001829C5">
        <w:fldChar w:fldCharType="begin"/>
      </w:r>
      <w:r w:rsidR="001829C5">
        <w:instrText xml:space="preserve"> REF _Ref380915931 \h </w:instrText>
      </w:r>
      <w:r w:rsidR="001829C5">
        <w:fldChar w:fldCharType="separate"/>
      </w:r>
      <w:r w:rsidR="001829C5" w:rsidRPr="001829C5">
        <w:t xml:space="preserve">Figure </w:t>
      </w:r>
      <w:r w:rsidR="001829C5" w:rsidRPr="001829C5">
        <w:rPr>
          <w:noProof/>
        </w:rPr>
        <w:t>1</w:t>
      </w:r>
      <w:r w:rsidR="001829C5" w:rsidRPr="001829C5">
        <w:noBreakHyphen/>
      </w:r>
      <w:r w:rsidR="001829C5" w:rsidRPr="001829C5">
        <w:rPr>
          <w:noProof/>
        </w:rPr>
        <w:t>1</w:t>
      </w:r>
      <w:r w:rsidR="001829C5">
        <w:fldChar w:fldCharType="end"/>
      </w:r>
      <w:r>
        <w:t xml:space="preserve">, MAEC in its current state is composed of a data model that spans several interconnected schemas, thus representing the grammar that defines the language. These schemas permit different forms of MAEC output to be generated, which can be considered as specific uses of the </w:t>
      </w:r>
      <w:r w:rsidR="00704BE2">
        <w:t>MAEC</w:t>
      </w:r>
      <w:r>
        <w:t xml:space="preserve"> grammar</w:t>
      </w:r>
      <w:r w:rsidR="00041404" w:rsidRPr="00041404">
        <w:t>.</w:t>
      </w:r>
    </w:p>
    <w:p w:rsidR="00041404" w:rsidRDefault="00BB12FB" w:rsidP="00D86EAA">
      <w:pPr>
        <w:shd w:val="clear" w:color="auto" w:fill="FFFFFF"/>
        <w:spacing w:after="120"/>
        <w:jc w:val="center"/>
      </w:pPr>
      <w:r>
        <w:rPr>
          <w:noProof/>
        </w:rPr>
        <w:drawing>
          <wp:inline distT="0" distB="0" distL="0" distR="0" wp14:anchorId="344E26A7" wp14:editId="352DB301">
            <wp:extent cx="5273748" cy="3317358"/>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v41.jpg"/>
                    <pic:cNvPicPr/>
                  </pic:nvPicPr>
                  <pic:blipFill rotWithShape="1">
                    <a:blip r:embed="rId17">
                      <a:extLst>
                        <a:ext uri="{28A0092B-C50C-407E-A947-70E740481C1C}">
                          <a14:useLocalDpi xmlns:a14="http://schemas.microsoft.com/office/drawing/2010/main" val="0"/>
                        </a:ext>
                      </a:extLst>
                    </a:blip>
                    <a:srcRect t="3291" r="5823" b="17721"/>
                    <a:stretch/>
                  </pic:blipFill>
                  <pic:spPr bwMode="auto">
                    <a:xfrm>
                      <a:off x="0" y="0"/>
                      <a:ext cx="5274584" cy="3317884"/>
                    </a:xfrm>
                    <a:prstGeom prst="rect">
                      <a:avLst/>
                    </a:prstGeom>
                    <a:ln>
                      <a:noFill/>
                    </a:ln>
                    <a:extLst>
                      <a:ext uri="{53640926-AAD7-44D8-BBD7-CCE9431645EC}">
                        <a14:shadowObscured xmlns:a14="http://schemas.microsoft.com/office/drawing/2010/main"/>
                      </a:ext>
                    </a:extLst>
                  </pic:spPr>
                </pic:pic>
              </a:graphicData>
            </a:graphic>
          </wp:inline>
        </w:drawing>
      </w:r>
    </w:p>
    <w:p w:rsidR="001829C5" w:rsidRPr="001829C5" w:rsidRDefault="001829C5" w:rsidP="001829C5">
      <w:pPr>
        <w:pStyle w:val="Caption"/>
        <w:jc w:val="center"/>
        <w:rPr>
          <w:color w:val="auto"/>
          <w:sz w:val="24"/>
        </w:rPr>
      </w:pPr>
      <w:bookmarkStart w:id="3" w:name="_Ref380915931"/>
      <w:bookmarkStart w:id="4" w:name="_Ref380915919"/>
      <w:r w:rsidRPr="001829C5">
        <w:rPr>
          <w:color w:val="auto"/>
          <w:sz w:val="24"/>
        </w:rPr>
        <w:t xml:space="preserve">Figure </w:t>
      </w:r>
      <w:r w:rsidR="00C0462B">
        <w:rPr>
          <w:color w:val="auto"/>
          <w:sz w:val="24"/>
        </w:rPr>
        <w:fldChar w:fldCharType="begin"/>
      </w:r>
      <w:r w:rsidR="00C0462B">
        <w:rPr>
          <w:color w:val="auto"/>
          <w:sz w:val="24"/>
        </w:rPr>
        <w:instrText xml:space="preserve"> STYLEREF 1 \s </w:instrText>
      </w:r>
      <w:r w:rsidR="00C0462B">
        <w:rPr>
          <w:color w:val="auto"/>
          <w:sz w:val="24"/>
        </w:rPr>
        <w:fldChar w:fldCharType="separate"/>
      </w:r>
      <w:r w:rsidR="00C0462B">
        <w:rPr>
          <w:noProof/>
          <w:color w:val="auto"/>
          <w:sz w:val="24"/>
        </w:rPr>
        <w:t>1</w:t>
      </w:r>
      <w:r w:rsidR="00C0462B">
        <w:rPr>
          <w:color w:val="auto"/>
          <w:sz w:val="24"/>
        </w:rPr>
        <w:fldChar w:fldCharType="end"/>
      </w:r>
      <w:r w:rsidR="00C0462B">
        <w:rPr>
          <w:color w:val="auto"/>
          <w:sz w:val="24"/>
        </w:rPr>
        <w:noBreakHyphen/>
      </w:r>
      <w:r w:rsidR="00C0462B">
        <w:rPr>
          <w:color w:val="auto"/>
          <w:sz w:val="24"/>
        </w:rPr>
        <w:fldChar w:fldCharType="begin"/>
      </w:r>
      <w:r w:rsidR="00C0462B">
        <w:rPr>
          <w:color w:val="auto"/>
          <w:sz w:val="24"/>
        </w:rPr>
        <w:instrText xml:space="preserve"> SEQ Figure \* ARABIC \s 1 </w:instrText>
      </w:r>
      <w:r w:rsidR="00C0462B">
        <w:rPr>
          <w:color w:val="auto"/>
          <w:sz w:val="24"/>
        </w:rPr>
        <w:fldChar w:fldCharType="separate"/>
      </w:r>
      <w:r w:rsidR="00C0462B">
        <w:rPr>
          <w:noProof/>
          <w:color w:val="auto"/>
          <w:sz w:val="24"/>
        </w:rPr>
        <w:t>1</w:t>
      </w:r>
      <w:r w:rsidR="00C0462B">
        <w:rPr>
          <w:color w:val="auto"/>
          <w:sz w:val="24"/>
        </w:rPr>
        <w:fldChar w:fldCharType="end"/>
      </w:r>
      <w:bookmarkEnd w:id="3"/>
      <w:r w:rsidRPr="001829C5">
        <w:rPr>
          <w:color w:val="auto"/>
          <w:sz w:val="24"/>
        </w:rPr>
        <w:t>. MAEC overview</w:t>
      </w:r>
      <w:bookmarkEnd w:id="4"/>
    </w:p>
    <w:p w:rsidR="00002100" w:rsidRDefault="00E2653F" w:rsidP="003E05C6">
      <w:pPr>
        <w:spacing w:after="240"/>
      </w:pPr>
      <w:r>
        <w:t xml:space="preserve">As we will discuss later in the document, the </w:t>
      </w:r>
      <w:r w:rsidR="00B42B48">
        <w:t>MAEC</w:t>
      </w:r>
      <w:r w:rsidR="00E2269C">
        <w:t xml:space="preserve"> </w:t>
      </w:r>
      <w:r w:rsidR="00B42B48">
        <w:t>Container</w:t>
      </w:r>
      <w:r>
        <w:t>, MAEC Package, and MAEC Bundle schemas are targeted at different use cases and thus capture different types of malware-related information</w:t>
      </w:r>
      <w:r w:rsidR="00002100">
        <w:t xml:space="preserve">. </w:t>
      </w:r>
    </w:p>
    <w:p w:rsidR="00D522FA" w:rsidRDefault="009A1490" w:rsidP="003E05C6">
      <w:pPr>
        <w:spacing w:after="240"/>
      </w:pPr>
      <w:r>
        <w:t xml:space="preserve">Initially, </w:t>
      </w:r>
      <w:r w:rsidR="00D522FA">
        <w:t>the MAEC language may appear</w:t>
      </w:r>
      <w:r>
        <w:t xml:space="preserve"> </w:t>
      </w:r>
      <w:r w:rsidR="00310CB8">
        <w:t>complex</w:t>
      </w:r>
      <w:r>
        <w:t xml:space="preserve">.  </w:t>
      </w:r>
      <w:r w:rsidRPr="000364A3">
        <w:rPr>
          <w:i/>
        </w:rPr>
        <w:t>However, MAEC compatibility requires the implementation of only as much of MAEC that is needed</w:t>
      </w:r>
      <w:r w:rsidR="000364A3">
        <w:rPr>
          <w:i/>
        </w:rPr>
        <w:t xml:space="preserve"> or desired</w:t>
      </w:r>
      <w:r w:rsidRPr="000364A3">
        <w:rPr>
          <w:i/>
        </w:rPr>
        <w:t xml:space="preserve"> for a particular </w:t>
      </w:r>
      <w:r w:rsidR="00E2653F">
        <w:rPr>
          <w:i/>
        </w:rPr>
        <w:t>use case</w:t>
      </w:r>
      <w:r>
        <w:t xml:space="preserve">.  This will be illustrated </w:t>
      </w:r>
      <w:r w:rsidR="000364A3">
        <w:t xml:space="preserve">in this document </w:t>
      </w:r>
      <w:r>
        <w:t xml:space="preserve">through </w:t>
      </w:r>
      <w:r w:rsidR="000364A3">
        <w:t xml:space="preserve">the presentation of </w:t>
      </w:r>
      <w:r>
        <w:t xml:space="preserve">high level use cases and </w:t>
      </w:r>
      <w:r w:rsidR="000364A3">
        <w:t>explicit examples.</w:t>
      </w:r>
    </w:p>
    <w:p w:rsidR="00ED01A6" w:rsidRDefault="00A61C4E" w:rsidP="009D1C90">
      <w:pPr>
        <w:pStyle w:val="Heading2"/>
      </w:pPr>
      <w:bookmarkStart w:id="5" w:name="_Toc390177164"/>
      <w:r>
        <w:lastRenderedPageBreak/>
        <w:t>Relationships to</w:t>
      </w:r>
      <w:r w:rsidR="008A1385">
        <w:t xml:space="preserve"> Other Languages</w:t>
      </w:r>
      <w:r w:rsidR="00AE7451">
        <w:t xml:space="preserve"> and Formats</w:t>
      </w:r>
      <w:bookmarkEnd w:id="5"/>
    </w:p>
    <w:p w:rsidR="00051E34" w:rsidRDefault="00177AC9" w:rsidP="00126F8F">
      <w:r>
        <w:t>The MAEC Language</w:t>
      </w:r>
      <w:r w:rsidR="00D629A9">
        <w:t xml:space="preserve"> directly</w:t>
      </w:r>
      <w:r>
        <w:t xml:space="preserve"> </w:t>
      </w:r>
      <w:r w:rsidR="005F4CD1">
        <w:t>imports and uses components of</w:t>
      </w:r>
      <w:r>
        <w:t xml:space="preserve"> both</w:t>
      </w:r>
      <w:r w:rsidR="005F4CD1">
        <w:t xml:space="preserve"> the DHS-led and MITRE-developed</w:t>
      </w:r>
      <w:r>
        <w:t xml:space="preserve"> Cyber Observable eXpression (CybOX) language</w:t>
      </w:r>
      <w:r w:rsidR="00096692">
        <w:t xml:space="preserve"> [CYBOX]</w:t>
      </w:r>
      <w:r>
        <w:t xml:space="preserve"> and the IEEE ICSG’s Malware Metadata Exchange Format (MMDEF)</w:t>
      </w:r>
      <w:r w:rsidR="00096692">
        <w:t xml:space="preserve"> [MMDEF]</w:t>
      </w:r>
      <w:r>
        <w:t>.  Details are provided below</w:t>
      </w:r>
      <w:r w:rsidR="00004B10">
        <w:t>.</w:t>
      </w:r>
    </w:p>
    <w:p w:rsidR="0035314C" w:rsidRDefault="0035314C" w:rsidP="00126F8F"/>
    <w:p w:rsidR="0035314C" w:rsidRPr="00511870" w:rsidRDefault="0035314C" w:rsidP="0035314C">
      <w:pPr>
        <w:rPr>
          <w:szCs w:val="20"/>
        </w:rPr>
      </w:pPr>
      <w:r>
        <w:rPr>
          <w:lang w:val="en"/>
        </w:rPr>
        <w:t xml:space="preserve">In addition, complete threat analysis requires details of the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 all of which can be captured in MAEC via references t</w:t>
      </w:r>
      <w:r w:rsidRPr="00FF0A23">
        <w:rPr>
          <w:lang w:val="en"/>
        </w:rPr>
        <w:t xml:space="preserve">o </w:t>
      </w:r>
      <w:r>
        <w:rPr>
          <w:lang w:val="en"/>
        </w:rPr>
        <w:t xml:space="preserve">other standards efforts, including </w:t>
      </w:r>
      <w:r w:rsidR="00B41C21">
        <w:rPr>
          <w:lang w:val="en"/>
        </w:rPr>
        <w:t>Common Vulnerabilities and Exposures (</w:t>
      </w:r>
      <w:r w:rsidR="00C4594A">
        <w:rPr>
          <w:lang w:val="en"/>
        </w:rPr>
        <w:t>CVE</w:t>
      </w:r>
      <w:r w:rsidR="00B41C21">
        <w:rPr>
          <w:lang w:val="en"/>
        </w:rPr>
        <w:t>)</w:t>
      </w:r>
      <w:r w:rsidR="00C4594A">
        <w:rPr>
          <w:lang w:val="en"/>
        </w:rPr>
        <w:t xml:space="preserve"> [CVE], </w:t>
      </w:r>
      <w:r w:rsidR="00B41C21">
        <w:rPr>
          <w:lang w:val="en"/>
        </w:rPr>
        <w:t>Common Weakness Enumeration (</w:t>
      </w:r>
      <w:hyperlink r:id="rId18" w:tgtFrame="_blank" w:history="1">
        <w:r w:rsidR="00C4594A" w:rsidRPr="00FF0A23">
          <w:rPr>
            <w:lang w:val="en"/>
          </w:rPr>
          <w:t>C</w:t>
        </w:r>
        <w:r w:rsidR="00C4594A">
          <w:rPr>
            <w:lang w:val="en"/>
          </w:rPr>
          <w:t>W</w:t>
        </w:r>
        <w:r w:rsidR="00C4594A" w:rsidRPr="00FF0A23">
          <w:rPr>
            <w:lang w:val="en"/>
          </w:rPr>
          <w:t>E</w:t>
        </w:r>
      </w:hyperlink>
      <w:r w:rsidR="00B41C21">
        <w:rPr>
          <w:lang w:val="en"/>
        </w:rPr>
        <w:t>)</w:t>
      </w:r>
      <w:r w:rsidR="00C4594A">
        <w:rPr>
          <w:lang w:val="en"/>
        </w:rPr>
        <w:t xml:space="preserve"> [CWE], </w:t>
      </w:r>
      <w:r>
        <w:rPr>
          <w:lang w:val="en"/>
        </w:rPr>
        <w:t xml:space="preserve">and </w:t>
      </w:r>
      <w:r w:rsidR="00B41C21">
        <w:rPr>
          <w:lang w:val="en"/>
        </w:rPr>
        <w:t>Common Platform Enumeration (</w:t>
      </w:r>
      <w:hyperlink r:id="rId19" w:tgtFrame="_blank" w:history="1">
        <w:r w:rsidRPr="00FF0A23">
          <w:rPr>
            <w:lang w:val="en"/>
          </w:rPr>
          <w:t>C</w:t>
        </w:r>
        <w:r w:rsidR="00C4594A">
          <w:rPr>
            <w:lang w:val="en"/>
          </w:rPr>
          <w:t>P</w:t>
        </w:r>
        <w:r w:rsidRPr="00FF0A23">
          <w:rPr>
            <w:lang w:val="en"/>
          </w:rPr>
          <w:t>E</w:t>
        </w:r>
      </w:hyperlink>
      <w:r w:rsidR="00B41C21">
        <w:rPr>
          <w:lang w:val="en"/>
        </w:rPr>
        <w:t>)</w:t>
      </w:r>
      <w:r>
        <w:rPr>
          <w:lang w:val="en"/>
        </w:rPr>
        <w:t xml:space="preserve"> [C</w:t>
      </w:r>
      <w:r w:rsidR="00C4594A">
        <w:rPr>
          <w:lang w:val="en"/>
        </w:rPr>
        <w:t>P</w:t>
      </w:r>
      <w:r>
        <w:rPr>
          <w:lang w:val="en"/>
        </w:rPr>
        <w:t xml:space="preserve">E].  </w:t>
      </w:r>
      <w:r>
        <w:rPr>
          <w:szCs w:val="20"/>
        </w:rPr>
        <w:t xml:space="preserve">In fact, an organization performing cyber threat analysis may choose to use Structured </w:t>
      </w:r>
      <w:r w:rsidRPr="00F81D59">
        <w:rPr>
          <w:szCs w:val="20"/>
        </w:rPr>
        <w:t>Threat Information eXpression (STIX™)</w:t>
      </w:r>
      <w:r>
        <w:rPr>
          <w:szCs w:val="20"/>
        </w:rPr>
        <w:t xml:space="preserve"> [STIX],</w:t>
      </w:r>
      <w:r w:rsidRPr="00F81D59">
        <w:rPr>
          <w:szCs w:val="20"/>
        </w:rPr>
        <w:t xml:space="preserve"> </w:t>
      </w:r>
      <w:r>
        <w:rPr>
          <w:szCs w:val="20"/>
        </w:rPr>
        <w:t xml:space="preserve">which was developed explicitly to </w:t>
      </w:r>
      <w:r w:rsidRPr="00F81D59">
        <w:rPr>
          <w:szCs w:val="20"/>
        </w:rPr>
        <w:t>characterize a rich set of cyber threat information</w:t>
      </w:r>
      <w:r>
        <w:rPr>
          <w:szCs w:val="20"/>
        </w:rPr>
        <w:t xml:space="preserve"> </w:t>
      </w:r>
      <w:r w:rsidRPr="00F81D59">
        <w:rPr>
          <w:szCs w:val="20"/>
        </w:rPr>
        <w:t>in a standardized and structured manner</w:t>
      </w:r>
      <w:r>
        <w:rPr>
          <w:szCs w:val="20"/>
        </w:rPr>
        <w:t>; STIX can describe m</w:t>
      </w:r>
      <w:r w:rsidRPr="00F81D59">
        <w:rPr>
          <w:szCs w:val="20"/>
        </w:rPr>
        <w:t>alware</w:t>
      </w:r>
      <w:r>
        <w:rPr>
          <w:szCs w:val="20"/>
        </w:rPr>
        <w:t xml:space="preserve"> instances</w:t>
      </w:r>
      <w:r w:rsidRPr="00F81D59">
        <w:rPr>
          <w:szCs w:val="20"/>
        </w:rPr>
        <w:t xml:space="preserve"> using MAEC characterizations through use of</w:t>
      </w:r>
      <w:r>
        <w:rPr>
          <w:szCs w:val="20"/>
        </w:rPr>
        <w:t xml:space="preserve"> its</w:t>
      </w:r>
      <w:r w:rsidRPr="00F81D59">
        <w:rPr>
          <w:szCs w:val="20"/>
        </w:rPr>
        <w:t xml:space="preserve"> MAEC schema extension</w:t>
      </w:r>
      <w:r>
        <w:rPr>
          <w:rStyle w:val="FootnoteReference"/>
          <w:szCs w:val="20"/>
        </w:rPr>
        <w:footnoteReference w:id="3"/>
      </w:r>
      <w:r w:rsidRPr="00F81D59">
        <w:rPr>
          <w:szCs w:val="20"/>
        </w:rPr>
        <w:t>.</w:t>
      </w:r>
      <w:r>
        <w:rPr>
          <w:szCs w:val="20"/>
        </w:rPr>
        <w:t xml:space="preserve">  </w:t>
      </w:r>
      <w:r w:rsidR="00E4284A">
        <w:rPr>
          <w:szCs w:val="20"/>
        </w:rPr>
        <w:t>Please refer to the “Ties to Existing Standards” web page for further information [TIE].</w:t>
      </w:r>
    </w:p>
    <w:p w:rsidR="00051E34" w:rsidRDefault="00A04EE4" w:rsidP="00425087">
      <w:pPr>
        <w:pStyle w:val="Heading3"/>
      </w:pPr>
      <w:bookmarkStart w:id="6" w:name="_Toc390177165"/>
      <w:r>
        <w:t>Cyber Observable eXpression (</w:t>
      </w:r>
      <w:r w:rsidR="00051E34">
        <w:t>CybOX</w:t>
      </w:r>
      <w:r>
        <w:t>)</w:t>
      </w:r>
      <w:bookmarkEnd w:id="6"/>
    </w:p>
    <w:p w:rsidR="0082496F" w:rsidRDefault="00A04EE4" w:rsidP="001E10AC">
      <w:pPr>
        <w:spacing w:after="240"/>
      </w:pPr>
      <w:r>
        <w:t xml:space="preserve">The Cyber Observable eXpression (CybOX) is a standardized language for the specification, capture, characterization and communication of events or stateful properties that are observable in </w:t>
      </w:r>
      <w:r w:rsidR="008331D1">
        <w:t xml:space="preserve">a given </w:t>
      </w:r>
      <w:r>
        <w:t xml:space="preserve">operational domain.  </w:t>
      </w:r>
      <w:r w:rsidR="009D1A22">
        <w:t>Cyber observables apply to numerous domains:  threat assessment and characterization, malware characterization, operational event management, logging, cyber situational awareness, incident response, digital forensics, and cyber threat information sharing, among others.</w:t>
      </w:r>
      <w:r w:rsidR="0082496F">
        <w:t xml:space="preserve"> </w:t>
      </w:r>
    </w:p>
    <w:p w:rsidR="00A94299" w:rsidRDefault="0082496F" w:rsidP="001E10AC">
      <w:pPr>
        <w:spacing w:after="240"/>
      </w:pPr>
      <w:r>
        <w:t xml:space="preserve">A cyber observable is a </w:t>
      </w:r>
      <w:r w:rsidRPr="002410E6">
        <w:rPr>
          <w:i/>
        </w:rPr>
        <w:t>measurable event</w:t>
      </w:r>
      <w:r>
        <w:t xml:space="preserve"> or </w:t>
      </w:r>
      <w:r w:rsidRPr="002410E6">
        <w:rPr>
          <w:i/>
        </w:rPr>
        <w:t>stateful property</w:t>
      </w:r>
      <w:r>
        <w:t xml:space="preserve"> in the cyber context.  Examples of measurable events include registry key creation, file deletion, and the sending of an HTTP GET request; examples of stateful properties include the MD5 hash of a file, the value of a registry key, and </w:t>
      </w:r>
      <w:r w:rsidR="000D4011">
        <w:t>the name of a process</w:t>
      </w:r>
      <w:r>
        <w:t xml:space="preserve">.  </w:t>
      </w:r>
    </w:p>
    <w:p w:rsidR="005F382D" w:rsidRDefault="00A04EE4" w:rsidP="001E10AC">
      <w:pPr>
        <w:spacing w:after="240"/>
      </w:pPr>
      <w:r>
        <w:t xml:space="preserve">Malware </w:t>
      </w:r>
      <w:r w:rsidR="00417323">
        <w:t xml:space="preserve">characterization with MAEC relies on the common </w:t>
      </w:r>
      <w:r w:rsidR="00310CB8">
        <w:t xml:space="preserve">implementation </w:t>
      </w:r>
      <w:r w:rsidR="00417323">
        <w:t xml:space="preserve">(structure and content) that CybOX provides for </w:t>
      </w:r>
      <w:r w:rsidR="00AE6375">
        <w:t xml:space="preserve">expressing </w:t>
      </w:r>
      <w:r w:rsidR="00417323">
        <w:t>cyber observables across and among MAEC’s full range of use cases.</w:t>
      </w:r>
      <w:r w:rsidR="009D1A22">
        <w:t xml:space="preserve">  </w:t>
      </w:r>
      <w:r w:rsidR="005B2DE3">
        <w:t xml:space="preserve">Thus, whereas </w:t>
      </w:r>
      <w:r w:rsidR="005E08F7">
        <w:t xml:space="preserve">MAEC provides </w:t>
      </w:r>
      <w:r w:rsidR="0082496F">
        <w:t xml:space="preserve">coverage of malware </w:t>
      </w:r>
      <w:r w:rsidR="005E08F7">
        <w:t xml:space="preserve">analysis context, indicators, behaviors, and </w:t>
      </w:r>
      <w:r w:rsidR="00A27D22">
        <w:t>capabilities</w:t>
      </w:r>
      <w:r w:rsidR="005E08F7">
        <w:t>, CybOX provides</w:t>
      </w:r>
      <w:r w:rsidR="00AE6375">
        <w:t xml:space="preserve"> the underpinnings necessary to </w:t>
      </w:r>
      <w:r w:rsidR="00470FDE">
        <w:t xml:space="preserve">broadly </w:t>
      </w:r>
      <w:r w:rsidR="00AE6375">
        <w:t xml:space="preserve">cover </w:t>
      </w:r>
      <w:r w:rsidR="005E08F7">
        <w:t xml:space="preserve">actions and objects used </w:t>
      </w:r>
      <w:r w:rsidR="00AE6375">
        <w:t>in the malware context</w:t>
      </w:r>
      <w:r w:rsidR="005E08F7">
        <w:t xml:space="preserve">.  </w:t>
      </w:r>
    </w:p>
    <w:p w:rsidR="00726552" w:rsidRPr="00E10F6F" w:rsidRDefault="005F382D" w:rsidP="00E10F6F">
      <w:pPr>
        <w:spacing w:after="240"/>
      </w:pPr>
      <w:r>
        <w:lastRenderedPageBreak/>
        <w:t xml:space="preserve">MAEC </w:t>
      </w:r>
      <w:r w:rsidR="00AE6375">
        <w:t xml:space="preserve">makes </w:t>
      </w:r>
      <w:r w:rsidR="005B2DE3">
        <w:t xml:space="preserve">prominent </w:t>
      </w:r>
      <w:r w:rsidR="00AE6375">
        <w:t xml:space="preserve">use of </w:t>
      </w:r>
      <w:r w:rsidR="003F4BF4">
        <w:t xml:space="preserve">the </w:t>
      </w:r>
      <w:r w:rsidRPr="00F03700">
        <w:t xml:space="preserve">CybOX </w:t>
      </w:r>
      <w:r w:rsidRPr="00605883">
        <w:rPr>
          <w:rFonts w:cs="Courier New"/>
        </w:rPr>
        <w:t>Object</w:t>
      </w:r>
      <w:r w:rsidRPr="00F03700">
        <w:t xml:space="preserve"> and </w:t>
      </w:r>
      <w:r w:rsidRPr="00605883">
        <w:rPr>
          <w:rFonts w:cs="Courier New"/>
        </w:rPr>
        <w:t>Action</w:t>
      </w:r>
      <w:r w:rsidR="006B3177" w:rsidRPr="00F03700">
        <w:t xml:space="preserve"> </w:t>
      </w:r>
      <w:r w:rsidR="00AE6375">
        <w:t>entities</w:t>
      </w:r>
      <w:r w:rsidR="00470FDE">
        <w:t>, among others</w:t>
      </w:r>
      <w:r w:rsidR="00A94299" w:rsidRPr="001710C4">
        <w:t xml:space="preserve">.  </w:t>
      </w:r>
      <w:r w:rsidR="008331D1">
        <w:t>A</w:t>
      </w:r>
      <w:r w:rsidR="00A94299" w:rsidRPr="001710C4">
        <w:t xml:space="preserve"> simplified overview of the CybOX </w:t>
      </w:r>
      <w:r w:rsidR="007F0B6A">
        <w:t xml:space="preserve">core </w:t>
      </w:r>
      <w:r w:rsidR="00A94299" w:rsidRPr="001710C4">
        <w:t xml:space="preserve">schema </w:t>
      </w:r>
      <w:r w:rsidR="00470FDE">
        <w:t xml:space="preserve">that defines these entities </w:t>
      </w:r>
      <w:r w:rsidR="00A94299" w:rsidRPr="001710C4">
        <w:t xml:space="preserve">is shown in </w:t>
      </w:r>
      <w:r w:rsidR="001829C5">
        <w:fldChar w:fldCharType="begin"/>
      </w:r>
      <w:r w:rsidR="001829C5">
        <w:instrText xml:space="preserve"> REF _Ref380916090 \h </w:instrText>
      </w:r>
      <w:r w:rsidR="001829C5">
        <w:fldChar w:fldCharType="separate"/>
      </w:r>
      <w:r w:rsidR="001829C5" w:rsidRPr="001829C5">
        <w:t xml:space="preserve">Figure </w:t>
      </w:r>
      <w:r w:rsidR="001829C5" w:rsidRPr="001829C5">
        <w:rPr>
          <w:noProof/>
        </w:rPr>
        <w:t>1</w:t>
      </w:r>
      <w:r w:rsidR="001829C5" w:rsidRPr="001829C5">
        <w:noBreakHyphen/>
      </w:r>
      <w:r w:rsidR="001829C5" w:rsidRPr="001829C5">
        <w:rPr>
          <w:noProof/>
        </w:rPr>
        <w:t>2</w:t>
      </w:r>
      <w:r w:rsidR="001829C5">
        <w:fldChar w:fldCharType="end"/>
      </w:r>
      <w:r w:rsidR="00A94299">
        <w:t xml:space="preserve">; </w:t>
      </w:r>
      <w:r>
        <w:t>the</w:t>
      </w:r>
      <w:r w:rsidR="003F4BF4">
        <w:t xml:space="preserve"> CybOX</w:t>
      </w:r>
      <w:r>
        <w:t xml:space="preserve"> components that </w:t>
      </w:r>
      <w:r w:rsidR="00E6177C">
        <w:t>MAEC uses are shown in green.</w:t>
      </w:r>
      <w:r w:rsidR="003F4BF4">
        <w:t xml:space="preserve">  </w:t>
      </w:r>
    </w:p>
    <w:p w:rsidR="008E6C7D" w:rsidRDefault="00E6177C" w:rsidP="00726552">
      <w:pPr>
        <w:jc w:val="center"/>
      </w:pPr>
      <w:r>
        <w:rPr>
          <w:noProof/>
        </w:rPr>
        <w:drawing>
          <wp:inline distT="0" distB="0" distL="0" distR="0" wp14:anchorId="3538FB24" wp14:editId="66075C62">
            <wp:extent cx="4603330" cy="2838450"/>
            <wp:effectExtent l="19050" t="19050" r="2603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ox_overviewv4.jpg"/>
                    <pic:cNvPicPr/>
                  </pic:nvPicPr>
                  <pic:blipFill rotWithShape="1">
                    <a:blip r:embed="rId20">
                      <a:extLst>
                        <a:ext uri="{28A0092B-C50C-407E-A947-70E740481C1C}">
                          <a14:useLocalDpi xmlns:a14="http://schemas.microsoft.com/office/drawing/2010/main" val="0"/>
                        </a:ext>
                      </a:extLst>
                    </a:blip>
                    <a:srcRect t="3703" r="1736" b="15510"/>
                    <a:stretch/>
                  </pic:blipFill>
                  <pic:spPr bwMode="auto">
                    <a:xfrm>
                      <a:off x="0" y="0"/>
                      <a:ext cx="4611314" cy="28433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E6C7D" w:rsidRPr="001829C5" w:rsidRDefault="001829C5" w:rsidP="001829C5">
      <w:pPr>
        <w:pStyle w:val="Caption"/>
        <w:jc w:val="center"/>
        <w:rPr>
          <w:b w:val="0"/>
          <w:color w:val="auto"/>
          <w:sz w:val="24"/>
        </w:rPr>
      </w:pPr>
      <w:bookmarkStart w:id="7" w:name="_Ref380916090"/>
      <w:r w:rsidRPr="001829C5">
        <w:rPr>
          <w:color w:val="auto"/>
          <w:sz w:val="24"/>
        </w:rPr>
        <w:t xml:space="preserve">Figure </w:t>
      </w:r>
      <w:r w:rsidR="00C0462B">
        <w:rPr>
          <w:color w:val="auto"/>
          <w:sz w:val="24"/>
        </w:rPr>
        <w:fldChar w:fldCharType="begin"/>
      </w:r>
      <w:r w:rsidR="00C0462B">
        <w:rPr>
          <w:color w:val="auto"/>
          <w:sz w:val="24"/>
        </w:rPr>
        <w:instrText xml:space="preserve"> STYLEREF 1 \s </w:instrText>
      </w:r>
      <w:r w:rsidR="00C0462B">
        <w:rPr>
          <w:color w:val="auto"/>
          <w:sz w:val="24"/>
        </w:rPr>
        <w:fldChar w:fldCharType="separate"/>
      </w:r>
      <w:r w:rsidR="00C0462B">
        <w:rPr>
          <w:noProof/>
          <w:color w:val="auto"/>
          <w:sz w:val="24"/>
        </w:rPr>
        <w:t>1</w:t>
      </w:r>
      <w:r w:rsidR="00C0462B">
        <w:rPr>
          <w:color w:val="auto"/>
          <w:sz w:val="24"/>
        </w:rPr>
        <w:fldChar w:fldCharType="end"/>
      </w:r>
      <w:r w:rsidR="00C0462B">
        <w:rPr>
          <w:color w:val="auto"/>
          <w:sz w:val="24"/>
        </w:rPr>
        <w:noBreakHyphen/>
      </w:r>
      <w:r w:rsidR="00C0462B">
        <w:rPr>
          <w:color w:val="auto"/>
          <w:sz w:val="24"/>
        </w:rPr>
        <w:fldChar w:fldCharType="begin"/>
      </w:r>
      <w:r w:rsidR="00C0462B">
        <w:rPr>
          <w:color w:val="auto"/>
          <w:sz w:val="24"/>
        </w:rPr>
        <w:instrText xml:space="preserve"> SEQ Figure \* ARABIC \s 1 </w:instrText>
      </w:r>
      <w:r w:rsidR="00C0462B">
        <w:rPr>
          <w:color w:val="auto"/>
          <w:sz w:val="24"/>
        </w:rPr>
        <w:fldChar w:fldCharType="separate"/>
      </w:r>
      <w:r w:rsidR="00C0462B">
        <w:rPr>
          <w:noProof/>
          <w:color w:val="auto"/>
          <w:sz w:val="24"/>
        </w:rPr>
        <w:t>2</w:t>
      </w:r>
      <w:r w:rsidR="00C0462B">
        <w:rPr>
          <w:color w:val="auto"/>
          <w:sz w:val="24"/>
        </w:rPr>
        <w:fldChar w:fldCharType="end"/>
      </w:r>
      <w:bookmarkEnd w:id="7"/>
      <w:r w:rsidRPr="001829C5">
        <w:rPr>
          <w:color w:val="auto"/>
          <w:sz w:val="24"/>
        </w:rPr>
        <w:t>. Cyber Observable eXpression (CybOX) schema simple overview</w:t>
      </w:r>
    </w:p>
    <w:p w:rsidR="00DD454D" w:rsidRDefault="00A94299" w:rsidP="001E10AC">
      <w:pPr>
        <w:spacing w:after="240"/>
      </w:pPr>
      <w:r>
        <w:t xml:space="preserve">The CybOX </w:t>
      </w:r>
      <w:r w:rsidR="00B729ED">
        <w:t>"</w:t>
      </w:r>
      <w:r>
        <w:t>Properties</w:t>
      </w:r>
      <w:r w:rsidR="00B729ED">
        <w:t>"</w:t>
      </w:r>
      <w:r>
        <w:t xml:space="preserve"> construct is an abstract placehold</w:t>
      </w:r>
      <w:r w:rsidR="009C7F9B">
        <w:t>er</w:t>
      </w:r>
      <w:r>
        <w:t xml:space="preserve"> for various predefined </w:t>
      </w:r>
      <w:r w:rsidR="00E2269C">
        <w:t>o</w:t>
      </w:r>
      <w:r>
        <w:t>bject type</w:t>
      </w:r>
      <w:r w:rsidR="00470FDE">
        <w:t xml:space="preserve">s </w:t>
      </w:r>
      <w:r>
        <w:t>(e.g., File, Process, Memory)</w:t>
      </w:r>
      <w:r w:rsidR="00470FDE">
        <w:t>, as defined in their own schemas. Such object</w:t>
      </w:r>
      <w:r>
        <w:t xml:space="preserve"> schemas, shown in light blue</w:t>
      </w:r>
      <w:r w:rsidR="00470FDE">
        <w:t xml:space="preserve"> in </w:t>
      </w:r>
      <w:r w:rsidR="00100C96">
        <w:fldChar w:fldCharType="begin"/>
      </w:r>
      <w:r w:rsidR="00100C96">
        <w:instrText xml:space="preserve"> REF _Ref380916090 \h </w:instrText>
      </w:r>
      <w:r w:rsidR="00100C96">
        <w:fldChar w:fldCharType="separate"/>
      </w:r>
      <w:r w:rsidR="00100C96" w:rsidRPr="001829C5">
        <w:t xml:space="preserve">Figure </w:t>
      </w:r>
      <w:r w:rsidR="00100C96">
        <w:rPr>
          <w:noProof/>
        </w:rPr>
        <w:t>1</w:t>
      </w:r>
      <w:r w:rsidR="00100C96">
        <w:noBreakHyphen/>
      </w:r>
      <w:r w:rsidR="00100C96">
        <w:rPr>
          <w:noProof/>
        </w:rPr>
        <w:t>2</w:t>
      </w:r>
      <w:r w:rsidR="00100C96">
        <w:fldChar w:fldCharType="end"/>
      </w:r>
      <w:r>
        <w:t>, are maintained independently of the core CybOX schema</w:t>
      </w:r>
      <w:r w:rsidR="00FC599C">
        <w:t>.</w:t>
      </w:r>
    </w:p>
    <w:p w:rsidR="00B35C10" w:rsidRDefault="00570E9F" w:rsidP="00425087">
      <w:pPr>
        <w:pStyle w:val="Heading3"/>
      </w:pPr>
      <w:bookmarkStart w:id="8" w:name="_Toc390177166"/>
      <w:r>
        <w:t>Malware Metad</w:t>
      </w:r>
      <w:r w:rsidR="00A04EE4">
        <w:t>ata Exchange Format (</w:t>
      </w:r>
      <w:r w:rsidR="00051E34">
        <w:t>MMDEF</w:t>
      </w:r>
      <w:r w:rsidR="00A04EE4">
        <w:t>)</w:t>
      </w:r>
      <w:bookmarkEnd w:id="8"/>
    </w:p>
    <w:p w:rsidR="00AB6534" w:rsidRDefault="00177AC9" w:rsidP="001E10AC">
      <w:pPr>
        <w:spacing w:after="240"/>
      </w:pPr>
      <w:r>
        <w:t xml:space="preserve">The Malware Metadata Exchange Format (MMDEF) </w:t>
      </w:r>
      <w:r w:rsidR="006B3177">
        <w:t xml:space="preserve">[MMDEF] </w:t>
      </w:r>
      <w:r>
        <w:t xml:space="preserve">is being developed by the IEEE’s Industry Connections Security Group (ICSG). The development of the original schema was led primarily by a group of Anti-Virus (AV) product vendors for the purpose of </w:t>
      </w:r>
      <w:r w:rsidR="00FC599C">
        <w:t xml:space="preserve">developing </w:t>
      </w:r>
      <w:r>
        <w:t>some way to augment shared malware samples with additional metadata.  As such, it permits the characterization of some static features like hashes and file names, along with some basic behavioral features.</w:t>
      </w:r>
    </w:p>
    <w:p w:rsidR="006127D8" w:rsidRDefault="00177AC9" w:rsidP="006C346A">
      <w:pPr>
        <w:spacing w:after="240"/>
      </w:pPr>
      <w:r>
        <w:t xml:space="preserve">MAEC utilizes </w:t>
      </w:r>
      <w:r w:rsidR="00040C09">
        <w:t xml:space="preserve">one major </w:t>
      </w:r>
      <w:r>
        <w:t xml:space="preserve">component from MMDEF v1.2. In particular, it uses the </w:t>
      </w:r>
      <w:r w:rsidR="00291636">
        <w:t>“</w:t>
      </w:r>
      <w:r w:rsidR="00196F0A" w:rsidRPr="00291636">
        <w:t>metadata:</w:t>
      </w:r>
      <w:r w:rsidRPr="00291636">
        <w:t>fieldDataEntry</w:t>
      </w:r>
      <w:r w:rsidR="00291636">
        <w:t>”</w:t>
      </w:r>
      <w:r>
        <w:t xml:space="preserve"> </w:t>
      </w:r>
      <w:r w:rsidR="00EA494E">
        <w:t xml:space="preserve">type </w:t>
      </w:r>
      <w:r>
        <w:t>for capturing information about malware prevalence</w:t>
      </w:r>
      <w:r w:rsidR="00C2798C">
        <w:t xml:space="preserve"> in the wild</w:t>
      </w:r>
      <w:r>
        <w:t>.</w:t>
      </w:r>
    </w:p>
    <w:p w:rsidR="00D37E80" w:rsidRDefault="00D37E80" w:rsidP="009D1C90">
      <w:pPr>
        <w:pStyle w:val="Heading2"/>
      </w:pPr>
      <w:bookmarkStart w:id="9" w:name="_Toc390177167"/>
      <w:r>
        <w:t>Document Overview</w:t>
      </w:r>
      <w:bookmarkEnd w:id="9"/>
    </w:p>
    <w:p w:rsidR="00D37E80" w:rsidRPr="00D37E80" w:rsidRDefault="00D37E80" w:rsidP="00D37E80">
      <w:r>
        <w:t xml:space="preserve">We begin in Section 2 with an overview of the MAEC data models, and we provide high level use cases in Section 3.  Open issues and challenges are discussed in Section 4, and </w:t>
      </w:r>
      <w:r>
        <w:lastRenderedPageBreak/>
        <w:t>we enumerate sources of additional information on MAEC in Section 5.  A glossary of terms and references are provided in the appendices.</w:t>
      </w:r>
    </w:p>
    <w:p w:rsidR="006127D8" w:rsidRDefault="006127D8" w:rsidP="006127D8"/>
    <w:p w:rsidR="006127D8" w:rsidRPr="006127D8" w:rsidRDefault="006127D8" w:rsidP="006127D8">
      <w:pPr>
        <w:sectPr w:rsidR="006127D8" w:rsidRPr="006127D8" w:rsidSect="00DF7CDA">
          <w:footerReference w:type="default" r:id="rId21"/>
          <w:pgSz w:w="12240" w:h="15840"/>
          <w:pgMar w:top="1440" w:right="1620" w:bottom="1440" w:left="1800" w:header="720" w:footer="720" w:gutter="0"/>
          <w:pgNumType w:start="1"/>
          <w:cols w:space="720"/>
          <w:docGrid w:linePitch="360"/>
        </w:sectPr>
      </w:pPr>
    </w:p>
    <w:p w:rsidR="004C3D19" w:rsidRDefault="004C3D19">
      <w:pPr>
        <w:rPr>
          <w:rFonts w:cs="Arial"/>
          <w:b/>
          <w:bCs/>
          <w:kern w:val="32"/>
          <w:sz w:val="32"/>
          <w:szCs w:val="32"/>
        </w:rPr>
      </w:pPr>
      <w:r>
        <w:lastRenderedPageBreak/>
        <w:br w:type="page"/>
      </w:r>
    </w:p>
    <w:p w:rsidR="000048CF" w:rsidRDefault="00E66BF7" w:rsidP="00126F8F">
      <w:pPr>
        <w:pStyle w:val="Heading1"/>
      </w:pPr>
      <w:bookmarkStart w:id="10" w:name="_Toc390177168"/>
      <w:r>
        <w:lastRenderedPageBreak/>
        <w:t xml:space="preserve">Overview of the </w:t>
      </w:r>
      <w:r w:rsidR="00F50B7B">
        <w:t xml:space="preserve">MAEC </w:t>
      </w:r>
      <w:r w:rsidR="000048CF">
        <w:t>Data Model</w:t>
      </w:r>
      <w:r w:rsidR="00D91C0E">
        <w:t>s</w:t>
      </w:r>
      <w:bookmarkEnd w:id="10"/>
    </w:p>
    <w:p w:rsidR="0019103C" w:rsidRDefault="00A259A4" w:rsidP="001E10AC">
      <w:pPr>
        <w:spacing w:after="240"/>
      </w:pPr>
      <w:r>
        <w:t xml:space="preserve">The MAEC Language </w:t>
      </w:r>
      <w:r w:rsidRPr="00C453F5">
        <w:t xml:space="preserve">is defined by </w:t>
      </w:r>
      <w:r w:rsidR="0017658C" w:rsidRPr="00C453F5">
        <w:t>three</w:t>
      </w:r>
      <w:r w:rsidR="00D91C0E" w:rsidRPr="00C453F5">
        <w:t xml:space="preserve"> da</w:t>
      </w:r>
      <w:r w:rsidRPr="00C453F5">
        <w:t>ta models</w:t>
      </w:r>
      <w:r w:rsidR="009C7F9B">
        <w:t>,</w:t>
      </w:r>
      <w:r w:rsidR="00F35330" w:rsidRPr="00C453F5">
        <w:t xml:space="preserve"> each</w:t>
      </w:r>
      <w:r w:rsidR="009C7F9B">
        <w:t xml:space="preserve"> of which</w:t>
      </w:r>
      <w:r w:rsidR="00F35330" w:rsidRPr="00C453F5">
        <w:t xml:space="preserve"> is</w:t>
      </w:r>
      <w:r w:rsidR="00197E03" w:rsidRPr="00C453F5">
        <w:t xml:space="preserve"> implemented </w:t>
      </w:r>
      <w:r w:rsidR="0093359B">
        <w:t>in</w:t>
      </w:r>
      <w:r w:rsidR="0093359B" w:rsidRPr="00C453F5">
        <w:t xml:space="preserve"> </w:t>
      </w:r>
      <w:r w:rsidR="00197E03" w:rsidRPr="00C453F5">
        <w:t xml:space="preserve">its own </w:t>
      </w:r>
      <w:r w:rsidR="009C7F9B">
        <w:t xml:space="preserve">XML </w:t>
      </w:r>
      <w:r w:rsidR="00197E03" w:rsidRPr="00C453F5">
        <w:t>schema</w:t>
      </w:r>
      <w:r w:rsidR="00E10F6F">
        <w:t xml:space="preserve"> ([</w:t>
      </w:r>
      <w:r w:rsidR="00BD38FF">
        <w:t>SPEC</w:t>
      </w:r>
      <w:r w:rsidR="00BD38FF">
        <w:rPr>
          <w:vertAlign w:val="subscript"/>
        </w:rPr>
        <w:t>B</w:t>
      </w:r>
      <w:r w:rsidR="00BD38FF">
        <w:t>],[</w:t>
      </w:r>
      <w:r w:rsidR="00BD38FF" w:rsidRPr="00BD38FF">
        <w:t xml:space="preserve"> </w:t>
      </w:r>
      <w:r w:rsidR="00BD38FF">
        <w:t>SPEC</w:t>
      </w:r>
      <w:r w:rsidR="00BD38FF">
        <w:rPr>
          <w:vertAlign w:val="subscript"/>
        </w:rPr>
        <w:t>P</w:t>
      </w:r>
      <w:r w:rsidR="00E10F6F">
        <w:t>][</w:t>
      </w:r>
      <w:r w:rsidR="00BD38FF" w:rsidRPr="00BD38FF">
        <w:t xml:space="preserve"> </w:t>
      </w:r>
      <w:r w:rsidR="00BD38FF">
        <w:t>SPEC</w:t>
      </w:r>
      <w:r w:rsidR="00A30886">
        <w:rPr>
          <w:vertAlign w:val="subscript"/>
        </w:rPr>
        <w:t>C</w:t>
      </w:r>
      <w:r w:rsidR="00E10F6F">
        <w:t>])</w:t>
      </w:r>
      <w:r w:rsidR="00E425F4">
        <w:t xml:space="preserve">. </w:t>
      </w:r>
      <w:r w:rsidR="00E10F6F">
        <w:t xml:space="preserve"> T</w:t>
      </w:r>
      <w:r w:rsidR="006B65AC">
        <w:t>here is also a default vocabularies schema</w:t>
      </w:r>
      <w:r w:rsidR="00E10F6F">
        <w:t xml:space="preserve"> ([</w:t>
      </w:r>
      <w:r w:rsidR="00BD38FF">
        <w:t>SPEC</w:t>
      </w:r>
      <w:r w:rsidR="00BD38FF">
        <w:rPr>
          <w:vertAlign w:val="subscript"/>
        </w:rPr>
        <w:t>V</w:t>
      </w:r>
      <w:r w:rsidR="00E10F6F">
        <w:t>])</w:t>
      </w:r>
      <w:r w:rsidR="006B65AC">
        <w:t xml:space="preserve">, which defines </w:t>
      </w:r>
      <w:r w:rsidR="0093359B">
        <w:t xml:space="preserve">a </w:t>
      </w:r>
      <w:r w:rsidR="006B65AC">
        <w:t xml:space="preserve">default </w:t>
      </w:r>
      <w:r w:rsidR="0093359B">
        <w:t xml:space="preserve">set of </w:t>
      </w:r>
      <w:r w:rsidR="006B65AC">
        <w:t>controlled v</w:t>
      </w:r>
      <w:r w:rsidR="00E10F6F">
        <w:t>ocabularies used within MAEC</w:t>
      </w:r>
      <w:r w:rsidR="00E425F4">
        <w:t>.</w:t>
      </w:r>
      <w:r w:rsidR="0017658C" w:rsidRPr="00C453F5">
        <w:t xml:space="preserve">  </w:t>
      </w:r>
      <w:r w:rsidRPr="00C453F5">
        <w:t>A</w:t>
      </w:r>
      <w:r w:rsidR="007B199E">
        <w:t xml:space="preserve">s illustrated in </w:t>
      </w:r>
      <w:r w:rsidR="007B199E">
        <w:fldChar w:fldCharType="begin"/>
      </w:r>
      <w:r w:rsidR="007B199E">
        <w:instrText xml:space="preserve"> REF _Ref380916180 \h </w:instrText>
      </w:r>
      <w:r w:rsidR="007B199E">
        <w:fldChar w:fldCharType="separate"/>
      </w:r>
      <w:r w:rsidR="007B199E" w:rsidRPr="001829C5">
        <w:t xml:space="preserve">Figure </w:t>
      </w:r>
      <w:r w:rsidR="007B199E" w:rsidRPr="001829C5">
        <w:rPr>
          <w:noProof/>
        </w:rPr>
        <w:t>2</w:t>
      </w:r>
      <w:r w:rsidR="007B199E" w:rsidRPr="001829C5">
        <w:noBreakHyphen/>
      </w:r>
      <w:r w:rsidR="007B199E" w:rsidRPr="001829C5">
        <w:rPr>
          <w:noProof/>
        </w:rPr>
        <w:t>1</w:t>
      </w:r>
      <w:r w:rsidR="007B199E">
        <w:fldChar w:fldCharType="end"/>
      </w:r>
      <w:r w:rsidRPr="00C453F5">
        <w:t>,</w:t>
      </w:r>
      <w:r w:rsidR="004E03AF" w:rsidRPr="00C453F5">
        <w:t xml:space="preserve"> </w:t>
      </w:r>
      <w:r w:rsidR="00C26B03" w:rsidRPr="00C453F5">
        <w:t xml:space="preserve">“MAEC Bundle” </w:t>
      </w:r>
      <w:r w:rsidRPr="00C453F5">
        <w:t>is</w:t>
      </w:r>
      <w:r w:rsidR="00C26B03" w:rsidRPr="00C453F5">
        <w:t xml:space="preserve"> the </w:t>
      </w:r>
      <w:r w:rsidR="0093359B">
        <w:t xml:space="preserve">(lowest) </w:t>
      </w:r>
      <w:r w:rsidR="00B90B4C">
        <w:t>Tier</w:t>
      </w:r>
      <w:r w:rsidR="00B729ED">
        <w:t xml:space="preserve"> 1</w:t>
      </w:r>
      <w:r w:rsidR="00C26B03" w:rsidRPr="00C453F5">
        <w:t xml:space="preserve"> data model; “MAEC Package</w:t>
      </w:r>
      <w:r w:rsidR="00C26B03">
        <w:t xml:space="preserve">” </w:t>
      </w:r>
      <w:r>
        <w:t>is</w:t>
      </w:r>
      <w:r w:rsidR="00C26B03">
        <w:t xml:space="preserve"> the </w:t>
      </w:r>
      <w:r w:rsidR="0093359B">
        <w:t xml:space="preserve">(middle) </w:t>
      </w:r>
      <w:r w:rsidR="00B90B4C">
        <w:t>Tier</w:t>
      </w:r>
      <w:r w:rsidR="00B729ED">
        <w:t xml:space="preserve"> 2</w:t>
      </w:r>
      <w:r w:rsidR="00C26B03">
        <w:t xml:space="preserve"> data model; and </w:t>
      </w:r>
      <w:r w:rsidR="00A817B7">
        <w:t>“</w:t>
      </w:r>
      <w:r w:rsidR="00B42B48">
        <w:t>MAEC Container</w:t>
      </w:r>
      <w:r w:rsidR="00A817B7">
        <w:t xml:space="preserve">” </w:t>
      </w:r>
      <w:r>
        <w:t>is</w:t>
      </w:r>
      <w:r w:rsidR="00A817B7">
        <w:t xml:space="preserve"> the</w:t>
      </w:r>
      <w:r w:rsidR="0093359B">
        <w:t xml:space="preserve"> (highest)</w:t>
      </w:r>
      <w:r w:rsidR="00CA49BB">
        <w:t xml:space="preserve"> </w:t>
      </w:r>
      <w:r w:rsidR="00B90B4C">
        <w:t>Tier</w:t>
      </w:r>
      <w:r w:rsidR="00B729ED">
        <w:t xml:space="preserve"> 3</w:t>
      </w:r>
      <w:r w:rsidR="00CA49BB">
        <w:t xml:space="preserve"> </w:t>
      </w:r>
      <w:r w:rsidR="006F1E58">
        <w:t>data model</w:t>
      </w:r>
      <w:r w:rsidR="00A817B7">
        <w:t>.</w:t>
      </w:r>
      <w:r w:rsidR="00BA5EE9">
        <w:t xml:space="preserve">  All three data models offer a stand-alone output format, so </w:t>
      </w:r>
      <w:r w:rsidR="00B729ED">
        <w:t>a lower level model can</w:t>
      </w:r>
      <w:r w:rsidR="00BA5EE9">
        <w:t xml:space="preserve"> </w:t>
      </w:r>
      <w:r w:rsidR="00227A14">
        <w:t xml:space="preserve">be </w:t>
      </w:r>
      <w:r w:rsidR="00BA5EE9">
        <w:t xml:space="preserve">used without the higher </w:t>
      </w:r>
      <w:r w:rsidR="00B90B4C">
        <w:t>tier</w:t>
      </w:r>
      <w:r w:rsidR="00BA5EE9">
        <w:t xml:space="preserve"> data model (although each </w:t>
      </w:r>
      <w:r w:rsidR="00E425F4">
        <w:t xml:space="preserve">model level </w:t>
      </w:r>
      <w:r w:rsidR="00BA5EE9">
        <w:t xml:space="preserve">requires </w:t>
      </w:r>
      <w:r w:rsidR="00E425F4">
        <w:t>all</w:t>
      </w:r>
      <w:r w:rsidR="00BA5EE9">
        <w:t xml:space="preserve"> lower </w:t>
      </w:r>
      <w:r w:rsidR="00B90B4C">
        <w:t>tiers</w:t>
      </w:r>
      <w:r w:rsidR="00BA5EE9">
        <w:t>).  This three-tiered structure provides flexibility in the type and amount of information that can be shared.</w:t>
      </w:r>
    </w:p>
    <w:p w:rsidR="006F1E58" w:rsidRDefault="00DA2466" w:rsidP="006F1E58">
      <w:pPr>
        <w:jc w:val="center"/>
      </w:pPr>
      <w:r>
        <w:rPr>
          <w:noProof/>
        </w:rPr>
        <w:drawing>
          <wp:inline distT="0" distB="0" distL="0" distR="0">
            <wp:extent cx="3429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_fig1.jpg"/>
                    <pic:cNvPicPr/>
                  </pic:nvPicPr>
                  <pic:blipFill rotWithShape="1">
                    <a:blip r:embed="rId22">
                      <a:extLst>
                        <a:ext uri="{28A0092B-C50C-407E-A947-70E740481C1C}">
                          <a14:useLocalDpi xmlns:a14="http://schemas.microsoft.com/office/drawing/2010/main" val="0"/>
                        </a:ext>
                      </a:extLst>
                    </a:blip>
                    <a:srcRect l="26700" t="17687" r="12075" b="27891"/>
                    <a:stretch/>
                  </pic:blipFill>
                  <pic:spPr bwMode="auto">
                    <a:xfrm>
                      <a:off x="0" y="0"/>
                      <a:ext cx="3429000" cy="2286000"/>
                    </a:xfrm>
                    <a:prstGeom prst="rect">
                      <a:avLst/>
                    </a:prstGeom>
                    <a:ln>
                      <a:noFill/>
                    </a:ln>
                    <a:extLst>
                      <a:ext uri="{53640926-AAD7-44D8-BBD7-CCE9431645EC}">
                        <a14:shadowObscured xmlns:a14="http://schemas.microsoft.com/office/drawing/2010/main"/>
                      </a:ext>
                    </a:extLst>
                  </pic:spPr>
                </pic:pic>
              </a:graphicData>
            </a:graphic>
          </wp:inline>
        </w:drawing>
      </w:r>
    </w:p>
    <w:p w:rsidR="001829C5" w:rsidRPr="001829C5" w:rsidRDefault="001829C5" w:rsidP="001829C5">
      <w:pPr>
        <w:pStyle w:val="Caption"/>
        <w:jc w:val="center"/>
        <w:rPr>
          <w:b w:val="0"/>
          <w:color w:val="auto"/>
          <w:sz w:val="36"/>
        </w:rPr>
      </w:pPr>
      <w:bookmarkStart w:id="11" w:name="_Ref380916180"/>
      <w:r w:rsidRPr="001829C5">
        <w:rPr>
          <w:color w:val="auto"/>
          <w:sz w:val="24"/>
        </w:rPr>
        <w:t xml:space="preserve">Figure </w:t>
      </w:r>
      <w:r w:rsidR="00C0462B">
        <w:rPr>
          <w:color w:val="auto"/>
          <w:sz w:val="24"/>
        </w:rPr>
        <w:fldChar w:fldCharType="begin"/>
      </w:r>
      <w:r w:rsidR="00C0462B">
        <w:rPr>
          <w:color w:val="auto"/>
          <w:sz w:val="24"/>
        </w:rPr>
        <w:instrText xml:space="preserve"> STYLEREF 1 \s </w:instrText>
      </w:r>
      <w:r w:rsidR="00C0462B">
        <w:rPr>
          <w:color w:val="auto"/>
          <w:sz w:val="24"/>
        </w:rPr>
        <w:fldChar w:fldCharType="separate"/>
      </w:r>
      <w:r w:rsidR="00C0462B">
        <w:rPr>
          <w:noProof/>
          <w:color w:val="auto"/>
          <w:sz w:val="24"/>
        </w:rPr>
        <w:t>2</w:t>
      </w:r>
      <w:r w:rsidR="00C0462B">
        <w:rPr>
          <w:color w:val="auto"/>
          <w:sz w:val="24"/>
        </w:rPr>
        <w:fldChar w:fldCharType="end"/>
      </w:r>
      <w:r w:rsidR="00C0462B">
        <w:rPr>
          <w:color w:val="auto"/>
          <w:sz w:val="24"/>
        </w:rPr>
        <w:noBreakHyphen/>
      </w:r>
      <w:r w:rsidR="00C0462B">
        <w:rPr>
          <w:color w:val="auto"/>
          <w:sz w:val="24"/>
        </w:rPr>
        <w:fldChar w:fldCharType="begin"/>
      </w:r>
      <w:r w:rsidR="00C0462B">
        <w:rPr>
          <w:color w:val="auto"/>
          <w:sz w:val="24"/>
        </w:rPr>
        <w:instrText xml:space="preserve"> SEQ Figure \* ARABIC \s 1 </w:instrText>
      </w:r>
      <w:r w:rsidR="00C0462B">
        <w:rPr>
          <w:color w:val="auto"/>
          <w:sz w:val="24"/>
        </w:rPr>
        <w:fldChar w:fldCharType="separate"/>
      </w:r>
      <w:r w:rsidR="00C0462B">
        <w:rPr>
          <w:noProof/>
          <w:color w:val="auto"/>
          <w:sz w:val="24"/>
        </w:rPr>
        <w:t>1</w:t>
      </w:r>
      <w:r w:rsidR="00C0462B">
        <w:rPr>
          <w:color w:val="auto"/>
          <w:sz w:val="24"/>
        </w:rPr>
        <w:fldChar w:fldCharType="end"/>
      </w:r>
      <w:bookmarkEnd w:id="11"/>
      <w:r w:rsidRPr="001829C5">
        <w:rPr>
          <w:color w:val="auto"/>
          <w:sz w:val="24"/>
        </w:rPr>
        <w:t>. MAEC data models</w:t>
      </w:r>
    </w:p>
    <w:p w:rsidR="007E22E5" w:rsidRDefault="007E22E5" w:rsidP="001E10AC">
      <w:pPr>
        <w:spacing w:after="240"/>
      </w:pPr>
      <w:r>
        <w:t>In the subsections below, we will give an overview of each of the three data models</w:t>
      </w:r>
      <w:r w:rsidR="00BA5EE9">
        <w:t xml:space="preserve">.  To motivate the </w:t>
      </w:r>
      <w:r w:rsidR="006F1235">
        <w:t xml:space="preserve">use of the </w:t>
      </w:r>
      <w:r w:rsidR="00C26B03">
        <w:t xml:space="preserve">defined </w:t>
      </w:r>
      <w:r w:rsidR="00BA5EE9">
        <w:t>elements of the data models most effectively, we</w:t>
      </w:r>
      <w:r w:rsidR="00AF2FB8">
        <w:t xml:space="preserve"> will work </w:t>
      </w:r>
      <w:r w:rsidR="00BA5EE9">
        <w:t xml:space="preserve">from lowest </w:t>
      </w:r>
      <w:r w:rsidR="00352318">
        <w:t>tier</w:t>
      </w:r>
      <w:r w:rsidR="00BA5EE9">
        <w:t xml:space="preserve"> (MAEC Bundle) to highest </w:t>
      </w:r>
      <w:r w:rsidR="00352318">
        <w:t>tier</w:t>
      </w:r>
      <w:r w:rsidR="00BA5EE9">
        <w:t xml:space="preserve"> (</w:t>
      </w:r>
      <w:r w:rsidR="00B42B48">
        <w:t>MAEC Container</w:t>
      </w:r>
      <w:r w:rsidR="00BA5EE9">
        <w:t>).</w:t>
      </w:r>
    </w:p>
    <w:p w:rsidR="007E22E5" w:rsidRDefault="007E22E5" w:rsidP="009D1C90">
      <w:pPr>
        <w:pStyle w:val="Heading2"/>
      </w:pPr>
      <w:bookmarkStart w:id="12" w:name="_Toc390177169"/>
      <w:r>
        <w:t>Overview of the MAEC Bundle Data Model</w:t>
      </w:r>
      <w:bookmarkEnd w:id="12"/>
    </w:p>
    <w:p w:rsidR="00765B74" w:rsidRDefault="00364E1A" w:rsidP="001E10AC">
      <w:pPr>
        <w:spacing w:after="240"/>
      </w:pPr>
      <w:r>
        <w:t xml:space="preserve">The MAEC </w:t>
      </w:r>
      <w:r w:rsidR="00B42B48">
        <w:t xml:space="preserve">Bundle </w:t>
      </w:r>
      <w:r>
        <w:t xml:space="preserve">data model provides </w:t>
      </w:r>
      <w:r w:rsidR="00122508">
        <w:t xml:space="preserve">the ability </w:t>
      </w:r>
      <w:r>
        <w:t xml:space="preserve">to </w:t>
      </w:r>
      <w:r w:rsidR="0093359B">
        <w:t xml:space="preserve">capture and </w:t>
      </w:r>
      <w:r>
        <w:t>share data</w:t>
      </w:r>
      <w:r w:rsidR="0093359B">
        <w:t xml:space="preserve"> obtained from the analysis of</w:t>
      </w:r>
      <w:r>
        <w:t xml:space="preserve"> a single </w:t>
      </w:r>
      <w:r w:rsidR="00112683" w:rsidRPr="004E7B2E">
        <w:t>malware instance</w:t>
      </w:r>
      <w:r w:rsidRPr="004E7B2E">
        <w:t xml:space="preserve">.  </w:t>
      </w:r>
      <w:r w:rsidR="00413241" w:rsidRPr="004E7B2E">
        <w:t>In terms</w:t>
      </w:r>
      <w:r w:rsidR="00413241" w:rsidRPr="00CB04B9">
        <w:t xml:space="preserve"> of </w:t>
      </w:r>
      <w:r w:rsidR="00657373">
        <w:t xml:space="preserve">its most </w:t>
      </w:r>
      <w:r w:rsidR="00BE4550">
        <w:t>elemental</w:t>
      </w:r>
      <w:r w:rsidR="002064DE">
        <w:t xml:space="preserve"> </w:t>
      </w:r>
      <w:r w:rsidR="00413241" w:rsidRPr="00CB04B9">
        <w:t xml:space="preserve">structure, </w:t>
      </w:r>
      <w:r w:rsidR="007E22E5">
        <w:t>the MAEC Bundle</w:t>
      </w:r>
      <w:r w:rsidR="00413241" w:rsidRPr="00CB04B9">
        <w:t xml:space="preserve"> </w:t>
      </w:r>
      <w:r w:rsidR="00BB72ED">
        <w:t xml:space="preserve">data model </w:t>
      </w:r>
      <w:r w:rsidR="00413241" w:rsidRPr="00CB04B9">
        <w:t xml:space="preserve">can be thought of as having three interconnected </w:t>
      </w:r>
      <w:r w:rsidR="00352318">
        <w:t>layers</w:t>
      </w:r>
      <w:r w:rsidR="007B199E">
        <w:t xml:space="preserve">, as shown in </w:t>
      </w:r>
      <w:r w:rsidR="007B199E">
        <w:fldChar w:fldCharType="begin"/>
      </w:r>
      <w:r w:rsidR="007B199E">
        <w:instrText xml:space="preserve"> REF _Ref380916307 \h </w:instrText>
      </w:r>
      <w:r w:rsidR="007B199E">
        <w:fldChar w:fldCharType="separate"/>
      </w:r>
      <w:r w:rsidR="007B199E" w:rsidRPr="007B199E">
        <w:t xml:space="preserve">Figure </w:t>
      </w:r>
      <w:r w:rsidR="007B199E" w:rsidRPr="007B199E">
        <w:rPr>
          <w:noProof/>
        </w:rPr>
        <w:t>2</w:t>
      </w:r>
      <w:r w:rsidR="007B199E" w:rsidRPr="007B199E">
        <w:noBreakHyphen/>
      </w:r>
      <w:r w:rsidR="007B199E" w:rsidRPr="007B199E">
        <w:rPr>
          <w:noProof/>
        </w:rPr>
        <w:t>2</w:t>
      </w:r>
      <w:r w:rsidR="007B199E">
        <w:fldChar w:fldCharType="end"/>
      </w:r>
      <w:r w:rsidR="0007392C">
        <w:t xml:space="preserve">.  </w:t>
      </w:r>
      <w:r w:rsidR="001E391F">
        <w:t xml:space="preserve">While the MAEC Bundle </w:t>
      </w:r>
      <w:r w:rsidR="001E391F" w:rsidRPr="00F03700">
        <w:t>data model also includes other components</w:t>
      </w:r>
      <w:r w:rsidR="001E391F">
        <w:t xml:space="preserve">, </w:t>
      </w:r>
      <w:r w:rsidR="00112683" w:rsidRPr="00F03700">
        <w:t xml:space="preserve">the </w:t>
      </w:r>
      <w:r w:rsidR="000A53D3" w:rsidRPr="00605883">
        <w:rPr>
          <w:rFonts w:cs="Courier New"/>
        </w:rPr>
        <w:t>Actions</w:t>
      </w:r>
      <w:r w:rsidR="000A53D3" w:rsidRPr="00F03700">
        <w:t xml:space="preserve">, </w:t>
      </w:r>
      <w:r w:rsidR="000A53D3" w:rsidRPr="00605883">
        <w:rPr>
          <w:rFonts w:cs="Courier New"/>
        </w:rPr>
        <w:t>Behaviors</w:t>
      </w:r>
      <w:r w:rsidR="000A53D3" w:rsidRPr="00F03700">
        <w:t xml:space="preserve">, and </w:t>
      </w:r>
      <w:r w:rsidR="006F64B4">
        <w:rPr>
          <w:rFonts w:cs="Courier New"/>
        </w:rPr>
        <w:t>Capabilities</w:t>
      </w:r>
      <w:r w:rsidR="00112683" w:rsidRPr="00F03700">
        <w:t xml:space="preserve"> </w:t>
      </w:r>
      <w:r w:rsidR="001E391F">
        <w:t>a</w:t>
      </w:r>
      <w:r w:rsidR="00656E72">
        <w:t>re</w:t>
      </w:r>
      <w:r w:rsidR="001E391F">
        <w:t xml:space="preserve"> key </w:t>
      </w:r>
      <w:r w:rsidR="00656E72">
        <w:t>pieces</w:t>
      </w:r>
      <w:r w:rsidR="001E391F">
        <w:t xml:space="preserve"> of its</w:t>
      </w:r>
      <w:r w:rsidR="001E391F" w:rsidRPr="00F03700">
        <w:t xml:space="preserve"> </w:t>
      </w:r>
      <w:r w:rsidR="000A53D3" w:rsidRPr="00F03700">
        <w:t>underlying</w:t>
      </w:r>
      <w:r w:rsidR="000A53D3">
        <w:t xml:space="preserve"> structur</w:t>
      </w:r>
      <w:r w:rsidR="001E391F">
        <w:t>e</w:t>
      </w:r>
      <w:r w:rsidR="00575EC8">
        <w:t xml:space="preserve">, and so </w:t>
      </w:r>
      <w:r w:rsidR="0036642C">
        <w:t>w</w:t>
      </w:r>
      <w:r w:rsidR="00B17A8B">
        <w:t xml:space="preserve">e discuss </w:t>
      </w:r>
      <w:r w:rsidR="00BC7CCF">
        <w:t>each</w:t>
      </w:r>
      <w:r w:rsidR="00B17A8B">
        <w:t xml:space="preserve"> i</w:t>
      </w:r>
      <w:r w:rsidR="000A53D3">
        <w:t>n further detail below.</w:t>
      </w:r>
    </w:p>
    <w:p w:rsidR="002800E1" w:rsidRDefault="00917E08" w:rsidP="008C47E7">
      <w:pPr>
        <w:jc w:val="center"/>
      </w:pPr>
      <w:r>
        <w:rPr>
          <w:noProof/>
        </w:rPr>
        <w:lastRenderedPageBreak/>
        <w:drawing>
          <wp:inline distT="0" distB="0" distL="0" distR="0" wp14:anchorId="3B21A9BE" wp14:editId="1579BC36">
            <wp:extent cx="5019675" cy="285146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241a.jpg"/>
                    <pic:cNvPicPr/>
                  </pic:nvPicPr>
                  <pic:blipFill rotWithShape="1">
                    <a:blip r:embed="rId23">
                      <a:extLst>
                        <a:ext uri="{28A0092B-C50C-407E-A947-70E740481C1C}">
                          <a14:useLocalDpi xmlns:a14="http://schemas.microsoft.com/office/drawing/2010/main" val="0"/>
                        </a:ext>
                      </a:extLst>
                    </a:blip>
                    <a:srcRect l="4422" t="9751" r="1871" b="19275"/>
                    <a:stretch/>
                  </pic:blipFill>
                  <pic:spPr bwMode="auto">
                    <a:xfrm>
                      <a:off x="0" y="0"/>
                      <a:ext cx="5019675" cy="2851467"/>
                    </a:xfrm>
                    <a:prstGeom prst="rect">
                      <a:avLst/>
                    </a:prstGeom>
                    <a:ln>
                      <a:noFill/>
                    </a:ln>
                    <a:extLst>
                      <a:ext uri="{53640926-AAD7-44D8-BBD7-CCE9431645EC}">
                        <a14:shadowObscured xmlns:a14="http://schemas.microsoft.com/office/drawing/2010/main"/>
                      </a:ext>
                    </a:extLst>
                  </pic:spPr>
                </pic:pic>
              </a:graphicData>
            </a:graphic>
          </wp:inline>
        </w:drawing>
      </w:r>
    </w:p>
    <w:p w:rsidR="007B199E" w:rsidRPr="007B199E" w:rsidRDefault="007B199E" w:rsidP="007B199E">
      <w:pPr>
        <w:pStyle w:val="Caption"/>
        <w:jc w:val="center"/>
        <w:rPr>
          <w:b w:val="0"/>
          <w:color w:val="auto"/>
          <w:sz w:val="24"/>
        </w:rPr>
      </w:pPr>
      <w:bookmarkStart w:id="13" w:name="_Ref380916307"/>
      <w:r w:rsidRPr="007B199E">
        <w:rPr>
          <w:color w:val="auto"/>
          <w:sz w:val="24"/>
        </w:rPr>
        <w:t xml:space="preserve">Figure </w:t>
      </w:r>
      <w:r w:rsidR="00C0462B">
        <w:rPr>
          <w:color w:val="auto"/>
          <w:sz w:val="24"/>
        </w:rPr>
        <w:fldChar w:fldCharType="begin"/>
      </w:r>
      <w:r w:rsidR="00C0462B">
        <w:rPr>
          <w:color w:val="auto"/>
          <w:sz w:val="24"/>
        </w:rPr>
        <w:instrText xml:space="preserve"> STYLEREF 1 \s </w:instrText>
      </w:r>
      <w:r w:rsidR="00C0462B">
        <w:rPr>
          <w:color w:val="auto"/>
          <w:sz w:val="24"/>
        </w:rPr>
        <w:fldChar w:fldCharType="separate"/>
      </w:r>
      <w:r w:rsidR="00C0462B">
        <w:rPr>
          <w:noProof/>
          <w:color w:val="auto"/>
          <w:sz w:val="24"/>
        </w:rPr>
        <w:t>2</w:t>
      </w:r>
      <w:r w:rsidR="00C0462B">
        <w:rPr>
          <w:color w:val="auto"/>
          <w:sz w:val="24"/>
        </w:rPr>
        <w:fldChar w:fldCharType="end"/>
      </w:r>
      <w:r w:rsidR="00C0462B">
        <w:rPr>
          <w:color w:val="auto"/>
          <w:sz w:val="24"/>
        </w:rPr>
        <w:noBreakHyphen/>
      </w:r>
      <w:r w:rsidR="00C0462B">
        <w:rPr>
          <w:color w:val="auto"/>
          <w:sz w:val="24"/>
        </w:rPr>
        <w:fldChar w:fldCharType="begin"/>
      </w:r>
      <w:r w:rsidR="00C0462B">
        <w:rPr>
          <w:color w:val="auto"/>
          <w:sz w:val="24"/>
        </w:rPr>
        <w:instrText xml:space="preserve"> SEQ Figure \* ARABIC \s 1 </w:instrText>
      </w:r>
      <w:r w:rsidR="00C0462B">
        <w:rPr>
          <w:color w:val="auto"/>
          <w:sz w:val="24"/>
        </w:rPr>
        <w:fldChar w:fldCharType="separate"/>
      </w:r>
      <w:r w:rsidR="00C0462B">
        <w:rPr>
          <w:noProof/>
          <w:color w:val="auto"/>
          <w:sz w:val="24"/>
        </w:rPr>
        <w:t>2</w:t>
      </w:r>
      <w:r w:rsidR="00C0462B">
        <w:rPr>
          <w:color w:val="auto"/>
          <w:sz w:val="24"/>
        </w:rPr>
        <w:fldChar w:fldCharType="end"/>
      </w:r>
      <w:bookmarkEnd w:id="13"/>
      <w:r w:rsidRPr="007B199E">
        <w:rPr>
          <w:color w:val="auto"/>
          <w:sz w:val="24"/>
        </w:rPr>
        <w:t>. MAEC Bundle data model overview</w:t>
      </w:r>
    </w:p>
    <w:p w:rsidR="00BB72ED" w:rsidRDefault="00BB72ED" w:rsidP="00425087">
      <w:pPr>
        <w:pStyle w:val="Heading3"/>
      </w:pPr>
      <w:bookmarkStart w:id="14" w:name="_Toc390177170"/>
      <w:r>
        <w:t>Low</w:t>
      </w:r>
      <w:r w:rsidR="00352318">
        <w:t>-</w:t>
      </w:r>
      <w:r>
        <w:t>Level Actions</w:t>
      </w:r>
      <w:bookmarkEnd w:id="14"/>
    </w:p>
    <w:p w:rsidR="00BB72ED" w:rsidRDefault="00BB72ED" w:rsidP="00E76E50">
      <w:pPr>
        <w:spacing w:after="240"/>
      </w:pPr>
      <w:r w:rsidRPr="00CB04B9">
        <w:t xml:space="preserve">At the </w:t>
      </w:r>
      <w:r w:rsidRPr="00F03700">
        <w:t xml:space="preserve">lowest </w:t>
      </w:r>
      <w:r w:rsidR="000D25EF">
        <w:t>layer</w:t>
      </w:r>
      <w:r w:rsidRPr="00F03700">
        <w:t xml:space="preserve">, MAEC </w:t>
      </w:r>
      <w:r w:rsidRPr="00605883">
        <w:rPr>
          <w:rFonts w:cs="Courier New"/>
        </w:rPr>
        <w:t>Action</w:t>
      </w:r>
      <w:r w:rsidR="00A33FD0">
        <w:rPr>
          <w:rFonts w:cs="Courier New"/>
        </w:rPr>
        <w:t xml:space="preserve">s </w:t>
      </w:r>
      <w:r w:rsidR="00C45CBC" w:rsidRPr="00F03700">
        <w:t xml:space="preserve">answer the question of “what” </w:t>
      </w:r>
      <w:r w:rsidRPr="00F03700">
        <w:t xml:space="preserve">the malware </w:t>
      </w:r>
      <w:r w:rsidR="00112683" w:rsidRPr="002A5CBD">
        <w:t xml:space="preserve">instance </w:t>
      </w:r>
      <w:r w:rsidRPr="002A5CBD">
        <w:t>does</w:t>
      </w:r>
      <w:r w:rsidR="00567445">
        <w:t xml:space="preserve"> on a system or network</w:t>
      </w:r>
      <w:r w:rsidRPr="002A5CBD">
        <w:t>,</w:t>
      </w:r>
      <w:r w:rsidR="00567445">
        <w:t xml:space="preserve"> and thus </w:t>
      </w:r>
      <w:r w:rsidR="00605326">
        <w:t xml:space="preserve">they </w:t>
      </w:r>
      <w:r w:rsidR="00567445">
        <w:t>characterize</w:t>
      </w:r>
      <w:r w:rsidRPr="002A5CBD">
        <w:t xml:space="preserve"> hardware accesses</w:t>
      </w:r>
      <w:r w:rsidR="009556B1" w:rsidRPr="002A5CBD">
        <w:t>, network activity,</w:t>
      </w:r>
      <w:r w:rsidRPr="002A5CBD">
        <w:t xml:space="preserve"> and system state changes performed by malware.  </w:t>
      </w:r>
      <w:r w:rsidR="000C22FB">
        <w:t>As such,</w:t>
      </w:r>
      <w:r w:rsidR="002800E1" w:rsidRPr="002A5CBD">
        <w:t xml:space="preserve"> </w:t>
      </w:r>
      <w:r w:rsidRPr="002A5CBD">
        <w:t xml:space="preserve">MAEC </w:t>
      </w:r>
      <w:r w:rsidRPr="00605883">
        <w:rPr>
          <w:rFonts w:cs="Courier New"/>
        </w:rPr>
        <w:t>Action</w:t>
      </w:r>
      <w:r w:rsidRPr="00F03700">
        <w:t xml:space="preserve"> </w:t>
      </w:r>
      <w:r w:rsidR="00605326">
        <w:t>entities</w:t>
      </w:r>
      <w:r w:rsidR="00F7339E" w:rsidRPr="00F03700">
        <w:t xml:space="preserve"> d</w:t>
      </w:r>
      <w:r w:rsidRPr="00F03700">
        <w:t>escribe attributes tied to the basic functionality and low-level operation of malware</w:t>
      </w:r>
      <w:r w:rsidR="00AB4641">
        <w:t>, including</w:t>
      </w:r>
      <w:r w:rsidR="00AB4641" w:rsidRPr="00F03700">
        <w:t xml:space="preserve"> </w:t>
      </w:r>
      <w:r w:rsidRPr="00F03700">
        <w:t>system state changes</w:t>
      </w:r>
      <w:r w:rsidRPr="00902824">
        <w:t xml:space="preserve"> </w:t>
      </w:r>
      <w:r w:rsidR="00AB4641">
        <w:t>such as</w:t>
      </w:r>
      <w:r w:rsidRPr="00902824">
        <w:t xml:space="preserve"> the insertion of a registry key</w:t>
      </w:r>
      <w:r>
        <w:t xml:space="preserve"> or</w:t>
      </w:r>
      <w:r w:rsidRPr="00902824">
        <w:t xml:space="preserve"> the creation of a file. </w:t>
      </w:r>
      <w:r>
        <w:t xml:space="preserve"> </w:t>
      </w:r>
      <w:r w:rsidRPr="00902824">
        <w:t>Therefore, likely sources of such data include static analysis, dynamic analysis of malware binaries through sandboxes,</w:t>
      </w:r>
      <w:r w:rsidR="009556B1">
        <w:t xml:space="preserve"> and</w:t>
      </w:r>
      <w:r w:rsidRPr="00902824">
        <w:t xml:space="preserve"> host-based</w:t>
      </w:r>
      <w:r w:rsidR="009556B1">
        <w:t xml:space="preserve"> and network-based</w:t>
      </w:r>
      <w:r w:rsidRPr="00902824">
        <w:t xml:space="preserve"> </w:t>
      </w:r>
      <w:r w:rsidR="007B146B">
        <w:t>i</w:t>
      </w:r>
      <w:r w:rsidR="009556B1">
        <w:t xml:space="preserve">ntrusion </w:t>
      </w:r>
      <w:r w:rsidR="007B146B">
        <w:t>d</w:t>
      </w:r>
      <w:r w:rsidR="009556B1">
        <w:t>etection and prevention systems (</w:t>
      </w:r>
      <w:r w:rsidRPr="00902824">
        <w:t>ID</w:t>
      </w:r>
      <w:r w:rsidR="009556B1">
        <w:t>P</w:t>
      </w:r>
      <w:r w:rsidRPr="00902824">
        <w:t>S</w:t>
      </w:r>
      <w:r w:rsidR="009556B1">
        <w:t>)</w:t>
      </w:r>
      <w:r w:rsidRPr="00902824">
        <w:t>.</w:t>
      </w:r>
    </w:p>
    <w:p w:rsidR="007C0A3B" w:rsidRDefault="00BB72ED" w:rsidP="00E76E50">
      <w:pPr>
        <w:spacing w:after="240"/>
      </w:pPr>
      <w:r w:rsidRPr="00605883">
        <w:rPr>
          <w:rFonts w:cs="Courier New"/>
        </w:rPr>
        <w:t>Actions</w:t>
      </w:r>
      <w:r w:rsidRPr="00F03700">
        <w:t xml:space="preserve"> can </w:t>
      </w:r>
      <w:r w:rsidR="004266E6" w:rsidRPr="00F03700">
        <w:t>describe a wide range of activities</w:t>
      </w:r>
      <w:r w:rsidRPr="00F03700">
        <w:t xml:space="preserve">, although initially we have concentrated on defining those that can be achieved through low-level API calls.  By design, MAEC </w:t>
      </w:r>
      <w:r w:rsidRPr="00605883">
        <w:rPr>
          <w:rFonts w:cs="Courier New"/>
        </w:rPr>
        <w:t>Actions</w:t>
      </w:r>
      <w:r w:rsidRPr="00F03700">
        <w:t xml:space="preserve"> are </w:t>
      </w:r>
      <w:r w:rsidRPr="002A5CBD">
        <w:t xml:space="preserve">relatively devoid of any significant </w:t>
      </w:r>
      <w:r w:rsidR="009556B1" w:rsidRPr="002A5CBD">
        <w:t>intention</w:t>
      </w:r>
      <w:r w:rsidRPr="002A5CBD">
        <w:t xml:space="preserve">:  while they answer the question of </w:t>
      </w:r>
      <w:r w:rsidR="00C45CBC" w:rsidRPr="002A5CBD">
        <w:t xml:space="preserve">“what” </w:t>
      </w:r>
      <w:r w:rsidRPr="002A5CBD">
        <w:t>the malware</w:t>
      </w:r>
      <w:r>
        <w:t xml:space="preserve"> does, </w:t>
      </w:r>
      <w:r w:rsidRPr="00CB04B9">
        <w:t xml:space="preserve">they don’t answer the question of </w:t>
      </w:r>
      <w:r w:rsidR="00C45CBC">
        <w:t xml:space="preserve">“why” </w:t>
      </w:r>
      <w:r w:rsidRPr="00CB04B9">
        <w:t xml:space="preserve">the malware performed </w:t>
      </w:r>
      <w:r>
        <w:t>the actions</w:t>
      </w:r>
      <w:r w:rsidRPr="00CB04B9">
        <w:t xml:space="preserve"> in the first place. </w:t>
      </w:r>
    </w:p>
    <w:p w:rsidR="00CB04B9" w:rsidRDefault="004266E6" w:rsidP="00E76E50">
      <w:pPr>
        <w:spacing w:after="240"/>
      </w:pPr>
      <w:r w:rsidRPr="00605883">
        <w:rPr>
          <w:rFonts w:cs="Courier New"/>
        </w:rPr>
        <w:t>Actions</w:t>
      </w:r>
      <w:r w:rsidRPr="00F03700">
        <w:t xml:space="preserve"> are represented at both semantic and syntactic levels in order to abstract actions from their </w:t>
      </w:r>
      <w:r w:rsidR="00A70C2E" w:rsidRPr="00F03700">
        <w:t xml:space="preserve">implementations. </w:t>
      </w:r>
      <w:r w:rsidR="00413241" w:rsidRPr="00F03700">
        <w:t>Such abstract</w:t>
      </w:r>
      <w:r w:rsidR="002800E1" w:rsidRPr="00F03700">
        <w:t>ed</w:t>
      </w:r>
      <w:r w:rsidR="00C45CBC" w:rsidRPr="00F03700">
        <w:t xml:space="preserve"> </w:t>
      </w:r>
      <w:r w:rsidR="000A2403" w:rsidRPr="00605883">
        <w:rPr>
          <w:rFonts w:cs="Courier New"/>
        </w:rPr>
        <w:t>A</w:t>
      </w:r>
      <w:r w:rsidR="00C45CBC" w:rsidRPr="00605883">
        <w:rPr>
          <w:rFonts w:cs="Courier New"/>
        </w:rPr>
        <w:t>ctions</w:t>
      </w:r>
      <w:r w:rsidR="00C45CBC" w:rsidRPr="00F03700">
        <w:t xml:space="preserve"> </w:t>
      </w:r>
      <w:r w:rsidR="00413241" w:rsidRPr="00F03700">
        <w:t xml:space="preserve">allow </w:t>
      </w:r>
      <w:r w:rsidR="002800E1" w:rsidRPr="00F03700">
        <w:t xml:space="preserve">for </w:t>
      </w:r>
      <w:r w:rsidR="00413241" w:rsidRPr="00F03700">
        <w:t>the construc</w:t>
      </w:r>
      <w:r w:rsidR="0007392C" w:rsidRPr="00F03700">
        <w:t xml:space="preserve">tion of a more concise grammar </w:t>
      </w:r>
      <w:r w:rsidR="00413241" w:rsidRPr="002A5CBD">
        <w:t>and also</w:t>
      </w:r>
      <w:r w:rsidR="00413241" w:rsidRPr="00CB04B9">
        <w:t xml:space="preserve"> facilitate correlation between malware</w:t>
      </w:r>
      <w:r w:rsidR="00AB4641">
        <w:t xml:space="preserve"> instances</w:t>
      </w:r>
      <w:r w:rsidR="00413241" w:rsidRPr="00CB04B9">
        <w:t xml:space="preserve"> that may do similar things at </w:t>
      </w:r>
      <w:r w:rsidR="00DA07A4">
        <w:t xml:space="preserve">this level </w:t>
      </w:r>
      <w:r w:rsidR="00413241" w:rsidRPr="00CB04B9">
        <w:t xml:space="preserve">but with vastly different implementations (such as malware targeted at different platforms). </w:t>
      </w:r>
      <w:r>
        <w:t>On the other hand,</w:t>
      </w:r>
      <w:r w:rsidR="002800E1" w:rsidRPr="008E4CC3">
        <w:t xml:space="preserve"> the implementation of a particular action or action type may provide insight that can be valuable for correlation or even attribution</w:t>
      </w:r>
      <w:r w:rsidR="00413241" w:rsidRPr="00CB04B9">
        <w:t>.</w:t>
      </w:r>
    </w:p>
    <w:p w:rsidR="00902824" w:rsidRPr="00CB04B9" w:rsidRDefault="00902824" w:rsidP="00425087">
      <w:pPr>
        <w:pStyle w:val="Heading3"/>
      </w:pPr>
      <w:bookmarkStart w:id="15" w:name="_Toc390177171"/>
      <w:r>
        <w:lastRenderedPageBreak/>
        <w:t>Mid-Level Behaviors</w:t>
      </w:r>
      <w:bookmarkEnd w:id="15"/>
    </w:p>
    <w:p w:rsidR="00902824" w:rsidRDefault="00413241" w:rsidP="00E76E50">
      <w:pPr>
        <w:spacing w:after="240"/>
      </w:pPr>
      <w:r w:rsidRPr="00CB04B9">
        <w:t xml:space="preserve">The more interesting structure of </w:t>
      </w:r>
      <w:r w:rsidR="00BB72ED">
        <w:t xml:space="preserve">the </w:t>
      </w:r>
      <w:r w:rsidRPr="00CB04B9">
        <w:t xml:space="preserve">MAEC </w:t>
      </w:r>
      <w:r w:rsidR="00BB72ED">
        <w:t xml:space="preserve">Bundle data model </w:t>
      </w:r>
      <w:r w:rsidRPr="00CB04B9">
        <w:t>begins a</w:t>
      </w:r>
      <w:r w:rsidR="00B017F9">
        <w:t>t the mid</w:t>
      </w:r>
      <w:r w:rsidR="000D25EF">
        <w:t>dle layer</w:t>
      </w:r>
      <w:r w:rsidR="00B017F9">
        <w:t xml:space="preserve">, which we </w:t>
      </w:r>
      <w:r w:rsidR="00B017F9" w:rsidRPr="00F03700">
        <w:t xml:space="preserve">term </w:t>
      </w:r>
      <w:r w:rsidR="00467DBB">
        <w:rPr>
          <w:rFonts w:cs="Courier New"/>
        </w:rPr>
        <w:t>Behaviors</w:t>
      </w:r>
      <w:r w:rsidR="001825FF" w:rsidRPr="00F03700">
        <w:t>.</w:t>
      </w:r>
      <w:r w:rsidRPr="00F03700">
        <w:t xml:space="preserve"> </w:t>
      </w:r>
      <w:r w:rsidRPr="00605883">
        <w:rPr>
          <w:rFonts w:cs="Courier New"/>
        </w:rPr>
        <w:t>Behaviors</w:t>
      </w:r>
      <w:r w:rsidRPr="00F03700">
        <w:t xml:space="preserve"> are aimed at organizing and defining the purpose behind low-level </w:t>
      </w:r>
      <w:r w:rsidR="00C45CBC" w:rsidRPr="00605883">
        <w:rPr>
          <w:rFonts w:cs="Courier New"/>
        </w:rPr>
        <w:t>Actions</w:t>
      </w:r>
      <w:r w:rsidRPr="00F03700">
        <w:t xml:space="preserve">, whether in groups or as singletons. Thus, </w:t>
      </w:r>
      <w:r w:rsidRPr="00605883">
        <w:rPr>
          <w:rFonts w:cs="Courier New"/>
        </w:rPr>
        <w:t>Behaviors</w:t>
      </w:r>
      <w:r w:rsidRPr="00F03700">
        <w:t xml:space="preserve"> </w:t>
      </w:r>
      <w:r w:rsidR="0047091D">
        <w:t xml:space="preserve">serve to describe “how” a malware instance operates at significant level of abstraction, and </w:t>
      </w:r>
      <w:r w:rsidRPr="00F03700">
        <w:t xml:space="preserve">can </w:t>
      </w:r>
      <w:r w:rsidR="0047091D">
        <w:t xml:space="preserve">therefore </w:t>
      </w:r>
      <w:r w:rsidRPr="00F03700">
        <w:t>represent</w:t>
      </w:r>
      <w:r w:rsidRPr="00CB04B9">
        <w:t xml:space="preserve"> discrete components of malware functionality at a level that is useful for analysis, triage, </w:t>
      </w:r>
      <w:r w:rsidR="00984600">
        <w:t xml:space="preserve">and </w:t>
      </w:r>
      <w:r w:rsidRPr="00CB04B9">
        <w:t xml:space="preserve">detection. </w:t>
      </w:r>
    </w:p>
    <w:p w:rsidR="00902824" w:rsidRPr="007C0A3B" w:rsidRDefault="00902824" w:rsidP="00E76E50">
      <w:pPr>
        <w:spacing w:after="240"/>
      </w:pPr>
      <w:r w:rsidRPr="007C0A3B">
        <w:t>For instance, the description of a registry entry created or modified by malware can be useful for establishing its presence on a system. However, it does not give any insight into why the malware created or manipulated the registry entry. Such a registry entry inserted or modified by</w:t>
      </w:r>
      <w:r w:rsidR="000A2403">
        <w:t xml:space="preserve"> a</w:t>
      </w:r>
      <w:r w:rsidRPr="007C0A3B">
        <w:t xml:space="preserve"> malware</w:t>
      </w:r>
      <w:r w:rsidR="000A2403">
        <w:t xml:space="preserve"> instance</w:t>
      </w:r>
      <w:r w:rsidRPr="007C0A3B">
        <w:t xml:space="preserve"> could </w:t>
      </w:r>
      <w:r w:rsidR="007B199E">
        <w:t>be associated with</w:t>
      </w:r>
      <w:r w:rsidR="007B199E" w:rsidRPr="007C0A3B">
        <w:t xml:space="preserve"> </w:t>
      </w:r>
      <w:r w:rsidR="007B199E">
        <w:t>different behaviors.  For example, the registry entry could be used to ensure that the malware gets executed when the system boots, or it could be used as a simple flag to indicate that the system has been infected.</w:t>
      </w:r>
      <w:r w:rsidR="00F33DFC">
        <w:t xml:space="preserve"> </w:t>
      </w:r>
      <w:r w:rsidRPr="00F03700">
        <w:t xml:space="preserve"> </w:t>
      </w:r>
      <w:r w:rsidR="00F33DFC">
        <w:t>As we will discuss in the next section, i</w:t>
      </w:r>
      <w:r w:rsidRPr="00F03700">
        <w:t>ncluding the necessary components for</w:t>
      </w:r>
      <w:r w:rsidR="000F4A7F" w:rsidRPr="00F03700">
        <w:t xml:space="preserve"> characterizing such mid-level </w:t>
      </w:r>
      <w:r w:rsidR="000F4A7F" w:rsidRPr="00605883">
        <w:rPr>
          <w:rFonts w:cs="Courier New"/>
        </w:rPr>
        <w:t>B</w:t>
      </w:r>
      <w:r w:rsidRPr="00605883">
        <w:rPr>
          <w:rFonts w:cs="Courier New"/>
        </w:rPr>
        <w:t>ehaviors</w:t>
      </w:r>
      <w:r w:rsidRPr="00F03700">
        <w:t xml:space="preserve"> in the MAEC Language allow</w:t>
      </w:r>
      <w:r w:rsidR="009C1291">
        <w:t>s</w:t>
      </w:r>
      <w:r w:rsidRPr="00F03700">
        <w:t xml:space="preserve"> for the accurate description of the possible </w:t>
      </w:r>
      <w:r w:rsidR="00605326">
        <w:t xml:space="preserve">high-level </w:t>
      </w:r>
      <w:r w:rsidRPr="00F03700">
        <w:t>intent or goal</w:t>
      </w:r>
      <w:r w:rsidR="00F33DFC">
        <w:t>s</w:t>
      </w:r>
      <w:r w:rsidRPr="00F03700">
        <w:t xml:space="preserve"> </w:t>
      </w:r>
      <w:r w:rsidR="00F33DFC">
        <w:t xml:space="preserve">(i.e., Capabilities) </w:t>
      </w:r>
      <w:r w:rsidRPr="00F03700">
        <w:t xml:space="preserve">that </w:t>
      </w:r>
      <w:r w:rsidR="00F33DFC">
        <w:t>are</w:t>
      </w:r>
      <w:r w:rsidR="00F33DFC" w:rsidRPr="00F03700">
        <w:t xml:space="preserve"> </w:t>
      </w:r>
      <w:r w:rsidRPr="00F03700">
        <w:t xml:space="preserve">behind the low-level </w:t>
      </w:r>
      <w:r w:rsidR="00C45CBC" w:rsidRPr="00605883">
        <w:rPr>
          <w:rFonts w:cs="Courier New"/>
        </w:rPr>
        <w:t>A</w:t>
      </w:r>
      <w:r w:rsidRPr="00605883">
        <w:rPr>
          <w:rFonts w:cs="Courier New"/>
        </w:rPr>
        <w:t>ctions</w:t>
      </w:r>
      <w:r w:rsidRPr="00F03700">
        <w:t xml:space="preserve"> being</w:t>
      </w:r>
      <w:r w:rsidRPr="007C0A3B">
        <w:t xml:space="preserve"> performed by malware.</w:t>
      </w:r>
    </w:p>
    <w:p w:rsidR="00902824" w:rsidRPr="00CB04B9" w:rsidRDefault="00902824" w:rsidP="00425087">
      <w:pPr>
        <w:pStyle w:val="Heading3"/>
      </w:pPr>
      <w:bookmarkStart w:id="16" w:name="_Toc390177172"/>
      <w:r>
        <w:t xml:space="preserve">High-Level </w:t>
      </w:r>
      <w:r w:rsidR="00955F08">
        <w:t>Capabilities</w:t>
      </w:r>
      <w:bookmarkEnd w:id="16"/>
    </w:p>
    <w:p w:rsidR="00207C79" w:rsidRDefault="00BA53B8" w:rsidP="00C61CE8">
      <w:pPr>
        <w:spacing w:after="240"/>
      </w:pPr>
      <w:r w:rsidRPr="007C0A3B">
        <w:t>At the more conceptual and</w:t>
      </w:r>
      <w:r w:rsidR="00093D87">
        <w:t xml:space="preserve"> upper-most</w:t>
      </w:r>
      <w:r w:rsidRPr="007C0A3B">
        <w:t xml:space="preserve"> </w:t>
      </w:r>
      <w:r w:rsidR="00093D87">
        <w:t>layer</w:t>
      </w:r>
      <w:r w:rsidR="00413241" w:rsidRPr="00CB04B9">
        <w:t xml:space="preserve">, </w:t>
      </w:r>
      <w:r w:rsidR="00A868FB">
        <w:t>MAEC defines</w:t>
      </w:r>
      <w:r w:rsidR="00413241" w:rsidRPr="00CB04B9">
        <w:t xml:space="preserve"> </w:t>
      </w:r>
      <w:r w:rsidR="00955F08">
        <w:rPr>
          <w:rFonts w:cs="Courier New"/>
        </w:rPr>
        <w:t>Capabilities</w:t>
      </w:r>
      <w:r w:rsidR="00955F08">
        <w:rPr>
          <w:rStyle w:val="FootnoteReference"/>
          <w:rFonts w:cs="Courier New"/>
        </w:rPr>
        <w:footnoteReference w:id="4"/>
      </w:r>
      <w:r w:rsidR="001825FF">
        <w:t>.</w:t>
      </w:r>
      <w:r w:rsidR="00413241" w:rsidRPr="00CB04B9">
        <w:t xml:space="preserve"> </w:t>
      </w:r>
      <w:r w:rsidR="006A6B11">
        <w:t xml:space="preserve"> </w:t>
      </w:r>
      <w:r w:rsidR="000F4A7F">
        <w:t xml:space="preserve">Similar to the </w:t>
      </w:r>
      <w:r w:rsidR="000F4A7F" w:rsidRPr="00F03700">
        <w:t xml:space="preserve">relationship between </w:t>
      </w:r>
      <w:r w:rsidR="000F4A7F" w:rsidRPr="00605883">
        <w:rPr>
          <w:rFonts w:cs="Courier New"/>
        </w:rPr>
        <w:t>Behaviors</w:t>
      </w:r>
      <w:r w:rsidR="000F4A7F" w:rsidRPr="00F03700">
        <w:t xml:space="preserve"> and </w:t>
      </w:r>
      <w:r w:rsidR="000F4A7F" w:rsidRPr="00605883">
        <w:rPr>
          <w:rFonts w:cs="Courier New"/>
        </w:rPr>
        <w:t>Actions</w:t>
      </w:r>
      <w:r w:rsidR="000F4A7F" w:rsidRPr="00F03700">
        <w:t xml:space="preserve">, </w:t>
      </w:r>
      <w:r w:rsidR="001E10AC">
        <w:rPr>
          <w:rFonts w:cs="Courier New"/>
        </w:rPr>
        <w:t>Capabilities</w:t>
      </w:r>
      <w:r w:rsidR="000F4A7F" w:rsidRPr="00F03700">
        <w:t xml:space="preserve"> serve to organize groups of </w:t>
      </w:r>
      <w:r w:rsidR="000F4A7F" w:rsidRPr="00605883">
        <w:rPr>
          <w:rFonts w:cs="Courier New"/>
        </w:rPr>
        <w:t>Behaviors</w:t>
      </w:r>
      <w:r w:rsidR="008C6FD2">
        <w:rPr>
          <w:rFonts w:cs="Courier New"/>
        </w:rPr>
        <w:t>,</w:t>
      </w:r>
      <w:r w:rsidR="00505ADC">
        <w:rPr>
          <w:rFonts w:cs="Courier New"/>
        </w:rPr>
        <w:t xml:space="preserve"> and</w:t>
      </w:r>
      <w:r w:rsidR="009C1291">
        <w:rPr>
          <w:rFonts w:cs="Courier New"/>
        </w:rPr>
        <w:t xml:space="preserve"> therefore</w:t>
      </w:r>
      <w:r w:rsidR="00505ADC">
        <w:rPr>
          <w:rFonts w:cs="Courier New"/>
        </w:rPr>
        <w:t xml:space="preserve"> </w:t>
      </w:r>
      <w:r w:rsidR="008C6FD2">
        <w:rPr>
          <w:rFonts w:cs="Courier New"/>
        </w:rPr>
        <w:t xml:space="preserve">they </w:t>
      </w:r>
      <w:r w:rsidR="00505ADC">
        <w:rPr>
          <w:rFonts w:cs="Courier New"/>
        </w:rPr>
        <w:t>offer a standard way of capturing the set of high-level abilities that a malware instance possesses</w:t>
      </w:r>
      <w:r w:rsidR="000F4A7F" w:rsidRPr="00F03700">
        <w:t xml:space="preserve">.  </w:t>
      </w:r>
      <w:r w:rsidR="0047091D">
        <w:t xml:space="preserve">However, the key difference between Behaviors and Capabilities is that </w:t>
      </w:r>
      <w:r w:rsidR="00207C79">
        <w:t>while Behaviors are intended to describe “how” a malware instance operates, Capabilities are meant to state “what” it is capable of doing.  In this sense, a Behavior may serve to describe a particular implementation of a Capability in a malware instance.</w:t>
      </w:r>
    </w:p>
    <w:p w:rsidR="00955F08" w:rsidRDefault="000F4A7F" w:rsidP="00C61CE8">
      <w:pPr>
        <w:spacing w:after="240"/>
      </w:pPr>
      <w:r w:rsidRPr="00F03700">
        <w:t xml:space="preserve">For example, ensuring that </w:t>
      </w:r>
      <w:r w:rsidR="000A2403" w:rsidRPr="00F03700">
        <w:t xml:space="preserve">a </w:t>
      </w:r>
      <w:r w:rsidRPr="00F03700">
        <w:t>malware</w:t>
      </w:r>
      <w:r w:rsidR="000A2403" w:rsidRPr="00F03700">
        <w:t xml:space="preserve"> instance</w:t>
      </w:r>
      <w:r w:rsidRPr="00F03700">
        <w:t xml:space="preserve"> is executed at start-up (e.g., by creating a binary copy of the malware somewhere on the local hard disk</w:t>
      </w:r>
      <w:r w:rsidR="00F33DFC">
        <w:t xml:space="preserve"> </w:t>
      </w:r>
      <w:r w:rsidR="005F1CDB">
        <w:t>and/</w:t>
      </w:r>
      <w:r w:rsidR="00F33DFC">
        <w:t xml:space="preserve">or by creating a </w:t>
      </w:r>
      <w:r w:rsidR="00505ADC">
        <w:t xml:space="preserve">particular </w:t>
      </w:r>
      <w:r w:rsidR="00F33DFC">
        <w:t>registry entry</w:t>
      </w:r>
      <w:r w:rsidRPr="00F03700">
        <w:t xml:space="preserve">) is a </w:t>
      </w:r>
      <w:r w:rsidR="000A2403" w:rsidRPr="00605883">
        <w:rPr>
          <w:rFonts w:cs="Courier New"/>
        </w:rPr>
        <w:t>B</w:t>
      </w:r>
      <w:r w:rsidRPr="00605883">
        <w:rPr>
          <w:rFonts w:cs="Courier New"/>
        </w:rPr>
        <w:t>ehavior</w:t>
      </w:r>
      <w:r w:rsidRPr="00F03700">
        <w:t xml:space="preserve"> t</w:t>
      </w:r>
      <w:r w:rsidRPr="007C0A3B">
        <w:t xml:space="preserve">hat is typically part of a </w:t>
      </w:r>
      <w:r w:rsidR="000C3230">
        <w:t>‘</w:t>
      </w:r>
      <w:r w:rsidRPr="000C3230">
        <w:rPr>
          <w:i/>
        </w:rPr>
        <w:t>Persistence</w:t>
      </w:r>
      <w:r w:rsidR="000C3230">
        <w:t>’</w:t>
      </w:r>
      <w:r w:rsidRPr="007C0A3B">
        <w:t xml:space="preserve"> </w:t>
      </w:r>
      <w:r w:rsidR="00223AE1">
        <w:rPr>
          <w:rFonts w:cs="Courier New"/>
        </w:rPr>
        <w:t>Capability</w:t>
      </w:r>
      <w:r w:rsidRPr="00F03700">
        <w:t>.  Other</w:t>
      </w:r>
      <w:r w:rsidRPr="00CB04B9">
        <w:t xml:space="preserve"> examples</w:t>
      </w:r>
      <w:r w:rsidR="00FF20CE">
        <w:t xml:space="preserve"> of </w:t>
      </w:r>
      <w:r w:rsidR="006F64B4">
        <w:rPr>
          <w:rFonts w:cs="Courier New"/>
        </w:rPr>
        <w:t>Capabilities</w:t>
      </w:r>
      <w:r>
        <w:t xml:space="preserve"> include </w:t>
      </w:r>
      <w:r w:rsidR="000C3230">
        <w:t>‘</w:t>
      </w:r>
      <w:r w:rsidR="000A2403" w:rsidRPr="000C3230">
        <w:rPr>
          <w:i/>
        </w:rPr>
        <w:t>P</w:t>
      </w:r>
      <w:r w:rsidRPr="000C3230">
        <w:rPr>
          <w:i/>
        </w:rPr>
        <w:t>ropagation</w:t>
      </w:r>
      <w:r w:rsidR="000C3230">
        <w:t>’</w:t>
      </w:r>
      <w:r>
        <w:t xml:space="preserve">, </w:t>
      </w:r>
      <w:r w:rsidR="000C3230">
        <w:t>‘</w:t>
      </w:r>
      <w:r w:rsidR="000A2403" w:rsidRPr="000C3230">
        <w:rPr>
          <w:i/>
        </w:rPr>
        <w:t>S</w:t>
      </w:r>
      <w:r w:rsidRPr="000C3230">
        <w:rPr>
          <w:i/>
        </w:rPr>
        <w:t>elf-</w:t>
      </w:r>
      <w:r w:rsidR="000A2403" w:rsidRPr="000C3230">
        <w:rPr>
          <w:i/>
        </w:rPr>
        <w:t>D</w:t>
      </w:r>
      <w:r w:rsidRPr="000C3230">
        <w:rPr>
          <w:i/>
        </w:rPr>
        <w:t>efense</w:t>
      </w:r>
      <w:r w:rsidR="000C3230">
        <w:t>’</w:t>
      </w:r>
      <w:r w:rsidRPr="00CB04B9">
        <w:t xml:space="preserve">, and </w:t>
      </w:r>
      <w:r w:rsidR="000C3230">
        <w:t>‘</w:t>
      </w:r>
      <w:r w:rsidR="005F1CDB">
        <w:rPr>
          <w:i/>
        </w:rPr>
        <w:t>Data Theft</w:t>
      </w:r>
      <w:r w:rsidR="005F1CDB">
        <w:t>’</w:t>
      </w:r>
      <w:r w:rsidRPr="00CB04B9">
        <w:t xml:space="preserve">. </w:t>
      </w:r>
      <w:r>
        <w:t xml:space="preserve"> Because</w:t>
      </w:r>
      <w:r w:rsidRPr="00CB04B9">
        <w:t xml:space="preserve"> there is </w:t>
      </w:r>
      <w:r>
        <w:t>a relatively</w:t>
      </w:r>
      <w:r w:rsidRPr="00CB04B9">
        <w:t xml:space="preserve"> low upper bound on the number of possible </w:t>
      </w:r>
      <w:r w:rsidR="00223AE1">
        <w:t>capability</w:t>
      </w:r>
      <w:r w:rsidR="00FF20CE">
        <w:t xml:space="preserve"> types</w:t>
      </w:r>
      <w:r w:rsidRPr="00CB04B9">
        <w:t xml:space="preserve">, </w:t>
      </w:r>
      <w:r>
        <w:t xml:space="preserve">MAEC </w:t>
      </w:r>
      <w:r w:rsidR="006F64B4">
        <w:rPr>
          <w:rFonts w:cs="Courier New"/>
        </w:rPr>
        <w:t>Capabilities</w:t>
      </w:r>
      <w:r w:rsidRPr="00CB04B9">
        <w:t xml:space="preserve"> can be useful in terms of understanding the </w:t>
      </w:r>
      <w:r>
        <w:t>functionality</w:t>
      </w:r>
      <w:r w:rsidRPr="00CB04B9">
        <w:t xml:space="preserve"> of malware at a very high level</w:t>
      </w:r>
      <w:r w:rsidR="00413241" w:rsidRPr="00CB04B9">
        <w:t>.</w:t>
      </w:r>
    </w:p>
    <w:p w:rsidR="00FA2FE0" w:rsidRDefault="00BA53B8" w:rsidP="00E76E50">
      <w:pPr>
        <w:spacing w:after="240"/>
      </w:pPr>
      <w:r>
        <w:t>Once higher order classifications are made, w</w:t>
      </w:r>
      <w:r w:rsidR="00902824" w:rsidRPr="007C0A3B">
        <w:t xml:space="preserve">e envision that </w:t>
      </w:r>
      <w:r w:rsidR="00FA34D6">
        <w:t xml:space="preserve">the </w:t>
      </w:r>
      <w:r w:rsidR="006F64B4">
        <w:t>Capabilities</w:t>
      </w:r>
      <w:r w:rsidR="00FA34D6">
        <w:t xml:space="preserve"> taxonomy</w:t>
      </w:r>
      <w:r w:rsidR="00902824" w:rsidRPr="007C0A3B">
        <w:t xml:space="preserve"> will have </w:t>
      </w:r>
      <w:r>
        <w:t>“v</w:t>
      </w:r>
      <w:r w:rsidR="00902824" w:rsidRPr="007C0A3B">
        <w:t>iews</w:t>
      </w:r>
      <w:r>
        <w:t xml:space="preserve">” </w:t>
      </w:r>
      <w:r w:rsidR="00902824" w:rsidRPr="007C0A3B">
        <w:t xml:space="preserve">intended for different target audiences. For example, forensic analysts may only be interested in looking at malware </w:t>
      </w:r>
      <w:r w:rsidR="00902824" w:rsidRPr="00F03700">
        <w:t>payload</w:t>
      </w:r>
      <w:r w:rsidR="00C01F66">
        <w:t xml:space="preserve"> Capabilities and</w:t>
      </w:r>
      <w:r w:rsidR="00B424F8" w:rsidRPr="00F03700">
        <w:t xml:space="preserve"> </w:t>
      </w:r>
      <w:r w:rsidR="000A2403" w:rsidRPr="00605883">
        <w:rPr>
          <w:rFonts w:cs="Courier New"/>
        </w:rPr>
        <w:t>B</w:t>
      </w:r>
      <w:r w:rsidR="00B424F8" w:rsidRPr="00605883">
        <w:rPr>
          <w:rFonts w:cs="Courier New"/>
        </w:rPr>
        <w:t>ehaviors</w:t>
      </w:r>
      <w:r w:rsidR="00902824" w:rsidRPr="00F03700">
        <w:t xml:space="preserve">, </w:t>
      </w:r>
      <w:r w:rsidRPr="00F03700">
        <w:t>while</w:t>
      </w:r>
      <w:r w:rsidR="00AB2024" w:rsidRPr="00F03700">
        <w:t xml:space="preserve"> a </w:t>
      </w:r>
      <w:r w:rsidR="005E3B67" w:rsidRPr="00F03700">
        <w:lastRenderedPageBreak/>
        <w:t>SOC analyst</w:t>
      </w:r>
      <w:r w:rsidR="00AB2024" w:rsidRPr="00F03700">
        <w:t xml:space="preserve"> might want to view</w:t>
      </w:r>
      <w:r w:rsidR="00C01F66">
        <w:t xml:space="preserve"> Capabilities and</w:t>
      </w:r>
      <w:r w:rsidR="00AB2024" w:rsidRPr="00F03700">
        <w:t xml:space="preserve"> </w:t>
      </w:r>
      <w:r w:rsidR="000A2403" w:rsidRPr="00605883">
        <w:rPr>
          <w:rFonts w:cs="Courier New"/>
        </w:rPr>
        <w:t>B</w:t>
      </w:r>
      <w:r w:rsidR="00AB2024" w:rsidRPr="00605883">
        <w:rPr>
          <w:rFonts w:cs="Courier New"/>
        </w:rPr>
        <w:t>ehaviors</w:t>
      </w:r>
      <w:r w:rsidR="00AB2024" w:rsidRPr="00F03700">
        <w:t xml:space="preserve"> related </w:t>
      </w:r>
      <w:r w:rsidR="00AB2024">
        <w:t>to command and control</w:t>
      </w:r>
      <w:r w:rsidR="00902824" w:rsidRPr="007C0A3B">
        <w:t>.</w:t>
      </w:r>
    </w:p>
    <w:p w:rsidR="000F4A7F" w:rsidRPr="00CB04B9" w:rsidRDefault="000F4A7F" w:rsidP="00425087">
      <w:pPr>
        <w:pStyle w:val="Heading3"/>
      </w:pPr>
      <w:bookmarkStart w:id="17" w:name="_Toc390177173"/>
      <w:r>
        <w:t>Example Mapping</w:t>
      </w:r>
      <w:bookmarkEnd w:id="17"/>
    </w:p>
    <w:p w:rsidR="008C47E7" w:rsidRDefault="00413241" w:rsidP="00F95C0D">
      <w:pPr>
        <w:spacing w:after="240"/>
      </w:pPr>
      <w:r w:rsidRPr="00CB04B9">
        <w:t xml:space="preserve">As a very simple example of how a malicious </w:t>
      </w:r>
      <w:r w:rsidR="000B388D">
        <w:t>activity</w:t>
      </w:r>
      <w:r w:rsidR="000B388D" w:rsidRPr="00CB04B9">
        <w:t xml:space="preserve"> </w:t>
      </w:r>
      <w:r w:rsidRPr="00CB04B9">
        <w:t xml:space="preserve">can be mapped between </w:t>
      </w:r>
      <w:r w:rsidR="00BB72ED">
        <w:t xml:space="preserve">the </w:t>
      </w:r>
      <w:r w:rsidR="00BB72ED" w:rsidRPr="00F03700">
        <w:rPr>
          <w:rFonts w:cs="Courier New"/>
        </w:rPr>
        <w:t>MAEC</w:t>
      </w:r>
      <w:r w:rsidR="00F03700" w:rsidRPr="00F03700">
        <w:rPr>
          <w:rFonts w:cs="Courier New"/>
        </w:rPr>
        <w:t xml:space="preserve"> </w:t>
      </w:r>
      <w:r w:rsidR="00BB72ED" w:rsidRPr="00F03700">
        <w:rPr>
          <w:rFonts w:cs="Courier New"/>
        </w:rPr>
        <w:t>Bundle</w:t>
      </w:r>
      <w:r w:rsidRPr="00F03700">
        <w:t xml:space="preserve"> le</w:t>
      </w:r>
      <w:r w:rsidRPr="00CB04B9">
        <w:t xml:space="preserve">vels, let’s say that </w:t>
      </w:r>
      <w:r w:rsidR="007A1D7A">
        <w:t>a malware instance</w:t>
      </w:r>
      <w:r w:rsidRPr="00CB04B9">
        <w:t xml:space="preserve"> calls </w:t>
      </w:r>
      <w:r w:rsidR="00122508">
        <w:t xml:space="preserve">the </w:t>
      </w:r>
      <w:r w:rsidRPr="00CB04B9">
        <w:t xml:space="preserve">Windows </w:t>
      </w:r>
      <w:r w:rsidR="00D649DC">
        <w:t>“</w:t>
      </w:r>
      <w:r w:rsidRPr="00D649DC">
        <w:t>CreateFile</w:t>
      </w:r>
      <w:r w:rsidR="00D649DC">
        <w:t>“</w:t>
      </w:r>
      <w:r w:rsidR="00D649DC" w:rsidRPr="00CB04B9">
        <w:t xml:space="preserve"> </w:t>
      </w:r>
      <w:r w:rsidRPr="00CB04B9">
        <w:t xml:space="preserve">API </w:t>
      </w:r>
      <w:r w:rsidR="00122508">
        <w:t>to create</w:t>
      </w:r>
      <w:r w:rsidRPr="00CB04B9">
        <w:t xml:space="preserve"> </w:t>
      </w:r>
      <w:r w:rsidR="00D649DC">
        <w:t>the file “</w:t>
      </w:r>
      <w:r w:rsidRPr="00EC5166">
        <w:t>xyz.dll</w:t>
      </w:r>
      <w:r w:rsidRPr="00CE7EAC">
        <w:t>.</w:t>
      </w:r>
      <w:r w:rsidR="00D649DC" w:rsidRPr="0011210B">
        <w:t>”</w:t>
      </w:r>
      <w:r w:rsidRPr="00CB04B9">
        <w:t xml:space="preserve"> This </w:t>
      </w:r>
      <w:r w:rsidR="00122508">
        <w:t xml:space="preserve">event </w:t>
      </w:r>
      <w:r w:rsidRPr="00CB04B9">
        <w:t xml:space="preserve">would first be mapped to the </w:t>
      </w:r>
      <w:r w:rsidR="007A1D7A">
        <w:t>‘</w:t>
      </w:r>
      <w:r w:rsidRPr="007A1D7A">
        <w:rPr>
          <w:i/>
        </w:rPr>
        <w:t>Create File</w:t>
      </w:r>
      <w:r w:rsidR="007A1D7A">
        <w:t>’</w:t>
      </w:r>
      <w:r w:rsidRPr="00CB04B9">
        <w:t xml:space="preserve"> </w:t>
      </w:r>
      <w:r w:rsidR="009556B1" w:rsidRPr="00605883">
        <w:rPr>
          <w:rFonts w:cs="Courier New"/>
        </w:rPr>
        <w:t>A</w:t>
      </w:r>
      <w:r w:rsidRPr="00605883">
        <w:rPr>
          <w:rFonts w:cs="Courier New"/>
        </w:rPr>
        <w:t>ction</w:t>
      </w:r>
      <w:r w:rsidR="00D649DC">
        <w:t>, and</w:t>
      </w:r>
      <w:r w:rsidRPr="00CB04B9">
        <w:t xml:space="preserve"> after further investigation, we </w:t>
      </w:r>
      <w:r w:rsidR="00122508">
        <w:t xml:space="preserve">might </w:t>
      </w:r>
      <w:r w:rsidRPr="00CB04B9">
        <w:t xml:space="preserve">conclude that this file was created as a means of instantiating a malicious binary on a system, thus mapping to a </w:t>
      </w:r>
      <w:r w:rsidR="007A1D7A">
        <w:t>‘</w:t>
      </w:r>
      <w:r w:rsidR="00B9597C" w:rsidRPr="007A1D7A">
        <w:rPr>
          <w:i/>
        </w:rPr>
        <w:t>Malicious Binary Instantiation</w:t>
      </w:r>
      <w:r w:rsidR="007A1D7A">
        <w:t>’</w:t>
      </w:r>
      <w:r w:rsidR="00B9597C">
        <w:t xml:space="preserve"> </w:t>
      </w:r>
      <w:r w:rsidRPr="00605883">
        <w:rPr>
          <w:rFonts w:cs="Courier New"/>
        </w:rPr>
        <w:t>Behavior</w:t>
      </w:r>
      <w:r w:rsidRPr="00F03700">
        <w:t xml:space="preserve">. </w:t>
      </w:r>
      <w:r w:rsidR="00122508" w:rsidRPr="00F03700">
        <w:t xml:space="preserve"> </w:t>
      </w:r>
      <w:r w:rsidRPr="00F03700">
        <w:t>Finally</w:t>
      </w:r>
      <w:r w:rsidRPr="00CB04B9">
        <w:t xml:space="preserve">, </w:t>
      </w:r>
      <w:r w:rsidR="007A1D7A">
        <w:t>the ‘</w:t>
      </w:r>
      <w:r w:rsidRPr="007A1D7A">
        <w:rPr>
          <w:i/>
        </w:rPr>
        <w:t>Malicious Binary Instantiation</w:t>
      </w:r>
      <w:r w:rsidR="007A1D7A">
        <w:t xml:space="preserve">’ </w:t>
      </w:r>
      <w:r w:rsidR="007A1D7A" w:rsidRPr="00605883">
        <w:rPr>
          <w:rFonts w:cs="Courier New"/>
        </w:rPr>
        <w:t>Behavior</w:t>
      </w:r>
      <w:r w:rsidRPr="00CB04B9">
        <w:t xml:space="preserve"> </w:t>
      </w:r>
      <w:r w:rsidR="00D649DC">
        <w:t>could</w:t>
      </w:r>
      <w:r w:rsidR="00D649DC" w:rsidRPr="00CB04B9">
        <w:t xml:space="preserve"> </w:t>
      </w:r>
      <w:r w:rsidRPr="00CB04B9">
        <w:t xml:space="preserve">be considered part of a malware </w:t>
      </w:r>
      <w:r w:rsidR="007A1D7A">
        <w:t>‘</w:t>
      </w:r>
      <w:r w:rsidR="00B9597C" w:rsidRPr="007A1D7A">
        <w:rPr>
          <w:i/>
        </w:rPr>
        <w:t>P</w:t>
      </w:r>
      <w:r w:rsidRPr="007A1D7A">
        <w:rPr>
          <w:i/>
        </w:rPr>
        <w:t>ersistence</w:t>
      </w:r>
      <w:r w:rsidR="007A1D7A">
        <w:t>’</w:t>
      </w:r>
      <w:r w:rsidRPr="00CB04B9">
        <w:t xml:space="preserve"> </w:t>
      </w:r>
      <w:r w:rsidR="00223AE1">
        <w:rPr>
          <w:rFonts w:cs="Courier New"/>
        </w:rPr>
        <w:t>Capability</w:t>
      </w:r>
      <w:r w:rsidRPr="00CB04B9">
        <w:t>.</w:t>
      </w:r>
      <w:r w:rsidR="007B199E">
        <w:t xml:space="preserve">  This is illustrated in </w:t>
      </w:r>
      <w:r w:rsidR="007B199E">
        <w:fldChar w:fldCharType="begin"/>
      </w:r>
      <w:r w:rsidR="007B199E">
        <w:instrText xml:space="preserve"> REF _Ref380916398 \h </w:instrText>
      </w:r>
      <w:r w:rsidR="007B199E">
        <w:fldChar w:fldCharType="separate"/>
      </w:r>
      <w:r w:rsidR="007B199E" w:rsidRPr="007B199E">
        <w:t xml:space="preserve">Figure </w:t>
      </w:r>
      <w:r w:rsidR="007B199E" w:rsidRPr="007B199E">
        <w:rPr>
          <w:noProof/>
        </w:rPr>
        <w:t>2</w:t>
      </w:r>
      <w:r w:rsidR="007B199E" w:rsidRPr="007B199E">
        <w:noBreakHyphen/>
      </w:r>
      <w:r w:rsidR="007B199E" w:rsidRPr="007B199E">
        <w:rPr>
          <w:noProof/>
        </w:rPr>
        <w:t>3</w:t>
      </w:r>
      <w:r w:rsidR="007B199E">
        <w:fldChar w:fldCharType="end"/>
      </w:r>
      <w:r w:rsidR="000F4A7F">
        <w:t xml:space="preserve"> below.</w:t>
      </w:r>
    </w:p>
    <w:p w:rsidR="00F95C0D" w:rsidRDefault="00F95C0D" w:rsidP="00F95C0D">
      <w:pPr>
        <w:jc w:val="center"/>
      </w:pPr>
      <w:r>
        <w:rPr>
          <w:noProof/>
        </w:rPr>
        <w:drawing>
          <wp:inline distT="0" distB="0" distL="0" distR="0" wp14:anchorId="7A362374" wp14:editId="09FB100E">
            <wp:extent cx="5029200" cy="28508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3a.jpg"/>
                    <pic:cNvPicPr/>
                  </pic:nvPicPr>
                  <pic:blipFill rotWithShape="1">
                    <a:blip r:embed="rId24">
                      <a:extLst>
                        <a:ext uri="{28A0092B-C50C-407E-A947-70E740481C1C}">
                          <a14:useLocalDpi xmlns:a14="http://schemas.microsoft.com/office/drawing/2010/main" val="0"/>
                        </a:ext>
                      </a:extLst>
                    </a:blip>
                    <a:srcRect l="4687" t="9848" r="1848" b="19508"/>
                    <a:stretch/>
                  </pic:blipFill>
                  <pic:spPr bwMode="auto">
                    <a:xfrm>
                      <a:off x="0" y="0"/>
                      <a:ext cx="5029200" cy="2850899"/>
                    </a:xfrm>
                    <a:prstGeom prst="rect">
                      <a:avLst/>
                    </a:prstGeom>
                    <a:ln>
                      <a:noFill/>
                    </a:ln>
                    <a:extLst>
                      <a:ext uri="{53640926-AAD7-44D8-BBD7-CCE9431645EC}">
                        <a14:shadowObscured xmlns:a14="http://schemas.microsoft.com/office/drawing/2010/main"/>
                      </a:ext>
                    </a:extLst>
                  </pic:spPr>
                </pic:pic>
              </a:graphicData>
            </a:graphic>
          </wp:inline>
        </w:drawing>
      </w:r>
    </w:p>
    <w:p w:rsidR="007B199E" w:rsidRPr="007B199E" w:rsidRDefault="007B199E" w:rsidP="007B199E">
      <w:pPr>
        <w:pStyle w:val="Caption"/>
        <w:jc w:val="center"/>
        <w:rPr>
          <w:b w:val="0"/>
          <w:color w:val="auto"/>
          <w:sz w:val="24"/>
        </w:rPr>
      </w:pPr>
      <w:bookmarkStart w:id="18" w:name="_Ref380916398"/>
      <w:r w:rsidRPr="007B199E">
        <w:rPr>
          <w:color w:val="auto"/>
          <w:sz w:val="24"/>
        </w:rPr>
        <w:t xml:space="preserve">Figure </w:t>
      </w:r>
      <w:r w:rsidR="00C0462B">
        <w:rPr>
          <w:color w:val="auto"/>
          <w:sz w:val="24"/>
        </w:rPr>
        <w:fldChar w:fldCharType="begin"/>
      </w:r>
      <w:r w:rsidR="00C0462B">
        <w:rPr>
          <w:color w:val="auto"/>
          <w:sz w:val="24"/>
        </w:rPr>
        <w:instrText xml:space="preserve"> STYLEREF 1 \s </w:instrText>
      </w:r>
      <w:r w:rsidR="00C0462B">
        <w:rPr>
          <w:color w:val="auto"/>
          <w:sz w:val="24"/>
        </w:rPr>
        <w:fldChar w:fldCharType="separate"/>
      </w:r>
      <w:r w:rsidR="00C0462B">
        <w:rPr>
          <w:noProof/>
          <w:color w:val="auto"/>
          <w:sz w:val="24"/>
        </w:rPr>
        <w:t>2</w:t>
      </w:r>
      <w:r w:rsidR="00C0462B">
        <w:rPr>
          <w:color w:val="auto"/>
          <w:sz w:val="24"/>
        </w:rPr>
        <w:fldChar w:fldCharType="end"/>
      </w:r>
      <w:r w:rsidR="00C0462B">
        <w:rPr>
          <w:color w:val="auto"/>
          <w:sz w:val="24"/>
        </w:rPr>
        <w:noBreakHyphen/>
      </w:r>
      <w:r w:rsidR="00C0462B">
        <w:rPr>
          <w:color w:val="auto"/>
          <w:sz w:val="24"/>
        </w:rPr>
        <w:fldChar w:fldCharType="begin"/>
      </w:r>
      <w:r w:rsidR="00C0462B">
        <w:rPr>
          <w:color w:val="auto"/>
          <w:sz w:val="24"/>
        </w:rPr>
        <w:instrText xml:space="preserve"> SEQ Figure \* ARABIC \s 1 </w:instrText>
      </w:r>
      <w:r w:rsidR="00C0462B">
        <w:rPr>
          <w:color w:val="auto"/>
          <w:sz w:val="24"/>
        </w:rPr>
        <w:fldChar w:fldCharType="separate"/>
      </w:r>
      <w:r w:rsidR="00C0462B">
        <w:rPr>
          <w:noProof/>
          <w:color w:val="auto"/>
          <w:sz w:val="24"/>
        </w:rPr>
        <w:t>3</w:t>
      </w:r>
      <w:r w:rsidR="00C0462B">
        <w:rPr>
          <w:color w:val="auto"/>
          <w:sz w:val="24"/>
        </w:rPr>
        <w:fldChar w:fldCharType="end"/>
      </w:r>
      <w:bookmarkEnd w:id="18"/>
      <w:r w:rsidRPr="007B199E">
        <w:rPr>
          <w:color w:val="auto"/>
          <w:sz w:val="24"/>
        </w:rPr>
        <w:t>. MAEC data model</w:t>
      </w:r>
      <w:r w:rsidR="008B5EEF">
        <w:rPr>
          <w:color w:val="auto"/>
          <w:sz w:val="24"/>
        </w:rPr>
        <w:t xml:space="preserve"> mapping</w:t>
      </w:r>
      <w:r w:rsidRPr="007B199E">
        <w:rPr>
          <w:color w:val="auto"/>
          <w:sz w:val="24"/>
        </w:rPr>
        <w:t xml:space="preserve"> example</w:t>
      </w:r>
    </w:p>
    <w:p w:rsidR="00413241" w:rsidRDefault="0007392C" w:rsidP="00425087">
      <w:pPr>
        <w:pStyle w:val="Heading3"/>
      </w:pPr>
      <w:bookmarkStart w:id="19" w:name="_Ref381795616"/>
      <w:bookmarkStart w:id="20" w:name="_Ref381795674"/>
      <w:bookmarkStart w:id="21" w:name="_Ref381795696"/>
      <w:bookmarkStart w:id="22" w:name="_Toc390177174"/>
      <w:r>
        <w:t>The MAEC Bundle</w:t>
      </w:r>
      <w:r w:rsidR="00BB72ED">
        <w:t xml:space="preserve"> Output Format</w:t>
      </w:r>
      <w:bookmarkEnd w:id="19"/>
      <w:bookmarkEnd w:id="20"/>
      <w:bookmarkEnd w:id="21"/>
      <w:bookmarkEnd w:id="22"/>
    </w:p>
    <w:p w:rsidR="00843958" w:rsidRDefault="00C807D4" w:rsidP="00E76E50">
      <w:pPr>
        <w:spacing w:after="240"/>
      </w:pPr>
      <w:r w:rsidRPr="0007392C">
        <w:t>The MAEC Bundle</w:t>
      </w:r>
      <w:r>
        <w:t xml:space="preserve"> XML schema</w:t>
      </w:r>
      <w:r w:rsidRPr="0007392C">
        <w:t xml:space="preserve"> </w:t>
      </w:r>
      <w:r>
        <w:t xml:space="preserve">(namesake of the MAEC Bundle data model) </w:t>
      </w:r>
      <w:r w:rsidRPr="0007392C">
        <w:t xml:space="preserve">is </w:t>
      </w:r>
      <w:r>
        <w:t>currently the</w:t>
      </w:r>
      <w:r w:rsidRPr="0007392C">
        <w:t xml:space="preserve"> standard output format</w:t>
      </w:r>
      <w:r>
        <w:rPr>
          <w:rStyle w:val="FootnoteReference"/>
        </w:rPr>
        <w:footnoteReference w:id="5"/>
      </w:r>
      <w:r w:rsidRPr="0007392C">
        <w:t xml:space="preserve"> that can be used to describe a </w:t>
      </w:r>
      <w:r w:rsidRPr="002B14DA">
        <w:rPr>
          <w:i/>
        </w:rPr>
        <w:t>single</w:t>
      </w:r>
      <w:r>
        <w:t xml:space="preserve"> </w:t>
      </w:r>
      <w:r w:rsidRPr="0007392C">
        <w:t xml:space="preserve">malware </w:t>
      </w:r>
      <w:r w:rsidR="00A351F3">
        <w:t>instance</w:t>
      </w:r>
      <w:r w:rsidRPr="0007392C">
        <w:t xml:space="preserve"> </w:t>
      </w:r>
      <w:r>
        <w:t>as a</w:t>
      </w:r>
      <w:r w:rsidRPr="0007392C">
        <w:t xml:space="preserve"> MAEC </w:t>
      </w:r>
      <w:r>
        <w:t>Bundle</w:t>
      </w:r>
      <w:r w:rsidRPr="0007392C">
        <w:t xml:space="preserve"> schema</w:t>
      </w:r>
      <w:r>
        <w:t xml:space="preserve"> instance</w:t>
      </w:r>
      <w:r w:rsidRPr="0007392C">
        <w:t>.</w:t>
      </w:r>
      <w:r>
        <w:t xml:space="preserve">  As shown in </w:t>
      </w:r>
      <w:r w:rsidR="00C0462B">
        <w:fldChar w:fldCharType="begin"/>
      </w:r>
      <w:r w:rsidR="00C0462B">
        <w:instrText xml:space="preserve"> REF _Ref381620948 \h </w:instrText>
      </w:r>
      <w:r w:rsidR="00C0462B">
        <w:fldChar w:fldCharType="separate"/>
      </w:r>
      <w:r w:rsidR="00C0462B" w:rsidRPr="00C0462B">
        <w:t xml:space="preserve">Figure </w:t>
      </w:r>
      <w:r w:rsidR="00C0462B" w:rsidRPr="00C0462B">
        <w:rPr>
          <w:noProof/>
        </w:rPr>
        <w:t>2</w:t>
      </w:r>
      <w:r w:rsidR="00C0462B" w:rsidRPr="00C0462B">
        <w:noBreakHyphen/>
      </w:r>
      <w:r w:rsidR="00C0462B" w:rsidRPr="00C0462B">
        <w:rPr>
          <w:noProof/>
        </w:rPr>
        <w:t>4</w:t>
      </w:r>
      <w:r w:rsidR="00C0462B">
        <w:fldChar w:fldCharType="end"/>
      </w:r>
      <w:r>
        <w:t>, t</w:t>
      </w:r>
      <w:r w:rsidRPr="0007392C">
        <w:t xml:space="preserve">he MAEC Bundle </w:t>
      </w:r>
      <w:r>
        <w:t xml:space="preserve">schema </w:t>
      </w:r>
      <w:r w:rsidRPr="0007392C">
        <w:t>serves as a container and transport mechanism for use in storing and subsequently sharing MAEC-encoded information about malware</w:t>
      </w:r>
      <w:r>
        <w:t xml:space="preserve">, which may include </w:t>
      </w:r>
      <w:r w:rsidR="00014B23" w:rsidRPr="00F03700">
        <w:t xml:space="preserve">MAEC </w:t>
      </w:r>
      <w:r w:rsidR="00014B23" w:rsidRPr="00605883">
        <w:rPr>
          <w:rFonts w:cs="Courier New"/>
        </w:rPr>
        <w:t>Actions</w:t>
      </w:r>
      <w:r w:rsidR="004A0217">
        <w:rPr>
          <w:rFonts w:cs="Courier New"/>
        </w:rPr>
        <w:t xml:space="preserve">, </w:t>
      </w:r>
      <w:r w:rsidRPr="00605883">
        <w:rPr>
          <w:rFonts w:cs="Courier New"/>
        </w:rPr>
        <w:t>Behaviors</w:t>
      </w:r>
      <w:r w:rsidR="004A0217">
        <w:rPr>
          <w:rFonts w:cs="Courier New"/>
        </w:rPr>
        <w:t>, and Capabilities</w:t>
      </w:r>
      <w:r w:rsidR="002A0472" w:rsidRPr="00F03700">
        <w:t xml:space="preserve"> as well as </w:t>
      </w:r>
      <w:r w:rsidRPr="001710C4">
        <w:t xml:space="preserve">other </w:t>
      </w:r>
      <w:r w:rsidRPr="002A5CBD">
        <w:t>at</w:t>
      </w:r>
      <w:r w:rsidRPr="0007392C">
        <w:t>tributes obtained from the characterization of a malware instance</w:t>
      </w:r>
      <w:r w:rsidR="00624598">
        <w:t>.</w:t>
      </w:r>
      <w:r w:rsidR="00C92B5E">
        <w:t xml:space="preserve">  </w:t>
      </w:r>
    </w:p>
    <w:p w:rsidR="00E66BF7" w:rsidRPr="006E6BA4" w:rsidRDefault="00110DF7" w:rsidP="00C0462B">
      <w:pPr>
        <w:jc w:val="center"/>
        <w:rPr>
          <w:sz w:val="36"/>
        </w:rPr>
      </w:pPr>
      <w:r w:rsidRPr="006E6BA4">
        <w:rPr>
          <w:noProof/>
          <w:sz w:val="36"/>
        </w:rPr>
        <w:lastRenderedPageBreak/>
        <w:drawing>
          <wp:inline distT="0" distB="0" distL="0" distR="0" wp14:anchorId="7FA3A6C0" wp14:editId="44410065">
            <wp:extent cx="297180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4_41.jpg"/>
                    <pic:cNvPicPr/>
                  </pic:nvPicPr>
                  <pic:blipFill rotWithShape="1">
                    <a:blip r:embed="rId25">
                      <a:extLst>
                        <a:ext uri="{28A0092B-C50C-407E-A947-70E740481C1C}">
                          <a14:useLocalDpi xmlns:a14="http://schemas.microsoft.com/office/drawing/2010/main" val="0"/>
                        </a:ext>
                      </a:extLst>
                    </a:blip>
                    <a:srcRect l="18538" t="23129" r="28401" b="7257"/>
                    <a:stretch/>
                  </pic:blipFill>
                  <pic:spPr bwMode="auto">
                    <a:xfrm>
                      <a:off x="0" y="0"/>
                      <a:ext cx="2971800" cy="2924175"/>
                    </a:xfrm>
                    <a:prstGeom prst="rect">
                      <a:avLst/>
                    </a:prstGeom>
                    <a:ln>
                      <a:noFill/>
                    </a:ln>
                    <a:extLst>
                      <a:ext uri="{53640926-AAD7-44D8-BBD7-CCE9431645EC}">
                        <a14:shadowObscured xmlns:a14="http://schemas.microsoft.com/office/drawing/2010/main"/>
                      </a:ext>
                    </a:extLst>
                  </pic:spPr>
                </pic:pic>
              </a:graphicData>
            </a:graphic>
          </wp:inline>
        </w:drawing>
      </w:r>
    </w:p>
    <w:p w:rsidR="00C0462B" w:rsidRPr="006E6BA4" w:rsidRDefault="00C0462B" w:rsidP="006E6BA4">
      <w:pPr>
        <w:pStyle w:val="Caption"/>
        <w:jc w:val="center"/>
        <w:rPr>
          <w:b w:val="0"/>
          <w:color w:val="auto"/>
          <w:sz w:val="24"/>
        </w:rPr>
      </w:pPr>
      <w:bookmarkStart w:id="23" w:name="_Ref381620948"/>
      <w:r w:rsidRPr="006E6BA4">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4</w:t>
      </w:r>
      <w:r>
        <w:rPr>
          <w:color w:val="auto"/>
          <w:sz w:val="24"/>
        </w:rPr>
        <w:fldChar w:fldCharType="end"/>
      </w:r>
      <w:bookmarkEnd w:id="23"/>
      <w:r w:rsidRPr="006E6BA4">
        <w:rPr>
          <w:color w:val="auto"/>
          <w:sz w:val="24"/>
        </w:rPr>
        <w:t>. MAEC Bundle schema overview</w:t>
      </w:r>
    </w:p>
    <w:p w:rsidR="00E76E50" w:rsidRDefault="00351911" w:rsidP="004A0217">
      <w:pPr>
        <w:spacing w:after="240"/>
      </w:pPr>
      <w:r w:rsidRPr="00F03700">
        <w:t xml:space="preserve">A </w:t>
      </w:r>
      <w:r w:rsidR="00F03700" w:rsidRPr="00605883">
        <w:rPr>
          <w:rFonts w:cs="Courier New"/>
        </w:rPr>
        <w:t>MAEC Bundle</w:t>
      </w:r>
      <w:r w:rsidRPr="00F03700">
        <w:t xml:space="preserve"> is very flexible and can</w:t>
      </w:r>
      <w:r w:rsidR="0007392C" w:rsidRPr="00F03700">
        <w:t xml:space="preserve"> be used to describe anything from a particular insertion method (composed of several low-level </w:t>
      </w:r>
      <w:r w:rsidR="002F0B87" w:rsidRPr="00605883">
        <w:rPr>
          <w:rFonts w:cs="Courier New"/>
        </w:rPr>
        <w:t>Actions</w:t>
      </w:r>
      <w:r w:rsidR="002F0B87" w:rsidRPr="00F03700">
        <w:t xml:space="preserve"> </w:t>
      </w:r>
      <w:r w:rsidR="0007392C" w:rsidRPr="00F03700">
        <w:t xml:space="preserve">and mid-level </w:t>
      </w:r>
      <w:r w:rsidR="002F0B87" w:rsidRPr="00605883">
        <w:rPr>
          <w:rFonts w:cs="Courier New"/>
        </w:rPr>
        <w:t>B</w:t>
      </w:r>
      <w:r w:rsidR="0007392C" w:rsidRPr="00605883">
        <w:rPr>
          <w:rFonts w:cs="Courier New"/>
        </w:rPr>
        <w:t>ehaviors</w:t>
      </w:r>
      <w:r w:rsidR="0007392C" w:rsidRPr="00F03700">
        <w:t xml:space="preserve">) to </w:t>
      </w:r>
      <w:r w:rsidR="009219E3" w:rsidRPr="00F03700">
        <w:t>any</w:t>
      </w:r>
      <w:r w:rsidR="009219E3">
        <w:t xml:space="preserve"> or all</w:t>
      </w:r>
      <w:r w:rsidR="0007392C" w:rsidRPr="0007392C">
        <w:t xml:space="preserve"> of the attributes </w:t>
      </w:r>
      <w:r w:rsidR="009219E3">
        <w:t xml:space="preserve">listed in </w:t>
      </w:r>
      <w:r w:rsidR="00C0462B">
        <w:fldChar w:fldCharType="begin"/>
      </w:r>
      <w:r w:rsidR="00C0462B">
        <w:instrText xml:space="preserve"> REF _Ref381620948 \h </w:instrText>
      </w:r>
      <w:r w:rsidR="00C0462B">
        <w:fldChar w:fldCharType="separate"/>
      </w:r>
      <w:r w:rsidR="00C0462B" w:rsidRPr="00C0462B">
        <w:t xml:space="preserve">Figure </w:t>
      </w:r>
      <w:r w:rsidR="00C0462B" w:rsidRPr="00C0462B">
        <w:rPr>
          <w:noProof/>
        </w:rPr>
        <w:t>2</w:t>
      </w:r>
      <w:r w:rsidR="00C0462B" w:rsidRPr="00C0462B">
        <w:noBreakHyphen/>
      </w:r>
      <w:r w:rsidR="00C0462B" w:rsidRPr="00C0462B">
        <w:rPr>
          <w:noProof/>
        </w:rPr>
        <w:t>4</w:t>
      </w:r>
      <w:r w:rsidR="00C0462B">
        <w:fldChar w:fldCharType="end"/>
      </w:r>
      <w:r w:rsidR="009C4439">
        <w:t xml:space="preserve">.  </w:t>
      </w:r>
      <w:r w:rsidR="009C4439" w:rsidRPr="009C4439">
        <w:t xml:space="preserve">A </w:t>
      </w:r>
      <w:r w:rsidR="00F03700" w:rsidRPr="00605883">
        <w:rPr>
          <w:rFonts w:cs="Courier New"/>
        </w:rPr>
        <w:t>MAEC Bundle</w:t>
      </w:r>
      <w:r w:rsidR="009C4439" w:rsidRPr="00F03700">
        <w:t xml:space="preserve"> can contain </w:t>
      </w:r>
      <w:r w:rsidR="002E1022" w:rsidRPr="00F03700">
        <w:t>intelligence-derived</w:t>
      </w:r>
      <w:r w:rsidR="009C4439" w:rsidRPr="00F03700">
        <w:t xml:space="preserve"> indicators as well as other signatures and patterns useful</w:t>
      </w:r>
      <w:r w:rsidR="009C4439" w:rsidRPr="002A5CBD">
        <w:t xml:space="preserve"> in network and </w:t>
      </w:r>
      <w:r w:rsidR="002E1022" w:rsidRPr="002A5CBD">
        <w:t xml:space="preserve">host-based </w:t>
      </w:r>
      <w:r w:rsidR="009C4439" w:rsidRPr="002A5CBD">
        <w:t>intrusion d</w:t>
      </w:r>
      <w:r w:rsidR="009C4439">
        <w:t>etection.</w:t>
      </w:r>
    </w:p>
    <w:p w:rsidR="00CE7EAC" w:rsidRDefault="002E1022" w:rsidP="004A0217">
      <w:pPr>
        <w:spacing w:after="240"/>
      </w:pPr>
      <w:r>
        <w:t>High level definitions of the basic components of the MAEC Bundle schema are given below.  We give further details of the components of the MAEC Bundle schema</w:t>
      </w:r>
      <w:r w:rsidR="00E10F6F">
        <w:t xml:space="preserve"> in</w:t>
      </w:r>
      <w:r>
        <w:t xml:space="preserve"> </w:t>
      </w:r>
      <w:r w:rsidR="00E10F6F">
        <w:t>[</w:t>
      </w:r>
      <w:r w:rsidR="00A30886">
        <w:t>SPEC</w:t>
      </w:r>
      <w:r w:rsidR="00A30886">
        <w:rPr>
          <w:vertAlign w:val="subscript"/>
        </w:rPr>
        <w:t>B</w:t>
      </w:r>
      <w:r w:rsidR="00E10F6F">
        <w:t>]</w:t>
      </w:r>
      <w:r w:rsidR="004A0217">
        <w:t>.</w:t>
      </w:r>
    </w:p>
    <w:p w:rsidR="005E65BC" w:rsidRDefault="00F71A60" w:rsidP="00425087">
      <w:pPr>
        <w:pStyle w:val="ListParagraph"/>
        <w:numPr>
          <w:ilvl w:val="0"/>
          <w:numId w:val="7"/>
        </w:numPr>
      </w:pPr>
      <w:r w:rsidRPr="00D401C3">
        <w:rPr>
          <w:u w:val="single"/>
        </w:rPr>
        <w:t>Malware</w:t>
      </w:r>
      <w:r w:rsidR="00D401C3" w:rsidRPr="00D401C3">
        <w:rPr>
          <w:u w:val="single"/>
        </w:rPr>
        <w:t xml:space="preserve"> </w:t>
      </w:r>
      <w:r w:rsidRPr="00D401C3">
        <w:rPr>
          <w:u w:val="single"/>
        </w:rPr>
        <w:t>Instance</w:t>
      </w:r>
      <w:r w:rsidR="00D401C3" w:rsidRPr="00D401C3">
        <w:rPr>
          <w:u w:val="single"/>
        </w:rPr>
        <w:t xml:space="preserve"> </w:t>
      </w:r>
      <w:r w:rsidRPr="00D401C3">
        <w:rPr>
          <w:u w:val="single"/>
        </w:rPr>
        <w:t>Object</w:t>
      </w:r>
      <w:r w:rsidR="00D401C3" w:rsidRPr="00D401C3">
        <w:rPr>
          <w:u w:val="single"/>
        </w:rPr>
        <w:t xml:space="preserve"> </w:t>
      </w:r>
      <w:r w:rsidR="00C34986" w:rsidRPr="00D401C3">
        <w:rPr>
          <w:u w:val="single"/>
        </w:rPr>
        <w:t>Attributes</w:t>
      </w:r>
      <w:r w:rsidR="00D633E7">
        <w:t xml:space="preserve"> </w:t>
      </w:r>
      <w:r w:rsidR="005E65BC">
        <w:t xml:space="preserve">– </w:t>
      </w:r>
      <w:r w:rsidR="00AB57DA">
        <w:t>Captures d</w:t>
      </w:r>
      <w:r w:rsidR="002E1022" w:rsidRPr="00F03700">
        <w:t xml:space="preserve">etails of the </w:t>
      </w:r>
      <w:r w:rsidRPr="00F03700">
        <w:t xml:space="preserve">malware instance </w:t>
      </w:r>
      <w:r w:rsidRPr="001710C4">
        <w:t>that</w:t>
      </w:r>
      <w:r w:rsidR="002E1022" w:rsidRPr="002A5CBD">
        <w:t xml:space="preserve"> the </w:t>
      </w:r>
      <w:r w:rsidR="00F03700" w:rsidRPr="00605883">
        <w:rPr>
          <w:rFonts w:cs="Courier New"/>
        </w:rPr>
        <w:t>MAEC Bundle</w:t>
      </w:r>
      <w:r w:rsidR="002E1022" w:rsidRPr="00F03700">
        <w:t xml:space="preserve"> </w:t>
      </w:r>
      <w:r w:rsidRPr="00F03700">
        <w:t>characterizes usi</w:t>
      </w:r>
      <w:r>
        <w:t>ng its</w:t>
      </w:r>
      <w:r w:rsidR="002E1022">
        <w:t xml:space="preserve"> enumerations and schema. Most commonly</w:t>
      </w:r>
      <w:r w:rsidR="007C09E7">
        <w:t>,</w:t>
      </w:r>
      <w:r w:rsidR="002E1022">
        <w:t xml:space="preserve"> this is a file object with a few attributes, such as name, size, and cryptographic hashes</w:t>
      </w:r>
      <w:r w:rsidR="00BC6292">
        <w:t>.</w:t>
      </w:r>
    </w:p>
    <w:p w:rsidR="005F1CDB" w:rsidRDefault="005F1CDB" w:rsidP="00425087">
      <w:pPr>
        <w:pStyle w:val="ListParagraph"/>
        <w:numPr>
          <w:ilvl w:val="0"/>
          <w:numId w:val="7"/>
        </w:numPr>
      </w:pPr>
      <w:r>
        <w:rPr>
          <w:u w:val="single"/>
        </w:rPr>
        <w:t>AV Classifications</w:t>
      </w:r>
      <w:r w:rsidRPr="00A55912">
        <w:t xml:space="preserve"> – Captures any Anti-Virus scanner tool classifications of the malware instance</w:t>
      </w:r>
      <w:r>
        <w:t>.</w:t>
      </w:r>
    </w:p>
    <w:p w:rsidR="002F1BDB" w:rsidRDefault="002F1BDB" w:rsidP="00425087">
      <w:pPr>
        <w:pStyle w:val="ListParagraph"/>
        <w:numPr>
          <w:ilvl w:val="0"/>
          <w:numId w:val="7"/>
        </w:numPr>
      </w:pPr>
      <w:r w:rsidRPr="00D401C3">
        <w:rPr>
          <w:u w:val="single"/>
        </w:rPr>
        <w:t>Process</w:t>
      </w:r>
      <w:r w:rsidR="00D401C3" w:rsidRPr="00D401C3">
        <w:rPr>
          <w:u w:val="single"/>
        </w:rPr>
        <w:t xml:space="preserve"> </w:t>
      </w:r>
      <w:r w:rsidRPr="00D401C3">
        <w:rPr>
          <w:u w:val="single"/>
        </w:rPr>
        <w:t>Tree</w:t>
      </w:r>
      <w:r>
        <w:rPr>
          <w:u w:val="single"/>
        </w:rPr>
        <w:t xml:space="preserve"> </w:t>
      </w:r>
      <w:r>
        <w:t xml:space="preserve">– Specifies the observed process tree of execution for the </w:t>
      </w:r>
      <w:r w:rsidR="00A351F3">
        <w:t>m</w:t>
      </w:r>
      <w:r w:rsidR="00CE7EAC">
        <w:t xml:space="preserve">alware </w:t>
      </w:r>
      <w:r w:rsidR="00A351F3">
        <w:t>instance</w:t>
      </w:r>
      <w:r>
        <w:t>.</w:t>
      </w:r>
    </w:p>
    <w:p w:rsidR="005F1CDB" w:rsidRDefault="005F1CDB" w:rsidP="00425087">
      <w:pPr>
        <w:pStyle w:val="ListParagraph"/>
        <w:numPr>
          <w:ilvl w:val="0"/>
          <w:numId w:val="7"/>
        </w:numPr>
      </w:pPr>
      <w:r>
        <w:rPr>
          <w:u w:val="single"/>
        </w:rPr>
        <w:t>Capabilities</w:t>
      </w:r>
      <w:r w:rsidRPr="001E13EE">
        <w:t xml:space="preserve"> –</w:t>
      </w:r>
      <w:r w:rsidR="001E13EE">
        <w:t xml:space="preserve"> Encompasses all of the MAEC Capabilities in the MAEC Bundle.  Each Capability </w:t>
      </w:r>
      <w:r w:rsidR="00AB57DA">
        <w:t>entity</w:t>
      </w:r>
      <w:r w:rsidR="001E13EE">
        <w:t xml:space="preserve"> can contain information such as properties</w:t>
      </w:r>
      <w:r w:rsidR="00505ADC">
        <w:t xml:space="preserve">, </w:t>
      </w:r>
      <w:r w:rsidR="005A79C0">
        <w:t xml:space="preserve">Strategic </w:t>
      </w:r>
      <w:r w:rsidR="001E13EE">
        <w:t xml:space="preserve">and </w:t>
      </w:r>
      <w:r w:rsidR="005A79C0">
        <w:t xml:space="preserve">Tactical Objectives </w:t>
      </w:r>
      <w:r w:rsidR="001E13EE">
        <w:t>associated with the Capability</w:t>
      </w:r>
      <w:r w:rsidR="009F44C4">
        <w:t xml:space="preserve"> (defined next)</w:t>
      </w:r>
      <w:r w:rsidR="001E13EE">
        <w:t>, related Behaviors, and relationships to other Capabilities.</w:t>
      </w:r>
    </w:p>
    <w:p w:rsidR="009F44C4" w:rsidRPr="002D7E12" w:rsidRDefault="009F44C4" w:rsidP="00425087">
      <w:pPr>
        <w:pStyle w:val="ListParagraph"/>
        <w:numPr>
          <w:ilvl w:val="1"/>
          <w:numId w:val="7"/>
        </w:numPr>
      </w:pPr>
      <w:r>
        <w:rPr>
          <w:u w:val="single"/>
        </w:rPr>
        <w:t>Strategic Objective</w:t>
      </w:r>
      <w:r w:rsidRPr="002D7E12">
        <w:t xml:space="preserve"> </w:t>
      </w:r>
      <w:r>
        <w:t>–</w:t>
      </w:r>
      <w:r w:rsidR="005364A8">
        <w:t xml:space="preserve"> </w:t>
      </w:r>
      <w:r>
        <w:t xml:space="preserve">Capture the details of a Capability </w:t>
      </w:r>
      <w:r w:rsidR="00093D87">
        <w:t>with additional</w:t>
      </w:r>
      <w:r>
        <w:t xml:space="preserve"> granularity.  A Capability can have one or more Strategic Objectives that it attempts to carry out. </w:t>
      </w:r>
    </w:p>
    <w:p w:rsidR="009F44C4" w:rsidRPr="005F1CDB" w:rsidRDefault="009F44C4" w:rsidP="00425087">
      <w:pPr>
        <w:pStyle w:val="ListParagraph"/>
        <w:numPr>
          <w:ilvl w:val="1"/>
          <w:numId w:val="7"/>
        </w:numPr>
      </w:pPr>
      <w:r>
        <w:rPr>
          <w:u w:val="single"/>
        </w:rPr>
        <w:lastRenderedPageBreak/>
        <w:t>Tactical Objective</w:t>
      </w:r>
      <w:r w:rsidRPr="009F44C4">
        <w:t xml:space="preserve"> –</w:t>
      </w:r>
      <w:r w:rsidR="005364A8">
        <w:t xml:space="preserve"> </w:t>
      </w:r>
      <w:r w:rsidRPr="009F44C4">
        <w:t xml:space="preserve">Capture the details of a Strategic Objective </w:t>
      </w:r>
      <w:r w:rsidR="00093D87">
        <w:t>with additional</w:t>
      </w:r>
      <w:r w:rsidRPr="009F44C4">
        <w:t xml:space="preserve"> granularity.  A Strategic Objective can have one or more Tactical Objectives associated with it</w:t>
      </w:r>
      <w:r>
        <w:t>, which</w:t>
      </w:r>
      <w:r w:rsidRPr="009F44C4">
        <w:t xml:space="preserve"> further define the Strategic Objective.</w:t>
      </w:r>
    </w:p>
    <w:p w:rsidR="005E65BC" w:rsidRPr="00F03700" w:rsidRDefault="005E65BC" w:rsidP="00425087">
      <w:pPr>
        <w:pStyle w:val="ListParagraph"/>
        <w:numPr>
          <w:ilvl w:val="0"/>
          <w:numId w:val="7"/>
        </w:numPr>
      </w:pPr>
      <w:r>
        <w:rPr>
          <w:u w:val="single"/>
        </w:rPr>
        <w:t>Behaviors</w:t>
      </w:r>
      <w:r w:rsidRPr="005E65BC">
        <w:t xml:space="preserve"> </w:t>
      </w:r>
      <w:r>
        <w:t xml:space="preserve">– </w:t>
      </w:r>
      <w:r w:rsidR="00332723" w:rsidRPr="00F03700">
        <w:t>Encompasses</w:t>
      </w:r>
      <w:r w:rsidRPr="00F03700">
        <w:t xml:space="preserve"> all of the MAEC </w:t>
      </w:r>
      <w:r w:rsidRPr="00605883">
        <w:rPr>
          <w:rFonts w:cs="Courier New"/>
        </w:rPr>
        <w:t>Behaviors</w:t>
      </w:r>
      <w:r w:rsidRPr="00F03700">
        <w:t xml:space="preserve"> in the </w:t>
      </w:r>
      <w:r w:rsidR="00F03700" w:rsidRPr="00605883">
        <w:rPr>
          <w:rFonts w:cs="Courier New"/>
        </w:rPr>
        <w:t>MAEC Bundle</w:t>
      </w:r>
      <w:r w:rsidRPr="00F03700">
        <w:t xml:space="preserve">.  Each </w:t>
      </w:r>
      <w:r w:rsidR="00CE7EAC" w:rsidRPr="00605883">
        <w:rPr>
          <w:rFonts w:cs="Courier New"/>
        </w:rPr>
        <w:t>B</w:t>
      </w:r>
      <w:r w:rsidRPr="00605883">
        <w:rPr>
          <w:rFonts w:cs="Courier New"/>
        </w:rPr>
        <w:t>ehavior</w:t>
      </w:r>
      <w:r w:rsidRPr="00F03700">
        <w:t xml:space="preserve"> </w:t>
      </w:r>
      <w:r w:rsidR="00AB57DA">
        <w:t>entity</w:t>
      </w:r>
      <w:r w:rsidR="00332723" w:rsidRPr="00F03700">
        <w:t xml:space="preserve"> can </w:t>
      </w:r>
      <w:r w:rsidR="00DE17AA">
        <w:t xml:space="preserve">contain </w:t>
      </w:r>
      <w:r w:rsidR="00332723" w:rsidRPr="00F03700">
        <w:t>information such as a text</w:t>
      </w:r>
      <w:r w:rsidR="00B621D1">
        <w:t>ual</w:t>
      </w:r>
      <w:r w:rsidR="00332723" w:rsidRPr="00F03700">
        <w:t xml:space="preserve"> description</w:t>
      </w:r>
      <w:r w:rsidR="00B621D1">
        <w:t xml:space="preserve"> of the Behavior</w:t>
      </w:r>
      <w:r w:rsidR="00332723" w:rsidRPr="00F03700">
        <w:t>, related Actions, and re</w:t>
      </w:r>
      <w:r w:rsidR="00332723" w:rsidRPr="001710C4">
        <w:t xml:space="preserve">lationships to other </w:t>
      </w:r>
      <w:r w:rsidR="00332723" w:rsidRPr="00605883">
        <w:rPr>
          <w:rFonts w:cs="Courier New"/>
        </w:rPr>
        <w:t>Behaviors</w:t>
      </w:r>
      <w:r w:rsidR="00332723" w:rsidRPr="00F03700">
        <w:t>.</w:t>
      </w:r>
    </w:p>
    <w:p w:rsidR="00332723" w:rsidRPr="00F03700" w:rsidRDefault="005E65BC" w:rsidP="00425087">
      <w:pPr>
        <w:pStyle w:val="ListParagraph"/>
        <w:numPr>
          <w:ilvl w:val="0"/>
          <w:numId w:val="7"/>
        </w:numPr>
      </w:pPr>
      <w:r>
        <w:rPr>
          <w:u w:val="single"/>
        </w:rPr>
        <w:t>Actions</w:t>
      </w:r>
      <w:r>
        <w:t xml:space="preserve"> </w:t>
      </w:r>
      <w:r w:rsidR="00332723">
        <w:t xml:space="preserve">– </w:t>
      </w:r>
      <w:r w:rsidR="00746C60" w:rsidRPr="00F03700">
        <w:t xml:space="preserve">Encompasses all of the MAEC </w:t>
      </w:r>
      <w:r w:rsidR="00746C60" w:rsidRPr="00605883">
        <w:rPr>
          <w:rFonts w:cs="Courier New"/>
        </w:rPr>
        <w:t>Actions</w:t>
      </w:r>
      <w:r w:rsidR="00746C60" w:rsidRPr="00F03700">
        <w:t xml:space="preserve"> in the </w:t>
      </w:r>
      <w:r w:rsidR="00F03700" w:rsidRPr="00605883">
        <w:rPr>
          <w:rFonts w:cs="Courier New"/>
        </w:rPr>
        <w:t>MAEC Bundle</w:t>
      </w:r>
      <w:r w:rsidR="00746C60" w:rsidRPr="00F03700">
        <w:t xml:space="preserve">.  Each </w:t>
      </w:r>
      <w:r w:rsidR="00CE7EAC" w:rsidRPr="00605883">
        <w:rPr>
          <w:rFonts w:cs="Courier New"/>
        </w:rPr>
        <w:t>Action</w:t>
      </w:r>
      <w:r w:rsidR="00CE7EAC" w:rsidRPr="00F03700">
        <w:t xml:space="preserve"> </w:t>
      </w:r>
      <w:r w:rsidR="00AB57DA">
        <w:t>entity</w:t>
      </w:r>
      <w:r w:rsidR="00746C60" w:rsidRPr="00F03700">
        <w:t xml:space="preserve"> can </w:t>
      </w:r>
      <w:r w:rsidR="00B621D1">
        <w:t xml:space="preserve">contain </w:t>
      </w:r>
      <w:r w:rsidR="00746C60" w:rsidRPr="00F03700">
        <w:t xml:space="preserve">information such as the type of </w:t>
      </w:r>
      <w:r w:rsidR="00CE7EAC" w:rsidRPr="00605883">
        <w:rPr>
          <w:rFonts w:cs="Courier New"/>
        </w:rPr>
        <w:t>Action</w:t>
      </w:r>
      <w:r w:rsidR="00B6490D">
        <w:rPr>
          <w:rFonts w:cs="Courier New"/>
        </w:rPr>
        <w:t xml:space="preserve"> that it represents</w:t>
      </w:r>
      <w:r w:rsidR="00CE7EAC">
        <w:t xml:space="preserve"> </w:t>
      </w:r>
      <w:r w:rsidR="00746C60">
        <w:t xml:space="preserve">(e.g., </w:t>
      </w:r>
      <w:r w:rsidR="00A351F3">
        <w:t>‘</w:t>
      </w:r>
      <w:r w:rsidR="00CE7EAC" w:rsidRPr="00A351F3">
        <w:rPr>
          <w:i/>
        </w:rPr>
        <w:t>create file</w:t>
      </w:r>
      <w:r w:rsidR="00A351F3">
        <w:t>’</w:t>
      </w:r>
      <w:r w:rsidR="00CE7EAC" w:rsidRPr="00B025F3">
        <w:t>,</w:t>
      </w:r>
      <w:r w:rsidR="00B025F3">
        <w:t xml:space="preserve"> </w:t>
      </w:r>
      <w:r w:rsidR="00A351F3">
        <w:t>‘</w:t>
      </w:r>
      <w:r w:rsidR="00CE7EAC" w:rsidRPr="00A351F3">
        <w:rPr>
          <w:i/>
        </w:rPr>
        <w:t>copy file</w:t>
      </w:r>
      <w:r w:rsidR="00A351F3">
        <w:t>’</w:t>
      </w:r>
      <w:r w:rsidR="00746C60">
        <w:t xml:space="preserve">), discovery method and associated tools, and </w:t>
      </w:r>
      <w:r w:rsidR="00451673">
        <w:t>relationships to other</w:t>
      </w:r>
      <w:r w:rsidR="00746C60" w:rsidRPr="00F03700">
        <w:t xml:space="preserve"> </w:t>
      </w:r>
      <w:r w:rsidR="00451673">
        <w:rPr>
          <w:rFonts w:cs="Courier New"/>
        </w:rPr>
        <w:t>Actions</w:t>
      </w:r>
      <w:r w:rsidR="00746C60" w:rsidRPr="00F03700">
        <w:t>.</w:t>
      </w:r>
    </w:p>
    <w:p w:rsidR="00332723" w:rsidRDefault="00332723" w:rsidP="00425087">
      <w:pPr>
        <w:pStyle w:val="ListParagraph"/>
        <w:numPr>
          <w:ilvl w:val="0"/>
          <w:numId w:val="7"/>
        </w:numPr>
      </w:pPr>
      <w:r w:rsidRPr="00332723">
        <w:rPr>
          <w:u w:val="single"/>
        </w:rPr>
        <w:t>Objects</w:t>
      </w:r>
      <w:r>
        <w:t xml:space="preserve"> – </w:t>
      </w:r>
      <w:r w:rsidR="00746C60">
        <w:t xml:space="preserve">Encompasses all of the </w:t>
      </w:r>
      <w:r w:rsidR="00746C60" w:rsidRPr="001710C4">
        <w:t xml:space="preserve">MAEC </w:t>
      </w:r>
      <w:r w:rsidR="00746C60" w:rsidRPr="00605883">
        <w:rPr>
          <w:rFonts w:cs="Courier New"/>
        </w:rPr>
        <w:t>Objects</w:t>
      </w:r>
      <w:r w:rsidR="00746C60" w:rsidRPr="001710C4">
        <w:t xml:space="preserve"> in the </w:t>
      </w:r>
      <w:r w:rsidR="00F03700" w:rsidRPr="00605883">
        <w:rPr>
          <w:rFonts w:cs="Courier New"/>
        </w:rPr>
        <w:t>MAEC Bundle</w:t>
      </w:r>
      <w:r w:rsidR="00746C60" w:rsidRPr="001710C4">
        <w:t xml:space="preserve">.  Each </w:t>
      </w:r>
      <w:r w:rsidR="00CE7EAC" w:rsidRPr="00605883">
        <w:rPr>
          <w:rFonts w:cs="Courier New"/>
        </w:rPr>
        <w:t>Object</w:t>
      </w:r>
      <w:r w:rsidR="00CE7EAC" w:rsidRPr="001710C4">
        <w:t xml:space="preserve"> </w:t>
      </w:r>
      <w:r w:rsidR="00AB57DA">
        <w:t>entity</w:t>
      </w:r>
      <w:r w:rsidR="00746C60" w:rsidRPr="001710C4">
        <w:t xml:space="preserve"> can contain information such as </w:t>
      </w:r>
      <w:r w:rsidR="00152514" w:rsidRPr="002A5CBD">
        <w:t xml:space="preserve">the type of </w:t>
      </w:r>
      <w:r w:rsidR="00CE7EAC" w:rsidRPr="00605883">
        <w:rPr>
          <w:rFonts w:cs="Courier New"/>
        </w:rPr>
        <w:t>Object</w:t>
      </w:r>
      <w:r w:rsidR="00CD7A00">
        <w:rPr>
          <w:rFonts w:cs="Courier New"/>
        </w:rPr>
        <w:t xml:space="preserve"> that it represents</w:t>
      </w:r>
      <w:r w:rsidR="00CE7EAC">
        <w:t xml:space="preserve"> </w:t>
      </w:r>
      <w:r w:rsidR="00152514">
        <w:t xml:space="preserve">(e.g., </w:t>
      </w:r>
      <w:r w:rsidR="00A351F3">
        <w:t>‘</w:t>
      </w:r>
      <w:r w:rsidR="00152514" w:rsidRPr="00A351F3">
        <w:rPr>
          <w:i/>
        </w:rPr>
        <w:t>file</w:t>
      </w:r>
      <w:r w:rsidR="00A351F3">
        <w:t>’</w:t>
      </w:r>
      <w:r w:rsidR="00152514">
        <w:t xml:space="preserve">, </w:t>
      </w:r>
      <w:r w:rsidR="00A351F3">
        <w:t>‘</w:t>
      </w:r>
      <w:r w:rsidR="00152514" w:rsidRPr="00A351F3">
        <w:rPr>
          <w:i/>
        </w:rPr>
        <w:t>process</w:t>
      </w:r>
      <w:r w:rsidR="00A351F3">
        <w:t>’</w:t>
      </w:r>
      <w:r w:rsidR="00152514">
        <w:t xml:space="preserve">), </w:t>
      </w:r>
      <w:r w:rsidR="00CD7A00">
        <w:t xml:space="preserve">specific properties of the Object </w:t>
      </w:r>
      <w:r w:rsidR="00152514">
        <w:t xml:space="preserve">(e.g., </w:t>
      </w:r>
      <w:r w:rsidR="00A351F3">
        <w:t>‘</w:t>
      </w:r>
      <w:r w:rsidR="00152514" w:rsidRPr="00A351F3">
        <w:rPr>
          <w:i/>
        </w:rPr>
        <w:t>file name</w:t>
      </w:r>
      <w:r w:rsidR="00A351F3">
        <w:t>’</w:t>
      </w:r>
      <w:r w:rsidR="00152514">
        <w:t xml:space="preserve">, </w:t>
      </w:r>
      <w:r w:rsidR="00A351F3">
        <w:t>‘</w:t>
      </w:r>
      <w:r w:rsidR="00152514" w:rsidRPr="00A351F3">
        <w:rPr>
          <w:i/>
        </w:rPr>
        <w:t>process name</w:t>
      </w:r>
      <w:r w:rsidR="00A351F3">
        <w:t>’</w:t>
      </w:r>
      <w:r w:rsidR="00152514">
        <w:t xml:space="preserve">), and </w:t>
      </w:r>
      <w:r w:rsidR="00CD7A00">
        <w:t>relationships to other</w:t>
      </w:r>
      <w:r w:rsidR="00152514">
        <w:t xml:space="preserve"> </w:t>
      </w:r>
      <w:r w:rsidR="00CE7EAC" w:rsidRPr="00605883">
        <w:rPr>
          <w:rFonts w:cs="Courier New"/>
        </w:rPr>
        <w:t>Objects</w:t>
      </w:r>
      <w:r w:rsidR="00152514">
        <w:t>.</w:t>
      </w:r>
    </w:p>
    <w:p w:rsidR="00332723" w:rsidRDefault="00C34986" w:rsidP="00425087">
      <w:pPr>
        <w:pStyle w:val="ListParagraph"/>
        <w:numPr>
          <w:ilvl w:val="0"/>
          <w:numId w:val="7"/>
        </w:numPr>
      </w:pPr>
      <w:r w:rsidRPr="00BD7D9B">
        <w:rPr>
          <w:u w:val="single"/>
        </w:rPr>
        <w:t>Candidate</w:t>
      </w:r>
      <w:r w:rsidR="00BD7D9B" w:rsidRPr="00BD7D9B">
        <w:rPr>
          <w:u w:val="single"/>
        </w:rPr>
        <w:t xml:space="preserve"> </w:t>
      </w:r>
      <w:r w:rsidR="00332723" w:rsidRPr="00BD7D9B">
        <w:rPr>
          <w:u w:val="single"/>
        </w:rPr>
        <w:t>Indicators</w:t>
      </w:r>
      <w:r w:rsidR="00332723">
        <w:t xml:space="preserve"> – </w:t>
      </w:r>
      <w:r w:rsidR="00AC208F">
        <w:t xml:space="preserve">Encompasses </w:t>
      </w:r>
      <w:r w:rsidR="00AC208F" w:rsidRPr="001710C4">
        <w:t xml:space="preserve">all of the MAEC </w:t>
      </w:r>
      <w:r w:rsidR="00F03700" w:rsidRPr="00605883">
        <w:rPr>
          <w:rFonts w:cs="Courier New"/>
        </w:rPr>
        <w:t xml:space="preserve">Candidate Indicators </w:t>
      </w:r>
      <w:r w:rsidR="00AC208F" w:rsidRPr="001710C4">
        <w:t xml:space="preserve">in the </w:t>
      </w:r>
      <w:r w:rsidR="00421227" w:rsidRPr="00605883">
        <w:rPr>
          <w:rFonts w:cs="Courier New"/>
        </w:rPr>
        <w:t>Bundle</w:t>
      </w:r>
      <w:r w:rsidR="00AC208F" w:rsidRPr="001710C4">
        <w:t>.</w:t>
      </w:r>
      <w:r w:rsidR="00CB28E7" w:rsidRPr="001710C4">
        <w:t xml:space="preserve">  Each </w:t>
      </w:r>
      <w:r w:rsidR="00F03700" w:rsidRPr="00605883">
        <w:rPr>
          <w:rFonts w:cs="Courier New"/>
        </w:rPr>
        <w:t>Candidate Indicator</w:t>
      </w:r>
      <w:r w:rsidR="00CB28E7" w:rsidRPr="001710C4">
        <w:t xml:space="preserve"> </w:t>
      </w:r>
      <w:r w:rsidR="00AB57DA">
        <w:t>entity</w:t>
      </w:r>
      <w:r w:rsidR="00CB28E7" w:rsidRPr="001710C4">
        <w:t xml:space="preserve"> can contain information such as importance, author, </w:t>
      </w:r>
      <w:r w:rsidR="004F794B" w:rsidRPr="002A5CBD">
        <w:t xml:space="preserve">description, </w:t>
      </w:r>
      <w:r w:rsidRPr="002A5CBD">
        <w:t xml:space="preserve">and </w:t>
      </w:r>
      <w:r w:rsidR="004F794B" w:rsidRPr="002A5CBD">
        <w:t>target</w:t>
      </w:r>
      <w:r w:rsidR="004F794B">
        <w:t xml:space="preserve"> information.</w:t>
      </w:r>
    </w:p>
    <w:p w:rsidR="00963224" w:rsidRDefault="00332723" w:rsidP="00425087">
      <w:pPr>
        <w:pStyle w:val="ListParagraph"/>
        <w:numPr>
          <w:ilvl w:val="0"/>
          <w:numId w:val="7"/>
        </w:numPr>
      </w:pPr>
      <w:r w:rsidRPr="00332723">
        <w:rPr>
          <w:u w:val="single"/>
        </w:rPr>
        <w:t>Collections</w:t>
      </w:r>
      <w:r>
        <w:t xml:space="preserve"> – </w:t>
      </w:r>
      <w:r w:rsidR="00A271BC" w:rsidRPr="001710C4">
        <w:t xml:space="preserve">Encompasses all of the MAEC </w:t>
      </w:r>
      <w:r w:rsidR="00A271BC" w:rsidRPr="00605883">
        <w:rPr>
          <w:rFonts w:cs="Courier New"/>
        </w:rPr>
        <w:t>Collec</w:t>
      </w:r>
      <w:r w:rsidR="00CB28E7" w:rsidRPr="00605883">
        <w:rPr>
          <w:rFonts w:cs="Courier New"/>
        </w:rPr>
        <w:t>tions</w:t>
      </w:r>
      <w:r w:rsidR="00CB28E7" w:rsidRPr="001710C4">
        <w:t xml:space="preserve"> in the </w:t>
      </w:r>
      <w:r w:rsidR="00F03700" w:rsidRPr="00605883">
        <w:rPr>
          <w:rFonts w:cs="Courier New"/>
        </w:rPr>
        <w:t>MAEC Bundle</w:t>
      </w:r>
      <w:r w:rsidR="00CB28E7" w:rsidRPr="001710C4">
        <w:t xml:space="preserve">: </w:t>
      </w:r>
      <w:r w:rsidR="00CB28E7" w:rsidRPr="00605883">
        <w:rPr>
          <w:rFonts w:cs="Courier New"/>
        </w:rPr>
        <w:t>Behavior</w:t>
      </w:r>
      <w:r w:rsidR="00803C84" w:rsidRPr="00605883">
        <w:rPr>
          <w:rFonts w:cs="Courier New"/>
        </w:rPr>
        <w:t xml:space="preserve"> </w:t>
      </w:r>
      <w:r w:rsidR="00CB28E7" w:rsidRPr="00605883">
        <w:rPr>
          <w:rFonts w:cs="Courier New"/>
        </w:rPr>
        <w:t>Collections</w:t>
      </w:r>
      <w:r w:rsidR="00CB28E7" w:rsidRPr="001710C4">
        <w:t xml:space="preserve">, </w:t>
      </w:r>
      <w:r w:rsidR="00CB28E7" w:rsidRPr="00605883">
        <w:rPr>
          <w:rFonts w:cs="Courier New"/>
        </w:rPr>
        <w:t>Action</w:t>
      </w:r>
      <w:r w:rsidR="00803C84" w:rsidRPr="00605883">
        <w:rPr>
          <w:rFonts w:cs="Courier New"/>
        </w:rPr>
        <w:t xml:space="preserve"> </w:t>
      </w:r>
      <w:r w:rsidR="00CB28E7" w:rsidRPr="00605883">
        <w:rPr>
          <w:rFonts w:cs="Courier New"/>
        </w:rPr>
        <w:t>Collections</w:t>
      </w:r>
      <w:r w:rsidR="00CB28E7" w:rsidRPr="001710C4">
        <w:t xml:space="preserve">, </w:t>
      </w:r>
      <w:r w:rsidR="00CB28E7" w:rsidRPr="00605883">
        <w:rPr>
          <w:rFonts w:cs="Courier New"/>
        </w:rPr>
        <w:t>Object</w:t>
      </w:r>
      <w:r w:rsidR="00803C84" w:rsidRPr="00605883">
        <w:rPr>
          <w:rFonts w:cs="Courier New"/>
        </w:rPr>
        <w:t xml:space="preserve"> </w:t>
      </w:r>
      <w:r w:rsidR="00CB28E7" w:rsidRPr="00605883">
        <w:rPr>
          <w:rFonts w:cs="Courier New"/>
        </w:rPr>
        <w:t>Collections</w:t>
      </w:r>
      <w:r w:rsidR="00CB28E7" w:rsidRPr="001710C4">
        <w:t xml:space="preserve">, and </w:t>
      </w:r>
      <w:r w:rsidR="00F03700" w:rsidRPr="00605883">
        <w:rPr>
          <w:rFonts w:cs="Courier New"/>
        </w:rPr>
        <w:t>Candidate Indicator</w:t>
      </w:r>
      <w:r w:rsidR="00803C84" w:rsidRPr="00605883">
        <w:rPr>
          <w:rFonts w:cs="Courier New"/>
        </w:rPr>
        <w:t xml:space="preserve"> </w:t>
      </w:r>
      <w:r w:rsidR="00CB28E7" w:rsidRPr="00605883">
        <w:rPr>
          <w:rFonts w:cs="Courier New"/>
        </w:rPr>
        <w:t>Collections</w:t>
      </w:r>
      <w:r w:rsidR="00CB28E7" w:rsidRPr="001710C4">
        <w:t xml:space="preserve">.  Each </w:t>
      </w:r>
      <w:r w:rsidR="00B025F3" w:rsidRPr="001710C4">
        <w:t xml:space="preserve">Collection </w:t>
      </w:r>
      <w:r w:rsidR="0050307E">
        <w:t xml:space="preserve">entity </w:t>
      </w:r>
      <w:r w:rsidR="00CB28E7" w:rsidRPr="002A5CBD">
        <w:t>can contain information such as a text description</w:t>
      </w:r>
      <w:r w:rsidR="00CB28E7">
        <w:t xml:space="preserve"> of the </w:t>
      </w:r>
      <w:r w:rsidR="00B025F3">
        <w:t>Collection</w:t>
      </w:r>
      <w:r w:rsidR="00CB28E7">
        <w:t xml:space="preserve">, a characterization of how the elements are related, and a list of </w:t>
      </w:r>
      <w:r w:rsidR="00CB28E7" w:rsidRPr="001710C4">
        <w:t xml:space="preserve">the </w:t>
      </w:r>
      <w:r w:rsidR="00CB28E7" w:rsidRPr="00605883">
        <w:rPr>
          <w:rFonts w:cs="Courier New"/>
        </w:rPr>
        <w:t>Behaviors</w:t>
      </w:r>
      <w:r w:rsidR="00CB28E7" w:rsidRPr="001710C4">
        <w:t>/</w:t>
      </w:r>
      <w:r w:rsidR="00CB28E7" w:rsidRPr="00605883">
        <w:rPr>
          <w:rFonts w:cs="Courier New"/>
        </w:rPr>
        <w:t>Actions</w:t>
      </w:r>
      <w:r w:rsidR="00CB28E7" w:rsidRPr="001710C4">
        <w:t>/</w:t>
      </w:r>
      <w:r w:rsidR="00CB28E7" w:rsidRPr="00605883">
        <w:rPr>
          <w:rFonts w:cs="Courier New"/>
        </w:rPr>
        <w:t>Objects</w:t>
      </w:r>
      <w:r w:rsidR="00CB28E7" w:rsidRPr="001710C4">
        <w:t>/</w:t>
      </w:r>
      <w:r w:rsidR="00F03700" w:rsidRPr="00605883">
        <w:rPr>
          <w:rFonts w:cs="Courier New"/>
        </w:rPr>
        <w:t xml:space="preserve">Candidate Indicators </w:t>
      </w:r>
      <w:r w:rsidR="00CB28E7" w:rsidRPr="001710C4">
        <w:t>themse</w:t>
      </w:r>
      <w:r w:rsidR="00CB28E7">
        <w:t>lves.</w:t>
      </w:r>
    </w:p>
    <w:p w:rsidR="00EB41EC" w:rsidRDefault="00EB41EC" w:rsidP="00EB41EC"/>
    <w:p w:rsidR="00EB41EC" w:rsidRDefault="00A02C4C" w:rsidP="007C71A0">
      <w:pPr>
        <w:spacing w:after="240"/>
      </w:pPr>
      <w:r w:rsidRPr="001710C4">
        <w:t>A</w:t>
      </w:r>
      <w:r w:rsidR="00EB41EC" w:rsidRPr="001710C4">
        <w:t xml:space="preserve"> </w:t>
      </w:r>
      <w:r w:rsidR="00F03700" w:rsidRPr="00605883">
        <w:rPr>
          <w:rFonts w:cs="Courier New"/>
        </w:rPr>
        <w:t>MAEC Bundle</w:t>
      </w:r>
      <w:r w:rsidR="00EB41EC" w:rsidRPr="001710C4">
        <w:t xml:space="preserve"> </w:t>
      </w:r>
      <w:r w:rsidRPr="001710C4">
        <w:t>can be used to encompass</w:t>
      </w:r>
      <w:r w:rsidR="00EB41EC" w:rsidRPr="002A5CBD">
        <w:t xml:space="preserve"> a set of malware attributes with a particular significance (e.g., a </w:t>
      </w:r>
      <w:r w:rsidR="00FF44FD">
        <w:t>persistence-related Behavior</w:t>
      </w:r>
      <w:r w:rsidRPr="002A5CBD">
        <w:t xml:space="preserve">), or it can simply </w:t>
      </w:r>
      <w:r w:rsidR="00EB41EC" w:rsidRPr="002A5CBD">
        <w:t xml:space="preserve">serve as a generic container for MAEC-characterized malware data pertaining to a single malware instance. Therefore, it can be used with as little or as much information as desired; any further meaning beyond the explicit data stored in the </w:t>
      </w:r>
      <w:r w:rsidR="00F03700" w:rsidRPr="00605883">
        <w:rPr>
          <w:rFonts w:cs="Courier New"/>
        </w:rPr>
        <w:t>MAEC Bundle</w:t>
      </w:r>
      <w:r w:rsidR="00934355" w:rsidRPr="001710C4">
        <w:t xml:space="preserve"> </w:t>
      </w:r>
      <w:r w:rsidR="00EB41EC" w:rsidRPr="001710C4">
        <w:t>is determined</w:t>
      </w:r>
      <w:r w:rsidR="00EB41EC" w:rsidRPr="00E35A60">
        <w:t xml:space="preserve"> by its producer.</w:t>
      </w:r>
    </w:p>
    <w:p w:rsidR="002F1BDB" w:rsidRDefault="00186281" w:rsidP="007C71A0">
      <w:pPr>
        <w:spacing w:after="240"/>
      </w:pPr>
      <w:r>
        <w:t xml:space="preserve">Note that instead of capturing all malware attributes associated with a malware instance in a </w:t>
      </w:r>
      <w:r w:rsidRPr="001710C4">
        <w:t xml:space="preserve">single </w:t>
      </w:r>
      <w:r w:rsidR="00F03700" w:rsidRPr="00605883">
        <w:rPr>
          <w:rFonts w:cs="Courier New"/>
        </w:rPr>
        <w:t>MAEC Bundle</w:t>
      </w:r>
      <w:r w:rsidRPr="001710C4">
        <w:t xml:space="preserve">, a user may have a need to use multiple </w:t>
      </w:r>
      <w:r w:rsidR="00F03700" w:rsidRPr="00605883">
        <w:rPr>
          <w:rFonts w:cs="Courier New"/>
        </w:rPr>
        <w:t>MAEC Bundle</w:t>
      </w:r>
      <w:r w:rsidRPr="00605883">
        <w:rPr>
          <w:rFonts w:cs="Courier New"/>
        </w:rPr>
        <w:t>s</w:t>
      </w:r>
      <w:r w:rsidRPr="001710C4">
        <w:t xml:space="preserve">.  For example, a user may choose to use several different tools in </w:t>
      </w:r>
      <w:r w:rsidR="00BC4F63">
        <w:t>the</w:t>
      </w:r>
      <w:r w:rsidRPr="001710C4">
        <w:t xml:space="preserve"> analysis of the malware instance, each of which creates a separate </w:t>
      </w:r>
      <w:r w:rsidR="00F03700" w:rsidRPr="00605883">
        <w:rPr>
          <w:rFonts w:cs="Courier New"/>
        </w:rPr>
        <w:t>MAEC Bundle</w:t>
      </w:r>
      <w:r w:rsidRPr="001710C4">
        <w:t xml:space="preserve">. In </w:t>
      </w:r>
      <w:r>
        <w:t xml:space="preserve">this case, the collection of </w:t>
      </w:r>
      <w:r w:rsidR="00F03700" w:rsidRPr="00605883">
        <w:rPr>
          <w:rFonts w:cs="Courier New"/>
        </w:rPr>
        <w:t>MAEC Bundle</w:t>
      </w:r>
      <w:r w:rsidR="007E2E7D">
        <w:rPr>
          <w:rFonts w:cs="Courier New"/>
        </w:rPr>
        <w:t>s</w:t>
      </w:r>
      <w:r w:rsidR="00934355" w:rsidRPr="002A5CBD">
        <w:t xml:space="preserve"> </w:t>
      </w:r>
      <w:r w:rsidRPr="002A5CBD">
        <w:t>can</w:t>
      </w:r>
      <w:r>
        <w:t xml:space="preserve"> be shared as </w:t>
      </w:r>
      <w:r w:rsidRPr="002A5CBD">
        <w:t xml:space="preserve">part of a </w:t>
      </w:r>
      <w:r w:rsidR="00803C84" w:rsidRPr="00605883">
        <w:rPr>
          <w:rFonts w:cs="Courier New"/>
        </w:rPr>
        <w:t>MAEC Package</w:t>
      </w:r>
      <w:r w:rsidRPr="002A5CBD">
        <w:t xml:space="preserve">, described next in Section </w:t>
      </w:r>
      <w:r w:rsidR="00BC4F63">
        <w:fldChar w:fldCharType="begin"/>
      </w:r>
      <w:r w:rsidR="00BC4F63">
        <w:instrText xml:space="preserve"> REF _Ref381621842 \r \h </w:instrText>
      </w:r>
      <w:r w:rsidR="00BC4F63">
        <w:fldChar w:fldCharType="separate"/>
      </w:r>
      <w:r w:rsidR="00BC4F63">
        <w:t>2.2</w:t>
      </w:r>
      <w:r w:rsidR="00BC4F63">
        <w:fldChar w:fldCharType="end"/>
      </w:r>
      <w:r w:rsidRPr="002A5CBD">
        <w:t xml:space="preserve">. However, it is also perfectly valid to </w:t>
      </w:r>
      <w:r w:rsidR="006608B5" w:rsidRPr="002A5CBD">
        <w:t xml:space="preserve">merge </w:t>
      </w:r>
      <w:r w:rsidRPr="002A5CBD">
        <w:t xml:space="preserve">multiple </w:t>
      </w:r>
      <w:r w:rsidR="00F03700" w:rsidRPr="00605883">
        <w:rPr>
          <w:rFonts w:cs="Courier New"/>
        </w:rPr>
        <w:t>MAEC Bundle</w:t>
      </w:r>
      <w:r w:rsidRPr="00605883">
        <w:rPr>
          <w:rFonts w:cs="Courier New"/>
        </w:rPr>
        <w:t>s</w:t>
      </w:r>
      <w:r w:rsidRPr="002A5CBD">
        <w:t xml:space="preserve"> into a single </w:t>
      </w:r>
      <w:r w:rsidR="00F03700" w:rsidRPr="00605883">
        <w:rPr>
          <w:rFonts w:cs="Courier New"/>
        </w:rPr>
        <w:t>MAEC Bundle</w:t>
      </w:r>
      <w:r w:rsidRPr="002A5CBD">
        <w:t xml:space="preserve">, if </w:t>
      </w:r>
      <w:r>
        <w:t>so desired</w:t>
      </w:r>
      <w:r w:rsidR="007E2E7D">
        <w:t>.  Identifiers should be preserved so that after merging</w:t>
      </w:r>
      <w:r w:rsidR="00DE0995">
        <w:t xml:space="preserve">, it </w:t>
      </w:r>
      <w:r w:rsidR="007E2E7D">
        <w:t>will be</w:t>
      </w:r>
      <w:r w:rsidR="00DE0995">
        <w:t xml:space="preserve"> possible to determine the original source Bundle of a particular </w:t>
      </w:r>
      <w:r w:rsidR="00C24668">
        <w:t>entity</w:t>
      </w:r>
      <w:r w:rsidR="00DE0995">
        <w:t xml:space="preserve"> through its identifier</w:t>
      </w:r>
      <w:r w:rsidR="002F1BDB">
        <w:t>.</w:t>
      </w:r>
    </w:p>
    <w:p w:rsidR="00963224" w:rsidRDefault="00AF2FB8" w:rsidP="009D1C90">
      <w:pPr>
        <w:pStyle w:val="Heading2"/>
      </w:pPr>
      <w:bookmarkStart w:id="24" w:name="_Ref381621842"/>
      <w:bookmarkStart w:id="25" w:name="_Toc390177175"/>
      <w:r>
        <w:t>Overview of t</w:t>
      </w:r>
      <w:r w:rsidR="00963224">
        <w:t>he MAEC Package</w:t>
      </w:r>
      <w:r>
        <w:t xml:space="preserve"> Data Model</w:t>
      </w:r>
      <w:bookmarkEnd w:id="24"/>
      <w:bookmarkEnd w:id="25"/>
    </w:p>
    <w:p w:rsidR="003F3DCD" w:rsidRDefault="003F3DCD" w:rsidP="00E76E50">
      <w:pPr>
        <w:spacing w:after="240"/>
      </w:pPr>
      <w:r>
        <w:t xml:space="preserve">Before </w:t>
      </w:r>
      <w:r w:rsidRPr="002A5CBD">
        <w:t xml:space="preserve">we discuss the MAEC Package data model, we must define </w:t>
      </w:r>
      <w:r w:rsidR="00DE5CAB">
        <w:t xml:space="preserve">the </w:t>
      </w:r>
      <w:r w:rsidR="001710C4" w:rsidRPr="00605883">
        <w:rPr>
          <w:rFonts w:cs="Courier New"/>
        </w:rPr>
        <w:t>Malware Subject</w:t>
      </w:r>
      <w:r w:rsidR="008D35E7" w:rsidRPr="002A5CBD">
        <w:t xml:space="preserve"> </w:t>
      </w:r>
      <w:r w:rsidR="00DE5CAB">
        <w:t>entity</w:t>
      </w:r>
      <w:r w:rsidR="008D35E7" w:rsidRPr="002A5CBD">
        <w:t>.</w:t>
      </w:r>
      <w:r w:rsidRPr="002A5CBD">
        <w:t xml:space="preserve">  A </w:t>
      </w:r>
      <w:r w:rsidR="001710C4" w:rsidRPr="00605883">
        <w:rPr>
          <w:rFonts w:cs="Courier New"/>
        </w:rPr>
        <w:t>Malware Subject</w:t>
      </w:r>
      <w:r>
        <w:t xml:space="preserve"> contains details of a particular malware instance (e.g., a file </w:t>
      </w:r>
      <w:r w:rsidR="00305CE8">
        <w:t>as</w:t>
      </w:r>
      <w:r>
        <w:t xml:space="preserve"> </w:t>
      </w:r>
      <w:r w:rsidR="0090248A">
        <w:lastRenderedPageBreak/>
        <w:t xml:space="preserve">identified by </w:t>
      </w:r>
      <w:r>
        <w:t>MD5 and</w:t>
      </w:r>
      <w:r w:rsidR="0090248A">
        <w:t>/or</w:t>
      </w:r>
      <w:r>
        <w:t xml:space="preserve"> SHA1 hash), </w:t>
      </w:r>
      <w:r w:rsidR="004E5452">
        <w:t>any minor variants of the same instance that may have been observed</w:t>
      </w:r>
      <w:r w:rsidR="00D467DA">
        <w:t xml:space="preserve"> (e.g., the same file but with</w:t>
      </w:r>
      <w:r w:rsidR="004E5452">
        <w:t xml:space="preserve"> different name</w:t>
      </w:r>
      <w:r w:rsidR="00D467DA">
        <w:t>s</w:t>
      </w:r>
      <w:r w:rsidR="004E5452">
        <w:t xml:space="preserve">), </w:t>
      </w:r>
      <w:r>
        <w:t>along with all of the analyses that were performed on the instance, any findings generated from</w:t>
      </w:r>
      <w:r w:rsidR="00D467DA">
        <w:t xml:space="preserve"> the</w:t>
      </w:r>
      <w:r>
        <w:t xml:space="preserve"> analyses, and any other metadata.  As </w:t>
      </w:r>
      <w:r w:rsidRPr="002A5CBD">
        <w:t xml:space="preserve">such, the </w:t>
      </w:r>
      <w:r w:rsidR="001710C4" w:rsidRPr="00605883">
        <w:rPr>
          <w:rFonts w:cs="Courier New"/>
        </w:rPr>
        <w:t>Malware Subject</w:t>
      </w:r>
      <w:r w:rsidRPr="002A5CBD">
        <w:t xml:space="preserve"> is MAEC’s representation of a malware instance and all of</w:t>
      </w:r>
      <w:r>
        <w:t xml:space="preserve"> the known data associated with it.</w:t>
      </w:r>
    </w:p>
    <w:p w:rsidR="00463AC0" w:rsidRDefault="003F3DCD" w:rsidP="007C71A0">
      <w:pPr>
        <w:spacing w:after="240"/>
      </w:pPr>
      <w:r>
        <w:t xml:space="preserve">The MAEC Package data model enables a user to share MAEC characterized data for one or </w:t>
      </w:r>
      <w:r w:rsidRPr="002A5CBD">
        <w:t xml:space="preserve">more </w:t>
      </w:r>
      <w:r w:rsidR="001710C4" w:rsidRPr="00605883">
        <w:rPr>
          <w:rFonts w:cs="Courier New"/>
        </w:rPr>
        <w:t>Malware Subject</w:t>
      </w:r>
      <w:r w:rsidRPr="00605883">
        <w:rPr>
          <w:rFonts w:cs="Courier New"/>
        </w:rPr>
        <w:t>s</w:t>
      </w:r>
      <w:r w:rsidR="002746A0">
        <w:t>; in most such cases</w:t>
      </w:r>
      <w:r w:rsidR="001C1100" w:rsidRPr="002A5CBD">
        <w:t xml:space="preserve">, </w:t>
      </w:r>
      <w:r w:rsidRPr="002A5CBD">
        <w:t xml:space="preserve">the </w:t>
      </w:r>
      <w:r w:rsidR="001710C4" w:rsidRPr="00605883">
        <w:rPr>
          <w:rFonts w:cs="Courier New"/>
        </w:rPr>
        <w:t>Malware Subject</w:t>
      </w:r>
      <w:r w:rsidRPr="00605883">
        <w:rPr>
          <w:rFonts w:cs="Courier New"/>
        </w:rPr>
        <w:t>s</w:t>
      </w:r>
      <w:r w:rsidRPr="002A5CBD">
        <w:t xml:space="preserve"> are related</w:t>
      </w:r>
      <w:r w:rsidR="002746A0">
        <w:t xml:space="preserve"> in some manner</w:t>
      </w:r>
      <w:r w:rsidRPr="002A5CBD">
        <w:t xml:space="preserve">.  For example, the </w:t>
      </w:r>
      <w:r w:rsidR="001710C4" w:rsidRPr="00605883">
        <w:rPr>
          <w:rFonts w:cs="Courier New"/>
        </w:rPr>
        <w:t>Malware Subject</w:t>
      </w:r>
      <w:r w:rsidRPr="00605883">
        <w:rPr>
          <w:rFonts w:cs="Courier New"/>
        </w:rPr>
        <w:t>s</w:t>
      </w:r>
      <w:r w:rsidRPr="002A5CBD">
        <w:t xml:space="preserve"> captured in a </w:t>
      </w:r>
      <w:r w:rsidR="00803C84" w:rsidRPr="00605883">
        <w:rPr>
          <w:rFonts w:cs="Courier New"/>
        </w:rPr>
        <w:t>MAEC Package</w:t>
      </w:r>
      <w:r w:rsidRPr="002A5CBD">
        <w:t xml:space="preserve"> might include files that are created or dropped during a dynamic analysis, variants of the same malware family, or files that are identified as being similar by </w:t>
      </w:r>
      <w:r w:rsidR="001C1100" w:rsidRPr="002A5CBD">
        <w:t>a</w:t>
      </w:r>
      <w:r w:rsidRPr="002A5CBD">
        <w:t xml:space="preserve"> clustering algorithm.  In addition to encompassing a collection of </w:t>
      </w:r>
      <w:r w:rsidR="00F03700" w:rsidRPr="00605883">
        <w:rPr>
          <w:rFonts w:cs="Courier New"/>
        </w:rPr>
        <w:t>MAEC Bundle</w:t>
      </w:r>
      <w:r w:rsidRPr="00605883">
        <w:rPr>
          <w:rFonts w:cs="Courier New"/>
        </w:rPr>
        <w:t>s</w:t>
      </w:r>
      <w:r w:rsidRPr="002A5CBD">
        <w:t xml:space="preserve"> associated</w:t>
      </w:r>
      <w:r>
        <w:t xml:space="preserve"> with each of </w:t>
      </w:r>
      <w:r w:rsidRPr="002A5CBD">
        <w:t xml:space="preserve">the </w:t>
      </w:r>
      <w:r w:rsidR="001710C4" w:rsidRPr="00605883">
        <w:rPr>
          <w:rFonts w:cs="Courier New"/>
        </w:rPr>
        <w:t>Malware Subject</w:t>
      </w:r>
      <w:r w:rsidRPr="00605883">
        <w:rPr>
          <w:rFonts w:cs="Courier New"/>
        </w:rPr>
        <w:t>s</w:t>
      </w:r>
      <w:r w:rsidRPr="002A5CBD">
        <w:t xml:space="preserve">, the </w:t>
      </w:r>
      <w:r w:rsidR="00803C84" w:rsidRPr="00605883">
        <w:rPr>
          <w:rFonts w:cs="Courier New"/>
        </w:rPr>
        <w:t>MAEC Package</w:t>
      </w:r>
      <w:r w:rsidRPr="002A5CBD">
        <w:t xml:space="preserve"> da</w:t>
      </w:r>
      <w:r>
        <w:t xml:space="preserve">ta model also defines elements that enable the sharing of analysis and relationship information.  </w:t>
      </w:r>
    </w:p>
    <w:p w:rsidR="00077F56" w:rsidRDefault="00C0462B" w:rsidP="006E6BA4">
      <w:pPr>
        <w:spacing w:after="240"/>
      </w:pPr>
      <w:r>
        <w:fldChar w:fldCharType="begin"/>
      </w:r>
      <w:r>
        <w:instrText xml:space="preserve"> REF _Ref381621017 \h </w:instrText>
      </w:r>
      <w:r>
        <w:fldChar w:fldCharType="separate"/>
      </w:r>
      <w:r w:rsidRPr="00C0462B">
        <w:t xml:space="preserve">Figure </w:t>
      </w:r>
      <w:r w:rsidRPr="00C0462B">
        <w:rPr>
          <w:noProof/>
        </w:rPr>
        <w:t>2</w:t>
      </w:r>
      <w:r w:rsidRPr="00C0462B">
        <w:noBreakHyphen/>
      </w:r>
      <w:r w:rsidRPr="00C0462B">
        <w:rPr>
          <w:noProof/>
        </w:rPr>
        <w:t>5</w:t>
      </w:r>
      <w:r>
        <w:fldChar w:fldCharType="end"/>
      </w:r>
      <w:r w:rsidR="00CA0438">
        <w:t xml:space="preserve"> gives a pictorial </w:t>
      </w:r>
      <w:r w:rsidR="00CA0438" w:rsidRPr="002A5CBD">
        <w:t>overview of a</w:t>
      </w:r>
      <w:r w:rsidR="00077F56" w:rsidRPr="002A5CBD">
        <w:t xml:space="preserve"> </w:t>
      </w:r>
      <w:r w:rsidR="00803C84" w:rsidRPr="00605883">
        <w:rPr>
          <w:rFonts w:cs="Courier New"/>
        </w:rPr>
        <w:t>MAEC Package</w:t>
      </w:r>
      <w:r w:rsidR="00CA0438" w:rsidRPr="002A5CBD">
        <w:t xml:space="preserve">.  As shown, </w:t>
      </w:r>
      <w:r w:rsidR="007E3AD7" w:rsidRPr="002A5CBD">
        <w:t xml:space="preserve">a </w:t>
      </w:r>
      <w:r w:rsidR="00803C84" w:rsidRPr="00605883">
        <w:rPr>
          <w:rFonts w:cs="Courier New"/>
        </w:rPr>
        <w:t>MAEC Package</w:t>
      </w:r>
      <w:r w:rsidR="00DE5CAB">
        <w:t xml:space="preserve"> encompasses one or more Malware Subjects, each which </w:t>
      </w:r>
      <w:r w:rsidR="00EC70ED">
        <w:t>include</w:t>
      </w:r>
      <w:r w:rsidR="00FA5725">
        <w:t>s</w:t>
      </w:r>
      <w:r w:rsidR="00DE5CAB">
        <w:t xml:space="preserve"> </w:t>
      </w:r>
      <w:r w:rsidR="00FA5725">
        <w:t>its</w:t>
      </w:r>
      <w:r w:rsidR="00DE5CAB">
        <w:t xml:space="preserve"> own</w:t>
      </w:r>
      <w:r w:rsidR="007E3AD7" w:rsidRPr="002A5CBD">
        <w:t xml:space="preserve"> </w:t>
      </w:r>
      <w:r w:rsidR="002653BB" w:rsidRPr="002A5CBD">
        <w:t>a</w:t>
      </w:r>
      <w:r w:rsidR="007E3AD7" w:rsidRPr="002A5CBD">
        <w:t>nalys</w:t>
      </w:r>
      <w:r w:rsidR="00DE5CAB">
        <w:t>i</w:t>
      </w:r>
      <w:r w:rsidR="007E3AD7" w:rsidRPr="002A5CBD">
        <w:t xml:space="preserve">s </w:t>
      </w:r>
      <w:r w:rsidR="00B429FB" w:rsidRPr="002A5CBD">
        <w:t xml:space="preserve">metadata </w:t>
      </w:r>
      <w:r w:rsidR="00CA0438" w:rsidRPr="002A5CBD">
        <w:t xml:space="preserve">and </w:t>
      </w:r>
      <w:r w:rsidR="00F03700" w:rsidRPr="00605883">
        <w:rPr>
          <w:rFonts w:cs="Courier New"/>
        </w:rPr>
        <w:t>MAEC Bundle</w:t>
      </w:r>
      <w:r w:rsidR="00B429FB" w:rsidRPr="00605883">
        <w:rPr>
          <w:rFonts w:cs="Courier New"/>
        </w:rPr>
        <w:t>s</w:t>
      </w:r>
      <w:r w:rsidR="00B429FB" w:rsidRPr="002A5CBD">
        <w:t xml:space="preserve"> </w:t>
      </w:r>
      <w:r w:rsidR="002653BB" w:rsidRPr="002A5CBD">
        <w:t>(</w:t>
      </w:r>
      <w:r w:rsidR="008D35E7" w:rsidRPr="002A5CBD">
        <w:t xml:space="preserve">i.e., </w:t>
      </w:r>
      <w:r w:rsidR="00B429FB" w:rsidRPr="00605883">
        <w:rPr>
          <w:rFonts w:cs="Courier New"/>
        </w:rPr>
        <w:t>Findings Bundles</w:t>
      </w:r>
      <w:r w:rsidR="008D35E7" w:rsidRPr="00605883">
        <w:rPr>
          <w:rFonts w:cs="Courier New"/>
        </w:rPr>
        <w:t>,</w:t>
      </w:r>
      <w:r w:rsidR="00B429FB" w:rsidRPr="002A5CBD">
        <w:t xml:space="preserve"> </w:t>
      </w:r>
      <w:r w:rsidR="002653BB" w:rsidRPr="002A5CBD">
        <w:t>defined below)</w:t>
      </w:r>
      <w:r w:rsidR="00DE5CAB">
        <w:t>. Also captured within the MAEC Package</w:t>
      </w:r>
      <w:r w:rsidR="00CA0438" w:rsidRPr="002A5CBD">
        <w:t xml:space="preserve"> </w:t>
      </w:r>
      <w:r w:rsidR="00DE5CAB">
        <w:t>are</w:t>
      </w:r>
      <w:r w:rsidR="00CA0438" w:rsidRPr="002A5CBD">
        <w:t xml:space="preserve"> </w:t>
      </w:r>
      <w:r w:rsidR="00DE5CAB">
        <w:t xml:space="preserve">any </w:t>
      </w:r>
      <w:r w:rsidR="002653BB" w:rsidRPr="002A5CBD">
        <w:t>r</w:t>
      </w:r>
      <w:r w:rsidR="00CA0438" w:rsidRPr="002A5CBD">
        <w:t>elationship</w:t>
      </w:r>
      <w:r w:rsidR="00DE5CAB">
        <w:t>s</w:t>
      </w:r>
      <w:r w:rsidR="00CA0438" w:rsidRPr="002A5CBD">
        <w:t xml:space="preserve"> </w:t>
      </w:r>
      <w:r w:rsidR="007E3AD7" w:rsidRPr="002A5CBD">
        <w:t xml:space="preserve">between pairs of </w:t>
      </w:r>
      <w:r w:rsidR="001710C4" w:rsidRPr="00605883">
        <w:rPr>
          <w:rFonts w:cs="Courier New"/>
        </w:rPr>
        <w:t>Malware Subject</w:t>
      </w:r>
      <w:r w:rsidR="007E3AD7" w:rsidRPr="00605883">
        <w:rPr>
          <w:rFonts w:cs="Courier New"/>
        </w:rPr>
        <w:t>s</w:t>
      </w:r>
      <w:r w:rsidR="00EC70ED">
        <w:t>, along with</w:t>
      </w:r>
      <w:r w:rsidR="007E3AD7" w:rsidRPr="002A5CBD">
        <w:t xml:space="preserve">  </w:t>
      </w:r>
      <w:r w:rsidR="00CA0438" w:rsidRPr="002A5CBD">
        <w:t xml:space="preserve"> </w:t>
      </w:r>
      <w:r w:rsidR="00EC70ED">
        <w:t>r</w:t>
      </w:r>
      <w:r w:rsidR="0090248A" w:rsidRPr="002A5CBD">
        <w:t>elationship</w:t>
      </w:r>
      <w:r w:rsidR="007E3AD7" w:rsidRPr="002A5CBD">
        <w:t xml:space="preserve"> information for the </w:t>
      </w:r>
      <w:r w:rsidR="007E3AD7" w:rsidRPr="00EC70ED">
        <w:rPr>
          <w:i/>
        </w:rPr>
        <w:t>entire</w:t>
      </w:r>
      <w:r w:rsidR="007E3AD7" w:rsidRPr="002A5CBD">
        <w:t xml:space="preserve"> collection of </w:t>
      </w:r>
      <w:r w:rsidR="001710C4" w:rsidRPr="00605883">
        <w:rPr>
          <w:rFonts w:cs="Courier New"/>
        </w:rPr>
        <w:t>Malware Subject</w:t>
      </w:r>
      <w:r w:rsidR="00161A22" w:rsidRPr="00605883">
        <w:rPr>
          <w:rFonts w:cs="Courier New"/>
        </w:rPr>
        <w:t>s</w:t>
      </w:r>
      <w:r w:rsidR="008D35E7" w:rsidRPr="002A5CBD">
        <w:t xml:space="preserve"> (i.e., </w:t>
      </w:r>
      <w:r w:rsidR="00B429FB" w:rsidRPr="00605883">
        <w:rPr>
          <w:rFonts w:cs="Courier New"/>
        </w:rPr>
        <w:t>Grouping</w:t>
      </w:r>
      <w:r w:rsidR="001710C4" w:rsidRPr="00605883">
        <w:rPr>
          <w:rFonts w:cs="Courier New"/>
        </w:rPr>
        <w:t xml:space="preserve"> </w:t>
      </w:r>
      <w:r w:rsidR="00B429FB" w:rsidRPr="00605883">
        <w:rPr>
          <w:rFonts w:cs="Courier New"/>
        </w:rPr>
        <w:t>Relationships</w:t>
      </w:r>
      <w:r w:rsidR="00B429FB" w:rsidRPr="002A5CBD">
        <w:t>, defined below)</w:t>
      </w:r>
      <w:r w:rsidR="007E3AD7" w:rsidRPr="002A5CBD">
        <w:t>.</w:t>
      </w:r>
    </w:p>
    <w:p w:rsidR="00612F18" w:rsidRDefault="007E3758" w:rsidP="004F2F71">
      <w:pPr>
        <w:jc w:val="center"/>
      </w:pPr>
      <w:r>
        <w:rPr>
          <w:noProof/>
        </w:rPr>
        <w:drawing>
          <wp:inline distT="0" distB="0" distL="0" distR="0" wp14:anchorId="0CB90B12" wp14:editId="31EA65FD">
            <wp:extent cx="5599814" cy="3083442"/>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5k.jpg"/>
                    <pic:cNvPicPr/>
                  </pic:nvPicPr>
                  <pic:blipFill rotWithShape="1">
                    <a:blip r:embed="rId26">
                      <a:extLst>
                        <a:ext uri="{28A0092B-C50C-407E-A947-70E740481C1C}">
                          <a14:useLocalDpi xmlns:a14="http://schemas.microsoft.com/office/drawing/2010/main" val="0"/>
                        </a:ext>
                      </a:extLst>
                    </a:blip>
                    <a:srcRect t="18734" b="7849"/>
                    <a:stretch/>
                  </pic:blipFill>
                  <pic:spPr bwMode="auto">
                    <a:xfrm>
                      <a:off x="0" y="0"/>
                      <a:ext cx="5600700" cy="3083930"/>
                    </a:xfrm>
                    <a:prstGeom prst="rect">
                      <a:avLst/>
                    </a:prstGeom>
                    <a:ln>
                      <a:noFill/>
                    </a:ln>
                    <a:extLst>
                      <a:ext uri="{53640926-AAD7-44D8-BBD7-CCE9431645EC}">
                        <a14:shadowObscured xmlns:a14="http://schemas.microsoft.com/office/drawing/2010/main"/>
                      </a:ext>
                    </a:extLst>
                  </pic:spPr>
                </pic:pic>
              </a:graphicData>
            </a:graphic>
          </wp:inline>
        </w:drawing>
      </w:r>
    </w:p>
    <w:p w:rsidR="00CA0438" w:rsidRDefault="00C0462B" w:rsidP="006E6BA4">
      <w:pPr>
        <w:pStyle w:val="Caption"/>
        <w:jc w:val="center"/>
      </w:pPr>
      <w:bookmarkStart w:id="26" w:name="_Ref381621017"/>
      <w:r w:rsidRPr="006E6BA4">
        <w:rPr>
          <w:color w:val="auto"/>
          <w:sz w:val="24"/>
        </w:rPr>
        <w:t xml:space="preserve">Figure </w:t>
      </w:r>
      <w:r w:rsidRPr="006E6BA4">
        <w:rPr>
          <w:color w:val="auto"/>
          <w:sz w:val="24"/>
        </w:rPr>
        <w:fldChar w:fldCharType="begin"/>
      </w:r>
      <w:r w:rsidRPr="006E6BA4">
        <w:rPr>
          <w:color w:val="auto"/>
          <w:sz w:val="24"/>
        </w:rPr>
        <w:instrText xml:space="preserve"> STYLEREF 1 \s </w:instrText>
      </w:r>
      <w:r w:rsidRPr="006E6BA4">
        <w:rPr>
          <w:color w:val="auto"/>
          <w:sz w:val="24"/>
        </w:rPr>
        <w:fldChar w:fldCharType="separate"/>
      </w:r>
      <w:r w:rsidRPr="006E6BA4">
        <w:rPr>
          <w:noProof/>
          <w:color w:val="auto"/>
          <w:sz w:val="24"/>
        </w:rPr>
        <w:t>2</w:t>
      </w:r>
      <w:r w:rsidRPr="006E6BA4">
        <w:rPr>
          <w:color w:val="auto"/>
          <w:sz w:val="24"/>
        </w:rPr>
        <w:fldChar w:fldCharType="end"/>
      </w:r>
      <w:r w:rsidRPr="006E6BA4">
        <w:rPr>
          <w:color w:val="auto"/>
          <w:sz w:val="24"/>
        </w:rPr>
        <w:noBreakHyphen/>
      </w:r>
      <w:r w:rsidRPr="006E6BA4">
        <w:rPr>
          <w:color w:val="auto"/>
          <w:sz w:val="24"/>
        </w:rPr>
        <w:fldChar w:fldCharType="begin"/>
      </w:r>
      <w:r w:rsidRPr="006E6BA4">
        <w:rPr>
          <w:color w:val="auto"/>
          <w:sz w:val="24"/>
        </w:rPr>
        <w:instrText xml:space="preserve"> SEQ Figure \* ARABIC \s 1 </w:instrText>
      </w:r>
      <w:r w:rsidRPr="006E6BA4">
        <w:rPr>
          <w:color w:val="auto"/>
          <w:sz w:val="24"/>
        </w:rPr>
        <w:fldChar w:fldCharType="separate"/>
      </w:r>
      <w:r w:rsidRPr="006E6BA4">
        <w:rPr>
          <w:noProof/>
          <w:color w:val="auto"/>
          <w:sz w:val="24"/>
        </w:rPr>
        <w:t>5</w:t>
      </w:r>
      <w:r w:rsidRPr="006E6BA4">
        <w:rPr>
          <w:color w:val="auto"/>
          <w:sz w:val="24"/>
        </w:rPr>
        <w:fldChar w:fldCharType="end"/>
      </w:r>
      <w:bookmarkEnd w:id="26"/>
      <w:r w:rsidRPr="006E6BA4">
        <w:rPr>
          <w:color w:val="auto"/>
          <w:sz w:val="24"/>
        </w:rPr>
        <w:t>. MAEC Package data model overview</w:t>
      </w:r>
    </w:p>
    <w:p w:rsidR="00CA0438" w:rsidRPr="007C0101" w:rsidRDefault="00CA0438" w:rsidP="00CA0438">
      <w:r>
        <w:t xml:space="preserve">Explicit definitions are given in </w:t>
      </w:r>
      <w:r w:rsidR="00E10F6F">
        <w:t>[</w:t>
      </w:r>
      <w:r w:rsidR="00A30886">
        <w:t>SPEC</w:t>
      </w:r>
      <w:r w:rsidR="00A30886">
        <w:rPr>
          <w:vertAlign w:val="subscript"/>
        </w:rPr>
        <w:t>P</w:t>
      </w:r>
      <w:r w:rsidR="00E10F6F">
        <w:t>]</w:t>
      </w:r>
      <w:r>
        <w:t xml:space="preserve">, with high level definitions defined in the next section describing </w:t>
      </w:r>
      <w:r w:rsidRPr="002A5CBD">
        <w:t xml:space="preserve">the </w:t>
      </w:r>
      <w:r w:rsidR="00803C84" w:rsidRPr="00605883">
        <w:rPr>
          <w:rFonts w:cs="Courier New"/>
        </w:rPr>
        <w:t>MAEC Package</w:t>
      </w:r>
      <w:r w:rsidRPr="002A5CBD">
        <w:t xml:space="preserve"> output</w:t>
      </w:r>
      <w:r>
        <w:t xml:space="preserve"> format.  </w:t>
      </w:r>
    </w:p>
    <w:p w:rsidR="00415317" w:rsidRPr="00415317" w:rsidRDefault="00415317" w:rsidP="00425087">
      <w:pPr>
        <w:pStyle w:val="Heading3"/>
      </w:pPr>
      <w:bookmarkStart w:id="27" w:name="_Ref381795714"/>
      <w:bookmarkStart w:id="28" w:name="_Ref381795724"/>
      <w:bookmarkStart w:id="29" w:name="_Toc390177176"/>
      <w:r>
        <w:lastRenderedPageBreak/>
        <w:t>The MAEC Package Output Format</w:t>
      </w:r>
      <w:bookmarkEnd w:id="27"/>
      <w:bookmarkEnd w:id="28"/>
      <w:bookmarkEnd w:id="29"/>
    </w:p>
    <w:p w:rsidR="00236082" w:rsidRDefault="00963224" w:rsidP="00844F81">
      <w:r w:rsidRPr="0007392C">
        <w:t>The MAEC</w:t>
      </w:r>
      <w:r w:rsidR="002062A2">
        <w:t xml:space="preserve"> </w:t>
      </w:r>
      <w:r>
        <w:t>Package</w:t>
      </w:r>
      <w:r w:rsidRPr="0007392C">
        <w:t xml:space="preserve"> </w:t>
      </w:r>
      <w:r w:rsidR="002555B3">
        <w:t xml:space="preserve">XML schema </w:t>
      </w:r>
      <w:r w:rsidRPr="0007392C">
        <w:t xml:space="preserve">is </w:t>
      </w:r>
      <w:r w:rsidR="002555B3">
        <w:t>currently the</w:t>
      </w:r>
      <w:r w:rsidRPr="0007392C">
        <w:t xml:space="preserve"> standard output format </w:t>
      </w:r>
      <w:r w:rsidR="00D92338">
        <w:t xml:space="preserve">that can be used to describe </w:t>
      </w:r>
      <w:r w:rsidR="002B14DA">
        <w:rPr>
          <w:i/>
        </w:rPr>
        <w:t xml:space="preserve">one or </w:t>
      </w:r>
      <w:r w:rsidR="002B14DA" w:rsidRPr="002A5CBD">
        <w:rPr>
          <w:i/>
        </w:rPr>
        <w:t>more</w:t>
      </w:r>
      <w:r w:rsidR="00D92338" w:rsidRPr="002A5CBD">
        <w:t xml:space="preserve"> </w:t>
      </w:r>
      <w:r w:rsidR="001710C4" w:rsidRPr="00605883">
        <w:rPr>
          <w:rFonts w:cs="Courier New"/>
        </w:rPr>
        <w:t>Malware Subject</w:t>
      </w:r>
      <w:r w:rsidR="003813C6" w:rsidRPr="00605883">
        <w:rPr>
          <w:rFonts w:cs="Courier New"/>
        </w:rPr>
        <w:t>s</w:t>
      </w:r>
      <w:r w:rsidR="003813C6" w:rsidRPr="002A5CBD">
        <w:t xml:space="preserve"> </w:t>
      </w:r>
      <w:r w:rsidR="003D74AC" w:rsidRPr="002A5CBD">
        <w:t>using</w:t>
      </w:r>
      <w:r w:rsidR="003813C6" w:rsidRPr="002A5CBD">
        <w:t xml:space="preserve"> MAEC’s enumerations and schema</w:t>
      </w:r>
      <w:r w:rsidR="00D334D9" w:rsidRPr="002A5CBD">
        <w:t xml:space="preserve">.  </w:t>
      </w:r>
      <w:r w:rsidR="003813C6" w:rsidRPr="002A5CBD">
        <w:t xml:space="preserve">As </w:t>
      </w:r>
      <w:r w:rsidR="003813C6" w:rsidRPr="00C0462B">
        <w:t xml:space="preserve">illustrated in </w:t>
      </w:r>
      <w:r w:rsidR="00C0462B" w:rsidRPr="00C0462B">
        <w:fldChar w:fldCharType="begin"/>
      </w:r>
      <w:r w:rsidR="00C0462B" w:rsidRPr="00C0462B">
        <w:instrText xml:space="preserve"> REF _Ref381620818 \h </w:instrText>
      </w:r>
      <w:r w:rsidR="00C0462B" w:rsidRPr="006E6BA4">
        <w:instrText xml:space="preserve"> \* MERGEFORMAT </w:instrText>
      </w:r>
      <w:r w:rsidR="00C0462B" w:rsidRPr="00C0462B">
        <w:fldChar w:fldCharType="separate"/>
      </w:r>
      <w:r w:rsidR="00C0462B" w:rsidRPr="00C0462B">
        <w:t xml:space="preserve">Figure </w:t>
      </w:r>
      <w:r w:rsidR="00C0462B">
        <w:rPr>
          <w:noProof/>
        </w:rPr>
        <w:t>2</w:t>
      </w:r>
      <w:r w:rsidR="00C0462B">
        <w:rPr>
          <w:noProof/>
        </w:rPr>
        <w:noBreakHyphen/>
        <w:t>6</w:t>
      </w:r>
      <w:r w:rsidR="00C0462B" w:rsidRPr="00C0462B">
        <w:fldChar w:fldCharType="end"/>
      </w:r>
      <w:r w:rsidR="003813C6" w:rsidRPr="00C0462B">
        <w:t xml:space="preserve">, </w:t>
      </w:r>
      <w:r w:rsidR="001561A0" w:rsidRPr="00C0462B">
        <w:t>the c</w:t>
      </w:r>
      <w:r w:rsidR="00D334D9" w:rsidRPr="00C0462B">
        <w:t>ontent</w:t>
      </w:r>
      <w:r w:rsidR="00D334D9" w:rsidRPr="002A5CBD">
        <w:t xml:space="preserve"> of a </w:t>
      </w:r>
      <w:r w:rsidR="00803C84" w:rsidRPr="00605883">
        <w:rPr>
          <w:rFonts w:cs="Courier New"/>
        </w:rPr>
        <w:t>MAEC Package</w:t>
      </w:r>
      <w:r w:rsidR="00D334D9" w:rsidRPr="002A5CBD">
        <w:t xml:space="preserve"> includes </w:t>
      </w:r>
      <w:r w:rsidR="001561A0" w:rsidRPr="002A5CBD">
        <w:t xml:space="preserve">a set of </w:t>
      </w:r>
      <w:r w:rsidR="001710C4" w:rsidRPr="00605883">
        <w:rPr>
          <w:rFonts w:cs="Courier New"/>
        </w:rPr>
        <w:t>Malware Subject</w:t>
      </w:r>
      <w:r w:rsidR="001561A0" w:rsidRPr="00605883">
        <w:rPr>
          <w:rFonts w:cs="Courier New"/>
        </w:rPr>
        <w:t>s</w:t>
      </w:r>
      <w:r w:rsidR="001561A0" w:rsidRPr="002A5CBD">
        <w:t xml:space="preserve"> and </w:t>
      </w:r>
      <w:r w:rsidR="001561A0" w:rsidRPr="00605883">
        <w:rPr>
          <w:rFonts w:cs="Courier New"/>
        </w:rPr>
        <w:t>G</w:t>
      </w:r>
      <w:r w:rsidR="00D334D9" w:rsidRPr="00605883">
        <w:rPr>
          <w:rFonts w:cs="Courier New"/>
        </w:rPr>
        <w:t>rouping</w:t>
      </w:r>
      <w:r w:rsidR="001710C4" w:rsidRPr="00605883">
        <w:rPr>
          <w:rFonts w:cs="Courier New"/>
        </w:rPr>
        <w:t xml:space="preserve"> </w:t>
      </w:r>
      <w:r w:rsidR="001561A0" w:rsidRPr="00605883">
        <w:rPr>
          <w:rFonts w:cs="Courier New"/>
        </w:rPr>
        <w:t>R</w:t>
      </w:r>
      <w:r w:rsidR="00D334D9" w:rsidRPr="00605883">
        <w:rPr>
          <w:rFonts w:cs="Courier New"/>
        </w:rPr>
        <w:t>elationship</w:t>
      </w:r>
      <w:r w:rsidR="00B93955" w:rsidRPr="002A5CBD">
        <w:t xml:space="preserve"> information, where the c</w:t>
      </w:r>
      <w:r w:rsidR="004B6542" w:rsidRPr="002A5CBD">
        <w:t xml:space="preserve">ontent of a </w:t>
      </w:r>
      <w:r w:rsidR="001710C4" w:rsidRPr="00605883">
        <w:rPr>
          <w:rFonts w:cs="Courier New"/>
        </w:rPr>
        <w:t>Malware Subject</w:t>
      </w:r>
      <w:r w:rsidR="004B6542" w:rsidRPr="002A5CBD">
        <w:t xml:space="preserve"> </w:t>
      </w:r>
      <w:r w:rsidR="00012A98" w:rsidRPr="002A5CBD">
        <w:t xml:space="preserve">includes additional information:  </w:t>
      </w:r>
      <w:r w:rsidR="001710C4" w:rsidRPr="00605883">
        <w:rPr>
          <w:rFonts w:cs="Courier New"/>
        </w:rPr>
        <w:t xml:space="preserve">Malware </w:t>
      </w:r>
      <w:r w:rsidR="00DC5541">
        <w:rPr>
          <w:rFonts w:cs="Courier New"/>
        </w:rPr>
        <w:t>Instance</w:t>
      </w:r>
      <w:r w:rsidR="00DC5541" w:rsidRPr="00605883">
        <w:rPr>
          <w:rFonts w:cs="Courier New"/>
        </w:rPr>
        <w:t xml:space="preserve"> </w:t>
      </w:r>
      <w:r w:rsidR="001710C4" w:rsidRPr="00605883">
        <w:rPr>
          <w:rFonts w:cs="Courier New"/>
        </w:rPr>
        <w:t>Object Attributes</w:t>
      </w:r>
      <w:r w:rsidR="00012A98" w:rsidRPr="002A5CBD">
        <w:t>,</w:t>
      </w:r>
      <w:r w:rsidR="00D467DA" w:rsidRPr="002A5CBD">
        <w:t xml:space="preserve"> </w:t>
      </w:r>
      <w:r w:rsidR="00FA5725">
        <w:t xml:space="preserve">labels, configuration details, development environment details, </w:t>
      </w:r>
      <w:r w:rsidR="00D467DA" w:rsidRPr="002A5CBD">
        <w:t>minor variant</w:t>
      </w:r>
      <w:r w:rsidR="0090248A" w:rsidRPr="002A5CBD">
        <w:t xml:space="preserve"> information</w:t>
      </w:r>
      <w:r w:rsidR="00D467DA" w:rsidRPr="002A5CBD">
        <w:t>,</w:t>
      </w:r>
      <w:r w:rsidR="00012A98" w:rsidRPr="002A5CBD">
        <w:t xml:space="preserve"> </w:t>
      </w:r>
      <w:r w:rsidR="003F551A" w:rsidRPr="002A5CBD">
        <w:t xml:space="preserve">field data, </w:t>
      </w:r>
      <w:r w:rsidR="00012A98" w:rsidRPr="002A5CBD">
        <w:t xml:space="preserve">analysis information, </w:t>
      </w:r>
      <w:r w:rsidR="00F03700" w:rsidRPr="00605883">
        <w:rPr>
          <w:rFonts w:cs="Courier New"/>
        </w:rPr>
        <w:t>MAEC Bundle</w:t>
      </w:r>
      <w:r w:rsidR="00012A98" w:rsidRPr="00605883">
        <w:rPr>
          <w:rFonts w:cs="Courier New"/>
        </w:rPr>
        <w:t>s</w:t>
      </w:r>
      <w:r w:rsidR="00012A98" w:rsidRPr="002A5CBD">
        <w:t xml:space="preserve"> associated with the </w:t>
      </w:r>
      <w:r w:rsidR="001710C4" w:rsidRPr="00605883">
        <w:rPr>
          <w:rFonts w:cs="Courier New"/>
        </w:rPr>
        <w:t>Malware Subject</w:t>
      </w:r>
      <w:r w:rsidR="00012A98" w:rsidRPr="002A5CBD">
        <w:t xml:space="preserve">, information about the relationships between the </w:t>
      </w:r>
      <w:r w:rsidR="001710C4" w:rsidRPr="00605883">
        <w:rPr>
          <w:rFonts w:cs="Courier New"/>
        </w:rPr>
        <w:t>Malware Subject</w:t>
      </w:r>
      <w:r w:rsidR="00012A98" w:rsidRPr="002A5CBD">
        <w:t xml:space="preserve"> of f</w:t>
      </w:r>
      <w:r w:rsidR="003813C6" w:rsidRPr="002A5CBD">
        <w:t xml:space="preserve">ocus and other </w:t>
      </w:r>
      <w:r w:rsidR="001710C4" w:rsidRPr="00605883">
        <w:rPr>
          <w:rFonts w:cs="Courier New"/>
        </w:rPr>
        <w:t>Malware Subject</w:t>
      </w:r>
      <w:r w:rsidR="003813C6" w:rsidRPr="00605883">
        <w:rPr>
          <w:rFonts w:cs="Courier New"/>
        </w:rPr>
        <w:t>s</w:t>
      </w:r>
      <w:r w:rsidR="00FA5725">
        <w:rPr>
          <w:rFonts w:cs="Courier New"/>
        </w:rPr>
        <w:t>, and compatible platform information</w:t>
      </w:r>
      <w:r w:rsidR="00B93955" w:rsidRPr="002A5CBD">
        <w:t>.  In essence, a</w:t>
      </w:r>
      <w:r w:rsidR="00D92338" w:rsidRPr="002A5CBD">
        <w:t xml:space="preserve"> </w:t>
      </w:r>
      <w:r w:rsidR="00803C84" w:rsidRPr="00605883">
        <w:rPr>
          <w:rFonts w:cs="Courier New"/>
        </w:rPr>
        <w:t>MAEC Package</w:t>
      </w:r>
      <w:r w:rsidR="00D92338" w:rsidRPr="002A5CBD">
        <w:t xml:space="preserve"> </w:t>
      </w:r>
      <w:r w:rsidR="00D467DA" w:rsidRPr="002A5CBD">
        <w:t xml:space="preserve">enables </w:t>
      </w:r>
      <w:r w:rsidR="00F03700" w:rsidRPr="00605883">
        <w:rPr>
          <w:rFonts w:cs="Courier New"/>
        </w:rPr>
        <w:t>MAEC Bundle</w:t>
      </w:r>
      <w:r w:rsidR="00D92338" w:rsidRPr="002A5CBD">
        <w:t xml:space="preserve"> management</w:t>
      </w:r>
      <w:r w:rsidR="00D92338">
        <w:t xml:space="preserve">, allowing users to share multiple </w:t>
      </w:r>
      <w:r w:rsidR="00F03700" w:rsidRPr="00BE536B">
        <w:rPr>
          <w:rFonts w:cs="Courier New"/>
        </w:rPr>
        <w:t>MAEC Bundle</w:t>
      </w:r>
      <w:r w:rsidR="00D92338" w:rsidRPr="00BE536B">
        <w:rPr>
          <w:rFonts w:cs="Courier New"/>
        </w:rPr>
        <w:t>s</w:t>
      </w:r>
      <w:r w:rsidR="00D92338">
        <w:t xml:space="preserve"> </w:t>
      </w:r>
      <w:r w:rsidR="00236082">
        <w:t>and associ</w:t>
      </w:r>
      <w:r w:rsidR="00BE536B">
        <w:t>ated meta</w:t>
      </w:r>
      <w:r w:rsidR="002555B3">
        <w:t xml:space="preserve">data for one or </w:t>
      </w:r>
      <w:r w:rsidR="002555B3" w:rsidRPr="002A5CBD">
        <w:t xml:space="preserve">more </w:t>
      </w:r>
      <w:r w:rsidR="001710C4" w:rsidRPr="00605883">
        <w:rPr>
          <w:rFonts w:cs="Courier New"/>
        </w:rPr>
        <w:t>Malware Subject</w:t>
      </w:r>
      <w:r w:rsidR="00236082" w:rsidRPr="00605883">
        <w:rPr>
          <w:rFonts w:cs="Courier New"/>
        </w:rPr>
        <w:t>s</w:t>
      </w:r>
      <w:r w:rsidR="00236082" w:rsidRPr="002A5CBD">
        <w:t>.</w:t>
      </w:r>
      <w:r w:rsidR="00D92338">
        <w:t xml:space="preserve">  </w:t>
      </w:r>
    </w:p>
    <w:p w:rsidR="00B17CBD" w:rsidRDefault="00FA5725" w:rsidP="00236082">
      <w:pPr>
        <w:jc w:val="center"/>
        <w:rPr>
          <w:b/>
        </w:rPr>
      </w:pPr>
      <w:r>
        <w:rPr>
          <w:b/>
          <w:noProof/>
        </w:rPr>
        <w:drawing>
          <wp:inline distT="0" distB="0" distL="0" distR="0" wp14:anchorId="08577A73" wp14:editId="1F013198">
            <wp:extent cx="4389120" cy="4855735"/>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6v41.jpg"/>
                    <pic:cNvPicPr/>
                  </pic:nvPicPr>
                  <pic:blipFill rotWithShape="1">
                    <a:blip r:embed="rId27">
                      <a:extLst>
                        <a:ext uri="{28A0092B-C50C-407E-A947-70E740481C1C}">
                          <a14:useLocalDpi xmlns:a14="http://schemas.microsoft.com/office/drawing/2010/main" val="0"/>
                        </a:ext>
                      </a:extLst>
                    </a:blip>
                    <a:srcRect l="8353" t="2532" r="34494" b="13164"/>
                    <a:stretch/>
                  </pic:blipFill>
                  <pic:spPr bwMode="auto">
                    <a:xfrm>
                      <a:off x="0" y="0"/>
                      <a:ext cx="4389120" cy="4855735"/>
                    </a:xfrm>
                    <a:prstGeom prst="rect">
                      <a:avLst/>
                    </a:prstGeom>
                    <a:ln>
                      <a:noFill/>
                    </a:ln>
                    <a:extLst>
                      <a:ext uri="{53640926-AAD7-44D8-BBD7-CCE9431645EC}">
                        <a14:shadowObscured xmlns:a14="http://schemas.microsoft.com/office/drawing/2010/main"/>
                      </a:ext>
                    </a:extLst>
                  </pic:spPr>
                </pic:pic>
              </a:graphicData>
            </a:graphic>
          </wp:inline>
        </w:drawing>
      </w:r>
    </w:p>
    <w:p w:rsidR="00236082" w:rsidRPr="006E6BA4" w:rsidRDefault="00C0462B" w:rsidP="006E6BA4">
      <w:pPr>
        <w:pStyle w:val="Caption"/>
        <w:jc w:val="center"/>
        <w:rPr>
          <w:color w:val="auto"/>
          <w:sz w:val="24"/>
        </w:rPr>
      </w:pPr>
      <w:bookmarkStart w:id="30" w:name="_Ref381620818"/>
      <w:r w:rsidRPr="006E6BA4">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6</w:t>
      </w:r>
      <w:r>
        <w:rPr>
          <w:color w:val="auto"/>
          <w:sz w:val="24"/>
        </w:rPr>
        <w:fldChar w:fldCharType="end"/>
      </w:r>
      <w:bookmarkEnd w:id="30"/>
      <w:r w:rsidRPr="006E6BA4">
        <w:rPr>
          <w:color w:val="auto"/>
          <w:sz w:val="24"/>
        </w:rPr>
        <w:t xml:space="preserve">. </w:t>
      </w:r>
      <w:r w:rsidR="00236082" w:rsidRPr="006E6BA4">
        <w:rPr>
          <w:color w:val="auto"/>
          <w:sz w:val="24"/>
        </w:rPr>
        <w:t xml:space="preserve">MAEC Package </w:t>
      </w:r>
      <w:r w:rsidRPr="006E6BA4">
        <w:rPr>
          <w:color w:val="auto"/>
          <w:sz w:val="24"/>
        </w:rPr>
        <w:t>schema overview</w:t>
      </w:r>
    </w:p>
    <w:p w:rsidR="00D633E7" w:rsidRDefault="00D92338" w:rsidP="00D92338">
      <w:r>
        <w:t xml:space="preserve">The structure of </w:t>
      </w:r>
      <w:r w:rsidR="00D467DA">
        <w:t>the</w:t>
      </w:r>
      <w:r>
        <w:t xml:space="preserve"> MAEC Package </w:t>
      </w:r>
      <w:r w:rsidR="007C040C">
        <w:t xml:space="preserve">schema </w:t>
      </w:r>
      <w:r w:rsidR="00E10F6F">
        <w:t>is</w:t>
      </w:r>
      <w:r>
        <w:t xml:space="preserve"> provided in detail </w:t>
      </w:r>
      <w:r w:rsidR="003813C6">
        <w:t xml:space="preserve">in </w:t>
      </w:r>
      <w:r w:rsidR="00E10F6F">
        <w:t>[</w:t>
      </w:r>
      <w:r w:rsidR="00A30886">
        <w:t>SPEC</w:t>
      </w:r>
      <w:r w:rsidR="00A30886">
        <w:rPr>
          <w:vertAlign w:val="subscript"/>
        </w:rPr>
        <w:t>P</w:t>
      </w:r>
      <w:r w:rsidR="00E10F6F">
        <w:t>]</w:t>
      </w:r>
      <w:r>
        <w:t xml:space="preserve">, but we </w:t>
      </w:r>
      <w:r w:rsidR="003813C6">
        <w:t xml:space="preserve">give high level definitions for </w:t>
      </w:r>
      <w:r>
        <w:t xml:space="preserve">the </w:t>
      </w:r>
      <w:r w:rsidR="002D7E12">
        <w:t>basic</w:t>
      </w:r>
      <w:r>
        <w:t xml:space="preserve"> components below:</w:t>
      </w:r>
    </w:p>
    <w:p w:rsidR="00236082" w:rsidRDefault="00236082" w:rsidP="00D92338"/>
    <w:p w:rsidR="00236082" w:rsidRDefault="00236082" w:rsidP="00425087">
      <w:pPr>
        <w:pStyle w:val="ListParagraph"/>
        <w:numPr>
          <w:ilvl w:val="0"/>
          <w:numId w:val="7"/>
        </w:numPr>
      </w:pPr>
      <w:r w:rsidRPr="00821E33">
        <w:rPr>
          <w:u w:val="single"/>
        </w:rPr>
        <w:lastRenderedPageBreak/>
        <w:t>Malware Subject</w:t>
      </w:r>
      <w:r>
        <w:t xml:space="preserve"> –</w:t>
      </w:r>
      <w:r w:rsidR="00D334D9">
        <w:t xml:space="preserve"> represents a single </w:t>
      </w:r>
      <w:r w:rsidR="007C040C">
        <w:t xml:space="preserve">malware </w:t>
      </w:r>
      <w:r w:rsidR="00D334D9">
        <w:t>object (most commonly a file) and its associated metadata:</w:t>
      </w:r>
    </w:p>
    <w:p w:rsidR="00236082" w:rsidRPr="00236082" w:rsidRDefault="00571F20" w:rsidP="00425087">
      <w:pPr>
        <w:pStyle w:val="ListParagraph"/>
        <w:numPr>
          <w:ilvl w:val="1"/>
          <w:numId w:val="7"/>
        </w:numPr>
      </w:pPr>
      <w:r w:rsidRPr="00821E33">
        <w:rPr>
          <w:u w:val="single"/>
        </w:rPr>
        <w:t>Malware Instance Object</w:t>
      </w:r>
      <w:r w:rsidR="00821E33" w:rsidRPr="00821E33">
        <w:rPr>
          <w:u w:val="single"/>
        </w:rPr>
        <w:t xml:space="preserve"> </w:t>
      </w:r>
      <w:r w:rsidR="00236082" w:rsidRPr="00821E33">
        <w:rPr>
          <w:u w:val="single"/>
        </w:rPr>
        <w:t>Attributes</w:t>
      </w:r>
      <w:r w:rsidR="00D334D9" w:rsidRPr="00D334D9">
        <w:t xml:space="preserve"> – </w:t>
      </w:r>
      <w:r w:rsidR="00D334D9">
        <w:t xml:space="preserve">Details of </w:t>
      </w:r>
      <w:r w:rsidR="007C040C">
        <w:t xml:space="preserve">the </w:t>
      </w:r>
      <w:r w:rsidR="00FF44FD">
        <w:t xml:space="preserve">specific properties of the </w:t>
      </w:r>
      <w:r>
        <w:t xml:space="preserve">malware instance characterized by </w:t>
      </w:r>
      <w:r w:rsidRPr="002A5CBD">
        <w:t xml:space="preserve">the </w:t>
      </w:r>
      <w:r w:rsidR="001710C4" w:rsidRPr="00605883">
        <w:rPr>
          <w:rFonts w:cs="Courier New"/>
        </w:rPr>
        <w:t>Malware Subject</w:t>
      </w:r>
      <w:r w:rsidR="00FF44FD">
        <w:rPr>
          <w:rFonts w:cs="Courier New"/>
        </w:rPr>
        <w:t>; for example, its MD5 hash</w:t>
      </w:r>
      <w:r w:rsidR="00D334D9" w:rsidRPr="002A5CBD">
        <w:t xml:space="preserve">.  Note that this information </w:t>
      </w:r>
      <w:r w:rsidR="00702EB8" w:rsidRPr="002A5CBD">
        <w:t>may be</w:t>
      </w:r>
      <w:r w:rsidR="00D334D9" w:rsidRPr="002A5CBD">
        <w:t xml:space="preserve"> repeated in a </w:t>
      </w:r>
      <w:r w:rsidR="00F03700" w:rsidRPr="00605883">
        <w:rPr>
          <w:rFonts w:cs="Courier New"/>
        </w:rPr>
        <w:t>MAEC Bundle</w:t>
      </w:r>
      <w:r w:rsidR="00D334D9" w:rsidRPr="002A5CBD">
        <w:t xml:space="preserve"> </w:t>
      </w:r>
      <w:r w:rsidR="00702EB8" w:rsidRPr="002A5CBD">
        <w:t xml:space="preserve">if the </w:t>
      </w:r>
      <w:r w:rsidR="00F03700" w:rsidRPr="00605883">
        <w:rPr>
          <w:rFonts w:cs="Courier New"/>
        </w:rPr>
        <w:t>MAEC Bundle</w:t>
      </w:r>
      <w:r w:rsidR="00702EB8" w:rsidRPr="002A5CBD">
        <w:t xml:space="preserve"> is</w:t>
      </w:r>
      <w:r w:rsidR="00D334D9">
        <w:t xml:space="preserve"> </w:t>
      </w:r>
      <w:r w:rsidR="00B93955">
        <w:t>to be self-contained</w:t>
      </w:r>
      <w:r w:rsidR="00D334D9">
        <w:t>.</w:t>
      </w:r>
    </w:p>
    <w:p w:rsidR="00844F81" w:rsidRDefault="00844F81" w:rsidP="00425087">
      <w:pPr>
        <w:pStyle w:val="ListParagraph"/>
        <w:numPr>
          <w:ilvl w:val="1"/>
          <w:numId w:val="7"/>
        </w:numPr>
      </w:pPr>
      <w:r>
        <w:rPr>
          <w:u w:val="single"/>
        </w:rPr>
        <w:t>Label</w:t>
      </w:r>
      <w:r w:rsidRPr="00844F81">
        <w:t xml:space="preserve"> – specifies a commonly accepted label to describe the Malware Subject, e.g.</w:t>
      </w:r>
      <w:r>
        <w:t>,</w:t>
      </w:r>
      <w:r w:rsidRPr="00844F81">
        <w:t xml:space="preserve"> "worm</w:t>
      </w:r>
      <w:r w:rsidR="00D61471">
        <w:t>.</w:t>
      </w:r>
      <w:r w:rsidRPr="00844F81">
        <w:t xml:space="preserve">" </w:t>
      </w:r>
      <w:r>
        <w:t>More than one</w:t>
      </w:r>
      <w:r w:rsidRPr="00844F81">
        <w:t xml:space="preserve"> label may be specified through the use of multiple instances of this field.</w:t>
      </w:r>
    </w:p>
    <w:p w:rsidR="00DB71A6" w:rsidRDefault="00DB71A6" w:rsidP="00425087">
      <w:pPr>
        <w:pStyle w:val="ListParagraph"/>
        <w:numPr>
          <w:ilvl w:val="1"/>
          <w:numId w:val="7"/>
        </w:numPr>
      </w:pPr>
      <w:r>
        <w:rPr>
          <w:u w:val="single"/>
        </w:rPr>
        <w:t>Configuration Details</w:t>
      </w:r>
      <w:r w:rsidRPr="00B675E5">
        <w:t xml:space="preserve"> – Captures </w:t>
      </w:r>
      <w:r w:rsidRPr="00DB71A6">
        <w:t>details of the configuration specified for the Malware Subject, such as configuration parameters</w:t>
      </w:r>
      <w:r w:rsidRPr="00B675E5">
        <w:t>.</w:t>
      </w:r>
    </w:p>
    <w:p w:rsidR="00DB71A6" w:rsidRPr="00844F81" w:rsidRDefault="00DB71A6" w:rsidP="00425087">
      <w:pPr>
        <w:pStyle w:val="ListParagraph"/>
        <w:numPr>
          <w:ilvl w:val="1"/>
          <w:numId w:val="7"/>
        </w:numPr>
      </w:pPr>
      <w:r>
        <w:rPr>
          <w:u w:val="single"/>
        </w:rPr>
        <w:t>Development Environment</w:t>
      </w:r>
      <w:r w:rsidRPr="00B675E5">
        <w:t xml:space="preserve"> – Captures </w:t>
      </w:r>
      <w:r w:rsidRPr="00DB71A6">
        <w:t>details of the development environment used in the creation of the malware instance characterized by the Malware Subject</w:t>
      </w:r>
      <w:r w:rsidRPr="00B675E5">
        <w:t>.</w:t>
      </w:r>
    </w:p>
    <w:p w:rsidR="00B675E5" w:rsidRDefault="00B675E5" w:rsidP="00425087">
      <w:pPr>
        <w:pStyle w:val="ListParagraph"/>
        <w:numPr>
          <w:ilvl w:val="1"/>
          <w:numId w:val="7"/>
        </w:numPr>
      </w:pPr>
      <w:r>
        <w:rPr>
          <w:u w:val="single"/>
        </w:rPr>
        <w:t>Minor Variants</w:t>
      </w:r>
      <w:r w:rsidRPr="00B675E5">
        <w:t xml:space="preserve"> – Captures any</w:t>
      </w:r>
      <w:r w:rsidR="00FF17B0">
        <w:t xml:space="preserve"> observed</w:t>
      </w:r>
      <w:r w:rsidRPr="00B675E5">
        <w:t xml:space="preserve"> minor variants of the malware instance</w:t>
      </w:r>
      <w:r w:rsidR="00FF44FD">
        <w:t xml:space="preserve"> characterized by the Malware Subject</w:t>
      </w:r>
      <w:r w:rsidR="00297BF1">
        <w:t xml:space="preserve">, such as identical </w:t>
      </w:r>
      <w:r w:rsidR="00FF17B0">
        <w:t>file</w:t>
      </w:r>
      <w:r w:rsidR="00297BF1">
        <w:t>s</w:t>
      </w:r>
      <w:r w:rsidR="00FF17B0">
        <w:t xml:space="preserve"> with different names</w:t>
      </w:r>
      <w:r w:rsidRPr="00B675E5">
        <w:t>.</w:t>
      </w:r>
    </w:p>
    <w:p w:rsidR="00B675E5" w:rsidRPr="00B675E5" w:rsidRDefault="00B675E5" w:rsidP="00425087">
      <w:pPr>
        <w:pStyle w:val="ListParagraph"/>
        <w:numPr>
          <w:ilvl w:val="1"/>
          <w:numId w:val="7"/>
        </w:numPr>
      </w:pPr>
      <w:r>
        <w:rPr>
          <w:u w:val="single"/>
        </w:rPr>
        <w:t>Field Data</w:t>
      </w:r>
      <w:r>
        <w:t xml:space="preserve"> – Captures field data and </w:t>
      </w:r>
      <w:r w:rsidR="00122269">
        <w:t>prevalence</w:t>
      </w:r>
      <w:r>
        <w:t xml:space="preserve"> information relating to the malware instance characterized by </w:t>
      </w:r>
      <w:r w:rsidRPr="002A5CBD">
        <w:t xml:space="preserve">the </w:t>
      </w:r>
      <w:r w:rsidR="001710C4" w:rsidRPr="00605883">
        <w:rPr>
          <w:rFonts w:cs="Courier New"/>
        </w:rPr>
        <w:t>Malware Subject</w:t>
      </w:r>
      <w:r>
        <w:t>.</w:t>
      </w:r>
    </w:p>
    <w:p w:rsidR="00236082" w:rsidRPr="00236082" w:rsidRDefault="00236082" w:rsidP="00425087">
      <w:pPr>
        <w:pStyle w:val="ListParagraph"/>
        <w:numPr>
          <w:ilvl w:val="1"/>
          <w:numId w:val="7"/>
        </w:numPr>
      </w:pPr>
      <w:r>
        <w:rPr>
          <w:u w:val="single"/>
        </w:rPr>
        <w:t>Analyses</w:t>
      </w:r>
      <w:r w:rsidR="00D334D9" w:rsidRPr="00D334D9">
        <w:t xml:space="preserve"> </w:t>
      </w:r>
      <w:r w:rsidR="00D334D9">
        <w:t>–</w:t>
      </w:r>
      <w:r w:rsidR="00D334D9" w:rsidRPr="00D334D9">
        <w:t xml:space="preserve"> </w:t>
      </w:r>
      <w:r w:rsidR="00D334D9">
        <w:t>Captures analysis</w:t>
      </w:r>
      <w:r w:rsidR="00504E5E">
        <w:t>-</w:t>
      </w:r>
      <w:r w:rsidR="00D334D9">
        <w:t xml:space="preserve">related details </w:t>
      </w:r>
      <w:r w:rsidR="005D6AB5">
        <w:t xml:space="preserve">for the Malware Subject </w:t>
      </w:r>
      <w:r w:rsidR="00D334D9">
        <w:t>such as analyst, source, summary, and tool information.</w:t>
      </w:r>
      <w:r w:rsidR="00B93955">
        <w:t xml:space="preserve">  Analyses can reference </w:t>
      </w:r>
      <w:r w:rsidR="00504E5E">
        <w:t xml:space="preserve">one or more </w:t>
      </w:r>
      <w:r w:rsidR="00B93955" w:rsidRPr="002A5CBD">
        <w:t xml:space="preserve">individual </w:t>
      </w:r>
      <w:r w:rsidR="00F03700" w:rsidRPr="00605883">
        <w:rPr>
          <w:rFonts w:cs="Courier New"/>
        </w:rPr>
        <w:t>MAEC Bundle</w:t>
      </w:r>
      <w:r w:rsidR="00B93955" w:rsidRPr="00605883">
        <w:rPr>
          <w:rFonts w:cs="Courier New"/>
        </w:rPr>
        <w:t>s</w:t>
      </w:r>
      <w:r w:rsidR="0048199D" w:rsidRPr="002A5CBD">
        <w:t xml:space="preserve"> to denote that the findings of the </w:t>
      </w:r>
      <w:r w:rsidR="00900A30" w:rsidRPr="002A5CBD">
        <w:t xml:space="preserve">analysis </w:t>
      </w:r>
      <w:r w:rsidR="0048199D" w:rsidRPr="002A5CBD">
        <w:t xml:space="preserve">are captured in the </w:t>
      </w:r>
      <w:r w:rsidR="00F03700" w:rsidRPr="00605883">
        <w:rPr>
          <w:rFonts w:cs="Courier New"/>
        </w:rPr>
        <w:t>Bundle</w:t>
      </w:r>
      <w:r w:rsidR="00FA4E36" w:rsidRPr="00605883">
        <w:rPr>
          <w:rFonts w:cs="Courier New"/>
        </w:rPr>
        <w:t>s</w:t>
      </w:r>
      <w:r w:rsidR="0006337E">
        <w:t>.</w:t>
      </w:r>
    </w:p>
    <w:p w:rsidR="00236082" w:rsidRPr="00236082" w:rsidRDefault="00236082" w:rsidP="00425087">
      <w:pPr>
        <w:pStyle w:val="ListParagraph"/>
        <w:numPr>
          <w:ilvl w:val="1"/>
          <w:numId w:val="7"/>
        </w:numPr>
      </w:pPr>
      <w:r w:rsidRPr="00821E33">
        <w:rPr>
          <w:u w:val="single"/>
        </w:rPr>
        <w:t>Findings</w:t>
      </w:r>
      <w:r w:rsidR="00821E33" w:rsidRPr="00821E33">
        <w:rPr>
          <w:u w:val="single"/>
        </w:rPr>
        <w:t xml:space="preserve"> </w:t>
      </w:r>
      <w:r w:rsidRPr="00821E33">
        <w:rPr>
          <w:u w:val="single"/>
        </w:rPr>
        <w:t>Bundles</w:t>
      </w:r>
      <w:r w:rsidR="00D334D9" w:rsidRPr="00D334D9">
        <w:t xml:space="preserve"> -</w:t>
      </w:r>
      <w:r w:rsidR="00702EB8">
        <w:t xml:space="preserve"> S</w:t>
      </w:r>
      <w:r w:rsidR="00D334D9" w:rsidRPr="00D334D9">
        <w:t xml:space="preserve">et </w:t>
      </w:r>
      <w:r w:rsidR="00D334D9" w:rsidRPr="002A5CBD">
        <w:t xml:space="preserve">of </w:t>
      </w:r>
      <w:r w:rsidR="00F03700" w:rsidRPr="00605883">
        <w:rPr>
          <w:rFonts w:cs="Courier New"/>
        </w:rPr>
        <w:t>MAEC Bundle</w:t>
      </w:r>
      <w:r w:rsidR="00962BD5" w:rsidRPr="00605883">
        <w:rPr>
          <w:rFonts w:cs="Courier New"/>
        </w:rPr>
        <w:t>s</w:t>
      </w:r>
      <w:r w:rsidR="00962BD5" w:rsidRPr="002A5CBD">
        <w:t xml:space="preserve"> </w:t>
      </w:r>
      <w:r w:rsidR="003E15DF" w:rsidRPr="002A5CBD">
        <w:t xml:space="preserve">pertaining to the </w:t>
      </w:r>
      <w:r w:rsidR="001710C4" w:rsidRPr="00605883">
        <w:rPr>
          <w:rFonts w:cs="Courier New"/>
        </w:rPr>
        <w:t>Malware Subject</w:t>
      </w:r>
      <w:r w:rsidR="00B93955" w:rsidRPr="002A5CBD">
        <w:t xml:space="preserve"> of focus</w:t>
      </w:r>
      <w:r w:rsidR="003E15DF" w:rsidRPr="002A5CBD">
        <w:t>.</w:t>
      </w:r>
      <w:r w:rsidR="007C040C" w:rsidRPr="002A5CBD">
        <w:t xml:space="preserve">  For example, these </w:t>
      </w:r>
      <w:r w:rsidR="00F03700" w:rsidRPr="00605883">
        <w:rPr>
          <w:rFonts w:cs="Courier New"/>
        </w:rPr>
        <w:t>MAEC Bundle</w:t>
      </w:r>
      <w:r w:rsidR="00962BD5" w:rsidRPr="00605883">
        <w:rPr>
          <w:rFonts w:cs="Courier New"/>
        </w:rPr>
        <w:t>s</w:t>
      </w:r>
      <w:r w:rsidR="00962BD5">
        <w:t xml:space="preserve"> </w:t>
      </w:r>
      <w:r w:rsidR="007C040C">
        <w:t>could capture the output of different tools, some data obtained through manual malware analysis, etc.</w:t>
      </w:r>
      <w:r w:rsidR="00C362FD">
        <w:t xml:space="preserve">  The term “Findings</w:t>
      </w:r>
      <w:r w:rsidR="00962BD5">
        <w:t>_</w:t>
      </w:r>
      <w:r w:rsidR="00C362FD">
        <w:t>Bundles” is used rather than simply “Bundl</w:t>
      </w:r>
      <w:r w:rsidR="00571F20">
        <w:t>es” to imply that the content was</w:t>
      </w:r>
      <w:r w:rsidR="00C362FD">
        <w:t xml:space="preserve"> </w:t>
      </w:r>
      <w:r w:rsidR="00BE090E">
        <w:t>derived</w:t>
      </w:r>
      <w:r w:rsidR="00C362FD">
        <w:t xml:space="preserve"> </w:t>
      </w:r>
      <w:r w:rsidR="00BE090E">
        <w:t>from</w:t>
      </w:r>
      <w:r w:rsidR="00C362FD">
        <w:t xml:space="preserve"> analysis.</w:t>
      </w:r>
    </w:p>
    <w:p w:rsidR="00236082" w:rsidRDefault="00236082" w:rsidP="00425087">
      <w:pPr>
        <w:pStyle w:val="ListParagraph"/>
        <w:numPr>
          <w:ilvl w:val="1"/>
          <w:numId w:val="7"/>
        </w:numPr>
      </w:pPr>
      <w:r>
        <w:rPr>
          <w:u w:val="single"/>
        </w:rPr>
        <w:t>Relationships</w:t>
      </w:r>
      <w:r w:rsidR="00D334D9" w:rsidRPr="00D334D9">
        <w:t xml:space="preserve"> </w:t>
      </w:r>
      <w:r w:rsidR="00D334D9">
        <w:t>–</w:t>
      </w:r>
      <w:r w:rsidR="00D334D9" w:rsidRPr="00D334D9">
        <w:t xml:space="preserve"> </w:t>
      </w:r>
      <w:r w:rsidR="007C040C" w:rsidRPr="002A5CBD">
        <w:t xml:space="preserve">Captures </w:t>
      </w:r>
      <w:r w:rsidR="00B53E44">
        <w:t>uni</w:t>
      </w:r>
      <w:r w:rsidR="007C040C" w:rsidRPr="002A5CBD">
        <w:t xml:space="preserve">-directional relationships between the </w:t>
      </w:r>
      <w:r w:rsidR="001710C4" w:rsidRPr="00605883">
        <w:rPr>
          <w:rFonts w:cs="Courier New"/>
        </w:rPr>
        <w:t>Malware Subject</w:t>
      </w:r>
      <w:r w:rsidR="00962BD5" w:rsidRPr="002A5CBD">
        <w:t xml:space="preserve"> of focus and other </w:t>
      </w:r>
      <w:r w:rsidR="001710C4" w:rsidRPr="00605883">
        <w:rPr>
          <w:rFonts w:cs="Courier New"/>
        </w:rPr>
        <w:t>Malware Subject</w:t>
      </w:r>
      <w:r w:rsidR="007C040C" w:rsidRPr="00605883">
        <w:rPr>
          <w:rFonts w:cs="Courier New"/>
        </w:rPr>
        <w:t>s</w:t>
      </w:r>
      <w:r w:rsidR="00B47E79" w:rsidRPr="002A5CBD">
        <w:t>.</w:t>
      </w:r>
      <w:r w:rsidR="00B47E79">
        <w:t xml:space="preserve">  Examples include </w:t>
      </w:r>
      <w:r w:rsidR="00821E33">
        <w:t>‘</w:t>
      </w:r>
      <w:r w:rsidR="00821E33" w:rsidRPr="00821E33">
        <w:rPr>
          <w:i/>
        </w:rPr>
        <w:t>do</w:t>
      </w:r>
      <w:r w:rsidR="00821E33">
        <w:rPr>
          <w:i/>
        </w:rPr>
        <w:t>wnloaded b</w:t>
      </w:r>
      <w:r w:rsidR="00B47E79" w:rsidRPr="00821E33">
        <w:rPr>
          <w:i/>
        </w:rPr>
        <w:t>y</w:t>
      </w:r>
      <w:r w:rsidR="00821E33">
        <w:t>,’</w:t>
      </w:r>
      <w:r w:rsidR="00B47E79">
        <w:t xml:space="preserve"> </w:t>
      </w:r>
      <w:r w:rsidR="00821E33">
        <w:t>‘</w:t>
      </w:r>
      <w:r w:rsidR="00821E33" w:rsidRPr="00821E33">
        <w:rPr>
          <w:i/>
        </w:rPr>
        <w:t>d</w:t>
      </w:r>
      <w:r w:rsidR="00B47E79" w:rsidRPr="00821E33">
        <w:rPr>
          <w:i/>
        </w:rPr>
        <w:t>ropped</w:t>
      </w:r>
      <w:r w:rsidR="00821E33">
        <w:rPr>
          <w:i/>
        </w:rPr>
        <w:t xml:space="preserve"> b</w:t>
      </w:r>
      <w:r w:rsidR="00B47E79" w:rsidRPr="00821E33">
        <w:rPr>
          <w:i/>
        </w:rPr>
        <w:t>y</w:t>
      </w:r>
      <w:r w:rsidR="00821E33">
        <w:t>,’</w:t>
      </w:r>
      <w:r w:rsidR="00B47E79">
        <w:t xml:space="preserve"> </w:t>
      </w:r>
      <w:r w:rsidR="00821E33">
        <w:t>‘</w:t>
      </w:r>
      <w:r w:rsidR="00821E33" w:rsidRPr="00821E33">
        <w:rPr>
          <w:i/>
        </w:rPr>
        <w:t>d</w:t>
      </w:r>
      <w:r w:rsidR="00B47E79" w:rsidRPr="00821E33">
        <w:rPr>
          <w:i/>
        </w:rPr>
        <w:t>ownloads</w:t>
      </w:r>
      <w:r w:rsidR="00821E33">
        <w:t>,’</w:t>
      </w:r>
      <w:r w:rsidR="00B47E79">
        <w:t xml:space="preserve"> and </w:t>
      </w:r>
      <w:r w:rsidR="00821E33">
        <w:t>‘</w:t>
      </w:r>
      <w:r w:rsidR="00821E33" w:rsidRPr="00821E33">
        <w:rPr>
          <w:i/>
        </w:rPr>
        <w:t>d</w:t>
      </w:r>
      <w:r w:rsidR="00B47E79" w:rsidRPr="00821E33">
        <w:rPr>
          <w:i/>
        </w:rPr>
        <w:t>rops</w:t>
      </w:r>
      <w:r w:rsidR="001825FF">
        <w:t>.</w:t>
      </w:r>
      <w:r w:rsidR="00821E33">
        <w:t>’</w:t>
      </w:r>
    </w:p>
    <w:p w:rsidR="005D6AB5" w:rsidRDefault="005D6AB5" w:rsidP="00425087">
      <w:pPr>
        <w:pStyle w:val="ListParagraph"/>
        <w:numPr>
          <w:ilvl w:val="1"/>
          <w:numId w:val="7"/>
        </w:numPr>
      </w:pPr>
      <w:r w:rsidRPr="005D6AB5">
        <w:rPr>
          <w:u w:val="single"/>
        </w:rPr>
        <w:t>Compatible Platform</w:t>
      </w:r>
      <w:r>
        <w:t xml:space="preserve"> – Specifies </w:t>
      </w:r>
      <w:r w:rsidRPr="005D6AB5">
        <w:t xml:space="preserve">a single platform </w:t>
      </w:r>
      <w:r>
        <w:t xml:space="preserve">with which </w:t>
      </w:r>
      <w:r w:rsidRPr="005D6AB5">
        <w:t>the Malware Subject is compatible (i.e.</w:t>
      </w:r>
      <w:r>
        <w:t>,</w:t>
      </w:r>
      <w:r w:rsidRPr="005D6AB5">
        <w:t xml:space="preserve"> </w:t>
      </w:r>
      <w:r>
        <w:t xml:space="preserve">on which the Malware Subject </w:t>
      </w:r>
      <w:r w:rsidRPr="005D6AB5">
        <w:t>can execute).</w:t>
      </w:r>
      <w:r w:rsidR="00D61471">
        <w:t xml:space="preserve"> More than one</w:t>
      </w:r>
      <w:r w:rsidR="00D61471" w:rsidRPr="00844F81">
        <w:t xml:space="preserve"> </w:t>
      </w:r>
      <w:r w:rsidR="00D61471">
        <w:t>compatible platform</w:t>
      </w:r>
      <w:r w:rsidR="00D61471" w:rsidRPr="00844F81">
        <w:t xml:space="preserve"> may be specified through the use of multiple instances of this field.</w:t>
      </w:r>
    </w:p>
    <w:p w:rsidR="00AF2FB8" w:rsidRDefault="00236082" w:rsidP="00425087">
      <w:pPr>
        <w:pStyle w:val="ListParagraph"/>
        <w:numPr>
          <w:ilvl w:val="0"/>
          <w:numId w:val="7"/>
        </w:numPr>
      </w:pPr>
      <w:r w:rsidRPr="00821E33">
        <w:rPr>
          <w:u w:val="single"/>
        </w:rPr>
        <w:t>Grouping Relationship</w:t>
      </w:r>
      <w:r>
        <w:t xml:space="preserve"> – </w:t>
      </w:r>
      <w:r w:rsidR="003E15DF">
        <w:t xml:space="preserve">Specifies </w:t>
      </w:r>
      <w:r w:rsidR="003E15DF" w:rsidRPr="002A5CBD">
        <w:t xml:space="preserve">the particular relationship between all of the </w:t>
      </w:r>
      <w:r w:rsidR="001710C4" w:rsidRPr="00605883">
        <w:rPr>
          <w:rFonts w:cs="Courier New"/>
        </w:rPr>
        <w:t>Malware Subject</w:t>
      </w:r>
      <w:r w:rsidR="003E15DF" w:rsidRPr="00605883">
        <w:rPr>
          <w:rFonts w:cs="Courier New"/>
        </w:rPr>
        <w:t>s</w:t>
      </w:r>
      <w:r w:rsidR="003E15DF" w:rsidRPr="002A5CBD">
        <w:t xml:space="preserve"> encompassed in the </w:t>
      </w:r>
      <w:r w:rsidR="00803C84" w:rsidRPr="00605883">
        <w:rPr>
          <w:rFonts w:cs="Courier New"/>
        </w:rPr>
        <w:t>MAEC Package</w:t>
      </w:r>
      <w:r>
        <w:t>.</w:t>
      </w:r>
      <w:r w:rsidR="00B93955">
        <w:t xml:space="preserve">  Example relationships include </w:t>
      </w:r>
      <w:r w:rsidR="00821E33">
        <w:t>‘</w:t>
      </w:r>
      <w:r w:rsidR="00B93955" w:rsidRPr="00821E33">
        <w:rPr>
          <w:i/>
        </w:rPr>
        <w:t>same</w:t>
      </w:r>
      <w:r w:rsidR="00821E33" w:rsidRPr="00821E33">
        <w:rPr>
          <w:i/>
        </w:rPr>
        <w:t xml:space="preserve"> </w:t>
      </w:r>
      <w:r w:rsidR="00B93955" w:rsidRPr="00821E33">
        <w:rPr>
          <w:i/>
        </w:rPr>
        <w:t>malware</w:t>
      </w:r>
      <w:r w:rsidR="00821E33" w:rsidRPr="00821E33">
        <w:rPr>
          <w:i/>
        </w:rPr>
        <w:t xml:space="preserve"> </w:t>
      </w:r>
      <w:r w:rsidR="00B93955" w:rsidRPr="00821E33">
        <w:rPr>
          <w:i/>
        </w:rPr>
        <w:t>family</w:t>
      </w:r>
      <w:r w:rsidR="00821E33">
        <w:t>’</w:t>
      </w:r>
      <w:r w:rsidR="00B93955">
        <w:t xml:space="preserve"> and </w:t>
      </w:r>
      <w:r w:rsidR="00821E33">
        <w:t>‘</w:t>
      </w:r>
      <w:r w:rsidR="00B93955" w:rsidRPr="00821E33">
        <w:rPr>
          <w:i/>
        </w:rPr>
        <w:t>clustered</w:t>
      </w:r>
      <w:r w:rsidR="00821E33" w:rsidRPr="00821E33">
        <w:rPr>
          <w:i/>
        </w:rPr>
        <w:t xml:space="preserve"> </w:t>
      </w:r>
      <w:r w:rsidR="00B93955" w:rsidRPr="00821E33">
        <w:rPr>
          <w:i/>
        </w:rPr>
        <w:t>together</w:t>
      </w:r>
      <w:r w:rsidR="00821E33">
        <w:t>’</w:t>
      </w:r>
      <w:r w:rsidR="00B93955">
        <w:t xml:space="preserve"> (possibly by a malware analysis clustering algorithm).</w:t>
      </w:r>
    </w:p>
    <w:p w:rsidR="00AF2FB8" w:rsidRDefault="00AF2FB8" w:rsidP="009D1C90">
      <w:pPr>
        <w:pStyle w:val="Heading2"/>
      </w:pPr>
      <w:bookmarkStart w:id="31" w:name="_Toc390177177"/>
      <w:r>
        <w:t xml:space="preserve">Overview of the </w:t>
      </w:r>
      <w:r w:rsidR="00B42B48">
        <w:t>MAEC Container</w:t>
      </w:r>
      <w:r w:rsidR="00415317">
        <w:t xml:space="preserve"> </w:t>
      </w:r>
      <w:r>
        <w:t>Data Model</w:t>
      </w:r>
      <w:bookmarkEnd w:id="31"/>
    </w:p>
    <w:p w:rsidR="00EA1F84" w:rsidRDefault="00AF2FB8" w:rsidP="00AF2FB8">
      <w:r w:rsidRPr="0007392C">
        <w:t xml:space="preserve">The </w:t>
      </w:r>
      <w:r w:rsidR="00B42B48">
        <w:t>MAEC Container</w:t>
      </w:r>
      <w:r w:rsidR="00787124">
        <w:t xml:space="preserve"> data model enables a user to share any collection of MAEC characterized data.  Currently, the data model </w:t>
      </w:r>
      <w:r w:rsidR="00D83432">
        <w:t xml:space="preserve">simply </w:t>
      </w:r>
      <w:r w:rsidR="00787124">
        <w:t xml:space="preserve">enables a user to share a collection </w:t>
      </w:r>
      <w:r w:rsidR="00787124" w:rsidRPr="002A5CBD">
        <w:lastRenderedPageBreak/>
        <w:t xml:space="preserve">of </w:t>
      </w:r>
      <w:r w:rsidR="00803C84" w:rsidRPr="00605883">
        <w:rPr>
          <w:rFonts w:cs="Courier New"/>
        </w:rPr>
        <w:t>MAEC Package</w:t>
      </w:r>
      <w:r w:rsidR="00787124" w:rsidRPr="00605883">
        <w:rPr>
          <w:rFonts w:cs="Courier New"/>
        </w:rPr>
        <w:t>s</w:t>
      </w:r>
      <w:r w:rsidR="00787124">
        <w:t>.  The data model will be</w:t>
      </w:r>
      <w:r w:rsidR="000A1A0F">
        <w:t xml:space="preserve"> expanded and</w:t>
      </w:r>
      <w:r w:rsidR="00787124">
        <w:t xml:space="preserve"> further defined to include other </w:t>
      </w:r>
      <w:r w:rsidR="007C040C">
        <w:t>components</w:t>
      </w:r>
      <w:r w:rsidR="00787124">
        <w:t xml:space="preserve"> </w:t>
      </w:r>
      <w:r w:rsidR="000A1A0F">
        <w:t>as</w:t>
      </w:r>
      <w:r w:rsidR="00787124">
        <w:t xml:space="preserve"> </w:t>
      </w:r>
      <w:r w:rsidR="000A1A0F">
        <w:t xml:space="preserve">dictated by </w:t>
      </w:r>
      <w:r w:rsidR="00787124">
        <w:t xml:space="preserve">future needs. </w:t>
      </w:r>
      <w:r w:rsidRPr="0007392C">
        <w:t xml:space="preserve"> </w:t>
      </w:r>
    </w:p>
    <w:p w:rsidR="005C41FF" w:rsidRPr="00415317" w:rsidRDefault="005C41FF" w:rsidP="00425087">
      <w:pPr>
        <w:pStyle w:val="Heading3"/>
      </w:pPr>
      <w:bookmarkStart w:id="32" w:name="_Toc390177178"/>
      <w:r>
        <w:t>The MAEC Container Output Format</w:t>
      </w:r>
      <w:bookmarkEnd w:id="32"/>
    </w:p>
    <w:p w:rsidR="00EA1F84" w:rsidRDefault="005C41FF" w:rsidP="005C41FF">
      <w:r w:rsidRPr="0007392C">
        <w:t>The MAEC</w:t>
      </w:r>
      <w:r>
        <w:t xml:space="preserve"> Container</w:t>
      </w:r>
      <w:r w:rsidRPr="0007392C">
        <w:t xml:space="preserve"> </w:t>
      </w:r>
      <w:r>
        <w:t xml:space="preserve">XML schema </w:t>
      </w:r>
      <w:r w:rsidRPr="0007392C">
        <w:t xml:space="preserve">is </w:t>
      </w:r>
      <w:r>
        <w:t>currently the</w:t>
      </w:r>
      <w:r w:rsidRPr="0007392C">
        <w:t xml:space="preserve"> standard output format </w:t>
      </w:r>
      <w:r>
        <w:t>that can be used to share any collection of MAEC data</w:t>
      </w:r>
      <w:r w:rsidRPr="002A5CBD">
        <w:t>.</w:t>
      </w:r>
      <w:r>
        <w:t xml:space="preserve">  </w:t>
      </w:r>
      <w:r w:rsidRPr="002A5CBD">
        <w:t>As illustrated in</w:t>
      </w:r>
      <w:r w:rsidR="00C0462B">
        <w:t xml:space="preserve"> </w:t>
      </w:r>
      <w:r w:rsidR="00C0462B">
        <w:fldChar w:fldCharType="begin"/>
      </w:r>
      <w:r w:rsidR="00C0462B">
        <w:instrText xml:space="preserve"> REF _Ref381620736 \h </w:instrText>
      </w:r>
      <w:r w:rsidR="00C0462B">
        <w:fldChar w:fldCharType="separate"/>
      </w:r>
      <w:r w:rsidR="00C0462B" w:rsidRPr="00C0462B">
        <w:t xml:space="preserve">Figure </w:t>
      </w:r>
      <w:r w:rsidR="00C0462B">
        <w:rPr>
          <w:noProof/>
        </w:rPr>
        <w:t>2</w:t>
      </w:r>
      <w:r w:rsidR="00C0462B">
        <w:noBreakHyphen/>
      </w:r>
      <w:r w:rsidR="00C0462B">
        <w:rPr>
          <w:noProof/>
        </w:rPr>
        <w:t>7</w:t>
      </w:r>
      <w:r w:rsidR="00C0462B">
        <w:fldChar w:fldCharType="end"/>
      </w:r>
      <w:r w:rsidRPr="002A5CBD">
        <w:t xml:space="preserve">, the content of a </w:t>
      </w:r>
      <w:r w:rsidRPr="00605883">
        <w:rPr>
          <w:rFonts w:cs="Courier New"/>
        </w:rPr>
        <w:t xml:space="preserve">MAEC </w:t>
      </w:r>
      <w:r>
        <w:rPr>
          <w:rFonts w:cs="Courier New"/>
        </w:rPr>
        <w:t>Container</w:t>
      </w:r>
      <w:r w:rsidRPr="002A5CBD">
        <w:t xml:space="preserve"> </w:t>
      </w:r>
      <w:r>
        <w:t xml:space="preserve">simply </w:t>
      </w:r>
      <w:r w:rsidRPr="002A5CBD">
        <w:t xml:space="preserve">includes a set of </w:t>
      </w:r>
      <w:r>
        <w:rPr>
          <w:rFonts w:cs="Courier New"/>
        </w:rPr>
        <w:t>MAEC Packages.</w:t>
      </w:r>
      <w:r w:rsidRPr="002A5CBD">
        <w:t xml:space="preserve">  </w:t>
      </w:r>
    </w:p>
    <w:p w:rsidR="005C41FF" w:rsidRDefault="005C41FF" w:rsidP="00AF2FB8"/>
    <w:p w:rsidR="005B5B90" w:rsidRDefault="00495368" w:rsidP="00EA1F84">
      <w:pPr>
        <w:jc w:val="center"/>
      </w:pPr>
      <w:r>
        <w:rPr>
          <w:noProof/>
        </w:rPr>
        <w:drawing>
          <wp:inline distT="0" distB="0" distL="0" distR="0" wp14:anchorId="0BD86751" wp14:editId="080052C4">
            <wp:extent cx="306705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6.jpg"/>
                    <pic:cNvPicPr/>
                  </pic:nvPicPr>
                  <pic:blipFill rotWithShape="1">
                    <a:blip r:embed="rId28">
                      <a:extLst>
                        <a:ext uri="{28A0092B-C50C-407E-A947-70E740481C1C}">
                          <a14:useLocalDpi xmlns:a14="http://schemas.microsoft.com/office/drawing/2010/main" val="0"/>
                        </a:ext>
                      </a:extLst>
                    </a:blip>
                    <a:srcRect l="24149" t="35374" r="21088" b="31973"/>
                    <a:stretch/>
                  </pic:blipFill>
                  <pic:spPr bwMode="auto">
                    <a:xfrm>
                      <a:off x="0" y="0"/>
                      <a:ext cx="3067050" cy="1371600"/>
                    </a:xfrm>
                    <a:prstGeom prst="rect">
                      <a:avLst/>
                    </a:prstGeom>
                    <a:ln>
                      <a:noFill/>
                    </a:ln>
                    <a:extLst>
                      <a:ext uri="{53640926-AAD7-44D8-BBD7-CCE9431645EC}">
                        <a14:shadowObscured xmlns:a14="http://schemas.microsoft.com/office/drawing/2010/main"/>
                      </a:ext>
                    </a:extLst>
                  </pic:spPr>
                </pic:pic>
              </a:graphicData>
            </a:graphic>
          </wp:inline>
        </w:drawing>
      </w:r>
    </w:p>
    <w:p w:rsidR="004C5B59" w:rsidRPr="00E66BF7" w:rsidRDefault="00C0462B" w:rsidP="000829E3">
      <w:pPr>
        <w:pStyle w:val="Caption"/>
        <w:jc w:val="center"/>
      </w:pPr>
      <w:bookmarkStart w:id="33" w:name="_Ref381620736"/>
      <w:bookmarkStart w:id="34" w:name="_Ref381620730"/>
      <w:r w:rsidRPr="000829E3">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7</w:t>
      </w:r>
      <w:r>
        <w:rPr>
          <w:color w:val="auto"/>
          <w:sz w:val="24"/>
        </w:rPr>
        <w:fldChar w:fldCharType="end"/>
      </w:r>
      <w:bookmarkEnd w:id="33"/>
      <w:r w:rsidRPr="000829E3">
        <w:rPr>
          <w:color w:val="auto"/>
          <w:sz w:val="24"/>
        </w:rPr>
        <w:t>. MAEC Container schema overview</w:t>
      </w:r>
      <w:bookmarkEnd w:id="34"/>
    </w:p>
    <w:p w:rsidR="00843958" w:rsidRDefault="00843958" w:rsidP="00EA1F84">
      <w:pPr>
        <w:jc w:val="center"/>
      </w:pPr>
      <w:r>
        <w:br w:type="page"/>
      </w:r>
    </w:p>
    <w:p w:rsidR="003C03D8" w:rsidRPr="00BE5DBE" w:rsidRDefault="00A25E91" w:rsidP="00843958">
      <w:pPr>
        <w:pStyle w:val="Heading1"/>
      </w:pPr>
      <w:bookmarkStart w:id="35" w:name="_Ref389484571"/>
      <w:bookmarkStart w:id="36" w:name="_Toc390177179"/>
      <w:r w:rsidRPr="00BE5DBE">
        <w:lastRenderedPageBreak/>
        <w:t xml:space="preserve">High Level </w:t>
      </w:r>
      <w:r w:rsidR="002A2B15" w:rsidRPr="00BE5DBE">
        <w:t>Use Cases</w:t>
      </w:r>
      <w:r w:rsidR="00F35330" w:rsidRPr="00BE5DBE">
        <w:t xml:space="preserve"> for the MAEC Language</w:t>
      </w:r>
      <w:bookmarkEnd w:id="35"/>
      <w:bookmarkEnd w:id="36"/>
      <w:r w:rsidR="009807B3" w:rsidRPr="00BE5DBE">
        <w:t xml:space="preserve"> </w:t>
      </w:r>
    </w:p>
    <w:p w:rsidR="006A0DC7" w:rsidRDefault="006A0DC7" w:rsidP="006A0DC7">
      <w:pPr>
        <w:rPr>
          <w:lang w:val="en"/>
        </w:rPr>
      </w:pPr>
      <w:r>
        <w:rPr>
          <w:lang w:val="en"/>
        </w:rPr>
        <w:t xml:space="preserve">At its highest level, MAEC is a domain-specific language for </w:t>
      </w:r>
      <w:r w:rsidR="00BE536B">
        <w:rPr>
          <w:lang w:val="en"/>
        </w:rPr>
        <w:t>non-signature based</w:t>
      </w:r>
      <w:r w:rsidR="007C7612">
        <w:rPr>
          <w:lang w:val="en"/>
        </w:rPr>
        <w:t xml:space="preserve"> malware </w:t>
      </w:r>
      <w:r w:rsidR="00BE536B">
        <w:rPr>
          <w:lang w:val="en"/>
        </w:rPr>
        <w:t>characterization.</w:t>
      </w:r>
      <w:r>
        <w:rPr>
          <w:lang w:val="en"/>
        </w:rPr>
        <w:t xml:space="preserve"> </w:t>
      </w:r>
      <w:r w:rsidR="00B8117B">
        <w:rPr>
          <w:lang w:val="en"/>
        </w:rPr>
        <w:t xml:space="preserve"> </w:t>
      </w:r>
      <w:r w:rsidR="00A02C4C">
        <w:rPr>
          <w:lang w:val="en"/>
        </w:rPr>
        <w:t xml:space="preserve">Because </w:t>
      </w:r>
      <w:r w:rsidR="007C7612">
        <w:rPr>
          <w:lang w:val="en"/>
        </w:rPr>
        <w:t>MAEC provides a common vocabulary and grammar for the malware domain</w:t>
      </w:r>
      <w:r w:rsidR="00DB714C">
        <w:rPr>
          <w:lang w:val="en"/>
        </w:rPr>
        <w:t>,</w:t>
      </w:r>
      <w:r>
        <w:rPr>
          <w:lang w:val="en"/>
        </w:rPr>
        <w:t xml:space="preserve"> it follows that the majority of the use cases for MAEC are motivated by the unambiguous and accurate communication of malware attributes </w:t>
      </w:r>
      <w:r w:rsidR="00E2212A">
        <w:rPr>
          <w:lang w:val="en"/>
        </w:rPr>
        <w:t>enabled</w:t>
      </w:r>
      <w:r w:rsidR="007C7612">
        <w:rPr>
          <w:lang w:val="en"/>
        </w:rPr>
        <w:t xml:space="preserve"> by MAEC</w:t>
      </w:r>
      <w:r>
        <w:rPr>
          <w:lang w:val="en"/>
        </w:rPr>
        <w:t>.</w:t>
      </w:r>
    </w:p>
    <w:p w:rsidR="006A0DC7" w:rsidRDefault="006A0DC7" w:rsidP="006A0DC7">
      <w:pPr>
        <w:rPr>
          <w:lang w:val="en"/>
        </w:rPr>
      </w:pPr>
    </w:p>
    <w:p w:rsidR="006A0DC7" w:rsidRDefault="00B8117B" w:rsidP="006A0DC7">
      <w:pPr>
        <w:rPr>
          <w:lang w:val="en"/>
        </w:rPr>
      </w:pPr>
      <w:r w:rsidRPr="00C71151">
        <w:rPr>
          <w:lang w:val="en"/>
        </w:rPr>
        <w:t>To illustrate this in more detail,</w:t>
      </w:r>
      <w:r>
        <w:rPr>
          <w:lang w:val="en"/>
        </w:rPr>
        <w:t xml:space="preserve"> </w:t>
      </w:r>
      <w:r w:rsidR="006A0DC7">
        <w:rPr>
          <w:lang w:val="en"/>
        </w:rPr>
        <w:t>we provide high level use cases in four general areas</w:t>
      </w:r>
      <w:r w:rsidR="00E940A0">
        <w:rPr>
          <w:rStyle w:val="FootnoteReference"/>
          <w:lang w:val="en"/>
        </w:rPr>
        <w:footnoteReference w:id="6"/>
      </w:r>
      <w:r w:rsidR="006A0DC7">
        <w:rPr>
          <w:lang w:val="en"/>
        </w:rPr>
        <w:t xml:space="preserve">:  malware analysis, </w:t>
      </w:r>
      <w:r w:rsidR="001722A2">
        <w:rPr>
          <w:lang w:val="en"/>
        </w:rPr>
        <w:t xml:space="preserve">cyber </w:t>
      </w:r>
      <w:r w:rsidR="006A0DC7">
        <w:rPr>
          <w:lang w:val="en"/>
        </w:rPr>
        <w:t>threat analysis, intrusion detec</w:t>
      </w:r>
      <w:r w:rsidR="00EB66E0">
        <w:rPr>
          <w:lang w:val="en"/>
        </w:rPr>
        <w:t xml:space="preserve">tion, and incident </w:t>
      </w:r>
      <w:r w:rsidR="00C71151">
        <w:rPr>
          <w:lang w:val="en"/>
        </w:rPr>
        <w:t>management.  In this section,</w:t>
      </w:r>
      <w:r w:rsidR="006A0DC7">
        <w:rPr>
          <w:lang w:val="en"/>
        </w:rPr>
        <w:t xml:space="preserve"> we </w:t>
      </w:r>
      <w:r w:rsidR="006A0DC7" w:rsidRPr="00C71151">
        <w:rPr>
          <w:lang w:val="en"/>
        </w:rPr>
        <w:t xml:space="preserve">generally </w:t>
      </w:r>
      <w:r w:rsidR="006A0DC7" w:rsidRPr="002A5CBD">
        <w:rPr>
          <w:lang w:val="en"/>
        </w:rPr>
        <w:t xml:space="preserve">do not specify whether the information is captured in a single </w:t>
      </w:r>
      <w:r w:rsidR="00F03700" w:rsidRPr="00605883">
        <w:rPr>
          <w:rFonts w:cs="Courier New"/>
          <w:lang w:val="en"/>
        </w:rPr>
        <w:t>MAEC Bundle</w:t>
      </w:r>
      <w:r w:rsidR="006A0DC7" w:rsidRPr="002A5CBD">
        <w:rPr>
          <w:lang w:val="en"/>
        </w:rPr>
        <w:t xml:space="preserve"> or multiple </w:t>
      </w:r>
      <w:r w:rsidR="00F03700" w:rsidRPr="00605883">
        <w:rPr>
          <w:rFonts w:cs="Courier New"/>
          <w:lang w:val="en"/>
        </w:rPr>
        <w:t>MAEC Bundle</w:t>
      </w:r>
      <w:r w:rsidR="006A0DC7" w:rsidRPr="00605883">
        <w:rPr>
          <w:rFonts w:cs="Courier New"/>
          <w:lang w:val="en"/>
        </w:rPr>
        <w:t>s</w:t>
      </w:r>
      <w:r w:rsidR="006A0DC7" w:rsidRPr="002A5CBD">
        <w:rPr>
          <w:lang w:val="en"/>
        </w:rPr>
        <w:t xml:space="preserve"> contained in a </w:t>
      </w:r>
      <w:r w:rsidR="00803C84" w:rsidRPr="00605883">
        <w:rPr>
          <w:rFonts w:cs="Courier New"/>
          <w:lang w:val="en"/>
        </w:rPr>
        <w:t>MAEC Package</w:t>
      </w:r>
      <w:r w:rsidR="006A0DC7" w:rsidRPr="002A5CBD">
        <w:rPr>
          <w:lang w:val="en"/>
        </w:rPr>
        <w:t>; rather</w:t>
      </w:r>
      <w:r w:rsidR="006A0DC7" w:rsidRPr="00C71151">
        <w:rPr>
          <w:lang w:val="en"/>
        </w:rPr>
        <w:t xml:space="preserve">, we are simply illustrating the </w:t>
      </w:r>
      <w:r w:rsidR="00F6079E">
        <w:rPr>
          <w:lang w:val="en"/>
        </w:rPr>
        <w:t>utility</w:t>
      </w:r>
      <w:r w:rsidR="00F6079E" w:rsidRPr="00C71151">
        <w:rPr>
          <w:lang w:val="en"/>
        </w:rPr>
        <w:t xml:space="preserve"> </w:t>
      </w:r>
      <w:r w:rsidR="00F6079E">
        <w:rPr>
          <w:lang w:val="en"/>
        </w:rPr>
        <w:t xml:space="preserve">that </w:t>
      </w:r>
      <w:r w:rsidR="006A0DC7">
        <w:rPr>
          <w:lang w:val="en"/>
        </w:rPr>
        <w:t>MAEC</w:t>
      </w:r>
      <w:r w:rsidR="00F6079E">
        <w:rPr>
          <w:lang w:val="en"/>
        </w:rPr>
        <w:t xml:space="preserve"> provides in terms of</w:t>
      </w:r>
      <w:r w:rsidR="00C71151">
        <w:rPr>
          <w:lang w:val="en"/>
        </w:rPr>
        <w:t xml:space="preserve"> characterizing </w:t>
      </w:r>
      <w:r w:rsidR="006A0DC7">
        <w:rPr>
          <w:lang w:val="en"/>
        </w:rPr>
        <w:t xml:space="preserve">malware.  </w:t>
      </w:r>
    </w:p>
    <w:p w:rsidR="005171F8" w:rsidRDefault="005171F8" w:rsidP="009D1C90">
      <w:pPr>
        <w:pStyle w:val="Heading2"/>
        <w:rPr>
          <w:lang w:val="en"/>
        </w:rPr>
      </w:pPr>
      <w:bookmarkStart w:id="37" w:name="_Toc390177180"/>
      <w:r>
        <w:rPr>
          <w:lang w:val="en"/>
        </w:rPr>
        <w:t>Malware Analysis</w:t>
      </w:r>
      <w:bookmarkEnd w:id="37"/>
    </w:p>
    <w:p w:rsidR="0085330E" w:rsidRDefault="006A0DC7" w:rsidP="0085330E">
      <w:pPr>
        <w:rPr>
          <w:lang w:val="en"/>
        </w:rPr>
      </w:pPr>
      <w:r>
        <w:rPr>
          <w:lang w:val="en"/>
        </w:rPr>
        <w:t xml:space="preserve">As shown in Figure 3-1, MAEC will typically be used to encode the data </w:t>
      </w:r>
      <w:r w:rsidR="000360ED">
        <w:rPr>
          <w:lang w:val="en"/>
        </w:rPr>
        <w:t xml:space="preserve">obtained </w:t>
      </w:r>
      <w:r>
        <w:rPr>
          <w:lang w:val="en"/>
        </w:rPr>
        <w:t xml:space="preserve">from malware analysis.  In such a scenario, a </w:t>
      </w:r>
      <w:r w:rsidR="00A8699E">
        <w:rPr>
          <w:lang w:val="en"/>
        </w:rPr>
        <w:t xml:space="preserve">malware instance </w:t>
      </w:r>
      <w:r>
        <w:rPr>
          <w:lang w:val="en"/>
        </w:rPr>
        <w:t>is analyzed automatically</w:t>
      </w:r>
      <w:r w:rsidR="00CF37B7">
        <w:rPr>
          <w:lang w:val="en"/>
        </w:rPr>
        <w:t xml:space="preserve"> </w:t>
      </w:r>
      <w:r w:rsidR="003833F4">
        <w:rPr>
          <w:lang w:val="en"/>
        </w:rPr>
        <w:t>or manually</w:t>
      </w:r>
      <w:r>
        <w:rPr>
          <w:lang w:val="en"/>
        </w:rPr>
        <w:t xml:space="preserve"> using either dynamic or static methods.  The results are then captured using the MAEC schema </w:t>
      </w:r>
      <w:r w:rsidR="003833F4">
        <w:rPr>
          <w:lang w:val="en"/>
        </w:rPr>
        <w:t>and</w:t>
      </w:r>
      <w:r>
        <w:rPr>
          <w:lang w:val="en"/>
        </w:rPr>
        <w:t xml:space="preserve"> </w:t>
      </w:r>
      <w:r w:rsidRPr="002A5CBD">
        <w:rPr>
          <w:lang w:val="en"/>
        </w:rPr>
        <w:t xml:space="preserve">either a single </w:t>
      </w:r>
      <w:r w:rsidR="00803C84" w:rsidRPr="00605883">
        <w:rPr>
          <w:rFonts w:cs="Courier New"/>
          <w:lang w:val="en"/>
        </w:rPr>
        <w:t>MAEC Package</w:t>
      </w:r>
      <w:r w:rsidRPr="002A5CBD">
        <w:rPr>
          <w:lang w:val="en"/>
        </w:rPr>
        <w:t xml:space="preserve"> </w:t>
      </w:r>
      <w:r w:rsidR="00D45236" w:rsidRPr="002A5CBD">
        <w:rPr>
          <w:lang w:val="en"/>
        </w:rPr>
        <w:t>(</w:t>
      </w:r>
      <w:r w:rsidRPr="002A5CBD">
        <w:rPr>
          <w:lang w:val="en"/>
        </w:rPr>
        <w:t xml:space="preserve">with one or more </w:t>
      </w:r>
      <w:r w:rsidR="00F03700" w:rsidRPr="00605883">
        <w:rPr>
          <w:rFonts w:cs="Courier New"/>
          <w:lang w:val="en"/>
        </w:rPr>
        <w:t>MAEC Bundle</w:t>
      </w:r>
      <w:r w:rsidRPr="00605883">
        <w:rPr>
          <w:rFonts w:cs="Courier New"/>
          <w:lang w:val="en"/>
        </w:rPr>
        <w:t>s</w:t>
      </w:r>
      <w:r w:rsidR="00D45236" w:rsidRPr="002A5CBD">
        <w:rPr>
          <w:lang w:val="en"/>
        </w:rPr>
        <w:t>)</w:t>
      </w:r>
      <w:r w:rsidRPr="002A5CBD">
        <w:rPr>
          <w:lang w:val="en"/>
        </w:rPr>
        <w:t xml:space="preserve"> or one or more standalone </w:t>
      </w:r>
      <w:r w:rsidR="00F03700" w:rsidRPr="00605883">
        <w:rPr>
          <w:rFonts w:cs="Courier New"/>
          <w:lang w:val="en"/>
        </w:rPr>
        <w:t>MAEC Bundle</w:t>
      </w:r>
      <w:r w:rsidRPr="00605883">
        <w:rPr>
          <w:rFonts w:cs="Courier New"/>
          <w:lang w:val="en"/>
        </w:rPr>
        <w:t>s</w:t>
      </w:r>
      <w:r w:rsidRPr="002A5CBD">
        <w:rPr>
          <w:lang w:val="en"/>
        </w:rPr>
        <w:t xml:space="preserve"> are gen</w:t>
      </w:r>
      <w:r w:rsidR="00481E01" w:rsidRPr="002A5CBD">
        <w:rPr>
          <w:lang w:val="en"/>
        </w:rPr>
        <w:t xml:space="preserve">erated to </w:t>
      </w:r>
      <w:r w:rsidRPr="002A5CBD">
        <w:rPr>
          <w:lang w:val="en"/>
        </w:rPr>
        <w:t>communicat</w:t>
      </w:r>
      <w:r w:rsidR="00481E01" w:rsidRPr="002A5CBD">
        <w:rPr>
          <w:lang w:val="en"/>
        </w:rPr>
        <w:t>e</w:t>
      </w:r>
      <w:r w:rsidRPr="002A5CBD">
        <w:rPr>
          <w:lang w:val="en"/>
        </w:rPr>
        <w:t xml:space="preserve"> the analysis results.  </w:t>
      </w:r>
      <w:r w:rsidR="00481E01" w:rsidRPr="002A5CBD">
        <w:rPr>
          <w:lang w:val="en"/>
        </w:rPr>
        <w:t xml:space="preserve">As we will also briefly discuss, </w:t>
      </w:r>
      <w:r w:rsidR="00803C84" w:rsidRPr="00605883">
        <w:rPr>
          <w:rFonts w:cs="Courier New"/>
          <w:lang w:val="en"/>
        </w:rPr>
        <w:t>MAEC Package</w:t>
      </w:r>
      <w:r w:rsidRPr="00605883">
        <w:rPr>
          <w:rFonts w:cs="Courier New"/>
          <w:lang w:val="en"/>
        </w:rPr>
        <w:t>s</w:t>
      </w:r>
      <w:r w:rsidRPr="002A5CBD">
        <w:rPr>
          <w:lang w:val="en"/>
        </w:rPr>
        <w:t xml:space="preserve"> and </w:t>
      </w:r>
      <w:r w:rsidR="00F03700" w:rsidRPr="00605883">
        <w:rPr>
          <w:rFonts w:cs="Courier New"/>
          <w:lang w:val="en"/>
        </w:rPr>
        <w:t>MAEC Bundle</w:t>
      </w:r>
      <w:r w:rsidRPr="00605883">
        <w:rPr>
          <w:rFonts w:cs="Courier New"/>
          <w:lang w:val="en"/>
        </w:rPr>
        <w:t>s</w:t>
      </w:r>
      <w:r w:rsidRPr="002A5CBD">
        <w:rPr>
          <w:lang w:val="en"/>
        </w:rPr>
        <w:t xml:space="preserve"> can also be used to </w:t>
      </w:r>
      <w:r w:rsidR="00C84B8A" w:rsidRPr="002A5CBD">
        <w:rPr>
          <w:lang w:val="en"/>
        </w:rPr>
        <w:t xml:space="preserve">help with visualization, to </w:t>
      </w:r>
      <w:r w:rsidRPr="002A5CBD">
        <w:rPr>
          <w:lang w:val="en"/>
        </w:rPr>
        <w:t>capture d</w:t>
      </w:r>
      <w:r>
        <w:rPr>
          <w:lang w:val="en"/>
        </w:rPr>
        <w:t>ata for storage in analysis-oriented repositories</w:t>
      </w:r>
      <w:r w:rsidR="00602D12">
        <w:rPr>
          <w:lang w:val="en"/>
        </w:rPr>
        <w:t xml:space="preserve">, and as a means </w:t>
      </w:r>
      <w:r w:rsidR="0052394F">
        <w:rPr>
          <w:lang w:val="en"/>
        </w:rPr>
        <w:t>for</w:t>
      </w:r>
      <w:r w:rsidR="00602D12">
        <w:rPr>
          <w:lang w:val="en"/>
        </w:rPr>
        <w:t xml:space="preserve"> standardizing </w:t>
      </w:r>
      <w:r w:rsidR="00C84B8A">
        <w:rPr>
          <w:lang w:val="en"/>
        </w:rPr>
        <w:t>tool output</w:t>
      </w:r>
      <w:r>
        <w:rPr>
          <w:lang w:val="en"/>
        </w:rPr>
        <w:t>.</w:t>
      </w:r>
    </w:p>
    <w:p w:rsidR="00F04AEB" w:rsidRDefault="00F04AEB" w:rsidP="00425087">
      <w:pPr>
        <w:pStyle w:val="Heading3"/>
        <w:rPr>
          <w:lang w:val="en"/>
        </w:rPr>
      </w:pPr>
      <w:bookmarkStart w:id="38" w:name="_Toc390177181"/>
      <w:r>
        <w:rPr>
          <w:lang w:val="en"/>
        </w:rPr>
        <w:t>Static and Dynamic Malware Analysis</w:t>
      </w:r>
      <w:bookmarkEnd w:id="38"/>
    </w:p>
    <w:p w:rsidR="006A0DC7" w:rsidRDefault="006A0DC7" w:rsidP="006A0DC7">
      <w:pPr>
        <w:rPr>
          <w:lang w:val="en"/>
        </w:rPr>
      </w:pPr>
      <w:r>
        <w:rPr>
          <w:lang w:val="en"/>
        </w:rPr>
        <w:t xml:space="preserve">The analysis of malware using static and dynamic/behavioral methods is critical for understanding </w:t>
      </w:r>
      <w:r w:rsidR="0052394F">
        <w:rPr>
          <w:lang w:val="en"/>
        </w:rPr>
        <w:t>the malware’s</w:t>
      </w:r>
      <w:r>
        <w:rPr>
          <w:lang w:val="en"/>
        </w:rPr>
        <w:t xml:space="preserve"> inner workings.  Information obtained from such analyses can be used for malware detection, mitigation, the development of countermeasures, and as a means of triage for determining </w:t>
      </w:r>
      <w:r w:rsidR="008F6CA2">
        <w:rPr>
          <w:lang w:val="en"/>
        </w:rPr>
        <w:t xml:space="preserve">whether </w:t>
      </w:r>
      <w:r>
        <w:rPr>
          <w:lang w:val="en"/>
        </w:rPr>
        <w:t xml:space="preserve">further analysis is necessary. </w:t>
      </w:r>
    </w:p>
    <w:p w:rsidR="006A0DC7" w:rsidRDefault="006A0DC7" w:rsidP="006A0DC7">
      <w:pPr>
        <w:rPr>
          <w:lang w:val="en"/>
        </w:rPr>
      </w:pPr>
    </w:p>
    <w:p w:rsidR="006A0DC7" w:rsidRDefault="006A0DC7" w:rsidP="006A0DC7">
      <w:pPr>
        <w:rPr>
          <w:lang w:val="en"/>
        </w:rPr>
      </w:pPr>
      <w:r>
        <w:rPr>
          <w:lang w:val="en"/>
        </w:rPr>
        <w:t xml:space="preserve">In terms of static analysis, MAEC can be used to capture the particular details that </w:t>
      </w:r>
      <w:r w:rsidR="00481E01">
        <w:rPr>
          <w:lang w:val="en"/>
        </w:rPr>
        <w:t>are</w:t>
      </w:r>
      <w:r>
        <w:rPr>
          <w:lang w:val="en"/>
        </w:rPr>
        <w:t xml:space="preserve"> extracted from a </w:t>
      </w:r>
      <w:r w:rsidR="00A8699E">
        <w:rPr>
          <w:lang w:val="en"/>
        </w:rPr>
        <w:t>malware instance</w:t>
      </w:r>
      <w:r>
        <w:rPr>
          <w:lang w:val="en"/>
        </w:rPr>
        <w:t>.</w:t>
      </w:r>
      <w:r w:rsidR="0052394F">
        <w:rPr>
          <w:lang w:val="en"/>
        </w:rPr>
        <w:t xml:space="preserve"> </w:t>
      </w:r>
      <w:r>
        <w:rPr>
          <w:lang w:val="en"/>
        </w:rPr>
        <w:t xml:space="preserve"> </w:t>
      </w:r>
      <w:r w:rsidR="00A86275">
        <w:rPr>
          <w:lang w:val="en"/>
        </w:rPr>
        <w:t xml:space="preserve">Details </w:t>
      </w:r>
      <w:r>
        <w:rPr>
          <w:lang w:val="en"/>
        </w:rPr>
        <w:t>can range from the static attributes of a malware</w:t>
      </w:r>
      <w:r w:rsidR="00EC5166">
        <w:rPr>
          <w:lang w:val="en"/>
        </w:rPr>
        <w:t xml:space="preserve"> instance</w:t>
      </w:r>
      <w:r>
        <w:rPr>
          <w:lang w:val="en"/>
        </w:rPr>
        <w:t xml:space="preserve"> binary, such as information on the packers that </w:t>
      </w:r>
      <w:r w:rsidR="008F6CA2">
        <w:rPr>
          <w:lang w:val="en"/>
        </w:rPr>
        <w:t xml:space="preserve">the instance </w:t>
      </w:r>
      <w:r>
        <w:rPr>
          <w:lang w:val="en"/>
        </w:rPr>
        <w:t>was packed with, to interesting code snippets obtained from the manual reverse engineering of the instance</w:t>
      </w:r>
      <w:r w:rsidR="008F6CA2">
        <w:rPr>
          <w:lang w:val="en"/>
        </w:rPr>
        <w:t xml:space="preserve"> binary</w:t>
      </w:r>
      <w:r w:rsidR="00A86275">
        <w:rPr>
          <w:lang w:val="en"/>
        </w:rPr>
        <w:t xml:space="preserve"> code</w:t>
      </w:r>
      <w:r>
        <w:rPr>
          <w:lang w:val="en"/>
        </w:rPr>
        <w:t xml:space="preserve">. </w:t>
      </w:r>
    </w:p>
    <w:p w:rsidR="001977C7" w:rsidRDefault="001977C7">
      <w:pPr>
        <w:rPr>
          <w:b/>
          <w:lang w:val="en"/>
        </w:rPr>
      </w:pPr>
      <w:r>
        <w:rPr>
          <w:b/>
          <w:lang w:val="en"/>
        </w:rPr>
        <w:br w:type="page"/>
      </w:r>
    </w:p>
    <w:p w:rsidR="001977C7" w:rsidRDefault="001977C7" w:rsidP="00AB48E5">
      <w:pPr>
        <w:jc w:val="center"/>
        <w:rPr>
          <w:b/>
          <w:lang w:val="en"/>
        </w:rPr>
      </w:pPr>
      <w:r>
        <w:rPr>
          <w:b/>
          <w:noProof/>
        </w:rPr>
        <w:lastRenderedPageBreak/>
        <w:drawing>
          <wp:inline distT="0" distB="0" distL="0" distR="0" wp14:anchorId="0F73CF7F" wp14:editId="68EBE7A4">
            <wp:extent cx="5600700" cy="554736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wareAnalysis.jpg"/>
                    <pic:cNvPicPr/>
                  </pic:nvPicPr>
                  <pic:blipFill>
                    <a:blip r:embed="rId29">
                      <a:extLst>
                        <a:ext uri="{28A0092B-C50C-407E-A947-70E740481C1C}">
                          <a14:useLocalDpi xmlns:a14="http://schemas.microsoft.com/office/drawing/2010/main" val="0"/>
                        </a:ext>
                      </a:extLst>
                    </a:blip>
                    <a:stretch>
                      <a:fillRect/>
                    </a:stretch>
                  </pic:blipFill>
                  <pic:spPr>
                    <a:xfrm>
                      <a:off x="0" y="0"/>
                      <a:ext cx="5600700" cy="5547360"/>
                    </a:xfrm>
                    <a:prstGeom prst="rect">
                      <a:avLst/>
                    </a:prstGeom>
                  </pic:spPr>
                </pic:pic>
              </a:graphicData>
            </a:graphic>
          </wp:inline>
        </w:drawing>
      </w:r>
    </w:p>
    <w:p w:rsidR="005F3914" w:rsidRDefault="00AB48E5" w:rsidP="001977C7">
      <w:pPr>
        <w:spacing w:before="120"/>
        <w:jc w:val="center"/>
        <w:rPr>
          <w:b/>
          <w:lang w:val="en"/>
        </w:rPr>
      </w:pPr>
      <w:r w:rsidRPr="00A40D06">
        <w:rPr>
          <w:b/>
          <w:lang w:val="en"/>
        </w:rPr>
        <w:t xml:space="preserve">Figure 3-1.  Malware </w:t>
      </w:r>
      <w:r>
        <w:rPr>
          <w:b/>
          <w:lang w:val="en"/>
        </w:rPr>
        <w:t>A</w:t>
      </w:r>
      <w:r w:rsidRPr="00A40D06">
        <w:rPr>
          <w:b/>
          <w:lang w:val="en"/>
        </w:rPr>
        <w:t>nalysis with MAEC</w:t>
      </w:r>
    </w:p>
    <w:p w:rsidR="005F3914" w:rsidRDefault="005F3914" w:rsidP="005F3914">
      <w:pPr>
        <w:rPr>
          <w:b/>
          <w:lang w:val="en"/>
        </w:rPr>
      </w:pPr>
    </w:p>
    <w:p w:rsidR="005F3914" w:rsidRDefault="005F3914" w:rsidP="005F3914">
      <w:pPr>
        <w:rPr>
          <w:lang w:val="en"/>
        </w:rPr>
      </w:pPr>
      <w:r>
        <w:rPr>
          <w:lang w:val="en"/>
        </w:rPr>
        <w:t xml:space="preserve">With </w:t>
      </w:r>
      <w:r w:rsidR="00481E01">
        <w:rPr>
          <w:lang w:val="en"/>
        </w:rPr>
        <w:t>regard</w:t>
      </w:r>
      <w:r>
        <w:rPr>
          <w:lang w:val="en"/>
        </w:rPr>
        <w:t xml:space="preserve"> to dynamic analysis, MAEC can be used to capture </w:t>
      </w:r>
      <w:r w:rsidR="00317C14">
        <w:rPr>
          <w:lang w:val="en"/>
        </w:rPr>
        <w:t xml:space="preserve">details of </w:t>
      </w:r>
      <w:r>
        <w:rPr>
          <w:lang w:val="en"/>
        </w:rPr>
        <w:t xml:space="preserve">the particular </w:t>
      </w:r>
      <w:r w:rsidR="000360ED">
        <w:rPr>
          <w:lang w:val="en"/>
        </w:rPr>
        <w:t xml:space="preserve">actions </w:t>
      </w:r>
      <w:r>
        <w:rPr>
          <w:lang w:val="en"/>
        </w:rPr>
        <w:t xml:space="preserve">exhibited by executing the malicious binary or code. This can be done at multiple levels of abstraction, starting with the lowest level (which is most commonly captured as some form of native system API call) and extending to higher levels describing a particular unit of malicious functionality, such as keylogging or vulnerability exploitation. </w:t>
      </w:r>
    </w:p>
    <w:p w:rsidR="005F3914" w:rsidRDefault="005F3914" w:rsidP="005F3914">
      <w:pPr>
        <w:rPr>
          <w:lang w:val="en"/>
        </w:rPr>
      </w:pPr>
    </w:p>
    <w:p w:rsidR="00B4406A" w:rsidRPr="00B4406A" w:rsidRDefault="005F3914" w:rsidP="005F3914">
      <w:pPr>
        <w:rPr>
          <w:b/>
          <w:lang w:val="en"/>
        </w:rPr>
      </w:pPr>
      <w:r>
        <w:rPr>
          <w:lang w:val="en"/>
        </w:rPr>
        <w:t xml:space="preserve">For both static and dynamic analysis, MAEC can capture information on each analysis as a separate item, including the particular findings of the analysis, information on any tools that were used, and other associated data such as the details of the analysis environment. As such, MAEC permits all of the analyses for a </w:t>
      </w:r>
      <w:r w:rsidR="00547D1F">
        <w:rPr>
          <w:lang w:val="en"/>
        </w:rPr>
        <w:t xml:space="preserve">malware instance </w:t>
      </w:r>
      <w:r>
        <w:rPr>
          <w:lang w:val="en"/>
        </w:rPr>
        <w:t xml:space="preserve">to be described in a standard fashion and captured in a single </w:t>
      </w:r>
      <w:r w:rsidRPr="002A5CBD">
        <w:rPr>
          <w:lang w:val="en"/>
        </w:rPr>
        <w:t xml:space="preserve">document, the </w:t>
      </w:r>
      <w:r w:rsidR="00803C84" w:rsidRPr="00605883">
        <w:rPr>
          <w:rFonts w:cs="Courier New"/>
          <w:lang w:val="en"/>
        </w:rPr>
        <w:t>MAEC Package</w:t>
      </w:r>
      <w:r>
        <w:rPr>
          <w:lang w:val="en"/>
        </w:rPr>
        <w:t>.</w:t>
      </w:r>
    </w:p>
    <w:p w:rsidR="00FD49E3" w:rsidRDefault="00AB48E5" w:rsidP="00425087">
      <w:pPr>
        <w:pStyle w:val="Heading3"/>
        <w:rPr>
          <w:lang w:val="en"/>
        </w:rPr>
      </w:pPr>
      <w:bookmarkStart w:id="39" w:name="_Toc390177182"/>
      <w:r>
        <w:rPr>
          <w:lang w:val="en"/>
        </w:rPr>
        <w:lastRenderedPageBreak/>
        <w:t>Malware Visualization</w:t>
      </w:r>
      <w:bookmarkEnd w:id="39"/>
    </w:p>
    <w:p w:rsidR="00974AF0" w:rsidRDefault="00974AF0" w:rsidP="00126F8F">
      <w:pPr>
        <w:rPr>
          <w:lang w:val="en"/>
        </w:rPr>
      </w:pPr>
      <w:r>
        <w:rPr>
          <w:lang w:val="en"/>
        </w:rPr>
        <w:t>In addition to</w:t>
      </w:r>
      <w:r w:rsidR="00AB48E5">
        <w:rPr>
          <w:lang w:val="en"/>
        </w:rPr>
        <w:t xml:space="preserve"> capturing the output of </w:t>
      </w:r>
      <w:r w:rsidR="00AB48E5" w:rsidRPr="002A5CBD">
        <w:rPr>
          <w:lang w:val="en"/>
        </w:rPr>
        <w:t xml:space="preserve">one or more malware analyses, a </w:t>
      </w:r>
      <w:r w:rsidR="00803C84" w:rsidRPr="00605883">
        <w:rPr>
          <w:rFonts w:cs="Courier New"/>
          <w:lang w:val="en"/>
        </w:rPr>
        <w:t>MAEC Package</w:t>
      </w:r>
      <w:r w:rsidR="00AB48E5" w:rsidRPr="002A5CBD">
        <w:rPr>
          <w:lang w:val="en"/>
        </w:rPr>
        <w:t xml:space="preserve"> or </w:t>
      </w:r>
      <w:r w:rsidR="00F03700" w:rsidRPr="00605883">
        <w:rPr>
          <w:rFonts w:cs="Courier New"/>
          <w:lang w:val="en"/>
        </w:rPr>
        <w:t>MAEC Bundle</w:t>
      </w:r>
      <w:r w:rsidR="00AB48E5" w:rsidRPr="002A5CBD">
        <w:rPr>
          <w:lang w:val="en"/>
        </w:rPr>
        <w:t xml:space="preserve"> can also be used as a standard format to create visualizations of malware behavior. Such visualizations permit clear assessment of the low-level </w:t>
      </w:r>
      <w:r w:rsidRPr="00605883">
        <w:rPr>
          <w:rFonts w:cs="Courier New"/>
          <w:lang w:val="en"/>
        </w:rPr>
        <w:t>A</w:t>
      </w:r>
      <w:r w:rsidR="00AB48E5" w:rsidRPr="00605883">
        <w:rPr>
          <w:rFonts w:cs="Courier New"/>
          <w:lang w:val="en"/>
        </w:rPr>
        <w:t>ctions</w:t>
      </w:r>
      <w:r w:rsidR="0002683F">
        <w:rPr>
          <w:rFonts w:cs="Courier New"/>
          <w:lang w:val="en"/>
        </w:rPr>
        <w:t xml:space="preserve">, </w:t>
      </w:r>
      <w:r w:rsidR="00AB48E5" w:rsidRPr="002A5CBD">
        <w:rPr>
          <w:lang w:val="en"/>
        </w:rPr>
        <w:t xml:space="preserve">mid-level </w:t>
      </w:r>
      <w:r w:rsidRPr="00605883">
        <w:rPr>
          <w:rFonts w:cs="Courier New"/>
          <w:lang w:val="en"/>
        </w:rPr>
        <w:t>B</w:t>
      </w:r>
      <w:r w:rsidR="00AB48E5" w:rsidRPr="00605883">
        <w:rPr>
          <w:rFonts w:cs="Courier New"/>
          <w:lang w:val="en"/>
        </w:rPr>
        <w:t>ehaviors</w:t>
      </w:r>
      <w:r w:rsidR="0002683F">
        <w:rPr>
          <w:rFonts w:cs="Courier New"/>
          <w:lang w:val="en"/>
        </w:rPr>
        <w:t>, and high-level Capabilities</w:t>
      </w:r>
      <w:r w:rsidR="00AB48E5" w:rsidRPr="002A5CBD">
        <w:rPr>
          <w:lang w:val="en"/>
        </w:rPr>
        <w:t xml:space="preserve"> perf</w:t>
      </w:r>
      <w:r w:rsidR="00AB48E5">
        <w:rPr>
          <w:lang w:val="en"/>
        </w:rPr>
        <w:t xml:space="preserve">ormed by malware and facilitate comparison between two or more malware instances.  </w:t>
      </w:r>
    </w:p>
    <w:p w:rsidR="00974AF0" w:rsidRDefault="00974AF0" w:rsidP="00126F8F">
      <w:pPr>
        <w:rPr>
          <w:lang w:val="en"/>
        </w:rPr>
      </w:pPr>
    </w:p>
    <w:p w:rsidR="00FD49E3" w:rsidRDefault="00974AF0" w:rsidP="00126F8F">
      <w:pPr>
        <w:rPr>
          <w:lang w:val="en"/>
        </w:rPr>
      </w:pPr>
      <w:r>
        <w:rPr>
          <w:lang w:val="en"/>
        </w:rPr>
        <w:t xml:space="preserve">While no visualization tools currently exist to display MAEC content, we expect </w:t>
      </w:r>
      <w:r w:rsidR="008373FB">
        <w:rPr>
          <w:lang w:val="en"/>
        </w:rPr>
        <w:t>that future</w:t>
      </w:r>
      <w:r>
        <w:rPr>
          <w:lang w:val="en"/>
        </w:rPr>
        <w:t xml:space="preserve"> tools will provide much needed insight to analysts </w:t>
      </w:r>
      <w:r w:rsidR="008373FB">
        <w:rPr>
          <w:lang w:val="en"/>
        </w:rPr>
        <w:t>for</w:t>
      </w:r>
      <w:r w:rsidR="00223BCD">
        <w:rPr>
          <w:lang w:val="en"/>
        </w:rPr>
        <w:t xml:space="preserve"> quickly identify</w:t>
      </w:r>
      <w:r w:rsidR="008373FB">
        <w:rPr>
          <w:lang w:val="en"/>
        </w:rPr>
        <w:t>ing</w:t>
      </w:r>
      <w:r w:rsidR="00223BCD">
        <w:rPr>
          <w:lang w:val="en"/>
        </w:rPr>
        <w:t xml:space="preserve"> similarities between </w:t>
      </w:r>
      <w:r w:rsidR="00547D1F">
        <w:rPr>
          <w:lang w:val="en"/>
        </w:rPr>
        <w:t xml:space="preserve">malware instances </w:t>
      </w:r>
      <w:r w:rsidR="00223BCD">
        <w:rPr>
          <w:lang w:val="en"/>
        </w:rPr>
        <w:t>and between analysis outputs from different tools.</w:t>
      </w:r>
      <w:r w:rsidR="00B7099F">
        <w:rPr>
          <w:lang w:val="en"/>
        </w:rPr>
        <w:t xml:space="preserve">  </w:t>
      </w:r>
    </w:p>
    <w:p w:rsidR="00AB48E5" w:rsidRDefault="00AB48E5" w:rsidP="00425087">
      <w:pPr>
        <w:pStyle w:val="Heading3"/>
        <w:rPr>
          <w:lang w:val="en"/>
        </w:rPr>
      </w:pPr>
      <w:bookmarkStart w:id="40" w:name="_Ref382652030"/>
      <w:bookmarkStart w:id="41" w:name="_Toc390177183"/>
      <w:r>
        <w:rPr>
          <w:lang w:val="en"/>
        </w:rPr>
        <w:t>Analysis-Oriented Malware Repositories</w:t>
      </w:r>
      <w:bookmarkEnd w:id="40"/>
      <w:bookmarkEnd w:id="41"/>
    </w:p>
    <w:p w:rsidR="00BC3EA7" w:rsidRDefault="00AB48E5" w:rsidP="00AB48E5">
      <w:pPr>
        <w:rPr>
          <w:lang w:val="en"/>
        </w:rPr>
      </w:pPr>
      <w:r>
        <w:rPr>
          <w:lang w:val="en"/>
        </w:rPr>
        <w:t>Malware repositories oriented toward analysis often have very specific requirements</w:t>
      </w:r>
      <w:r w:rsidR="00481E01">
        <w:rPr>
          <w:lang w:val="en"/>
        </w:rPr>
        <w:t>,</w:t>
      </w:r>
      <w:r>
        <w:rPr>
          <w:lang w:val="en"/>
        </w:rPr>
        <w:t xml:space="preserve"> and it is common for security organizations to use their own custom schemas for storage</w:t>
      </w:r>
      <w:r w:rsidR="00C00E98">
        <w:rPr>
          <w:lang w:val="en"/>
        </w:rPr>
        <w:t xml:space="preserve"> of data in such repositories.  </w:t>
      </w:r>
      <w:r w:rsidR="00BC3EA7">
        <w:rPr>
          <w:lang w:val="en"/>
        </w:rPr>
        <w:t>F</w:t>
      </w:r>
      <w:r w:rsidR="00481E01">
        <w:rPr>
          <w:lang w:val="en"/>
        </w:rPr>
        <w:t>rom a</w:t>
      </w:r>
      <w:r w:rsidR="00C00E98">
        <w:rPr>
          <w:lang w:val="en"/>
        </w:rPr>
        <w:t xml:space="preserve"> malware analysis standpoint at a local level, custom repositories </w:t>
      </w:r>
      <w:r w:rsidR="00F93E23">
        <w:rPr>
          <w:lang w:val="en"/>
        </w:rPr>
        <w:t xml:space="preserve">can </w:t>
      </w:r>
      <w:r w:rsidR="00BC3EA7">
        <w:rPr>
          <w:lang w:val="en"/>
        </w:rPr>
        <w:t>serve their purpose</w:t>
      </w:r>
      <w:r w:rsidR="00C00E98">
        <w:rPr>
          <w:lang w:val="en"/>
        </w:rPr>
        <w:t>.</w:t>
      </w:r>
      <w:r w:rsidR="00BC3EA7">
        <w:rPr>
          <w:lang w:val="en"/>
        </w:rPr>
        <w:t xml:space="preserve">  However,</w:t>
      </w:r>
      <w:r w:rsidR="00C00E98">
        <w:rPr>
          <w:lang w:val="en"/>
        </w:rPr>
        <w:t xml:space="preserve"> </w:t>
      </w:r>
      <w:r w:rsidR="00BC3EA7">
        <w:rPr>
          <w:lang w:val="en"/>
        </w:rPr>
        <w:t xml:space="preserve">sharing or exporting data from custom repositories can be difficult and time-consuming due to the need to translate between </w:t>
      </w:r>
      <w:r w:rsidR="000146EE">
        <w:rPr>
          <w:lang w:val="en"/>
        </w:rPr>
        <w:t xml:space="preserve">multiple proprietary </w:t>
      </w:r>
      <w:r w:rsidR="00BC3EA7">
        <w:rPr>
          <w:lang w:val="en"/>
        </w:rPr>
        <w:t>schemas</w:t>
      </w:r>
      <w:r w:rsidR="00481E01">
        <w:rPr>
          <w:lang w:val="en"/>
        </w:rPr>
        <w:t>,</w:t>
      </w:r>
      <w:r w:rsidR="00BC3EA7">
        <w:rPr>
          <w:lang w:val="en"/>
        </w:rPr>
        <w:t xml:space="preserve"> and the usefulness </w:t>
      </w:r>
      <w:r w:rsidR="00F93E23">
        <w:rPr>
          <w:lang w:val="en"/>
        </w:rPr>
        <w:t xml:space="preserve">of a custom repository </w:t>
      </w:r>
      <w:r w:rsidR="00BC3EA7">
        <w:rPr>
          <w:lang w:val="en"/>
        </w:rPr>
        <w:t xml:space="preserve">as a long-term analysis resource </w:t>
      </w:r>
      <w:r w:rsidR="00275444">
        <w:rPr>
          <w:lang w:val="en"/>
        </w:rPr>
        <w:t xml:space="preserve">can be </w:t>
      </w:r>
      <w:r w:rsidR="00BC3EA7">
        <w:rPr>
          <w:lang w:val="en"/>
        </w:rPr>
        <w:t>limited</w:t>
      </w:r>
      <w:r w:rsidR="00275444">
        <w:rPr>
          <w:lang w:val="en"/>
        </w:rPr>
        <w:t xml:space="preserve"> if the schema is not suitably expressive</w:t>
      </w:r>
      <w:r w:rsidR="00BC3EA7">
        <w:rPr>
          <w:lang w:val="en"/>
        </w:rPr>
        <w:t>.</w:t>
      </w:r>
    </w:p>
    <w:p w:rsidR="00BC3EA7" w:rsidRDefault="00BC3EA7" w:rsidP="00AB48E5">
      <w:pPr>
        <w:rPr>
          <w:lang w:val="en"/>
        </w:rPr>
      </w:pPr>
    </w:p>
    <w:p w:rsidR="00C00E98" w:rsidRDefault="00481E01" w:rsidP="00AB48E5">
      <w:pPr>
        <w:rPr>
          <w:lang w:val="en"/>
        </w:rPr>
      </w:pPr>
      <w:r>
        <w:rPr>
          <w:lang w:val="en"/>
        </w:rPr>
        <w:t xml:space="preserve">MAEC is well-suited </w:t>
      </w:r>
      <w:r w:rsidR="00F93E23">
        <w:rPr>
          <w:lang w:val="en"/>
        </w:rPr>
        <w:t>for</w:t>
      </w:r>
      <w:r>
        <w:rPr>
          <w:lang w:val="en"/>
        </w:rPr>
        <w:t xml:space="preserve"> </w:t>
      </w:r>
      <w:r w:rsidR="00F93E23">
        <w:rPr>
          <w:lang w:val="en"/>
        </w:rPr>
        <w:t>use</w:t>
      </w:r>
      <w:r>
        <w:rPr>
          <w:lang w:val="en"/>
        </w:rPr>
        <w:t xml:space="preserve"> as a common intermediate format for mapping between dissimilar </w:t>
      </w:r>
      <w:r w:rsidR="00F93E23">
        <w:rPr>
          <w:lang w:val="en"/>
        </w:rPr>
        <w:t xml:space="preserve">malware repository </w:t>
      </w:r>
      <w:r>
        <w:rPr>
          <w:lang w:val="en"/>
        </w:rPr>
        <w:t>schemas so that analysis information stored in disparate repositories can be shared</w:t>
      </w:r>
      <w:r w:rsidR="00F93E23">
        <w:rPr>
          <w:lang w:val="en"/>
        </w:rPr>
        <w:t xml:space="preserve">, </w:t>
      </w:r>
      <w:r w:rsidR="00BC3EA7">
        <w:rPr>
          <w:lang w:val="en"/>
        </w:rPr>
        <w:t xml:space="preserve">allowing teams or organizations to quickly leverage each other’s analysis results.  </w:t>
      </w:r>
      <w:r>
        <w:rPr>
          <w:lang w:val="en"/>
        </w:rPr>
        <w:t>Furthermore</w:t>
      </w:r>
      <w:r w:rsidR="00BC3EA7">
        <w:rPr>
          <w:lang w:val="en"/>
        </w:rPr>
        <w:t xml:space="preserve">, </w:t>
      </w:r>
      <w:r w:rsidR="00D06744">
        <w:rPr>
          <w:lang w:val="en"/>
        </w:rPr>
        <w:t xml:space="preserve">for appropriate database architectures, </w:t>
      </w:r>
      <w:r w:rsidR="00AB48E5">
        <w:rPr>
          <w:lang w:val="en"/>
        </w:rPr>
        <w:t xml:space="preserve">using </w:t>
      </w:r>
      <w:r w:rsidR="00275444">
        <w:rPr>
          <w:lang w:val="en"/>
        </w:rPr>
        <w:t xml:space="preserve">the MAEC data model </w:t>
      </w:r>
      <w:r w:rsidR="00AB48E5">
        <w:rPr>
          <w:lang w:val="en"/>
        </w:rPr>
        <w:t xml:space="preserve">in malware repositories would </w:t>
      </w:r>
      <w:r w:rsidR="00520CA0">
        <w:rPr>
          <w:lang w:val="en"/>
        </w:rPr>
        <w:t xml:space="preserve">not only enable information sharing but would also </w:t>
      </w:r>
      <w:r w:rsidR="00AB48E5">
        <w:rPr>
          <w:lang w:val="en"/>
        </w:rPr>
        <w:t xml:space="preserve">permit improved data-mining due </w:t>
      </w:r>
      <w:r w:rsidR="002749EA">
        <w:rPr>
          <w:lang w:val="en"/>
        </w:rPr>
        <w:t>to MAEC’s</w:t>
      </w:r>
      <w:r w:rsidR="00AB48E5">
        <w:rPr>
          <w:lang w:val="en"/>
        </w:rPr>
        <w:t xml:space="preserve"> structuring and labeling of malware attributes</w:t>
      </w:r>
      <w:r w:rsidR="00D06744">
        <w:rPr>
          <w:lang w:val="en"/>
        </w:rPr>
        <w:t xml:space="preserve"> (MAEC can serve as a physical or logical data model, depending upon the architecture)</w:t>
      </w:r>
      <w:r w:rsidR="00AB48E5">
        <w:rPr>
          <w:lang w:val="en"/>
        </w:rPr>
        <w:t xml:space="preserve">. </w:t>
      </w:r>
      <w:r w:rsidR="00BC3EA7">
        <w:rPr>
          <w:lang w:val="en"/>
        </w:rPr>
        <w:t xml:space="preserve"> </w:t>
      </w:r>
      <w:r w:rsidR="00AB48E5">
        <w:rPr>
          <w:lang w:val="en"/>
        </w:rPr>
        <w:t xml:space="preserve">For example, </w:t>
      </w:r>
      <w:r w:rsidR="00520CA0">
        <w:rPr>
          <w:lang w:val="en"/>
        </w:rPr>
        <w:t xml:space="preserve">an analyst </w:t>
      </w:r>
      <w:r w:rsidR="00AB48E5">
        <w:rPr>
          <w:lang w:val="en"/>
        </w:rPr>
        <w:t>could query</w:t>
      </w:r>
      <w:r w:rsidR="00520CA0">
        <w:rPr>
          <w:lang w:val="en"/>
        </w:rPr>
        <w:t xml:space="preserve"> a MAEC-based r</w:t>
      </w:r>
      <w:r w:rsidR="00AB48E5">
        <w:rPr>
          <w:lang w:val="en"/>
        </w:rPr>
        <w:t xml:space="preserve">epository for </w:t>
      </w:r>
      <w:r w:rsidR="005D4EE9">
        <w:rPr>
          <w:lang w:val="en"/>
        </w:rPr>
        <w:t xml:space="preserve">malware instances </w:t>
      </w:r>
      <w:r w:rsidR="00AB48E5">
        <w:rPr>
          <w:lang w:val="en"/>
        </w:rPr>
        <w:t>that exhibit a particular MAEC-</w:t>
      </w:r>
      <w:r w:rsidR="00AB48E5" w:rsidRPr="002A5CBD">
        <w:rPr>
          <w:lang w:val="en"/>
        </w:rPr>
        <w:t xml:space="preserve">defined </w:t>
      </w:r>
      <w:r w:rsidR="00BC3EA7" w:rsidRPr="00605883">
        <w:rPr>
          <w:rFonts w:cs="Courier New"/>
          <w:lang w:val="en"/>
        </w:rPr>
        <w:t>A</w:t>
      </w:r>
      <w:r w:rsidR="00AB48E5" w:rsidRPr="00605883">
        <w:rPr>
          <w:rFonts w:cs="Courier New"/>
          <w:lang w:val="en"/>
        </w:rPr>
        <w:t>ction</w:t>
      </w:r>
      <w:r w:rsidR="0002683F">
        <w:rPr>
          <w:rFonts w:cs="Courier New"/>
          <w:lang w:val="en"/>
        </w:rPr>
        <w:t>,</w:t>
      </w:r>
      <w:r w:rsidR="00AB48E5" w:rsidRPr="002A5CBD">
        <w:rPr>
          <w:lang w:val="en"/>
        </w:rPr>
        <w:t xml:space="preserve"> </w:t>
      </w:r>
      <w:r w:rsidR="00BC3EA7" w:rsidRPr="00605883">
        <w:rPr>
          <w:rFonts w:cs="Courier New"/>
          <w:lang w:val="en"/>
        </w:rPr>
        <w:t>B</w:t>
      </w:r>
      <w:r w:rsidR="00AB48E5" w:rsidRPr="00605883">
        <w:rPr>
          <w:rFonts w:cs="Courier New"/>
          <w:lang w:val="en"/>
        </w:rPr>
        <w:t>ehavior</w:t>
      </w:r>
      <w:r w:rsidR="0002683F">
        <w:rPr>
          <w:rFonts w:cs="Courier New"/>
          <w:lang w:val="en"/>
        </w:rPr>
        <w:t>, or Capability</w:t>
      </w:r>
      <w:r w:rsidR="00AB48E5" w:rsidRPr="002A5CBD">
        <w:rPr>
          <w:lang w:val="en"/>
        </w:rPr>
        <w:t>.</w:t>
      </w:r>
    </w:p>
    <w:p w:rsidR="00FD49E3" w:rsidRDefault="00FD49E3" w:rsidP="00425087">
      <w:pPr>
        <w:pStyle w:val="Heading3"/>
        <w:rPr>
          <w:lang w:val="en"/>
        </w:rPr>
      </w:pPr>
      <w:bookmarkStart w:id="42" w:name="_Toc390177184"/>
      <w:r>
        <w:rPr>
          <w:lang w:val="en"/>
        </w:rPr>
        <w:t>Standardized Tool Output</w:t>
      </w:r>
      <w:bookmarkEnd w:id="42"/>
    </w:p>
    <w:p w:rsidR="00AB48E5" w:rsidRDefault="00AB48E5" w:rsidP="00AB48E5">
      <w:pPr>
        <w:rPr>
          <w:lang w:val="en"/>
        </w:rPr>
      </w:pPr>
      <w:bookmarkStart w:id="43" w:name="format"/>
      <w:bookmarkEnd w:id="43"/>
      <w:r>
        <w:rPr>
          <w:lang w:val="en"/>
        </w:rPr>
        <w:t xml:space="preserve">Like human analysts, malware analysis tools that automatically generate reports lack consistency in reporting.  Not only does this make it difficult to correlate output between tools, it also makes it difficult to evaluate the breadth of coverage of individual tools.  </w:t>
      </w:r>
      <w:r w:rsidR="00962BD6">
        <w:rPr>
          <w:lang w:val="en"/>
        </w:rPr>
        <w:t>T</w:t>
      </w:r>
      <w:r>
        <w:rPr>
          <w:lang w:val="en"/>
        </w:rPr>
        <w:t>hese issues would be mitigated</w:t>
      </w:r>
      <w:r w:rsidR="00317C14">
        <w:rPr>
          <w:lang w:val="en"/>
        </w:rPr>
        <w:t>,</w:t>
      </w:r>
      <w:r w:rsidR="00962BD6">
        <w:rPr>
          <w:lang w:val="en"/>
        </w:rPr>
        <w:t xml:space="preserve"> and </w:t>
      </w:r>
      <w:r w:rsidR="00317C14">
        <w:rPr>
          <w:lang w:val="en"/>
        </w:rPr>
        <w:t xml:space="preserve">ingestion </w:t>
      </w:r>
      <w:r w:rsidR="00962BD6">
        <w:rPr>
          <w:lang w:val="en"/>
        </w:rPr>
        <w:t>of tool results into analysi</w:t>
      </w:r>
      <w:r w:rsidR="00317C14">
        <w:rPr>
          <w:lang w:val="en"/>
        </w:rPr>
        <w:t>s-oriented repositories</w:t>
      </w:r>
      <w:r w:rsidR="00962BD6">
        <w:rPr>
          <w:lang w:val="en"/>
        </w:rPr>
        <w:t xml:space="preserve"> made easier</w:t>
      </w:r>
      <w:r w:rsidR="00317C14">
        <w:rPr>
          <w:lang w:val="en"/>
        </w:rPr>
        <w:t>,</w:t>
      </w:r>
      <w:r>
        <w:rPr>
          <w:lang w:val="en"/>
        </w:rPr>
        <w:t xml:space="preserve"> if malware analysis tools were to adopt MAEC </w:t>
      </w:r>
      <w:r w:rsidR="00962BD6">
        <w:rPr>
          <w:lang w:val="en"/>
        </w:rPr>
        <w:t>as a common</w:t>
      </w:r>
      <w:r>
        <w:rPr>
          <w:lang w:val="en"/>
        </w:rPr>
        <w:t xml:space="preserve"> output</w:t>
      </w:r>
      <w:r w:rsidR="00EE5981">
        <w:rPr>
          <w:lang w:val="en"/>
        </w:rPr>
        <w:t xml:space="preserve"> format</w:t>
      </w:r>
      <w:r w:rsidR="00962BD6">
        <w:rPr>
          <w:lang w:val="en"/>
        </w:rPr>
        <w:t xml:space="preserve"> (depicted in Figure 3-2)</w:t>
      </w:r>
      <w:r>
        <w:rPr>
          <w:lang w:val="en"/>
        </w:rPr>
        <w:t>.</w:t>
      </w:r>
    </w:p>
    <w:p w:rsidR="00AB48E5" w:rsidRDefault="00AB48E5" w:rsidP="00AB48E5">
      <w:pPr>
        <w:rPr>
          <w:lang w:val="en"/>
        </w:rPr>
      </w:pPr>
    </w:p>
    <w:p w:rsidR="00AB48E5" w:rsidRDefault="00AB48E5" w:rsidP="00AB48E5">
      <w:pPr>
        <w:rPr>
          <w:lang w:val="en"/>
        </w:rPr>
      </w:pPr>
      <w:r>
        <w:rPr>
          <w:lang w:val="en"/>
        </w:rPr>
        <w:t xml:space="preserve">Given MAEC’s extensive support for capturing the output of both static and dynamic malware analysis, it follows that MAEC could be used as a standard output format for such tools. Native support for MAEC in this manner is already present in several tools, and </w:t>
      </w:r>
      <w:r>
        <w:rPr>
          <w:lang w:val="en"/>
        </w:rPr>
        <w:lastRenderedPageBreak/>
        <w:t>there are also existing translator utilities for converting certain tool outputs i</w:t>
      </w:r>
      <w:r w:rsidR="00494347">
        <w:rPr>
          <w:lang w:val="en"/>
        </w:rPr>
        <w:t>nto MAEC</w:t>
      </w:r>
      <w:r w:rsidR="009C6909">
        <w:rPr>
          <w:lang w:val="en"/>
        </w:rPr>
        <w:t>.  Further details are available on the MAEC Web site [MAEC].</w:t>
      </w:r>
    </w:p>
    <w:p w:rsidR="00AB48E5" w:rsidRDefault="00AB48E5" w:rsidP="00AB48E5">
      <w:pPr>
        <w:rPr>
          <w:lang w:val="en"/>
        </w:rPr>
      </w:pPr>
    </w:p>
    <w:p w:rsidR="00477B18" w:rsidRDefault="00477B18" w:rsidP="00AB48E5">
      <w:pPr>
        <w:jc w:val="center"/>
        <w:rPr>
          <w:b/>
          <w:lang w:val="en"/>
        </w:rPr>
      </w:pPr>
      <w:r>
        <w:rPr>
          <w:b/>
          <w:noProof/>
        </w:rPr>
        <w:drawing>
          <wp:inline distT="0" distB="0" distL="0" distR="0" wp14:anchorId="3D227ABC" wp14:editId="6ECB574F">
            <wp:extent cx="4695580" cy="210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jpg"/>
                    <pic:cNvPicPr/>
                  </pic:nvPicPr>
                  <pic:blipFill rotWithShape="1">
                    <a:blip r:embed="rId30">
                      <a:extLst>
                        <a:ext uri="{28A0092B-C50C-407E-A947-70E740481C1C}">
                          <a14:useLocalDpi xmlns:a14="http://schemas.microsoft.com/office/drawing/2010/main" val="0"/>
                        </a:ext>
                      </a:extLst>
                    </a:blip>
                    <a:srcRect l="6973" t="14512" r="16326" b="39682"/>
                    <a:stretch/>
                  </pic:blipFill>
                  <pic:spPr bwMode="auto">
                    <a:xfrm>
                      <a:off x="0" y="0"/>
                      <a:ext cx="4695580" cy="2103120"/>
                    </a:xfrm>
                    <a:prstGeom prst="rect">
                      <a:avLst/>
                    </a:prstGeom>
                    <a:ln>
                      <a:noFill/>
                    </a:ln>
                    <a:extLst>
                      <a:ext uri="{53640926-AAD7-44D8-BBD7-CCE9431645EC}">
                        <a14:shadowObscured xmlns:a14="http://schemas.microsoft.com/office/drawing/2010/main"/>
                      </a:ext>
                    </a:extLst>
                  </pic:spPr>
                </pic:pic>
              </a:graphicData>
            </a:graphic>
          </wp:inline>
        </w:drawing>
      </w:r>
    </w:p>
    <w:p w:rsidR="00AB48E5" w:rsidRDefault="00AB48E5" w:rsidP="00AB48E5">
      <w:pPr>
        <w:jc w:val="center"/>
        <w:rPr>
          <w:b/>
          <w:lang w:val="en"/>
        </w:rPr>
      </w:pPr>
      <w:r w:rsidRPr="00A40D06">
        <w:rPr>
          <w:b/>
          <w:lang w:val="en"/>
        </w:rPr>
        <w:t>Figure 3-</w:t>
      </w:r>
      <w:r>
        <w:rPr>
          <w:b/>
          <w:lang w:val="en"/>
        </w:rPr>
        <w:t>2</w:t>
      </w:r>
      <w:r w:rsidRPr="00A40D06">
        <w:rPr>
          <w:b/>
          <w:lang w:val="en"/>
        </w:rPr>
        <w:t xml:space="preserve">.  </w:t>
      </w:r>
      <w:r>
        <w:rPr>
          <w:b/>
          <w:lang w:val="en"/>
        </w:rPr>
        <w:t>Standardized Analysis Tool Output with MAEC</w:t>
      </w:r>
    </w:p>
    <w:p w:rsidR="00120A0C" w:rsidRDefault="00120A0C" w:rsidP="00595704">
      <w:pPr>
        <w:rPr>
          <w:rFonts w:ascii="Verdana" w:hAnsi="Verdana"/>
          <w:color w:val="000000"/>
          <w:sz w:val="19"/>
          <w:szCs w:val="19"/>
          <w:lang w:val="en"/>
        </w:rPr>
      </w:pPr>
    </w:p>
    <w:p w:rsidR="00595704" w:rsidRPr="00120A0C" w:rsidRDefault="000C4654" w:rsidP="00595704">
      <w:r>
        <w:t xml:space="preserve">Standardized tool output using MAEC could also be used as </w:t>
      </w:r>
      <w:r w:rsidR="00595704" w:rsidRPr="00120A0C">
        <w:t xml:space="preserve">objective criteria in the assessment of anti-malware tools. </w:t>
      </w:r>
      <w:r>
        <w:t xml:space="preserve"> </w:t>
      </w:r>
      <w:r w:rsidR="00595704" w:rsidRPr="00120A0C">
        <w:t xml:space="preserve">In this sense, a tool would be assessed on the basis of its </w:t>
      </w:r>
      <w:r>
        <w:t xml:space="preserve">ability to </w:t>
      </w:r>
      <w:r w:rsidR="00595704" w:rsidRPr="00120A0C">
        <w:t xml:space="preserve">detect all of the </w:t>
      </w:r>
      <w:r>
        <w:t xml:space="preserve">MAEC-defined </w:t>
      </w:r>
      <w:r w:rsidR="00595704" w:rsidRPr="00120A0C">
        <w:t>attributes associated with a particular malware type</w:t>
      </w:r>
      <w:r w:rsidR="00317C14">
        <w:t xml:space="preserve"> or class</w:t>
      </w:r>
      <w:r w:rsidR="00595704" w:rsidRPr="00120A0C">
        <w:t>.</w:t>
      </w:r>
      <w:r>
        <w:t xml:space="preserve"> </w:t>
      </w:r>
      <w:r w:rsidR="00595704" w:rsidRPr="00120A0C">
        <w:t xml:space="preserve"> </w:t>
      </w:r>
      <w:r>
        <w:t>If a</w:t>
      </w:r>
      <w:r w:rsidR="00595704" w:rsidRPr="00120A0C">
        <w:t xml:space="preserve"> tool </w:t>
      </w:r>
      <w:r w:rsidR="00CE4A1B">
        <w:t>could not</w:t>
      </w:r>
      <w:r w:rsidR="00595704" w:rsidRPr="00120A0C">
        <w:t xml:space="preserve"> detect </w:t>
      </w:r>
      <w:r w:rsidRPr="000C4654">
        <w:rPr>
          <w:i/>
        </w:rPr>
        <w:t>all</w:t>
      </w:r>
      <w:r>
        <w:t xml:space="preserve"> of the</w:t>
      </w:r>
      <w:r w:rsidR="00595704" w:rsidRPr="00120A0C">
        <w:t xml:space="preserve"> MAEC-defined attributes associated with a particular malware type</w:t>
      </w:r>
      <w:r>
        <w:t>,</w:t>
      </w:r>
      <w:r w:rsidR="00595704" w:rsidRPr="00120A0C">
        <w:t xml:space="preserve"> </w:t>
      </w:r>
      <w:r>
        <w:t>then it could not claim to be capable of d</w:t>
      </w:r>
      <w:r w:rsidR="00595704" w:rsidRPr="00120A0C">
        <w:t xml:space="preserve">etecting that </w:t>
      </w:r>
      <w:r>
        <w:t xml:space="preserve">malware </w:t>
      </w:r>
      <w:r w:rsidR="00595704" w:rsidRPr="00120A0C">
        <w:t>type</w:t>
      </w:r>
      <w:r w:rsidR="00317C14">
        <w:t xml:space="preserve"> or class</w:t>
      </w:r>
      <w:r w:rsidR="00595704" w:rsidRPr="00120A0C">
        <w:t>.</w:t>
      </w:r>
    </w:p>
    <w:p w:rsidR="005171F8" w:rsidRDefault="00C8378B" w:rsidP="009D1C90">
      <w:pPr>
        <w:pStyle w:val="Heading2"/>
        <w:rPr>
          <w:lang w:val="en"/>
        </w:rPr>
      </w:pPr>
      <w:bookmarkStart w:id="44" w:name="_Toc390177185"/>
      <w:r>
        <w:rPr>
          <w:lang w:val="en"/>
        </w:rPr>
        <w:t xml:space="preserve">Cyber </w:t>
      </w:r>
      <w:r w:rsidR="005171F8">
        <w:rPr>
          <w:lang w:val="en"/>
        </w:rPr>
        <w:t>Threat Analysis</w:t>
      </w:r>
      <w:bookmarkEnd w:id="44"/>
    </w:p>
    <w:p w:rsidR="00DC111D" w:rsidRDefault="004A0AB8" w:rsidP="00B02FE4">
      <w:pPr>
        <w:spacing w:after="240"/>
      </w:pPr>
      <w:r>
        <w:t xml:space="preserve">Beyond analysis of a particular </w:t>
      </w:r>
      <w:r w:rsidR="009E0045">
        <w:t>malware instance</w:t>
      </w:r>
      <w:r>
        <w:t xml:space="preserve">, </w:t>
      </w:r>
      <w:r w:rsidR="00B92015">
        <w:t xml:space="preserve">an organization </w:t>
      </w:r>
      <w:r w:rsidR="00EB66E0">
        <w:t xml:space="preserve">defending against cyber adversaries </w:t>
      </w:r>
      <w:r w:rsidR="007E0A7E">
        <w:t>often</w:t>
      </w:r>
      <w:r w:rsidR="00B92015">
        <w:t xml:space="preserve"> </w:t>
      </w:r>
      <w:r w:rsidR="00EB66E0">
        <w:t>engage</w:t>
      </w:r>
      <w:r w:rsidR="007E0A7E">
        <w:t>s</w:t>
      </w:r>
      <w:r w:rsidR="00EB66E0">
        <w:t xml:space="preserve"> in </w:t>
      </w:r>
      <w:r w:rsidR="00DC111D">
        <w:t xml:space="preserve">the broader task of </w:t>
      </w:r>
      <w:r w:rsidR="00EB66E0">
        <w:t xml:space="preserve">cyber threat analysis </w:t>
      </w:r>
      <w:r>
        <w:t xml:space="preserve">– the </w:t>
      </w:r>
      <w:r w:rsidR="008373FB">
        <w:t xml:space="preserve">collection and analysis of cyber </w:t>
      </w:r>
      <w:r w:rsidR="006B02FE">
        <w:t xml:space="preserve">attack and </w:t>
      </w:r>
      <w:r w:rsidR="008373FB">
        <w:t xml:space="preserve">threat information </w:t>
      </w:r>
      <w:r w:rsidR="006B02FE">
        <w:t>in relation to the organization’s potential vulnerabilities</w:t>
      </w:r>
      <w:r w:rsidR="008373FB">
        <w:t xml:space="preserve">. </w:t>
      </w:r>
      <w:r>
        <w:t xml:space="preserve"> </w:t>
      </w:r>
      <w:r w:rsidR="00F10D17">
        <w:t>Cyber threat information includes anal</w:t>
      </w:r>
      <w:r w:rsidR="00DC111D">
        <w:t>ysis results of</w:t>
      </w:r>
      <w:r w:rsidR="002414F5">
        <w:t xml:space="preserve"> </w:t>
      </w:r>
      <w:r w:rsidR="009E0045">
        <w:t>malware instances</w:t>
      </w:r>
      <w:r w:rsidR="00F10D17">
        <w:t xml:space="preserve">, along with additional threat data such as </w:t>
      </w:r>
      <w:r w:rsidR="002414F5">
        <w:t>intent</w:t>
      </w:r>
      <w:r w:rsidR="007E0A7E">
        <w:t xml:space="preserve"> and kill-chain information</w:t>
      </w:r>
      <w:r w:rsidR="002414F5">
        <w:t xml:space="preserve"> and adversary tools, techniques, and procedures.</w:t>
      </w:r>
      <w:r w:rsidR="00DC111D">
        <w:t xml:space="preserve">  Given a corpus of threat data, skilled cyber analysts must identify patterns of related activities, attribute activities to particular threat actors, identify and implement mitigation strategies, and anticipate future launches of previously-seen and similar attacks.  </w:t>
      </w:r>
    </w:p>
    <w:p w:rsidR="00A5063A" w:rsidRDefault="008373FB" w:rsidP="00B02FE4">
      <w:pPr>
        <w:spacing w:after="240"/>
        <w:rPr>
          <w:lang w:val="en"/>
        </w:rPr>
      </w:pPr>
      <w:r>
        <w:t xml:space="preserve">For </w:t>
      </w:r>
      <w:r w:rsidR="00DC111D">
        <w:t>successful</w:t>
      </w:r>
      <w:r>
        <w:t xml:space="preserve"> </w:t>
      </w:r>
      <w:r w:rsidR="002414F5">
        <w:t xml:space="preserve">cyber threat </w:t>
      </w:r>
      <w:r>
        <w:t xml:space="preserve">analysis, detailed </w:t>
      </w:r>
      <w:r w:rsidR="006B02FE">
        <w:t xml:space="preserve">analysis </w:t>
      </w:r>
      <w:r>
        <w:t xml:space="preserve">information </w:t>
      </w:r>
      <w:r w:rsidR="002414F5">
        <w:t xml:space="preserve">about the </w:t>
      </w:r>
      <w:r w:rsidR="009E0045">
        <w:t xml:space="preserve">malware instances </w:t>
      </w:r>
      <w:r>
        <w:t xml:space="preserve">must be </w:t>
      </w:r>
      <w:r w:rsidR="007E0A7E">
        <w:t>obtained</w:t>
      </w:r>
      <w:r w:rsidR="00DC111D">
        <w:t xml:space="preserve">.  For example, </w:t>
      </w:r>
      <w:r>
        <w:t xml:space="preserve">triage procedures may reveal information </w:t>
      </w:r>
      <w:r w:rsidR="00942C39">
        <w:t xml:space="preserve">such </w:t>
      </w:r>
      <w:r>
        <w:t>as spear-phishing email headers or URLs to malicious websites, while in-depth malware analysis may uncover command and control domain names and IP addresses.</w:t>
      </w:r>
      <w:r w:rsidR="004A0AB8">
        <w:t xml:space="preserve">  </w:t>
      </w:r>
      <w:r w:rsidR="006B02FE">
        <w:rPr>
          <w:lang w:val="en"/>
        </w:rPr>
        <w:t xml:space="preserve">Although </w:t>
      </w:r>
      <w:r w:rsidR="00942C39">
        <w:rPr>
          <w:lang w:val="en"/>
        </w:rPr>
        <w:t xml:space="preserve">today’s </w:t>
      </w:r>
      <w:r w:rsidR="006B02FE">
        <w:rPr>
          <w:lang w:val="en"/>
        </w:rPr>
        <w:t xml:space="preserve">malware reporting may include such details, </w:t>
      </w:r>
      <w:r w:rsidR="007E0A7E">
        <w:rPr>
          <w:lang w:val="en"/>
        </w:rPr>
        <w:t xml:space="preserve">currently </w:t>
      </w:r>
      <w:r w:rsidR="006B02FE">
        <w:rPr>
          <w:lang w:val="en"/>
        </w:rPr>
        <w:t>there is usually no standardization between reports, and reports do not typically reference relevant standards</w:t>
      </w:r>
      <w:r w:rsidR="00942C39">
        <w:rPr>
          <w:lang w:val="en"/>
        </w:rPr>
        <w:t xml:space="preserve"> (e.g., CVE)</w:t>
      </w:r>
      <w:r w:rsidR="006B02FE">
        <w:rPr>
          <w:lang w:val="en"/>
        </w:rPr>
        <w:t xml:space="preserve">.  As a result, </w:t>
      </w:r>
      <w:r w:rsidR="00DC5541">
        <w:rPr>
          <w:lang w:val="en"/>
        </w:rPr>
        <w:t>security operations staff</w:t>
      </w:r>
      <w:r w:rsidR="006B02FE">
        <w:rPr>
          <w:lang w:val="en"/>
        </w:rPr>
        <w:t xml:space="preserve"> and others charged with protecting systems from cyber threats may find it difficult to judge the true threat that malware represents.  </w:t>
      </w:r>
      <w:r w:rsidR="007E0A7E">
        <w:t>However, c</w:t>
      </w:r>
      <w:r w:rsidR="006B02FE">
        <w:t xml:space="preserve">apturing this information in MAEC will result in a threat </w:t>
      </w:r>
      <w:r w:rsidR="006B02FE">
        <w:lastRenderedPageBreak/>
        <w:t xml:space="preserve">being more readily understood and evaluated because the information will be </w:t>
      </w:r>
      <w:r w:rsidR="007E0A7E">
        <w:t xml:space="preserve">more </w:t>
      </w:r>
      <w:r w:rsidR="006B02FE">
        <w:rPr>
          <w:lang w:val="en"/>
        </w:rPr>
        <w:t>consistent across analysts and incidents.</w:t>
      </w:r>
      <w:r w:rsidR="00A5063A">
        <w:rPr>
          <w:lang w:val="en"/>
        </w:rPr>
        <w:t xml:space="preserve">  </w:t>
      </w:r>
      <w:r w:rsidR="007E0A7E">
        <w:rPr>
          <w:lang w:val="en"/>
        </w:rPr>
        <w:t>Furthermore</w:t>
      </w:r>
      <w:r w:rsidR="00A5063A" w:rsidRPr="00FF0A23">
        <w:rPr>
          <w:lang w:val="en"/>
        </w:rPr>
        <w:t xml:space="preserve">, MAEC’s </w:t>
      </w:r>
      <w:r w:rsidR="00A5063A">
        <w:rPr>
          <w:lang w:val="en"/>
        </w:rPr>
        <w:t xml:space="preserve">standardized </w:t>
      </w:r>
      <w:r w:rsidR="00A5063A" w:rsidRPr="00FF0A23">
        <w:rPr>
          <w:lang w:val="en"/>
        </w:rPr>
        <w:t>encod</w:t>
      </w:r>
      <w:r w:rsidR="00A5063A">
        <w:rPr>
          <w:lang w:val="en"/>
        </w:rPr>
        <w:t xml:space="preserve">ing of the </w:t>
      </w:r>
      <w:r w:rsidR="000360ED">
        <w:rPr>
          <w:rFonts w:cs="Courier New"/>
          <w:lang w:val="en"/>
        </w:rPr>
        <w:t>Capabilities</w:t>
      </w:r>
      <w:r w:rsidR="000360ED" w:rsidRPr="00982358">
        <w:rPr>
          <w:lang w:val="en"/>
        </w:rPr>
        <w:t xml:space="preserve"> </w:t>
      </w:r>
      <w:r w:rsidR="00A5063A" w:rsidRPr="00982358">
        <w:rPr>
          <w:lang w:val="en"/>
        </w:rPr>
        <w:t xml:space="preserve">exhibited by a </w:t>
      </w:r>
      <w:r w:rsidR="009E0045" w:rsidRPr="00982358">
        <w:rPr>
          <w:lang w:val="en"/>
        </w:rPr>
        <w:t xml:space="preserve">malware instance </w:t>
      </w:r>
      <w:r w:rsidR="00A5063A" w:rsidRPr="00FF0A23">
        <w:rPr>
          <w:lang w:val="en"/>
        </w:rPr>
        <w:t>will allow for the accurate discernment</w:t>
      </w:r>
      <w:r w:rsidR="0028037B">
        <w:rPr>
          <w:lang w:val="en"/>
        </w:rPr>
        <w:t xml:space="preserve"> </w:t>
      </w:r>
      <w:r w:rsidR="00A5063A" w:rsidRPr="00FF0A23">
        <w:rPr>
          <w:lang w:val="en"/>
        </w:rPr>
        <w:t xml:space="preserve">of the threat that </w:t>
      </w:r>
      <w:r w:rsidR="00A5063A">
        <w:rPr>
          <w:lang w:val="en"/>
        </w:rPr>
        <w:t>the malware</w:t>
      </w:r>
      <w:r w:rsidR="00A5063A" w:rsidRPr="00FF0A23">
        <w:rPr>
          <w:lang w:val="en"/>
        </w:rPr>
        <w:t xml:space="preserve"> </w:t>
      </w:r>
      <w:r w:rsidR="00A5063A">
        <w:rPr>
          <w:lang w:val="en"/>
        </w:rPr>
        <w:t>poses</w:t>
      </w:r>
      <w:r w:rsidR="00A5063A" w:rsidRPr="00FF0A23">
        <w:rPr>
          <w:lang w:val="en"/>
        </w:rPr>
        <w:t xml:space="preserve"> to </w:t>
      </w:r>
      <w:r w:rsidR="00A5063A">
        <w:rPr>
          <w:lang w:val="en"/>
        </w:rPr>
        <w:t>an</w:t>
      </w:r>
      <w:r w:rsidR="00A5063A" w:rsidRPr="00FF0A23">
        <w:rPr>
          <w:lang w:val="en"/>
        </w:rPr>
        <w:t xml:space="preserve"> organization and</w:t>
      </w:r>
      <w:r w:rsidR="00A5063A">
        <w:rPr>
          <w:lang w:val="en"/>
        </w:rPr>
        <w:t xml:space="preserve"> its</w:t>
      </w:r>
      <w:r w:rsidR="00A5063A" w:rsidRPr="00FF0A23">
        <w:rPr>
          <w:lang w:val="en"/>
        </w:rPr>
        <w:t xml:space="preserve"> infrastructure.</w:t>
      </w:r>
      <w:r w:rsidR="00A5063A">
        <w:rPr>
          <w:lang w:val="en"/>
        </w:rPr>
        <w:t xml:space="preserve">  </w:t>
      </w:r>
    </w:p>
    <w:p w:rsidR="00511870" w:rsidRPr="00511870" w:rsidRDefault="00511870" w:rsidP="00425087">
      <w:pPr>
        <w:pStyle w:val="Heading3"/>
      </w:pPr>
      <w:bookmarkStart w:id="45" w:name="_Toc390177186"/>
      <w:r>
        <w:t>Malware Threat Scoring System</w:t>
      </w:r>
      <w:bookmarkEnd w:id="45"/>
    </w:p>
    <w:p w:rsidR="006B02FE" w:rsidRDefault="00B17359" w:rsidP="006B02FE">
      <w:pPr>
        <w:rPr>
          <w:rFonts w:ascii="Verdana" w:hAnsi="Verdana"/>
          <w:color w:val="000000"/>
          <w:sz w:val="19"/>
          <w:szCs w:val="19"/>
          <w:lang w:val="en"/>
        </w:rPr>
      </w:pPr>
      <w:r w:rsidRPr="00511870">
        <w:rPr>
          <w:szCs w:val="20"/>
        </w:rPr>
        <w:t xml:space="preserve">This linkage </w:t>
      </w:r>
      <w:r w:rsidR="00511870" w:rsidRPr="00511870">
        <w:rPr>
          <w:szCs w:val="20"/>
        </w:rPr>
        <w:t xml:space="preserve">between MAEC and other </w:t>
      </w:r>
      <w:r w:rsidR="00A70F2E">
        <w:rPr>
          <w:szCs w:val="20"/>
        </w:rPr>
        <w:t xml:space="preserve">standards </w:t>
      </w:r>
      <w:r w:rsidR="00511870" w:rsidRPr="00511870">
        <w:rPr>
          <w:szCs w:val="20"/>
        </w:rPr>
        <w:t xml:space="preserve">efforts </w:t>
      </w:r>
      <w:r w:rsidR="00873628">
        <w:rPr>
          <w:szCs w:val="20"/>
        </w:rPr>
        <w:t xml:space="preserve">(see Section 1.2) </w:t>
      </w:r>
      <w:r w:rsidRPr="00511870">
        <w:rPr>
          <w:szCs w:val="20"/>
        </w:rPr>
        <w:t xml:space="preserve">could also allow for the creation of a malware threat scoring system, similar to that of the </w:t>
      </w:r>
      <w:hyperlink r:id="rId31" w:tgtFrame="_blank" w:history="1">
        <w:r w:rsidRPr="00511870">
          <w:rPr>
            <w:szCs w:val="20"/>
          </w:rPr>
          <w:t>Common Vulnerability Scoring System (CVSS)</w:t>
        </w:r>
      </w:hyperlink>
      <w:r w:rsidRPr="00511870">
        <w:rPr>
          <w:szCs w:val="20"/>
        </w:rPr>
        <w:t xml:space="preserve"> </w:t>
      </w:r>
      <w:r w:rsidR="00C90986">
        <w:rPr>
          <w:szCs w:val="20"/>
        </w:rPr>
        <w:t xml:space="preserve">[CVSS] </w:t>
      </w:r>
      <w:r w:rsidRPr="00511870">
        <w:rPr>
          <w:szCs w:val="20"/>
        </w:rPr>
        <w:t xml:space="preserve">for software vulnerabilities. MAEC’s link to relevant standards as well as its characterization of mid and high-level malware features would provide the necessary data for accurately describing the attack vectors and payload of a </w:t>
      </w:r>
      <w:r w:rsidR="008E4780">
        <w:rPr>
          <w:szCs w:val="20"/>
        </w:rPr>
        <w:t>m</w:t>
      </w:r>
      <w:r w:rsidR="008E4780" w:rsidRPr="00511870">
        <w:rPr>
          <w:szCs w:val="20"/>
        </w:rPr>
        <w:t xml:space="preserve">alware </w:t>
      </w:r>
      <w:r w:rsidR="008E4780">
        <w:rPr>
          <w:szCs w:val="20"/>
        </w:rPr>
        <w:t>i</w:t>
      </w:r>
      <w:r w:rsidR="008E4780" w:rsidRPr="00511870">
        <w:rPr>
          <w:szCs w:val="20"/>
        </w:rPr>
        <w:t>nstance</w:t>
      </w:r>
      <w:r w:rsidRPr="00511870">
        <w:rPr>
          <w:szCs w:val="20"/>
        </w:rPr>
        <w:t xml:space="preserve">. </w:t>
      </w:r>
      <w:r w:rsidR="00511870" w:rsidRPr="00511870">
        <w:rPr>
          <w:szCs w:val="20"/>
        </w:rPr>
        <w:t xml:space="preserve"> </w:t>
      </w:r>
      <w:r w:rsidRPr="00511870">
        <w:rPr>
          <w:szCs w:val="20"/>
        </w:rPr>
        <w:t>This data could then be used to score the potential impact of the malware based on pre-defined categories, such as payload type (e.g., data theft, bot-like behavior, etc.) and degree of entrenchment/propagation</w:t>
      </w:r>
      <w:r w:rsidR="00A70F2E">
        <w:rPr>
          <w:szCs w:val="20"/>
        </w:rPr>
        <w:t>, for example</w:t>
      </w:r>
      <w:r w:rsidRPr="00511870">
        <w:rPr>
          <w:szCs w:val="20"/>
        </w:rPr>
        <w:t>.</w:t>
      </w:r>
    </w:p>
    <w:p w:rsidR="00511870" w:rsidRPr="006B02FE" w:rsidRDefault="00511870" w:rsidP="00425087">
      <w:pPr>
        <w:pStyle w:val="Heading3"/>
        <w:rPr>
          <w:lang w:val="en"/>
        </w:rPr>
      </w:pPr>
      <w:bookmarkStart w:id="46" w:name="_Toc390177187"/>
      <w:r>
        <w:rPr>
          <w:lang w:val="en"/>
        </w:rPr>
        <w:t>Attribution</w:t>
      </w:r>
      <w:bookmarkEnd w:id="46"/>
    </w:p>
    <w:p w:rsidR="00595704" w:rsidRPr="0078140F" w:rsidRDefault="00595704" w:rsidP="00D42D90">
      <w:pPr>
        <w:shd w:val="clear" w:color="auto" w:fill="FFFFFF"/>
        <w:spacing w:after="120"/>
        <w:rPr>
          <w:rFonts w:ascii="Verdana" w:hAnsi="Verdana" w:cs="Times New Roman"/>
          <w:color w:val="000000"/>
          <w:sz w:val="19"/>
          <w:szCs w:val="19"/>
          <w:lang w:val="en"/>
        </w:rPr>
      </w:pPr>
      <w:r w:rsidRPr="00595704">
        <w:rPr>
          <w:lang w:val="en"/>
        </w:rPr>
        <w:t xml:space="preserve">In cyber </w:t>
      </w:r>
      <w:r w:rsidR="006B02FE">
        <w:rPr>
          <w:lang w:val="en"/>
        </w:rPr>
        <w:t>threat</w:t>
      </w:r>
      <w:r w:rsidRPr="00595704">
        <w:rPr>
          <w:lang w:val="en"/>
        </w:rPr>
        <w:t xml:space="preserve"> analysis, it is often useful to characterize the tools, techniques, and procedures used in the attack as being part of a set belonging to a particular attacker. When correlated across multiple attacks, such a connection can be helpful for the purposes of attribution.</w:t>
      </w:r>
      <w:r w:rsidR="006C0EBF" w:rsidRPr="00D42D90">
        <w:rPr>
          <w:lang w:val="en"/>
        </w:rPr>
        <w:t xml:space="preserve">  </w:t>
      </w:r>
      <w:r w:rsidRPr="00595704">
        <w:rPr>
          <w:lang w:val="en"/>
        </w:rPr>
        <w:t xml:space="preserve">Accordingly, with malware being one of the most prevalent tools used by attackers, it would be useful to characterize specific </w:t>
      </w:r>
      <w:r w:rsidR="008E4780">
        <w:rPr>
          <w:lang w:val="en"/>
        </w:rPr>
        <w:t>m</w:t>
      </w:r>
      <w:r w:rsidR="008E4780" w:rsidRPr="00595704">
        <w:rPr>
          <w:lang w:val="en"/>
        </w:rPr>
        <w:t xml:space="preserve">alware </w:t>
      </w:r>
      <w:r w:rsidR="008E4780">
        <w:rPr>
          <w:lang w:val="en"/>
        </w:rPr>
        <w:t>i</w:t>
      </w:r>
      <w:r w:rsidR="008E4780" w:rsidRPr="00595704">
        <w:rPr>
          <w:lang w:val="en"/>
        </w:rPr>
        <w:t xml:space="preserve">nstances </w:t>
      </w:r>
      <w:r w:rsidRPr="00595704">
        <w:rPr>
          <w:lang w:val="en"/>
        </w:rPr>
        <w:t xml:space="preserve">as belonging to a set of tools used by specific attackers. MAEC would provide this </w:t>
      </w:r>
      <w:r w:rsidR="008E4780">
        <w:rPr>
          <w:lang w:val="en"/>
        </w:rPr>
        <w:t>capability</w:t>
      </w:r>
      <w:r w:rsidRPr="00595704">
        <w:rPr>
          <w:lang w:val="en"/>
        </w:rPr>
        <w:t>, as its standard vocabulary and grammar permit</w:t>
      </w:r>
      <w:r w:rsidR="0028037B">
        <w:rPr>
          <w:lang w:val="en"/>
        </w:rPr>
        <w:t>s</w:t>
      </w:r>
      <w:r w:rsidRPr="00595704">
        <w:rPr>
          <w:lang w:val="en"/>
        </w:rPr>
        <w:t xml:space="preserve"> the accurate identification of malware attributes observed in previous attacks</w:t>
      </w:r>
      <w:r w:rsidR="0028037B">
        <w:rPr>
          <w:lang w:val="en"/>
        </w:rPr>
        <w:t>, thus</w:t>
      </w:r>
      <w:r w:rsidRPr="00595704">
        <w:rPr>
          <w:lang w:val="en"/>
        </w:rPr>
        <w:t xml:space="preserve"> allow</w:t>
      </w:r>
      <w:r w:rsidR="0028037B">
        <w:rPr>
          <w:lang w:val="en"/>
        </w:rPr>
        <w:t>ing</w:t>
      </w:r>
      <w:r w:rsidRPr="00595704">
        <w:rPr>
          <w:lang w:val="en"/>
        </w:rPr>
        <w:t xml:space="preserve"> for the construction of an accurate link </w:t>
      </w:r>
      <w:r w:rsidR="0028037B">
        <w:rPr>
          <w:lang w:val="en"/>
        </w:rPr>
        <w:t xml:space="preserve">between attackers and their malware toolset, </w:t>
      </w:r>
      <w:r w:rsidRPr="00595704">
        <w:rPr>
          <w:lang w:val="en"/>
        </w:rPr>
        <w:t>based on previously observed and characterized malware.</w:t>
      </w:r>
    </w:p>
    <w:p w:rsidR="00C8378B" w:rsidRDefault="0085330E" w:rsidP="009D1C90">
      <w:pPr>
        <w:pStyle w:val="Heading2"/>
      </w:pPr>
      <w:bookmarkStart w:id="47" w:name="analysis"/>
      <w:bookmarkStart w:id="48" w:name="repository"/>
      <w:bookmarkStart w:id="49" w:name="criteria"/>
      <w:bookmarkStart w:id="50" w:name="linking"/>
      <w:bookmarkStart w:id="51" w:name="_Toc390177188"/>
      <w:bookmarkEnd w:id="47"/>
      <w:bookmarkEnd w:id="48"/>
      <w:bookmarkEnd w:id="49"/>
      <w:bookmarkEnd w:id="50"/>
      <w:r>
        <w:t>Intrusion Detection</w:t>
      </w:r>
      <w:bookmarkEnd w:id="51"/>
    </w:p>
    <w:p w:rsidR="0095555A" w:rsidRDefault="00C1352A" w:rsidP="008A45B4">
      <w:pPr>
        <w:shd w:val="clear" w:color="auto" w:fill="FFFFFF"/>
        <w:spacing w:after="120"/>
      </w:pPr>
      <w:r w:rsidRPr="008A45B4">
        <w:t xml:space="preserve">Effective intrusion detection is </w:t>
      </w:r>
      <w:r>
        <w:t>central</w:t>
      </w:r>
      <w:r w:rsidRPr="008A45B4">
        <w:t xml:space="preserve"> to keeping networks </w:t>
      </w:r>
      <w:r w:rsidR="00554C73">
        <w:t>safe from</w:t>
      </w:r>
      <w:r w:rsidRPr="008A45B4">
        <w:t xml:space="preserve"> malicious actors</w:t>
      </w:r>
      <w:r>
        <w:t>.  U</w:t>
      </w:r>
      <w:r w:rsidR="0095555A">
        <w:t>sing MAEC to c</w:t>
      </w:r>
      <w:r w:rsidR="0095555A" w:rsidRPr="008A45B4">
        <w:t>haracteriz</w:t>
      </w:r>
      <w:r w:rsidR="0095555A">
        <w:t>e</w:t>
      </w:r>
      <w:r w:rsidR="0095555A" w:rsidRPr="008A45B4">
        <w:t xml:space="preserve"> </w:t>
      </w:r>
      <w:r w:rsidR="0095555A" w:rsidRPr="002A5CBD">
        <w:t>malware based on its attributes provides actionable information for malware detection</w:t>
      </w:r>
      <w:r w:rsidR="00C76ED1" w:rsidRPr="002A5CBD">
        <w:t xml:space="preserve"> and assessment</w:t>
      </w:r>
      <w:r w:rsidR="00554C73" w:rsidRPr="002A5CBD">
        <w:t>: m</w:t>
      </w:r>
      <w:r w:rsidR="00C76ED1" w:rsidRPr="002A5CBD">
        <w:t xml:space="preserve">ore specifically, </w:t>
      </w:r>
      <w:r w:rsidR="0095555A" w:rsidRPr="002A5CBD">
        <w:t xml:space="preserve">low-level </w:t>
      </w:r>
      <w:r w:rsidR="00C76ED1" w:rsidRPr="00605883">
        <w:rPr>
          <w:rFonts w:cs="Courier New"/>
          <w:lang w:val="en"/>
        </w:rPr>
        <w:t>Objects</w:t>
      </w:r>
      <w:r w:rsidR="00C76ED1" w:rsidRPr="002A5CBD">
        <w:t xml:space="preserve"> and </w:t>
      </w:r>
      <w:r w:rsidR="00C76ED1" w:rsidRPr="00605883">
        <w:rPr>
          <w:rFonts w:cs="Courier New"/>
          <w:lang w:val="en"/>
        </w:rPr>
        <w:t>Actions</w:t>
      </w:r>
      <w:r w:rsidR="00873628">
        <w:rPr>
          <w:rFonts w:cs="Courier New"/>
          <w:lang w:val="en"/>
        </w:rPr>
        <w:t>,</w:t>
      </w:r>
      <w:r w:rsidR="0095555A" w:rsidRPr="002A5CBD">
        <w:t xml:space="preserve"> mid-level </w:t>
      </w:r>
      <w:r w:rsidR="00C76ED1" w:rsidRPr="00605883">
        <w:rPr>
          <w:rFonts w:cs="Courier New"/>
          <w:lang w:val="en"/>
        </w:rPr>
        <w:t>B</w:t>
      </w:r>
      <w:r w:rsidR="0095555A" w:rsidRPr="00605883">
        <w:rPr>
          <w:rFonts w:cs="Courier New"/>
          <w:lang w:val="en"/>
        </w:rPr>
        <w:t>ehaviors</w:t>
      </w:r>
      <w:r w:rsidR="00B02FE4">
        <w:rPr>
          <w:rFonts w:cs="Courier New"/>
          <w:lang w:val="en"/>
        </w:rPr>
        <w:t>, and high-level Capabilities</w:t>
      </w:r>
      <w:r w:rsidR="0095555A" w:rsidRPr="002A5CBD">
        <w:t xml:space="preserve"> </w:t>
      </w:r>
      <w:r w:rsidR="00505906" w:rsidRPr="002A5CBD">
        <w:t>enable</w:t>
      </w:r>
      <w:r w:rsidR="0095555A" w:rsidRPr="002A5CBD">
        <w:t xml:space="preserve"> malware</w:t>
      </w:r>
      <w:r w:rsidR="0095555A" w:rsidRPr="008A45B4">
        <w:t xml:space="preserve"> detecti</w:t>
      </w:r>
      <w:r w:rsidR="00554C73">
        <w:t>on</w:t>
      </w:r>
      <w:r w:rsidR="0095555A">
        <w:t>.</w:t>
      </w:r>
    </w:p>
    <w:p w:rsidR="008A45B4" w:rsidRDefault="00C1352A" w:rsidP="008A45B4">
      <w:pPr>
        <w:shd w:val="clear" w:color="auto" w:fill="FFFFFF"/>
        <w:spacing w:after="120"/>
      </w:pPr>
      <w:r>
        <w:t>Unlike a physical signature, a</w:t>
      </w:r>
      <w:r w:rsidR="008A45B4" w:rsidRPr="008A45B4">
        <w:t xml:space="preserve"> single MAEC characterization, represented </w:t>
      </w:r>
      <w:r w:rsidR="008A45B4" w:rsidRPr="002A5CBD">
        <w:t xml:space="preserve">by a </w:t>
      </w:r>
      <w:r w:rsidR="00F03700" w:rsidRPr="00BC5E5B">
        <w:rPr>
          <w:rFonts w:cs="Courier New"/>
          <w:lang w:val="en"/>
        </w:rPr>
        <w:t>MAEC Bundle</w:t>
      </w:r>
      <w:r w:rsidR="008A45B4" w:rsidRPr="002A5CBD">
        <w:t xml:space="preserve"> or </w:t>
      </w:r>
      <w:r w:rsidR="00803C84" w:rsidRPr="00BC5E5B">
        <w:rPr>
          <w:rFonts w:cs="Courier New"/>
          <w:lang w:val="en"/>
        </w:rPr>
        <w:t>MAEC Package</w:t>
      </w:r>
      <w:r w:rsidR="008A45B4" w:rsidRPr="002A5CBD">
        <w:t>, can provide data that can be used to detect multiple malware instanc</w:t>
      </w:r>
      <w:r w:rsidRPr="002A5CBD">
        <w:t>es</w:t>
      </w:r>
      <w:r w:rsidR="008A45B4" w:rsidRPr="002A5CBD">
        <w:t xml:space="preserve">. </w:t>
      </w:r>
      <w:r w:rsidR="0095555A" w:rsidRPr="002A5CBD">
        <w:t xml:space="preserve"> </w:t>
      </w:r>
      <w:r w:rsidR="00505906" w:rsidRPr="002A5CBD">
        <w:t>Because there are</w:t>
      </w:r>
      <w:r w:rsidR="008A45B4" w:rsidRPr="002A5CBD">
        <w:t xml:space="preserve"> a finite number of </w:t>
      </w:r>
      <w:r w:rsidR="008A45B4" w:rsidRPr="008A45B4">
        <w:t xml:space="preserve">ways of </w:t>
      </w:r>
      <w:r w:rsidR="00505906">
        <w:t>implementing a particular</w:t>
      </w:r>
      <w:r w:rsidR="008A45B4" w:rsidRPr="008A45B4">
        <w:t xml:space="preserve"> software </w:t>
      </w:r>
      <w:r w:rsidR="00AE710A">
        <w:t>b</w:t>
      </w:r>
      <w:r w:rsidR="008A45B4" w:rsidRPr="008A45B4">
        <w:t xml:space="preserve">ehavior (for instance, </w:t>
      </w:r>
      <w:r w:rsidR="00820130">
        <w:t>keylogging</w:t>
      </w:r>
      <w:r w:rsidR="008A45B4" w:rsidRPr="008A45B4">
        <w:t xml:space="preserve">), particularly at the assembly level, </w:t>
      </w:r>
      <w:r w:rsidR="00505906">
        <w:t>there is likely to be</w:t>
      </w:r>
      <w:r w:rsidR="008A45B4" w:rsidRPr="008A45B4">
        <w:t xml:space="preserve"> an intersection of such attributes between multiple </w:t>
      </w:r>
      <w:r w:rsidR="008E4780">
        <w:t>m</w:t>
      </w:r>
      <w:r w:rsidR="008E4780" w:rsidRPr="008A45B4">
        <w:t xml:space="preserve">alware </w:t>
      </w:r>
      <w:r w:rsidR="008E4780">
        <w:t>i</w:t>
      </w:r>
      <w:r w:rsidR="008E4780" w:rsidRPr="008A45B4">
        <w:t>nstances</w:t>
      </w:r>
      <w:r w:rsidR="008A45B4" w:rsidRPr="008A45B4">
        <w:t>. Therefore, the MAE</w:t>
      </w:r>
      <w:r w:rsidR="00505906">
        <w:t xml:space="preserve">C characterization of a single </w:t>
      </w:r>
      <w:r w:rsidR="008E4780">
        <w:t>malware i</w:t>
      </w:r>
      <w:r w:rsidR="008E4780" w:rsidRPr="008A45B4">
        <w:t xml:space="preserve">nstance </w:t>
      </w:r>
      <w:r>
        <w:t>– to include</w:t>
      </w:r>
      <w:r w:rsidR="00AE710A">
        <w:t xml:space="preserve"> b</w:t>
      </w:r>
      <w:r w:rsidR="00BB1266">
        <w:t>ehavior-based</w:t>
      </w:r>
      <w:r>
        <w:t xml:space="preserve"> indicators to detect the presence of the malware – can </w:t>
      </w:r>
      <w:r w:rsidR="008A45B4" w:rsidRPr="008A45B4">
        <w:t xml:space="preserve">permit </w:t>
      </w:r>
      <w:r>
        <w:t xml:space="preserve">an intrusion detection system to </w:t>
      </w:r>
      <w:r w:rsidR="008A45B4" w:rsidRPr="008A45B4">
        <w:t>detect</w:t>
      </w:r>
      <w:r>
        <w:t xml:space="preserve"> </w:t>
      </w:r>
      <w:r w:rsidR="008A45B4" w:rsidRPr="008A45B4">
        <w:t xml:space="preserve">malware families and even otherwise un-related malware that have certain attributes in common with the </w:t>
      </w:r>
      <w:r w:rsidR="008E4780">
        <w:t>malware i</w:t>
      </w:r>
      <w:r w:rsidR="008E4780" w:rsidRPr="008A45B4">
        <w:t>nstance</w:t>
      </w:r>
      <w:r w:rsidR="008A45B4" w:rsidRPr="008A45B4">
        <w:t>.</w:t>
      </w:r>
    </w:p>
    <w:p w:rsidR="00D45236" w:rsidRPr="00C8378B" w:rsidRDefault="00D45236" w:rsidP="008A45B4">
      <w:r>
        <w:lastRenderedPageBreak/>
        <w:t>MAEC</w:t>
      </w:r>
      <w:r w:rsidR="00B6349C">
        <w:t xml:space="preserve">-characterized </w:t>
      </w:r>
      <w:r w:rsidR="00C1352A">
        <w:t xml:space="preserve">data can also be used </w:t>
      </w:r>
      <w:r w:rsidR="00B6349C">
        <w:t xml:space="preserve">for </w:t>
      </w:r>
      <w:r>
        <w:t>host-based</w:t>
      </w:r>
      <w:r w:rsidR="00B6349C">
        <w:t xml:space="preserve"> malware detection</w:t>
      </w:r>
      <w:r>
        <w:t xml:space="preserve"> </w:t>
      </w:r>
      <w:r w:rsidR="00673C70">
        <w:t>via</w:t>
      </w:r>
      <w:r w:rsidR="00820130">
        <w:t xml:space="preserve"> translation into the</w:t>
      </w:r>
      <w:r>
        <w:t xml:space="preserve"> </w:t>
      </w:r>
      <w:r w:rsidR="00D06744" w:rsidRPr="00D06744">
        <w:t>Open Vulnerability and Assessment Language (OVAL)</w:t>
      </w:r>
      <w:r w:rsidR="00D06744" w:rsidRPr="00184D5F">
        <w:t xml:space="preserve"> [OVAL]</w:t>
      </w:r>
      <w:r>
        <w:t xml:space="preserve"> or </w:t>
      </w:r>
      <w:r w:rsidRPr="008F208B">
        <w:t>Open Indicators of Compromise (OpenIOC)</w:t>
      </w:r>
      <w:r w:rsidR="008F208B" w:rsidRPr="008F208B">
        <w:t xml:space="preserve"> [IOC]</w:t>
      </w:r>
      <w:r w:rsidR="00820130" w:rsidRPr="008F208B">
        <w:t xml:space="preserve"> formats</w:t>
      </w:r>
      <w:r>
        <w:t>.</w:t>
      </w:r>
    </w:p>
    <w:p w:rsidR="00C8378B" w:rsidRDefault="0085330E" w:rsidP="009D1C90">
      <w:pPr>
        <w:pStyle w:val="Heading2"/>
      </w:pPr>
      <w:bookmarkStart w:id="52" w:name="_Toc390177189"/>
      <w:r>
        <w:t>Incident Management</w:t>
      </w:r>
      <w:bookmarkEnd w:id="52"/>
    </w:p>
    <w:p w:rsidR="00713BA7" w:rsidRDefault="00EB66E0" w:rsidP="00C8378B">
      <w:r>
        <w:t>When a cyber incident occurs</w:t>
      </w:r>
      <w:r w:rsidR="00683703">
        <w:t xml:space="preserve">, a defending organization must coordinate their response among </w:t>
      </w:r>
      <w:r w:rsidR="00413D5A">
        <w:t>a</w:t>
      </w:r>
      <w:r w:rsidR="00683703">
        <w:t xml:space="preserve"> team of </w:t>
      </w:r>
      <w:r w:rsidR="00713BA7">
        <w:t xml:space="preserve">analysts and decision makers.  In some cases, the organization may solicit help from Computer Security Incident Response Teams (CSIRTs), </w:t>
      </w:r>
      <w:r w:rsidR="00070B58">
        <w:t>l</w:t>
      </w:r>
      <w:r w:rsidR="00713BA7">
        <w:t xml:space="preserve">aw </w:t>
      </w:r>
      <w:r w:rsidR="00070B58">
        <w:t>e</w:t>
      </w:r>
      <w:r w:rsidR="00713BA7">
        <w:t>nforcement, Internet Service Providers (ISPs), or product vendors.  Regardless of the underlying threat, when numerous people or parties are involved</w:t>
      </w:r>
      <w:r w:rsidR="00EB6221">
        <w:t xml:space="preserve">, </w:t>
      </w:r>
      <w:r w:rsidR="00713BA7">
        <w:t>even within the same organization</w:t>
      </w:r>
      <w:r w:rsidR="00EB6221">
        <w:t xml:space="preserve">, </w:t>
      </w:r>
      <w:r w:rsidR="00713BA7">
        <w:t xml:space="preserve">effective incident management is </w:t>
      </w:r>
      <w:r w:rsidR="00413D5A">
        <w:t>extremely important</w:t>
      </w:r>
      <w:r w:rsidR="00713BA7">
        <w:t>.</w:t>
      </w:r>
      <w:r w:rsidR="004155E8">
        <w:t xml:space="preserve">  As we discuss below, a uniform malware reporting format, </w:t>
      </w:r>
      <w:r w:rsidR="00735A15">
        <w:t xml:space="preserve">standardized </w:t>
      </w:r>
      <w:r w:rsidR="004155E8">
        <w:t>malware repositories, and</w:t>
      </w:r>
      <w:r w:rsidR="00413D5A">
        <w:t xml:space="preserve"> the ability to verify remediation procedures</w:t>
      </w:r>
      <w:r w:rsidR="004155E8">
        <w:t xml:space="preserve"> – all based on the MAEC </w:t>
      </w:r>
      <w:r w:rsidR="00070B58">
        <w:t xml:space="preserve">data model </w:t>
      </w:r>
      <w:r w:rsidR="004155E8">
        <w:t>–</w:t>
      </w:r>
      <w:r w:rsidR="00077264">
        <w:t xml:space="preserve"> greatly enhance</w:t>
      </w:r>
      <w:r w:rsidR="00B6349C">
        <w:t xml:space="preserve"> malware-related</w:t>
      </w:r>
      <w:r w:rsidR="00077264">
        <w:t xml:space="preserve"> incident management efforts</w:t>
      </w:r>
      <w:r w:rsidR="004155E8">
        <w:t>.</w:t>
      </w:r>
    </w:p>
    <w:p w:rsidR="00126E24" w:rsidRDefault="00C8378B" w:rsidP="00425087">
      <w:pPr>
        <w:pStyle w:val="Heading3"/>
      </w:pPr>
      <w:bookmarkStart w:id="53" w:name="_Toc390177190"/>
      <w:r>
        <w:t>Uniform Malware Reporting Format</w:t>
      </w:r>
      <w:bookmarkEnd w:id="53"/>
    </w:p>
    <w:p w:rsidR="00C8378B" w:rsidRDefault="00C8378B" w:rsidP="00EB6221">
      <w:r w:rsidRPr="00EB6221">
        <w:t xml:space="preserve">Current malware reporting, while useful for determining the general type and nature of a malware instance, is inherently ambiguous due to the lack of a common structure and vocabulary. </w:t>
      </w:r>
      <w:r w:rsidR="00EB6221">
        <w:t xml:space="preserve"> Furthermore</w:t>
      </w:r>
      <w:r w:rsidRPr="00EB6221">
        <w:t xml:space="preserve">, </w:t>
      </w:r>
      <w:r w:rsidR="00EB6221">
        <w:t xml:space="preserve">reported information </w:t>
      </w:r>
      <w:r w:rsidRPr="00EB6221">
        <w:t>often excludes key malware attributes that may be useful for mitigation and detection purposes</w:t>
      </w:r>
      <w:r w:rsidR="00EB6221">
        <w:t xml:space="preserve"> (e.g., th</w:t>
      </w:r>
      <w:r w:rsidRPr="00EB6221">
        <w:t xml:space="preserve">e specific vulnerability </w:t>
      </w:r>
      <w:r w:rsidR="00EB6221">
        <w:t>that is</w:t>
      </w:r>
      <w:r w:rsidRPr="00EB6221">
        <w:t xml:space="preserve"> exploited</w:t>
      </w:r>
      <w:r w:rsidR="00EB6221">
        <w:t>)</w:t>
      </w:r>
      <w:r w:rsidRPr="00EB6221">
        <w:t xml:space="preserve">. </w:t>
      </w:r>
      <w:r w:rsidR="00040772">
        <w:t xml:space="preserve"> Certainly</w:t>
      </w:r>
      <w:r w:rsidRPr="00EB6221">
        <w:t>, the value of malware reporting to end-users is significantly degraded without an encompassing, common format.</w:t>
      </w:r>
    </w:p>
    <w:p w:rsidR="00EB6221" w:rsidRPr="00EB6221" w:rsidRDefault="00EB6221" w:rsidP="00EB6221"/>
    <w:p w:rsidR="00C8378B" w:rsidRPr="00EB6221" w:rsidRDefault="00C8378B" w:rsidP="00EB6221">
      <w:r w:rsidRPr="00EB6221">
        <w:t xml:space="preserve">MAEC’s standardized vocabulary and grammar </w:t>
      </w:r>
      <w:r w:rsidR="00040772">
        <w:t>for use in</w:t>
      </w:r>
      <w:r w:rsidRPr="00EB6221">
        <w:t xml:space="preserve"> malware reporting facilitate</w:t>
      </w:r>
      <w:r w:rsidR="00040772">
        <w:t>s</w:t>
      </w:r>
      <w:r w:rsidRPr="00EB6221">
        <w:t xml:space="preserve"> the creation of a separate, uniform reporting format. Such a format will reduce confusion as to the nature of malware threats through the accurate and unambiguous communication of malware attributes, while also ensuring uniformity between reports composed by </w:t>
      </w:r>
      <w:r w:rsidR="00077264">
        <w:t>different</w:t>
      </w:r>
      <w:r w:rsidRPr="00EB6221">
        <w:t xml:space="preserve"> authors and organizations.</w:t>
      </w:r>
      <w:r w:rsidR="00D919C0">
        <w:t xml:space="preserve">  </w:t>
      </w:r>
      <w:r w:rsidR="003F661A">
        <w:t>Also, because current reporting is typically</w:t>
      </w:r>
      <w:r w:rsidR="00070B58">
        <w:t xml:space="preserve"> captured in</w:t>
      </w:r>
      <w:r w:rsidR="003F661A">
        <w:t xml:space="preserve"> free</w:t>
      </w:r>
      <w:r w:rsidR="00070B58">
        <w:t>-form</w:t>
      </w:r>
      <w:r w:rsidR="003F661A">
        <w:t xml:space="preserve"> text</w:t>
      </w:r>
      <w:r w:rsidR="00070B58">
        <w:t xml:space="preserve"> format</w:t>
      </w:r>
      <w:r w:rsidR="003F661A">
        <w:t>, the structure provided by MAEC offers additional capabilities such as machine</w:t>
      </w:r>
      <w:r w:rsidR="00070B58">
        <w:t>-based</w:t>
      </w:r>
      <w:r w:rsidR="003F661A">
        <w:t xml:space="preserve"> manipulation and automated ingest</w:t>
      </w:r>
      <w:r w:rsidR="003177EA">
        <w:t xml:space="preserve"> of </w:t>
      </w:r>
      <w:r w:rsidR="00070B58">
        <w:t>malware reporting</w:t>
      </w:r>
      <w:r w:rsidR="003177EA">
        <w:t xml:space="preserve"> data</w:t>
      </w:r>
      <w:r w:rsidR="003F661A">
        <w:t>.</w:t>
      </w:r>
    </w:p>
    <w:p w:rsidR="00126E24" w:rsidRDefault="00126E24" w:rsidP="00425087">
      <w:pPr>
        <w:pStyle w:val="Heading3"/>
      </w:pPr>
      <w:bookmarkStart w:id="54" w:name="_Toc390177191"/>
      <w:r>
        <w:t>Malware Repositor</w:t>
      </w:r>
      <w:r w:rsidR="002749EA">
        <w:t>ies</w:t>
      </w:r>
      <w:bookmarkEnd w:id="54"/>
      <w:r>
        <w:t xml:space="preserve"> </w:t>
      </w:r>
    </w:p>
    <w:p w:rsidR="002749EA" w:rsidRDefault="002749EA" w:rsidP="00015720">
      <w:pPr>
        <w:shd w:val="clear" w:color="auto" w:fill="FFFFFF"/>
        <w:spacing w:after="120"/>
        <w:rPr>
          <w:lang w:val="en"/>
        </w:rPr>
      </w:pPr>
      <w:r>
        <w:rPr>
          <w:lang w:val="en"/>
        </w:rPr>
        <w:t xml:space="preserve">As discussed in Section </w:t>
      </w:r>
      <w:r w:rsidR="00B02FE4">
        <w:rPr>
          <w:lang w:val="en"/>
        </w:rPr>
        <w:fldChar w:fldCharType="begin"/>
      </w:r>
      <w:r w:rsidR="00B02FE4">
        <w:rPr>
          <w:lang w:val="en"/>
        </w:rPr>
        <w:instrText xml:space="preserve"> REF _Ref382652030 \r \h </w:instrText>
      </w:r>
      <w:r w:rsidR="00B02FE4">
        <w:rPr>
          <w:lang w:val="en"/>
        </w:rPr>
      </w:r>
      <w:r w:rsidR="00B02FE4">
        <w:rPr>
          <w:lang w:val="en"/>
        </w:rPr>
        <w:fldChar w:fldCharType="separate"/>
      </w:r>
      <w:r w:rsidR="005E5948">
        <w:rPr>
          <w:lang w:val="en"/>
        </w:rPr>
        <w:t>3.1.3</w:t>
      </w:r>
      <w:r w:rsidR="00B02FE4">
        <w:rPr>
          <w:lang w:val="en"/>
        </w:rPr>
        <w:fldChar w:fldCharType="end"/>
      </w:r>
      <w:r>
        <w:rPr>
          <w:lang w:val="en"/>
        </w:rPr>
        <w:t xml:space="preserve">, there is typically </w:t>
      </w:r>
      <w:r w:rsidR="00126E24" w:rsidRPr="00015720">
        <w:rPr>
          <w:lang w:val="en"/>
        </w:rPr>
        <w:t xml:space="preserve">disparity among the malware </w:t>
      </w:r>
      <w:r>
        <w:rPr>
          <w:lang w:val="en"/>
        </w:rPr>
        <w:t xml:space="preserve">repository </w:t>
      </w:r>
      <w:r w:rsidR="00126E24" w:rsidRPr="00015720">
        <w:rPr>
          <w:lang w:val="en"/>
        </w:rPr>
        <w:t xml:space="preserve">schemas currently in use by </w:t>
      </w:r>
      <w:r>
        <w:rPr>
          <w:lang w:val="en"/>
        </w:rPr>
        <w:t>different organizations</w:t>
      </w:r>
      <w:r w:rsidR="00A70C2E">
        <w:rPr>
          <w:lang w:val="en"/>
        </w:rPr>
        <w:t>,</w:t>
      </w:r>
      <w:r>
        <w:rPr>
          <w:lang w:val="en"/>
        </w:rPr>
        <w:t xml:space="preserve"> with </w:t>
      </w:r>
      <w:r w:rsidR="00126E24" w:rsidRPr="00015720">
        <w:rPr>
          <w:lang w:val="en"/>
        </w:rPr>
        <w:t xml:space="preserve">essentially every security organization </w:t>
      </w:r>
      <w:r>
        <w:rPr>
          <w:lang w:val="en"/>
        </w:rPr>
        <w:t>using</w:t>
      </w:r>
      <w:r w:rsidR="00126E24" w:rsidRPr="00015720">
        <w:rPr>
          <w:lang w:val="en"/>
        </w:rPr>
        <w:t xml:space="preserve"> their own custom schema</w:t>
      </w:r>
      <w:r>
        <w:rPr>
          <w:lang w:val="en"/>
        </w:rPr>
        <w:t xml:space="preserve">.  </w:t>
      </w:r>
      <w:r w:rsidR="00532FD8">
        <w:rPr>
          <w:lang w:val="en"/>
        </w:rPr>
        <w:t>This makes</w:t>
      </w:r>
      <w:r>
        <w:rPr>
          <w:lang w:val="en"/>
        </w:rPr>
        <w:t xml:space="preserve"> </w:t>
      </w:r>
      <w:r w:rsidR="00015720">
        <w:rPr>
          <w:lang w:val="en"/>
        </w:rPr>
        <w:t>effective sharing of analysis information difficult</w:t>
      </w:r>
      <w:r>
        <w:rPr>
          <w:lang w:val="en"/>
        </w:rPr>
        <w:t xml:space="preserve">, even if both parties want to share </w:t>
      </w:r>
      <w:r w:rsidR="00532FD8">
        <w:rPr>
          <w:lang w:val="en"/>
        </w:rPr>
        <w:t>analyses and other data.</w:t>
      </w:r>
      <w:r w:rsidR="00126E24" w:rsidRPr="00015720">
        <w:rPr>
          <w:lang w:val="en"/>
        </w:rPr>
        <w:t xml:space="preserve"> </w:t>
      </w:r>
      <w:r>
        <w:rPr>
          <w:lang w:val="en"/>
        </w:rPr>
        <w:t xml:space="preserve"> </w:t>
      </w:r>
    </w:p>
    <w:p w:rsidR="00AA5EEB" w:rsidRPr="00015720" w:rsidRDefault="00532FD8" w:rsidP="00015720">
      <w:pPr>
        <w:shd w:val="clear" w:color="auto" w:fill="FFFFFF"/>
        <w:spacing w:after="120"/>
        <w:rPr>
          <w:lang w:val="en"/>
        </w:rPr>
      </w:pPr>
      <w:r>
        <w:rPr>
          <w:lang w:val="en"/>
        </w:rPr>
        <w:t>MAEC provides a solution.</w:t>
      </w:r>
      <w:r w:rsidR="00077264">
        <w:rPr>
          <w:lang w:val="en"/>
        </w:rPr>
        <w:t xml:space="preserve">  As discussed previously</w:t>
      </w:r>
      <w:r w:rsidR="004308D0">
        <w:rPr>
          <w:lang w:val="en"/>
        </w:rPr>
        <w:t>,</w:t>
      </w:r>
      <w:r w:rsidR="00077264">
        <w:rPr>
          <w:lang w:val="en"/>
        </w:rPr>
        <w:t xml:space="preserve"> t</w:t>
      </w:r>
      <w:r>
        <w:rPr>
          <w:lang w:val="en"/>
        </w:rPr>
        <w:t xml:space="preserve">he MAEC schema is well-suited to be used </w:t>
      </w:r>
      <w:r w:rsidRPr="00015720">
        <w:rPr>
          <w:lang w:val="en"/>
        </w:rPr>
        <w:t>as a common</w:t>
      </w:r>
      <w:r>
        <w:rPr>
          <w:lang w:val="en"/>
        </w:rPr>
        <w:t>, standardized,</w:t>
      </w:r>
      <w:r w:rsidRPr="00015720">
        <w:rPr>
          <w:lang w:val="en"/>
        </w:rPr>
        <w:t xml:space="preserve"> intermediate format for mapping between dissimilar </w:t>
      </w:r>
      <w:r>
        <w:rPr>
          <w:lang w:val="en"/>
        </w:rPr>
        <w:t xml:space="preserve">malware repository </w:t>
      </w:r>
      <w:r w:rsidRPr="00015720">
        <w:rPr>
          <w:lang w:val="en"/>
        </w:rPr>
        <w:t>schemas</w:t>
      </w:r>
      <w:r>
        <w:rPr>
          <w:lang w:val="en"/>
        </w:rPr>
        <w:t xml:space="preserve"> so that analysis information stored in disparate repositories can be shared. </w:t>
      </w:r>
    </w:p>
    <w:p w:rsidR="004A0AB8" w:rsidRDefault="004A0AB8" w:rsidP="00425087">
      <w:pPr>
        <w:pStyle w:val="Heading3"/>
      </w:pPr>
      <w:bookmarkStart w:id="55" w:name="_Toc390177192"/>
      <w:r>
        <w:lastRenderedPageBreak/>
        <w:t>Remediation</w:t>
      </w:r>
      <w:bookmarkEnd w:id="55"/>
    </w:p>
    <w:p w:rsidR="004A0AB8" w:rsidRPr="004155E8" w:rsidRDefault="004A0AB8" w:rsidP="004155E8">
      <w:pPr>
        <w:shd w:val="clear" w:color="auto" w:fill="FFFFFF"/>
        <w:spacing w:after="120"/>
        <w:rPr>
          <w:lang w:val="en"/>
        </w:rPr>
      </w:pPr>
      <w:r w:rsidRPr="004155E8">
        <w:rPr>
          <w:lang w:val="en"/>
        </w:rPr>
        <w:t xml:space="preserve">One of the current realities </w:t>
      </w:r>
      <w:r w:rsidR="00413D5A">
        <w:rPr>
          <w:lang w:val="en"/>
        </w:rPr>
        <w:t>of</w:t>
      </w:r>
      <w:r w:rsidRPr="004155E8">
        <w:rPr>
          <w:lang w:val="en"/>
        </w:rPr>
        <w:t xml:space="preserve"> cyber security is that malware detection and prevention of infection is not always </w:t>
      </w:r>
      <w:r w:rsidR="00CF6AC9">
        <w:rPr>
          <w:lang w:val="en"/>
        </w:rPr>
        <w:t>possible</w:t>
      </w:r>
      <w:r w:rsidRPr="004155E8">
        <w:rPr>
          <w:lang w:val="en"/>
        </w:rPr>
        <w:t>, especially with new and targeted malware threats</w:t>
      </w:r>
      <w:r w:rsidR="00CF6AC9">
        <w:rPr>
          <w:lang w:val="en"/>
        </w:rPr>
        <w:t xml:space="preserve">.  Consequently, </w:t>
      </w:r>
      <w:r w:rsidRPr="004155E8">
        <w:rPr>
          <w:lang w:val="en"/>
        </w:rPr>
        <w:t xml:space="preserve">remediation of malware infections </w:t>
      </w:r>
      <w:r w:rsidR="00CF6AC9">
        <w:rPr>
          <w:lang w:val="en"/>
        </w:rPr>
        <w:t xml:space="preserve">has become </w:t>
      </w:r>
      <w:r w:rsidRPr="004155E8">
        <w:rPr>
          <w:lang w:val="en"/>
        </w:rPr>
        <w:t xml:space="preserve">increasingly important. Unfortunately, most conventional AV tools and utilities are not capable of removing every trace of a detected malware instance. Thus, even if the explicitly malicious portions of an infection are cleaned from a system (which is not always the case), the remaining pieces may lead to false positives in future scans, potentially </w:t>
      </w:r>
      <w:r w:rsidR="00CF6AC9">
        <w:rPr>
          <w:lang w:val="en"/>
        </w:rPr>
        <w:t>resulting in a</w:t>
      </w:r>
      <w:r w:rsidRPr="004155E8">
        <w:rPr>
          <w:lang w:val="en"/>
        </w:rPr>
        <w:t xml:space="preserve"> misallocation of remediation resources. </w:t>
      </w:r>
      <w:r w:rsidR="00CF6AC9">
        <w:rPr>
          <w:lang w:val="en"/>
        </w:rPr>
        <w:t xml:space="preserve"> Even worse, </w:t>
      </w:r>
      <w:r w:rsidRPr="004155E8">
        <w:rPr>
          <w:lang w:val="en"/>
        </w:rPr>
        <w:t>an incomplete remediation could render the system unstable, as well as prone to future infection.</w:t>
      </w:r>
    </w:p>
    <w:p w:rsidR="0085330E" w:rsidRDefault="00CF6AC9" w:rsidP="004155E8">
      <w:pPr>
        <w:shd w:val="clear" w:color="auto" w:fill="FFFFFF"/>
        <w:spacing w:after="120"/>
        <w:rPr>
          <w:lang w:val="en"/>
        </w:rPr>
      </w:pPr>
      <w:r>
        <w:rPr>
          <w:lang w:val="en"/>
        </w:rPr>
        <w:t xml:space="preserve">MAEC provides a </w:t>
      </w:r>
      <w:r w:rsidR="004A0AB8" w:rsidRPr="004155E8">
        <w:rPr>
          <w:lang w:val="en"/>
        </w:rPr>
        <w:t xml:space="preserve">means for communicating the exact artifacts and low-level attributes associated with a malware instance, </w:t>
      </w:r>
      <w:r>
        <w:rPr>
          <w:lang w:val="en"/>
        </w:rPr>
        <w:t>permitting</w:t>
      </w:r>
      <w:r w:rsidR="004A0AB8" w:rsidRPr="004155E8">
        <w:rPr>
          <w:lang w:val="en"/>
        </w:rPr>
        <w:t xml:space="preserve"> greatly improved remediation of malware infections. </w:t>
      </w:r>
      <w:r>
        <w:rPr>
          <w:lang w:val="en"/>
        </w:rPr>
        <w:t>Using MAEC, a</w:t>
      </w:r>
      <w:r w:rsidR="004A0AB8" w:rsidRPr="004155E8">
        <w:rPr>
          <w:lang w:val="en"/>
        </w:rPr>
        <w:t>dministrators c</w:t>
      </w:r>
      <w:r>
        <w:rPr>
          <w:lang w:val="en"/>
        </w:rPr>
        <w:t>an</w:t>
      </w:r>
      <w:r w:rsidR="004A0AB8" w:rsidRPr="004155E8">
        <w:rPr>
          <w:lang w:val="en"/>
        </w:rPr>
        <w:t xml:space="preserve"> perform manual remediation based </w:t>
      </w:r>
      <w:r w:rsidR="00611FB4">
        <w:rPr>
          <w:lang w:val="en"/>
        </w:rPr>
        <w:t xml:space="preserve">on the data contained in </w:t>
      </w:r>
      <w:r w:rsidR="00611FB4" w:rsidRPr="002A5CBD">
        <w:rPr>
          <w:lang w:val="en"/>
        </w:rPr>
        <w:t xml:space="preserve">a </w:t>
      </w:r>
      <w:r w:rsidR="00803C84" w:rsidRPr="00605883">
        <w:rPr>
          <w:rFonts w:cs="Courier New"/>
          <w:lang w:val="en"/>
        </w:rPr>
        <w:t>MAEC</w:t>
      </w:r>
      <w:r w:rsidR="00B6349C">
        <w:rPr>
          <w:rFonts w:cs="Courier New"/>
          <w:lang w:val="en"/>
        </w:rPr>
        <w:t xml:space="preserve"> Bundle or</w:t>
      </w:r>
      <w:r w:rsidR="00803C84" w:rsidRPr="00605883">
        <w:rPr>
          <w:rFonts w:cs="Courier New"/>
          <w:lang w:val="en"/>
        </w:rPr>
        <w:t xml:space="preserve"> Package</w:t>
      </w:r>
      <w:r w:rsidR="004A0AB8" w:rsidRPr="002A5CBD">
        <w:rPr>
          <w:lang w:val="en"/>
        </w:rPr>
        <w:t>, or</w:t>
      </w:r>
      <w:r w:rsidR="004A0AB8" w:rsidRPr="004155E8">
        <w:rPr>
          <w:lang w:val="en"/>
        </w:rPr>
        <w:t xml:space="preserve"> </w:t>
      </w:r>
      <w:r>
        <w:rPr>
          <w:lang w:val="en"/>
        </w:rPr>
        <w:t>they can verify</w:t>
      </w:r>
      <w:r w:rsidR="004A0AB8" w:rsidRPr="004155E8">
        <w:rPr>
          <w:lang w:val="en"/>
        </w:rPr>
        <w:t xml:space="preserve"> the remediation performed by another tool by checking for the existence artifacts</w:t>
      </w:r>
      <w:r>
        <w:rPr>
          <w:lang w:val="en"/>
        </w:rPr>
        <w:t xml:space="preserve"> captured in </w:t>
      </w:r>
      <w:r w:rsidRPr="00605883">
        <w:rPr>
          <w:lang w:val="en"/>
        </w:rPr>
        <w:t xml:space="preserve">a </w:t>
      </w:r>
      <w:r w:rsidR="00803C84" w:rsidRPr="00605883">
        <w:rPr>
          <w:rFonts w:cs="Courier New"/>
          <w:lang w:val="en"/>
        </w:rPr>
        <w:t xml:space="preserve">MAEC </w:t>
      </w:r>
      <w:r w:rsidR="00B6349C">
        <w:rPr>
          <w:rFonts w:cs="Courier New"/>
          <w:lang w:val="en"/>
        </w:rPr>
        <w:t xml:space="preserve">Bundle or </w:t>
      </w:r>
      <w:r w:rsidR="00803C84" w:rsidRPr="00605883">
        <w:rPr>
          <w:rFonts w:cs="Courier New"/>
          <w:lang w:val="en"/>
        </w:rPr>
        <w:t>Package</w:t>
      </w:r>
      <w:r w:rsidR="004A0AB8" w:rsidRPr="004155E8">
        <w:rPr>
          <w:lang w:val="en"/>
        </w:rPr>
        <w:t>.</w:t>
      </w:r>
    </w:p>
    <w:p w:rsidR="005E5948" w:rsidRDefault="005E5948" w:rsidP="005E5948">
      <w:pPr>
        <w:pStyle w:val="Heading1"/>
        <w:numPr>
          <w:ilvl w:val="0"/>
          <w:numId w:val="0"/>
        </w:numPr>
        <w:ind w:left="360"/>
        <w:rPr>
          <w:lang w:val="en"/>
        </w:rPr>
      </w:pPr>
      <w:r>
        <w:rPr>
          <w:lang w:val="en"/>
        </w:rPr>
        <w:br w:type="page"/>
      </w:r>
    </w:p>
    <w:p w:rsidR="00425087" w:rsidRDefault="00425087" w:rsidP="005E5948">
      <w:pPr>
        <w:pStyle w:val="Heading1"/>
        <w:rPr>
          <w:lang w:val="en"/>
        </w:rPr>
      </w:pPr>
      <w:bookmarkStart w:id="56" w:name="_Toc390177193"/>
      <w:r>
        <w:rPr>
          <w:lang w:val="en"/>
        </w:rPr>
        <w:lastRenderedPageBreak/>
        <w:t>Requirements for the MAEC Language</w:t>
      </w:r>
      <w:bookmarkEnd w:id="56"/>
    </w:p>
    <w:p w:rsidR="00425087" w:rsidRDefault="00425087" w:rsidP="00425087">
      <w:pPr>
        <w:rPr>
          <w:lang w:val="en"/>
        </w:rPr>
      </w:pPr>
      <w:r w:rsidRPr="00282C63">
        <w:rPr>
          <w:lang w:val="en"/>
        </w:rPr>
        <w:t xml:space="preserve">The following requirements </w:t>
      </w:r>
      <w:r>
        <w:rPr>
          <w:lang w:val="en"/>
        </w:rPr>
        <w:t>were</w:t>
      </w:r>
      <w:r w:rsidRPr="00282C63">
        <w:rPr>
          <w:lang w:val="en"/>
        </w:rPr>
        <w:t xml:space="preserve"> developed based </w:t>
      </w:r>
      <w:r>
        <w:rPr>
          <w:lang w:val="en"/>
        </w:rPr>
        <w:t>on</w:t>
      </w:r>
      <w:r w:rsidRPr="00282C63">
        <w:rPr>
          <w:lang w:val="en"/>
        </w:rPr>
        <w:t xml:space="preserve"> the goals of MAEC and the needs outlined in the use cases </w:t>
      </w:r>
      <w:r>
        <w:rPr>
          <w:lang w:val="en"/>
        </w:rPr>
        <w:t xml:space="preserve">described in Section </w:t>
      </w:r>
      <w:r>
        <w:rPr>
          <w:lang w:val="en"/>
        </w:rPr>
        <w:fldChar w:fldCharType="begin"/>
      </w:r>
      <w:r>
        <w:rPr>
          <w:lang w:val="en"/>
        </w:rPr>
        <w:instrText xml:space="preserve"> REF _Ref389484571 \r \h </w:instrText>
      </w:r>
      <w:r>
        <w:rPr>
          <w:lang w:val="en"/>
        </w:rPr>
      </w:r>
      <w:r>
        <w:rPr>
          <w:lang w:val="en"/>
        </w:rPr>
        <w:fldChar w:fldCharType="separate"/>
      </w:r>
      <w:r>
        <w:rPr>
          <w:lang w:val="en"/>
        </w:rPr>
        <w:t>3</w:t>
      </w:r>
      <w:r>
        <w:rPr>
          <w:lang w:val="en"/>
        </w:rPr>
        <w:fldChar w:fldCharType="end"/>
      </w:r>
      <w:r w:rsidRPr="00282C63">
        <w:rPr>
          <w:lang w:val="en"/>
        </w:rPr>
        <w:t xml:space="preserve">. These requirements apply to the MAEC Language itself and establish the MAEC Language as the standardized framework for </w:t>
      </w:r>
      <w:r>
        <w:rPr>
          <w:lang w:val="en"/>
        </w:rPr>
        <w:t>expressing structured informati</w:t>
      </w:r>
      <w:r w:rsidRPr="00282C63">
        <w:rPr>
          <w:lang w:val="en"/>
        </w:rPr>
        <w:t xml:space="preserve">on about malware.  At the highest level are the Basic Requirements, which capture the essence of the </w:t>
      </w:r>
      <w:r>
        <w:rPr>
          <w:lang w:val="en"/>
        </w:rPr>
        <w:t xml:space="preserve">MAEC </w:t>
      </w:r>
      <w:r w:rsidRPr="00282C63">
        <w:rPr>
          <w:lang w:val="en"/>
        </w:rPr>
        <w:t>goals and use cases.</w:t>
      </w:r>
      <w:r>
        <w:rPr>
          <w:lang w:val="en"/>
        </w:rPr>
        <w:t xml:space="preserve"> </w:t>
      </w:r>
      <w:r w:rsidRPr="00282C63">
        <w:rPr>
          <w:lang w:val="en"/>
        </w:rPr>
        <w:t xml:space="preserve"> Each of these requirements is further expanded and refined into </w:t>
      </w:r>
      <w:r>
        <w:rPr>
          <w:lang w:val="en"/>
        </w:rPr>
        <w:t xml:space="preserve">general content requirements and </w:t>
      </w:r>
      <w:r w:rsidRPr="00282C63">
        <w:rPr>
          <w:lang w:val="en"/>
        </w:rPr>
        <w:t>individual classes o</w:t>
      </w:r>
      <w:r>
        <w:rPr>
          <w:lang w:val="en"/>
        </w:rPr>
        <w:t>f schema requirements: MAEC Bundle requirements, MAEC Package requirements, and MAEC Container requirements.</w:t>
      </w:r>
    </w:p>
    <w:p w:rsidR="00425087" w:rsidRDefault="00425087" w:rsidP="009D1C90">
      <w:pPr>
        <w:pStyle w:val="Heading2"/>
      </w:pPr>
      <w:bookmarkStart w:id="57" w:name="_Toc370222427"/>
      <w:bookmarkStart w:id="58" w:name="_Toc388863880"/>
      <w:bookmarkStart w:id="59" w:name="_Toc390177194"/>
      <w:r>
        <w:t>Basic Requirements</w:t>
      </w:r>
      <w:bookmarkEnd w:id="57"/>
      <w:bookmarkEnd w:id="58"/>
      <w:bookmarkEnd w:id="59"/>
      <w:r>
        <w:t xml:space="preserve"> </w:t>
      </w:r>
    </w:p>
    <w:p w:rsidR="00425087" w:rsidRPr="008E4780" w:rsidRDefault="00425087" w:rsidP="00425087">
      <w:pPr>
        <w:pStyle w:val="Default"/>
        <w:rPr>
          <w:szCs w:val="22"/>
        </w:rPr>
      </w:pPr>
      <w:r w:rsidRPr="008E4780">
        <w:rPr>
          <w:szCs w:val="22"/>
        </w:rPr>
        <w:t xml:space="preserve">The basic requirements listed in this section form the foundation of the MAEC Language and are further refined and expanded upon in Section </w:t>
      </w:r>
      <w:r>
        <w:rPr>
          <w:szCs w:val="22"/>
        </w:rPr>
        <w:fldChar w:fldCharType="begin"/>
      </w:r>
      <w:r>
        <w:rPr>
          <w:szCs w:val="22"/>
        </w:rPr>
        <w:instrText xml:space="preserve"> REF _Ref387932217 \r \h </w:instrText>
      </w:r>
      <w:r>
        <w:rPr>
          <w:szCs w:val="22"/>
        </w:rPr>
      </w:r>
      <w:r>
        <w:rPr>
          <w:szCs w:val="22"/>
        </w:rPr>
        <w:fldChar w:fldCharType="separate"/>
      </w:r>
      <w:r w:rsidR="00100C96">
        <w:rPr>
          <w:szCs w:val="22"/>
        </w:rPr>
        <w:t>4.2</w:t>
      </w:r>
      <w:r>
        <w:rPr>
          <w:szCs w:val="22"/>
        </w:rPr>
        <w:fldChar w:fldCharType="end"/>
      </w:r>
      <w:r w:rsidRPr="008E4780">
        <w:rPr>
          <w:szCs w:val="22"/>
        </w:rPr>
        <w:t xml:space="preserve">, Detailed Requirements. </w:t>
      </w:r>
    </w:p>
    <w:p w:rsidR="00425087" w:rsidRDefault="00425087" w:rsidP="00425087">
      <w:pPr>
        <w:pStyle w:val="Heading3"/>
      </w:pPr>
      <w:bookmarkStart w:id="60" w:name="_Toc388863881"/>
      <w:bookmarkStart w:id="61" w:name="_Toc390177195"/>
      <w:r>
        <w:t>Capturing Malware Instance Identity</w:t>
      </w:r>
      <w:bookmarkEnd w:id="60"/>
      <w:bookmarkEnd w:id="61"/>
    </w:p>
    <w:p w:rsidR="00425087" w:rsidRPr="008E4780" w:rsidRDefault="00425087" w:rsidP="00425087">
      <w:pPr>
        <w:pStyle w:val="Default"/>
        <w:numPr>
          <w:ilvl w:val="0"/>
          <w:numId w:val="4"/>
        </w:numPr>
        <w:rPr>
          <w:szCs w:val="22"/>
        </w:rPr>
      </w:pPr>
      <w:r w:rsidRPr="008E4780">
        <w:rPr>
          <w:szCs w:val="22"/>
        </w:rPr>
        <w:t xml:space="preserve">The language MUST be capable of capturing the identity of the malware instance(s) being characterized.  </w:t>
      </w:r>
    </w:p>
    <w:p w:rsidR="00425087" w:rsidRDefault="00425087" w:rsidP="00425087">
      <w:pPr>
        <w:pStyle w:val="Heading3"/>
      </w:pPr>
      <w:bookmarkStart w:id="62" w:name="_Toc388863882"/>
      <w:bookmarkStart w:id="63" w:name="_Toc390177196"/>
      <w:r>
        <w:t>Expressing Analysis Results</w:t>
      </w:r>
      <w:bookmarkEnd w:id="62"/>
      <w:bookmarkEnd w:id="63"/>
    </w:p>
    <w:p w:rsidR="00425087" w:rsidRPr="008E4780" w:rsidRDefault="00425087" w:rsidP="00425087">
      <w:pPr>
        <w:pStyle w:val="Default"/>
        <w:numPr>
          <w:ilvl w:val="0"/>
          <w:numId w:val="4"/>
        </w:numPr>
        <w:rPr>
          <w:szCs w:val="22"/>
        </w:rPr>
      </w:pPr>
      <w:r w:rsidRPr="008E4780">
        <w:rPr>
          <w:szCs w:val="22"/>
        </w:rPr>
        <w:t>The language MUST be capable of expressing the results of dynamic analysis that was performed on one or more malware instances.</w:t>
      </w:r>
    </w:p>
    <w:p w:rsidR="00425087" w:rsidRPr="008E4780" w:rsidRDefault="00425087" w:rsidP="00425087">
      <w:pPr>
        <w:pStyle w:val="Default"/>
        <w:numPr>
          <w:ilvl w:val="0"/>
          <w:numId w:val="4"/>
        </w:numPr>
        <w:rPr>
          <w:szCs w:val="22"/>
        </w:rPr>
      </w:pPr>
      <w:r w:rsidRPr="008E4780">
        <w:rPr>
          <w:szCs w:val="22"/>
        </w:rPr>
        <w:t>The language MUST be capable of expressing the results of static analysis that was performed on one or more malware instances.</w:t>
      </w:r>
    </w:p>
    <w:p w:rsidR="00425087" w:rsidRPr="008E4780" w:rsidRDefault="00425087" w:rsidP="00425087">
      <w:pPr>
        <w:pStyle w:val="Default"/>
        <w:numPr>
          <w:ilvl w:val="0"/>
          <w:numId w:val="4"/>
        </w:numPr>
        <w:rPr>
          <w:szCs w:val="22"/>
        </w:rPr>
      </w:pPr>
      <w:r w:rsidRPr="008E4780">
        <w:rPr>
          <w:szCs w:val="22"/>
        </w:rPr>
        <w:t>The language MUST be capable of expressing the results of manual analysis that was performed on one or more malware instances.</w:t>
      </w:r>
    </w:p>
    <w:p w:rsidR="00425087" w:rsidRPr="008E4780" w:rsidRDefault="00425087" w:rsidP="00425087">
      <w:pPr>
        <w:pStyle w:val="Default"/>
        <w:numPr>
          <w:ilvl w:val="0"/>
          <w:numId w:val="4"/>
        </w:numPr>
        <w:rPr>
          <w:szCs w:val="22"/>
        </w:rPr>
      </w:pPr>
      <w:r w:rsidRPr="008E4780">
        <w:rPr>
          <w:szCs w:val="22"/>
        </w:rPr>
        <w:t>The language MUST be capable of expressing the results of automated analysis that was performed on one or more malware instances.</w:t>
      </w:r>
    </w:p>
    <w:p w:rsidR="00425087" w:rsidRDefault="00425087" w:rsidP="00425087">
      <w:pPr>
        <w:pStyle w:val="Heading3"/>
      </w:pPr>
      <w:bookmarkStart w:id="64" w:name="_Toc388863883"/>
      <w:bookmarkStart w:id="65" w:name="_Toc390177197"/>
      <w:bookmarkStart w:id="66" w:name="_Toc370222430"/>
      <w:r>
        <w:t>Content Exchange</w:t>
      </w:r>
      <w:bookmarkEnd w:id="64"/>
      <w:bookmarkEnd w:id="65"/>
    </w:p>
    <w:p w:rsidR="00425087" w:rsidRPr="008E4780" w:rsidRDefault="00425087" w:rsidP="00425087">
      <w:pPr>
        <w:pStyle w:val="ListParagraph"/>
        <w:numPr>
          <w:ilvl w:val="0"/>
          <w:numId w:val="10"/>
        </w:numPr>
        <w:rPr>
          <w:sz w:val="28"/>
        </w:rPr>
      </w:pPr>
      <w:r w:rsidRPr="008E4780">
        <w:rPr>
          <w:rFonts w:ascii="Calibri" w:hAnsi="Calibri" w:cs="Calibri"/>
          <w:color w:val="000000"/>
          <w:szCs w:val="22"/>
        </w:rPr>
        <w:t xml:space="preserve">The language MUST allow for the </w:t>
      </w:r>
      <w:r w:rsidRPr="00605883">
        <w:rPr>
          <w:rFonts w:cs="Calibri"/>
          <w:color w:val="000000"/>
          <w:szCs w:val="22"/>
        </w:rPr>
        <w:t xml:space="preserve">exchange of a </w:t>
      </w:r>
      <w:r w:rsidRPr="00605883">
        <w:rPr>
          <w:rFonts w:cs="Courier New"/>
          <w:color w:val="000000"/>
          <w:szCs w:val="22"/>
        </w:rPr>
        <w:t>MAEC Bundle</w:t>
      </w:r>
      <w:r w:rsidRPr="00605883">
        <w:rPr>
          <w:rFonts w:cs="Calibri"/>
          <w:color w:val="000000"/>
          <w:szCs w:val="22"/>
        </w:rPr>
        <w:t xml:space="preserve"> as a single unit of content</w:t>
      </w:r>
      <w:r w:rsidRPr="008E4780">
        <w:rPr>
          <w:rFonts w:ascii="Calibri" w:hAnsi="Calibri" w:cs="Calibri"/>
          <w:color w:val="000000"/>
          <w:szCs w:val="22"/>
        </w:rPr>
        <w:t>.</w:t>
      </w:r>
    </w:p>
    <w:p w:rsidR="00425087" w:rsidRPr="008E4780" w:rsidRDefault="00425087" w:rsidP="00425087">
      <w:pPr>
        <w:pStyle w:val="ListParagraph"/>
        <w:numPr>
          <w:ilvl w:val="0"/>
          <w:numId w:val="10"/>
        </w:numPr>
        <w:rPr>
          <w:sz w:val="28"/>
        </w:rPr>
      </w:pPr>
      <w:r w:rsidRPr="008E4780">
        <w:rPr>
          <w:rFonts w:ascii="Calibri" w:hAnsi="Calibri" w:cs="Calibri"/>
          <w:color w:val="000000"/>
          <w:szCs w:val="22"/>
        </w:rPr>
        <w:t xml:space="preserve">The language MUST allow for the exchange </w:t>
      </w:r>
      <w:r w:rsidRPr="00605883">
        <w:rPr>
          <w:rFonts w:cs="Calibri"/>
          <w:color w:val="000000"/>
          <w:szCs w:val="22"/>
        </w:rPr>
        <w:t xml:space="preserve">of a </w:t>
      </w:r>
      <w:r w:rsidRPr="00605883">
        <w:rPr>
          <w:rFonts w:cs="Courier New"/>
          <w:color w:val="000000"/>
          <w:szCs w:val="22"/>
        </w:rPr>
        <w:t>MAEC Package</w:t>
      </w:r>
      <w:r w:rsidRPr="00605883">
        <w:rPr>
          <w:rFonts w:cs="Calibri"/>
          <w:color w:val="000000"/>
          <w:szCs w:val="22"/>
        </w:rPr>
        <w:t xml:space="preserve"> as</w:t>
      </w:r>
      <w:r w:rsidRPr="008E4780">
        <w:rPr>
          <w:rFonts w:ascii="Calibri" w:hAnsi="Calibri" w:cs="Calibri"/>
          <w:color w:val="000000"/>
          <w:szCs w:val="22"/>
        </w:rPr>
        <w:t xml:space="preserve"> a single unit of content. </w:t>
      </w:r>
      <w:r w:rsidRPr="008E4780">
        <w:rPr>
          <w:sz w:val="28"/>
        </w:rPr>
        <w:t xml:space="preserve"> </w:t>
      </w:r>
    </w:p>
    <w:p w:rsidR="00425087" w:rsidRPr="00767347" w:rsidRDefault="00425087" w:rsidP="00425087">
      <w:pPr>
        <w:pStyle w:val="ListParagraph"/>
        <w:numPr>
          <w:ilvl w:val="0"/>
          <w:numId w:val="10"/>
        </w:numPr>
      </w:pPr>
      <w:r w:rsidRPr="008E4780">
        <w:rPr>
          <w:rFonts w:ascii="Calibri" w:hAnsi="Calibri" w:cs="Calibri"/>
          <w:color w:val="000000"/>
          <w:szCs w:val="22"/>
        </w:rPr>
        <w:t xml:space="preserve">The language MUST allow for the </w:t>
      </w:r>
      <w:r w:rsidRPr="00605883">
        <w:rPr>
          <w:rFonts w:cs="Calibri"/>
          <w:color w:val="000000"/>
          <w:szCs w:val="22"/>
        </w:rPr>
        <w:t xml:space="preserve">exchange of a </w:t>
      </w:r>
      <w:r w:rsidRPr="00605883">
        <w:rPr>
          <w:rFonts w:cs="Courier New"/>
          <w:color w:val="000000"/>
          <w:szCs w:val="22"/>
        </w:rPr>
        <w:t>MAEC Container</w:t>
      </w:r>
      <w:r w:rsidRPr="00605883">
        <w:rPr>
          <w:rFonts w:cs="Calibri"/>
          <w:color w:val="000000"/>
          <w:szCs w:val="22"/>
        </w:rPr>
        <w:t xml:space="preserve"> as</w:t>
      </w:r>
      <w:r w:rsidRPr="008E4780">
        <w:rPr>
          <w:rFonts w:ascii="Calibri" w:hAnsi="Calibri" w:cs="Calibri"/>
          <w:color w:val="000000"/>
          <w:szCs w:val="22"/>
        </w:rPr>
        <w:t xml:space="preserve"> a single unit of content</w:t>
      </w:r>
      <w:r w:rsidRPr="00282C63">
        <w:rPr>
          <w:rFonts w:ascii="Calibri" w:hAnsi="Calibri" w:cs="Calibri"/>
          <w:color w:val="000000"/>
          <w:sz w:val="22"/>
          <w:szCs w:val="22"/>
        </w:rPr>
        <w:t>.</w:t>
      </w:r>
    </w:p>
    <w:p w:rsidR="00425087" w:rsidRPr="00282C63" w:rsidRDefault="00425087" w:rsidP="009D1C90">
      <w:pPr>
        <w:pStyle w:val="Heading2"/>
      </w:pPr>
      <w:bookmarkStart w:id="67" w:name="_Ref387932217"/>
      <w:bookmarkStart w:id="68" w:name="_Toc388863884"/>
      <w:bookmarkStart w:id="69" w:name="_Toc390177198"/>
      <w:r w:rsidRPr="00282C63">
        <w:t>Detailed Requirements</w:t>
      </w:r>
      <w:bookmarkEnd w:id="66"/>
      <w:bookmarkEnd w:id="67"/>
      <w:bookmarkEnd w:id="68"/>
      <w:bookmarkEnd w:id="69"/>
      <w:r w:rsidRPr="00282C63">
        <w:t xml:space="preserve"> </w:t>
      </w:r>
    </w:p>
    <w:p w:rsidR="00425087" w:rsidRPr="008E4780" w:rsidRDefault="00425087" w:rsidP="00425087">
      <w:pPr>
        <w:autoSpaceDE w:val="0"/>
        <w:autoSpaceDN w:val="0"/>
        <w:adjustRightInd w:val="0"/>
        <w:rPr>
          <w:rFonts w:ascii="Calibri" w:hAnsi="Calibri" w:cs="Calibri"/>
          <w:color w:val="000000"/>
          <w:szCs w:val="22"/>
        </w:rPr>
      </w:pPr>
      <w:r w:rsidRPr="008E4780">
        <w:rPr>
          <w:rFonts w:ascii="Calibri" w:hAnsi="Calibri" w:cs="Calibri"/>
          <w:color w:val="000000"/>
          <w:szCs w:val="22"/>
        </w:rPr>
        <w:t xml:space="preserve">The detailed requirements expand upon the general requirements listed in the previous section. </w:t>
      </w:r>
    </w:p>
    <w:p w:rsidR="00425087" w:rsidRPr="00282C63" w:rsidRDefault="00425087" w:rsidP="00425087">
      <w:pPr>
        <w:pStyle w:val="Heading3"/>
      </w:pPr>
      <w:bookmarkStart w:id="70" w:name="_Toc370222431"/>
      <w:bookmarkStart w:id="71" w:name="_Toc388863885"/>
      <w:bookmarkStart w:id="72" w:name="_Toc390177199"/>
      <w:r>
        <w:lastRenderedPageBreak/>
        <w:t>General Content Requirements</w:t>
      </w:r>
      <w:bookmarkEnd w:id="70"/>
      <w:bookmarkEnd w:id="71"/>
      <w:bookmarkEnd w:id="72"/>
    </w:p>
    <w:p w:rsidR="00425087" w:rsidRPr="008E4780" w:rsidRDefault="00425087" w:rsidP="00425087">
      <w:pPr>
        <w:autoSpaceDE w:val="0"/>
        <w:autoSpaceDN w:val="0"/>
        <w:adjustRightInd w:val="0"/>
        <w:rPr>
          <w:rFonts w:ascii="Calibri" w:hAnsi="Calibri" w:cs="Calibri"/>
          <w:color w:val="000000"/>
          <w:szCs w:val="22"/>
        </w:rPr>
      </w:pPr>
      <w:r w:rsidRPr="008E4780">
        <w:rPr>
          <w:rFonts w:ascii="Calibri" w:hAnsi="Calibri" w:cs="Calibri"/>
          <w:color w:val="000000"/>
          <w:szCs w:val="22"/>
        </w:rPr>
        <w:t>These general requirements apply to all content</w:t>
      </w:r>
      <w:r w:rsidRPr="008E4780">
        <w:rPr>
          <w:rStyle w:val="FootnoteReference"/>
          <w:rFonts w:ascii="Calibri" w:hAnsi="Calibri" w:cs="Calibri"/>
          <w:color w:val="000000"/>
          <w:szCs w:val="22"/>
        </w:rPr>
        <w:footnoteReference w:id="7"/>
      </w:r>
      <w:r w:rsidRPr="008E4780">
        <w:rPr>
          <w:rFonts w:ascii="Calibri" w:hAnsi="Calibri" w:cs="Calibri"/>
          <w:color w:val="000000"/>
          <w:szCs w:val="22"/>
        </w:rPr>
        <w:t xml:space="preserve"> written in the MAEC Language.</w:t>
      </w:r>
    </w:p>
    <w:p w:rsidR="00425087" w:rsidRPr="008E4780" w:rsidRDefault="00425087" w:rsidP="00425087">
      <w:pPr>
        <w:pStyle w:val="ListParagraph"/>
        <w:numPr>
          <w:ilvl w:val="0"/>
          <w:numId w:val="4"/>
        </w:numPr>
        <w:autoSpaceDE w:val="0"/>
        <w:autoSpaceDN w:val="0"/>
        <w:adjustRightInd w:val="0"/>
        <w:spacing w:after="70"/>
        <w:rPr>
          <w:rFonts w:ascii="Calibri" w:hAnsi="Calibri" w:cs="Calibri"/>
          <w:color w:val="000000"/>
          <w:szCs w:val="22"/>
        </w:rPr>
      </w:pPr>
      <w:r w:rsidRPr="008E4780">
        <w:rPr>
          <w:rFonts w:ascii="Calibri" w:hAnsi="Calibri" w:cs="Calibri"/>
          <w:color w:val="000000"/>
          <w:szCs w:val="22"/>
        </w:rPr>
        <w:t xml:space="preserve">The language MUST require that all content specify the language version with which it complies. </w:t>
      </w:r>
    </w:p>
    <w:p w:rsidR="00425087" w:rsidRPr="008E4780" w:rsidRDefault="00425087" w:rsidP="00425087">
      <w:pPr>
        <w:pStyle w:val="ListParagraph"/>
        <w:numPr>
          <w:ilvl w:val="0"/>
          <w:numId w:val="4"/>
        </w:numPr>
        <w:autoSpaceDE w:val="0"/>
        <w:autoSpaceDN w:val="0"/>
        <w:adjustRightInd w:val="0"/>
        <w:spacing w:after="70"/>
        <w:rPr>
          <w:rFonts w:ascii="Calibri" w:hAnsi="Calibri" w:cs="Calibri"/>
          <w:color w:val="000000"/>
          <w:szCs w:val="22"/>
        </w:rPr>
      </w:pPr>
      <w:r w:rsidRPr="008E4780">
        <w:rPr>
          <w:rFonts w:ascii="Calibri" w:hAnsi="Calibri" w:cs="Calibri"/>
          <w:color w:val="000000"/>
          <w:szCs w:val="22"/>
        </w:rPr>
        <w:t>The language MUST allow all content to specify when it was created.</w:t>
      </w:r>
    </w:p>
    <w:p w:rsidR="00425087" w:rsidRPr="008E4780" w:rsidDel="00C8162B" w:rsidRDefault="00425087" w:rsidP="00425087">
      <w:pPr>
        <w:pStyle w:val="ListParagraph"/>
        <w:numPr>
          <w:ilvl w:val="0"/>
          <w:numId w:val="4"/>
        </w:numPr>
        <w:autoSpaceDE w:val="0"/>
        <w:autoSpaceDN w:val="0"/>
        <w:adjustRightInd w:val="0"/>
        <w:spacing w:after="70"/>
        <w:rPr>
          <w:rFonts w:ascii="Calibri" w:hAnsi="Calibri" w:cs="Calibri"/>
          <w:color w:val="000000"/>
          <w:szCs w:val="22"/>
        </w:rPr>
      </w:pPr>
      <w:r w:rsidRPr="008E4780">
        <w:rPr>
          <w:rFonts w:ascii="Calibri" w:hAnsi="Calibri" w:cs="Calibri"/>
          <w:color w:val="000000"/>
          <w:szCs w:val="22"/>
        </w:rPr>
        <w:t>The language MUST allow content to contain additional information that is relevant to the creation of the document.</w:t>
      </w:r>
    </w:p>
    <w:p w:rsidR="00425087" w:rsidRPr="008E4780" w:rsidRDefault="00425087" w:rsidP="00425087">
      <w:pPr>
        <w:pStyle w:val="ListParagraph"/>
        <w:numPr>
          <w:ilvl w:val="0"/>
          <w:numId w:val="4"/>
        </w:numPr>
        <w:autoSpaceDE w:val="0"/>
        <w:autoSpaceDN w:val="0"/>
        <w:adjustRightInd w:val="0"/>
        <w:spacing w:after="68"/>
        <w:rPr>
          <w:rFonts w:ascii="Calibri" w:hAnsi="Calibri" w:cs="Calibri"/>
          <w:color w:val="000000"/>
          <w:szCs w:val="22"/>
        </w:rPr>
      </w:pPr>
      <w:r w:rsidRPr="008E4780">
        <w:rPr>
          <w:rFonts w:ascii="Calibri" w:hAnsi="Calibri" w:cs="Calibri"/>
          <w:color w:val="000000"/>
          <w:szCs w:val="22"/>
        </w:rPr>
        <w:t xml:space="preserve">All major components of the language MUST be reusable. </w:t>
      </w:r>
    </w:p>
    <w:p w:rsidR="00425087" w:rsidRPr="008E4780" w:rsidRDefault="00425087" w:rsidP="00425087">
      <w:pPr>
        <w:pStyle w:val="ListParagraph"/>
        <w:numPr>
          <w:ilvl w:val="0"/>
          <w:numId w:val="4"/>
        </w:numPr>
        <w:autoSpaceDE w:val="0"/>
        <w:autoSpaceDN w:val="0"/>
        <w:adjustRightInd w:val="0"/>
        <w:spacing w:after="68"/>
        <w:rPr>
          <w:rFonts w:ascii="Calibri" w:hAnsi="Calibri" w:cs="Calibri"/>
          <w:color w:val="000000"/>
          <w:szCs w:val="22"/>
        </w:rPr>
      </w:pPr>
      <w:r w:rsidRPr="008E4780">
        <w:rPr>
          <w:rFonts w:ascii="Calibri" w:hAnsi="Calibri" w:cs="Calibri"/>
          <w:color w:val="000000"/>
          <w:szCs w:val="22"/>
        </w:rPr>
        <w:t xml:space="preserve">Components of the language MUST have identifiers that are unique in the scope of the document. </w:t>
      </w:r>
    </w:p>
    <w:p w:rsidR="00425087" w:rsidRPr="00282C63" w:rsidRDefault="00425087" w:rsidP="00425087">
      <w:pPr>
        <w:pStyle w:val="Heading3"/>
      </w:pPr>
      <w:bookmarkStart w:id="73" w:name="_Toc370222432"/>
      <w:bookmarkStart w:id="74" w:name="_Toc388863886"/>
      <w:bookmarkStart w:id="75" w:name="_Toc390177200"/>
      <w:r>
        <w:t>MAEC Bundle Requirements</w:t>
      </w:r>
      <w:bookmarkEnd w:id="73"/>
      <w:bookmarkEnd w:id="74"/>
      <w:bookmarkEnd w:id="75"/>
    </w:p>
    <w:p w:rsidR="00425087" w:rsidRPr="008E4780" w:rsidRDefault="00425087" w:rsidP="00425087">
      <w:pPr>
        <w:autoSpaceDE w:val="0"/>
        <w:autoSpaceDN w:val="0"/>
        <w:adjustRightInd w:val="0"/>
        <w:rPr>
          <w:rFonts w:ascii="Calibri" w:hAnsi="Calibri" w:cs="Calibri"/>
          <w:color w:val="000000"/>
          <w:szCs w:val="22"/>
        </w:rPr>
      </w:pPr>
      <w:r w:rsidRPr="008E4780">
        <w:rPr>
          <w:rFonts w:ascii="Calibri" w:hAnsi="Calibri" w:cs="Calibri"/>
          <w:color w:val="000000"/>
          <w:szCs w:val="22"/>
        </w:rPr>
        <w:t xml:space="preserve">These requirements </w:t>
      </w:r>
      <w:r w:rsidRPr="00605883">
        <w:rPr>
          <w:rFonts w:cs="Calibri"/>
          <w:color w:val="000000"/>
          <w:szCs w:val="22"/>
        </w:rPr>
        <w:t xml:space="preserve">apply to </w:t>
      </w:r>
      <w:r w:rsidRPr="00605883">
        <w:rPr>
          <w:rFonts w:cs="Courier New"/>
          <w:color w:val="000000"/>
          <w:szCs w:val="22"/>
        </w:rPr>
        <w:t>MAEC Bundles</w:t>
      </w:r>
      <w:r w:rsidRPr="00605883">
        <w:rPr>
          <w:rFonts w:cs="Calibri"/>
          <w:color w:val="000000"/>
          <w:szCs w:val="22"/>
        </w:rPr>
        <w:t xml:space="preserve"> and</w:t>
      </w:r>
      <w:r w:rsidRPr="008E4780">
        <w:rPr>
          <w:rFonts w:ascii="Calibri" w:hAnsi="Calibri" w:cs="Calibri"/>
          <w:color w:val="000000"/>
          <w:szCs w:val="22"/>
        </w:rPr>
        <w:t xml:space="preserve"> further refine the basic requirements listed above. </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8E4780">
        <w:rPr>
          <w:rFonts w:ascii="Calibri" w:hAnsi="Calibri" w:cs="Calibri"/>
          <w:color w:val="000000"/>
          <w:szCs w:val="22"/>
        </w:rPr>
        <w:t xml:space="preserve">The language MUST allow </w:t>
      </w:r>
      <w:r w:rsidRPr="00605883">
        <w:rPr>
          <w:rFonts w:cs="Calibri"/>
          <w:color w:val="000000"/>
          <w:szCs w:val="22"/>
        </w:rPr>
        <w:t xml:space="preserve">for the exchange of a </w:t>
      </w:r>
      <w:r w:rsidRPr="00605883">
        <w:rPr>
          <w:rFonts w:cs="Courier New"/>
          <w:color w:val="000000"/>
          <w:szCs w:val="22"/>
        </w:rPr>
        <w:t>MAEC Bundle</w:t>
      </w:r>
      <w:r w:rsidRPr="00605883">
        <w:rPr>
          <w:rFonts w:cs="Calibri"/>
          <w:color w:val="000000"/>
          <w:szCs w:val="22"/>
        </w:rPr>
        <w:t xml:space="preserve"> as a single unit of content. </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605883">
        <w:rPr>
          <w:rFonts w:cs="Calibri"/>
          <w:color w:val="000000"/>
          <w:szCs w:val="22"/>
        </w:rPr>
        <w:t xml:space="preserve">A </w:t>
      </w:r>
      <w:r w:rsidRPr="00605883">
        <w:rPr>
          <w:rFonts w:cs="Courier New"/>
          <w:color w:val="000000"/>
          <w:szCs w:val="22"/>
        </w:rPr>
        <w:t>MAEC Bundle</w:t>
      </w:r>
      <w:r w:rsidRPr="00605883">
        <w:rPr>
          <w:rFonts w:cs="Calibri"/>
          <w:color w:val="000000"/>
          <w:szCs w:val="22"/>
        </w:rPr>
        <w:t xml:space="preserve"> MUST allow for the capture of the identity of the malware instance which it characterizes.</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605883">
        <w:rPr>
          <w:rFonts w:cs="Calibri"/>
          <w:color w:val="000000"/>
          <w:szCs w:val="22"/>
        </w:rPr>
        <w:t xml:space="preserve">A </w:t>
      </w:r>
      <w:r w:rsidRPr="00605883">
        <w:rPr>
          <w:rFonts w:cs="Courier New"/>
          <w:color w:val="000000"/>
          <w:szCs w:val="22"/>
        </w:rPr>
        <w:t>MAEC Bundle</w:t>
      </w:r>
      <w:r w:rsidRPr="00605883">
        <w:rPr>
          <w:rFonts w:cs="Calibri"/>
          <w:color w:val="000000"/>
          <w:szCs w:val="22"/>
        </w:rPr>
        <w:t xml:space="preserve"> MUST allow for the capture of metadata for specifying the general type of analysis-derived results which it expresses.</w:t>
      </w:r>
    </w:p>
    <w:p w:rsidR="00425087" w:rsidRPr="008E4780" w:rsidRDefault="00425087" w:rsidP="00425087">
      <w:pPr>
        <w:pStyle w:val="ListParagraph"/>
        <w:numPr>
          <w:ilvl w:val="0"/>
          <w:numId w:val="4"/>
        </w:numPr>
        <w:autoSpaceDE w:val="0"/>
        <w:autoSpaceDN w:val="0"/>
        <w:adjustRightInd w:val="0"/>
        <w:spacing w:after="68"/>
        <w:rPr>
          <w:sz w:val="28"/>
        </w:rPr>
      </w:pPr>
      <w:r w:rsidRPr="00605883">
        <w:rPr>
          <w:rFonts w:cs="Calibri"/>
          <w:color w:val="000000"/>
          <w:szCs w:val="22"/>
        </w:rPr>
        <w:t xml:space="preserve">A </w:t>
      </w:r>
      <w:r w:rsidRPr="00605883">
        <w:rPr>
          <w:rFonts w:cs="Courier New"/>
          <w:color w:val="000000"/>
          <w:szCs w:val="22"/>
        </w:rPr>
        <w:t>MAEC Bundle</w:t>
      </w:r>
      <w:r w:rsidRPr="00605883">
        <w:rPr>
          <w:rFonts w:cs="Calibri"/>
          <w:color w:val="000000"/>
          <w:szCs w:val="22"/>
        </w:rPr>
        <w:t xml:space="preserve"> SHOULD be capable of capturing all analysis-derived malware characteristics for a malwar</w:t>
      </w:r>
      <w:r w:rsidRPr="008E4780">
        <w:rPr>
          <w:rFonts w:ascii="Calibri" w:hAnsi="Calibri" w:cs="Calibri"/>
          <w:color w:val="000000"/>
          <w:szCs w:val="22"/>
        </w:rPr>
        <w:t>e instance.</w:t>
      </w:r>
    </w:p>
    <w:p w:rsidR="00425087" w:rsidRPr="00282C63" w:rsidRDefault="00425087" w:rsidP="00425087">
      <w:pPr>
        <w:pStyle w:val="Heading3"/>
      </w:pPr>
      <w:bookmarkStart w:id="76" w:name="_Toc388863887"/>
      <w:bookmarkStart w:id="77" w:name="_Toc390177201"/>
      <w:r>
        <w:t>MAEC Package Requirements</w:t>
      </w:r>
      <w:bookmarkEnd w:id="76"/>
      <w:bookmarkEnd w:id="77"/>
    </w:p>
    <w:p w:rsidR="00425087" w:rsidRPr="00605883" w:rsidRDefault="00425087" w:rsidP="00425087">
      <w:pPr>
        <w:autoSpaceDE w:val="0"/>
        <w:autoSpaceDN w:val="0"/>
        <w:adjustRightInd w:val="0"/>
        <w:rPr>
          <w:rFonts w:cs="Calibri"/>
          <w:color w:val="000000"/>
          <w:szCs w:val="22"/>
        </w:rPr>
      </w:pPr>
      <w:r w:rsidRPr="008E4780">
        <w:rPr>
          <w:rFonts w:ascii="Calibri" w:hAnsi="Calibri" w:cs="Calibri"/>
          <w:color w:val="000000"/>
          <w:szCs w:val="22"/>
        </w:rPr>
        <w:t xml:space="preserve">These requirements apply </w:t>
      </w:r>
      <w:r w:rsidRPr="00605883">
        <w:rPr>
          <w:rFonts w:cs="Calibri"/>
          <w:color w:val="000000"/>
          <w:szCs w:val="22"/>
        </w:rPr>
        <w:t xml:space="preserve">to </w:t>
      </w:r>
      <w:r w:rsidRPr="00605883">
        <w:rPr>
          <w:rFonts w:cs="Courier New"/>
          <w:color w:val="000000"/>
          <w:szCs w:val="22"/>
        </w:rPr>
        <w:t>MAEC Packages</w:t>
      </w:r>
      <w:r w:rsidRPr="00605883">
        <w:rPr>
          <w:rFonts w:cs="Calibri"/>
          <w:color w:val="000000"/>
          <w:szCs w:val="22"/>
        </w:rPr>
        <w:t xml:space="preserve"> and further refine the basic requirements listed above. </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605883">
        <w:rPr>
          <w:rFonts w:cs="Calibri"/>
          <w:color w:val="000000"/>
          <w:szCs w:val="22"/>
        </w:rPr>
        <w:t xml:space="preserve">A </w:t>
      </w:r>
      <w:r w:rsidRPr="00605883">
        <w:rPr>
          <w:rFonts w:cs="Courier New"/>
          <w:color w:val="000000"/>
          <w:szCs w:val="22"/>
        </w:rPr>
        <w:t>MAEC Package</w:t>
      </w:r>
      <w:r w:rsidRPr="00605883">
        <w:rPr>
          <w:rFonts w:cs="Calibri"/>
          <w:color w:val="000000"/>
          <w:szCs w:val="22"/>
        </w:rPr>
        <w:t xml:space="preserve"> MUST allow for the capture of the identity of one or more malware instances which it characterizes.</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605883">
        <w:rPr>
          <w:rFonts w:cs="Calibri"/>
          <w:color w:val="000000"/>
          <w:szCs w:val="22"/>
        </w:rPr>
        <w:t xml:space="preserve">A </w:t>
      </w:r>
      <w:r w:rsidRPr="00605883">
        <w:rPr>
          <w:rFonts w:cs="Courier New"/>
          <w:color w:val="000000"/>
          <w:szCs w:val="22"/>
        </w:rPr>
        <w:t>MAEC Package</w:t>
      </w:r>
      <w:r w:rsidRPr="00605883">
        <w:rPr>
          <w:rFonts w:cs="Calibri"/>
          <w:color w:val="000000"/>
          <w:szCs w:val="22"/>
        </w:rPr>
        <w:t xml:space="preserve"> MUST be capable of capturing information about the analysis tools used to generate analysis results, including the tool name and version information.</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605883">
        <w:rPr>
          <w:rFonts w:cs="Calibri"/>
          <w:color w:val="000000"/>
          <w:szCs w:val="22"/>
        </w:rPr>
        <w:t xml:space="preserve">A </w:t>
      </w:r>
      <w:r w:rsidRPr="00605883">
        <w:rPr>
          <w:rFonts w:cs="Courier New"/>
          <w:color w:val="000000"/>
          <w:szCs w:val="22"/>
        </w:rPr>
        <w:t>MAEC Package</w:t>
      </w:r>
      <w:r w:rsidRPr="00605883">
        <w:rPr>
          <w:rFonts w:cs="Calibri"/>
          <w:color w:val="000000"/>
          <w:szCs w:val="22"/>
        </w:rPr>
        <w:t xml:space="preserve"> MUST allow for the capture of the relationships between the Malware  Subjects which it characterizes.</w:t>
      </w:r>
    </w:p>
    <w:p w:rsidR="00425087" w:rsidRPr="00605883" w:rsidRDefault="00425087" w:rsidP="00425087">
      <w:pPr>
        <w:pStyle w:val="ListParagraph"/>
        <w:numPr>
          <w:ilvl w:val="0"/>
          <w:numId w:val="4"/>
        </w:numPr>
        <w:autoSpaceDE w:val="0"/>
        <w:autoSpaceDN w:val="0"/>
        <w:adjustRightInd w:val="0"/>
        <w:spacing w:after="68"/>
        <w:rPr>
          <w:rFonts w:cs="Calibri"/>
          <w:color w:val="000000"/>
          <w:szCs w:val="22"/>
        </w:rPr>
      </w:pPr>
      <w:r w:rsidRPr="00605883">
        <w:rPr>
          <w:rFonts w:cs="Calibri"/>
          <w:color w:val="000000"/>
          <w:szCs w:val="22"/>
        </w:rPr>
        <w:t xml:space="preserve">A </w:t>
      </w:r>
      <w:r w:rsidRPr="00605883">
        <w:rPr>
          <w:rFonts w:cs="Courier New"/>
          <w:color w:val="000000"/>
          <w:szCs w:val="22"/>
        </w:rPr>
        <w:t>MAEC Package</w:t>
      </w:r>
      <w:r w:rsidRPr="00605883">
        <w:rPr>
          <w:rFonts w:cs="Calibri"/>
          <w:color w:val="000000"/>
          <w:szCs w:val="22"/>
        </w:rPr>
        <w:t xml:space="preserve"> MUST allow for the capture of the analysis-derived findings for each malware instance that it characterizes.</w:t>
      </w:r>
    </w:p>
    <w:p w:rsidR="00425087" w:rsidRPr="008E4780" w:rsidRDefault="00425087" w:rsidP="00425087">
      <w:pPr>
        <w:pStyle w:val="ListParagraph"/>
        <w:numPr>
          <w:ilvl w:val="0"/>
          <w:numId w:val="4"/>
        </w:numPr>
        <w:autoSpaceDE w:val="0"/>
        <w:autoSpaceDN w:val="0"/>
        <w:adjustRightInd w:val="0"/>
        <w:spacing w:after="68"/>
        <w:rPr>
          <w:rFonts w:ascii="Calibri" w:hAnsi="Calibri" w:cs="Calibri"/>
          <w:color w:val="000000"/>
          <w:szCs w:val="22"/>
        </w:rPr>
      </w:pPr>
      <w:r w:rsidRPr="00605883">
        <w:rPr>
          <w:rFonts w:cs="Calibri"/>
          <w:color w:val="000000"/>
          <w:szCs w:val="22"/>
        </w:rPr>
        <w:t xml:space="preserve">A </w:t>
      </w:r>
      <w:r w:rsidRPr="00605883">
        <w:rPr>
          <w:rFonts w:cs="Courier New"/>
          <w:color w:val="000000"/>
          <w:szCs w:val="22"/>
        </w:rPr>
        <w:t>MAEC Package</w:t>
      </w:r>
      <w:r w:rsidRPr="00605883">
        <w:rPr>
          <w:rFonts w:cs="Calibri"/>
          <w:color w:val="000000"/>
          <w:szCs w:val="22"/>
        </w:rPr>
        <w:t xml:space="preserve"> and its MAEC </w:t>
      </w:r>
      <w:r w:rsidRPr="00605883">
        <w:rPr>
          <w:rFonts w:cs="Courier New"/>
          <w:color w:val="000000"/>
          <w:szCs w:val="22"/>
        </w:rPr>
        <w:t>Malware Subjects</w:t>
      </w:r>
      <w:r w:rsidRPr="00605883">
        <w:rPr>
          <w:rFonts w:cs="Calibri"/>
          <w:color w:val="000000"/>
          <w:szCs w:val="22"/>
        </w:rPr>
        <w:t xml:space="preserve"> SHOULD be capable of capturing any metadata related to the malware instances which they characterize, including but not limited to analysis metadata</w:t>
      </w:r>
      <w:r w:rsidRPr="008E4780">
        <w:rPr>
          <w:rFonts w:ascii="Calibri" w:hAnsi="Calibri" w:cs="Calibri"/>
          <w:color w:val="000000"/>
          <w:szCs w:val="22"/>
        </w:rPr>
        <w:t xml:space="preserve"> and field data.</w:t>
      </w:r>
    </w:p>
    <w:p w:rsidR="00425087" w:rsidRPr="00282C63" w:rsidRDefault="00425087" w:rsidP="00425087">
      <w:pPr>
        <w:pStyle w:val="Heading3"/>
      </w:pPr>
      <w:bookmarkStart w:id="78" w:name="_Toc388863888"/>
      <w:bookmarkStart w:id="79" w:name="_Toc390177202"/>
      <w:r>
        <w:lastRenderedPageBreak/>
        <w:t>MAEC Container Requirements</w:t>
      </w:r>
      <w:bookmarkEnd w:id="78"/>
      <w:bookmarkEnd w:id="79"/>
    </w:p>
    <w:p w:rsidR="00425087" w:rsidRPr="00605883" w:rsidRDefault="00425087" w:rsidP="00425087">
      <w:pPr>
        <w:autoSpaceDE w:val="0"/>
        <w:autoSpaceDN w:val="0"/>
        <w:adjustRightInd w:val="0"/>
        <w:rPr>
          <w:rFonts w:cs="Calibri"/>
          <w:color w:val="000000"/>
          <w:szCs w:val="22"/>
        </w:rPr>
      </w:pPr>
      <w:r w:rsidRPr="008E4780">
        <w:rPr>
          <w:rFonts w:ascii="Calibri" w:hAnsi="Calibri" w:cs="Calibri"/>
          <w:color w:val="000000"/>
          <w:szCs w:val="22"/>
        </w:rPr>
        <w:t xml:space="preserve">These </w:t>
      </w:r>
      <w:r w:rsidRPr="00605883">
        <w:rPr>
          <w:rFonts w:cs="Calibri"/>
          <w:color w:val="000000"/>
          <w:szCs w:val="22"/>
        </w:rPr>
        <w:t xml:space="preserve">requirements apply to </w:t>
      </w:r>
      <w:r w:rsidRPr="00605883">
        <w:rPr>
          <w:rFonts w:cs="Courier New"/>
          <w:color w:val="000000"/>
          <w:szCs w:val="22"/>
        </w:rPr>
        <w:t>MAEC Containers</w:t>
      </w:r>
      <w:r w:rsidRPr="00605883">
        <w:rPr>
          <w:rFonts w:cs="Calibri"/>
          <w:color w:val="000000"/>
          <w:szCs w:val="22"/>
        </w:rPr>
        <w:t xml:space="preserve"> and further refine the basic requirements listed above. </w:t>
      </w:r>
    </w:p>
    <w:p w:rsidR="00425087" w:rsidRPr="00E54BD5" w:rsidRDefault="00425087" w:rsidP="00425087">
      <w:pPr>
        <w:pStyle w:val="ListParagraph"/>
        <w:numPr>
          <w:ilvl w:val="0"/>
          <w:numId w:val="4"/>
        </w:numPr>
        <w:autoSpaceDE w:val="0"/>
        <w:autoSpaceDN w:val="0"/>
        <w:adjustRightInd w:val="0"/>
        <w:spacing w:after="68"/>
        <w:rPr>
          <w:rFonts w:ascii="Calibri" w:hAnsi="Calibri" w:cs="Calibri"/>
          <w:color w:val="000000"/>
          <w:szCs w:val="22"/>
        </w:rPr>
      </w:pPr>
      <w:r w:rsidRPr="00605883">
        <w:rPr>
          <w:rFonts w:cs="Calibri"/>
          <w:color w:val="000000"/>
          <w:szCs w:val="22"/>
        </w:rPr>
        <w:t xml:space="preserve">A </w:t>
      </w:r>
      <w:r w:rsidRPr="00605883">
        <w:rPr>
          <w:rFonts w:cs="Courier New"/>
          <w:color w:val="000000"/>
          <w:szCs w:val="22"/>
        </w:rPr>
        <w:t>MAEC Container</w:t>
      </w:r>
      <w:r w:rsidRPr="00605883">
        <w:rPr>
          <w:rFonts w:cs="Calibri"/>
          <w:color w:val="000000"/>
          <w:szCs w:val="22"/>
        </w:rPr>
        <w:t xml:space="preserve"> MUST allow for the capture of one or more groups of characterized malware instances</w:t>
      </w:r>
      <w:r w:rsidRPr="008E4780">
        <w:rPr>
          <w:rFonts w:ascii="Calibri" w:hAnsi="Calibri" w:cs="Calibri"/>
          <w:color w:val="000000"/>
          <w:szCs w:val="22"/>
        </w:rPr>
        <w:t xml:space="preserve">. </w:t>
      </w:r>
    </w:p>
    <w:p w:rsidR="00425087" w:rsidRPr="00425087" w:rsidRDefault="00425087" w:rsidP="00425087">
      <w:pPr>
        <w:rPr>
          <w:lang w:val="en"/>
        </w:rPr>
      </w:pPr>
    </w:p>
    <w:p w:rsidR="002B61D9" w:rsidRPr="00425087" w:rsidRDefault="00425087" w:rsidP="005E5948">
      <w:pPr>
        <w:pStyle w:val="Heading1"/>
        <w:rPr>
          <w:lang w:val="en"/>
        </w:rPr>
      </w:pPr>
      <w:r w:rsidRPr="00425087">
        <w:rPr>
          <w:lang w:val="en"/>
        </w:rPr>
        <w:br w:type="page"/>
      </w:r>
      <w:bookmarkStart w:id="80" w:name="_Toc390177203"/>
      <w:r w:rsidR="002B61D9" w:rsidRPr="00425087">
        <w:rPr>
          <w:lang w:val="en"/>
        </w:rPr>
        <w:lastRenderedPageBreak/>
        <w:t xml:space="preserve">Open Issues &amp; </w:t>
      </w:r>
      <w:r w:rsidR="00AB3326" w:rsidRPr="00425087">
        <w:rPr>
          <w:lang w:val="en"/>
        </w:rPr>
        <w:t>Future Work</w:t>
      </w:r>
      <w:bookmarkEnd w:id="80"/>
    </w:p>
    <w:p w:rsidR="00CF6912" w:rsidRDefault="00CF6912" w:rsidP="00CF6912">
      <w:pPr>
        <w:rPr>
          <w:lang w:val="en"/>
        </w:rPr>
      </w:pPr>
      <w:r>
        <w:rPr>
          <w:lang w:val="en"/>
        </w:rPr>
        <w:t xml:space="preserve">In this section, we outline the primary issues and </w:t>
      </w:r>
      <w:r w:rsidR="00AB3326">
        <w:rPr>
          <w:lang w:val="en"/>
        </w:rPr>
        <w:t xml:space="preserve">future work </w:t>
      </w:r>
      <w:r>
        <w:rPr>
          <w:lang w:val="en"/>
        </w:rPr>
        <w:t xml:space="preserve">that we foresee going forward with the next </w:t>
      </w:r>
      <w:r w:rsidR="00AB3326">
        <w:rPr>
          <w:lang w:val="en"/>
        </w:rPr>
        <w:t>iterations</w:t>
      </w:r>
      <w:r>
        <w:rPr>
          <w:lang w:val="en"/>
        </w:rPr>
        <w:t xml:space="preserve"> of MAEC developm</w:t>
      </w:r>
      <w:r w:rsidR="000836DC">
        <w:rPr>
          <w:lang w:val="en"/>
        </w:rPr>
        <w:t>ent beyond the current version</w:t>
      </w:r>
      <w:r>
        <w:rPr>
          <w:lang w:val="en"/>
        </w:rPr>
        <w:t>.  We welcome the community’s input and involvement in resolving these and other issues</w:t>
      </w:r>
      <w:r w:rsidR="00AB3326">
        <w:rPr>
          <w:lang w:val="en"/>
        </w:rPr>
        <w:t>, as well as proposing other additions or changes for future versions</w:t>
      </w:r>
      <w:r>
        <w:rPr>
          <w:lang w:val="en"/>
        </w:rPr>
        <w:t>.</w:t>
      </w:r>
    </w:p>
    <w:p w:rsidR="00326C2C" w:rsidRDefault="00326C2C" w:rsidP="006672CF">
      <w:pPr>
        <w:rPr>
          <w:lang w:val="en"/>
        </w:rPr>
      </w:pPr>
    </w:p>
    <w:p w:rsidR="006672CF" w:rsidRDefault="006672CF" w:rsidP="006672CF">
      <w:pPr>
        <w:rPr>
          <w:lang w:val="en"/>
        </w:rPr>
      </w:pPr>
      <w:r>
        <w:rPr>
          <w:lang w:val="en"/>
        </w:rPr>
        <w:t xml:space="preserve">Many of MAEC’s initial implementation issues </w:t>
      </w:r>
      <w:r w:rsidR="00DC1300">
        <w:rPr>
          <w:lang w:val="en"/>
        </w:rPr>
        <w:t xml:space="preserve">described in [WP] </w:t>
      </w:r>
      <w:r>
        <w:rPr>
          <w:lang w:val="en"/>
        </w:rPr>
        <w:t>have been successfully resolved.  For example, in order to avoid a single, monolithic schema, we have divided the data models into three different components – Bundle, Package, and Container – and we have separately defined MAEC’s default vocabularies.  As another example, within the MAEC Bundle, we defined the Process Tree to capture temporal and order-based relationships between attributes.</w:t>
      </w:r>
      <w:r w:rsidR="00904E16">
        <w:rPr>
          <w:lang w:val="en"/>
        </w:rPr>
        <w:t xml:space="preserve">  However, as we outline below, challenges remain</w:t>
      </w:r>
      <w:r w:rsidR="00972626">
        <w:rPr>
          <w:lang w:val="en"/>
        </w:rPr>
        <w:t xml:space="preserve"> as we move forward with further MAEC development</w:t>
      </w:r>
      <w:r w:rsidR="00904E16">
        <w:rPr>
          <w:lang w:val="en"/>
        </w:rPr>
        <w:t>.</w:t>
      </w:r>
    </w:p>
    <w:p w:rsidR="00CF73B8" w:rsidRDefault="00CF73B8" w:rsidP="009D1C90">
      <w:pPr>
        <w:pStyle w:val="Heading2"/>
        <w:rPr>
          <w:lang w:val="en"/>
        </w:rPr>
      </w:pPr>
      <w:bookmarkStart w:id="81" w:name="_Toc390177204"/>
      <w:r>
        <w:rPr>
          <w:lang w:val="en"/>
        </w:rPr>
        <w:t>Defining Additional Actions</w:t>
      </w:r>
      <w:bookmarkEnd w:id="81"/>
    </w:p>
    <w:p w:rsidR="00CF73B8" w:rsidRDefault="00CF73B8" w:rsidP="006672CF">
      <w:pPr>
        <w:rPr>
          <w:lang w:val="en"/>
        </w:rPr>
      </w:pPr>
      <w:r>
        <w:rPr>
          <w:lang w:val="en"/>
        </w:rPr>
        <w:t xml:space="preserve">In the current version of MAEC, Actions have been defined as they correspond to API calls of the Windows </w:t>
      </w:r>
      <w:r w:rsidR="00AB3326">
        <w:rPr>
          <w:lang w:val="en"/>
        </w:rPr>
        <w:t xml:space="preserve">operating </w:t>
      </w:r>
      <w:r>
        <w:rPr>
          <w:lang w:val="en"/>
        </w:rPr>
        <w:t xml:space="preserve">system.  </w:t>
      </w:r>
      <w:r w:rsidR="00226FA1">
        <w:rPr>
          <w:lang w:val="en"/>
        </w:rPr>
        <w:t xml:space="preserve">It would not be difficult to expand </w:t>
      </w:r>
      <w:r w:rsidR="00E36683">
        <w:rPr>
          <w:lang w:val="en"/>
        </w:rPr>
        <w:t xml:space="preserve">MAEC </w:t>
      </w:r>
      <w:r w:rsidR="00226FA1">
        <w:rPr>
          <w:lang w:val="en"/>
        </w:rPr>
        <w:t>to capture similar library calls associated with non-Windows platforms.  However, identifying and enabling MAEC to capture low-level actions that are not associated with explicit library calls will be more challenging.</w:t>
      </w:r>
      <w:r w:rsidR="00E36683">
        <w:rPr>
          <w:lang w:val="en"/>
        </w:rPr>
        <w:t xml:space="preserve"> </w:t>
      </w:r>
    </w:p>
    <w:p w:rsidR="00904E16" w:rsidRDefault="00904E16" w:rsidP="009D1C90">
      <w:pPr>
        <w:pStyle w:val="Heading2"/>
        <w:rPr>
          <w:lang w:val="en"/>
        </w:rPr>
      </w:pPr>
      <w:bookmarkStart w:id="82" w:name="_Ref388777083"/>
      <w:bookmarkStart w:id="83" w:name="_Toc390177205"/>
      <w:r>
        <w:rPr>
          <w:lang w:val="en"/>
        </w:rPr>
        <w:t>Defining Behaviors</w:t>
      </w:r>
      <w:bookmarkEnd w:id="82"/>
      <w:bookmarkEnd w:id="83"/>
    </w:p>
    <w:p w:rsidR="000D180C" w:rsidRDefault="00DE2857" w:rsidP="00904E16">
      <w:pPr>
        <w:rPr>
          <w:lang w:val="en"/>
        </w:rPr>
      </w:pPr>
      <w:r>
        <w:rPr>
          <w:lang w:val="en"/>
        </w:rPr>
        <w:t xml:space="preserve">In </w:t>
      </w:r>
      <w:r w:rsidR="000D180C">
        <w:rPr>
          <w:lang w:val="en"/>
        </w:rPr>
        <w:t>the current and earlier versions</w:t>
      </w:r>
      <w:r>
        <w:rPr>
          <w:lang w:val="en"/>
        </w:rPr>
        <w:t xml:space="preserve"> of MAEC, it was </w:t>
      </w:r>
      <w:r w:rsidR="00904E16" w:rsidRPr="00904E16">
        <w:rPr>
          <w:lang w:val="en"/>
        </w:rPr>
        <w:t xml:space="preserve">fairly straightforward to identify low level </w:t>
      </w:r>
      <w:r w:rsidR="000D180C">
        <w:rPr>
          <w:lang w:val="en"/>
        </w:rPr>
        <w:t>A</w:t>
      </w:r>
      <w:r w:rsidR="00904E16" w:rsidRPr="00904E16">
        <w:rPr>
          <w:lang w:val="en"/>
        </w:rPr>
        <w:t xml:space="preserve">ctions of malware through the recording of the API calls performed during some form of instrumented binary execution (e.g., sandboxing). However, due to their sheer volume and abstract nature, it is much more difficult to interpret those results so that they have meaning. </w:t>
      </w:r>
      <w:r w:rsidR="00972626">
        <w:rPr>
          <w:lang w:val="en"/>
        </w:rPr>
        <w:t xml:space="preserve"> </w:t>
      </w:r>
    </w:p>
    <w:p w:rsidR="000D180C" w:rsidRDefault="000D180C" w:rsidP="00904E16">
      <w:pPr>
        <w:rPr>
          <w:lang w:val="en"/>
        </w:rPr>
      </w:pPr>
    </w:p>
    <w:p w:rsidR="007C5710" w:rsidRDefault="000D180C" w:rsidP="00904E16">
      <w:pPr>
        <w:rPr>
          <w:lang w:val="en"/>
        </w:rPr>
      </w:pPr>
      <w:r>
        <w:rPr>
          <w:lang w:val="en"/>
        </w:rPr>
        <w:t xml:space="preserve">In MAEC, deriving meaning from </w:t>
      </w:r>
      <w:r w:rsidR="00ED04D5">
        <w:rPr>
          <w:lang w:val="en"/>
        </w:rPr>
        <w:t xml:space="preserve">low-level </w:t>
      </w:r>
      <w:r>
        <w:rPr>
          <w:lang w:val="en"/>
        </w:rPr>
        <w:t xml:space="preserve">Actions requires the definition of </w:t>
      </w:r>
      <w:r w:rsidR="00ED04D5">
        <w:rPr>
          <w:lang w:val="en"/>
        </w:rPr>
        <w:t xml:space="preserve">mid-level </w:t>
      </w:r>
      <w:r>
        <w:rPr>
          <w:lang w:val="en"/>
        </w:rPr>
        <w:t>Behaviors, a task that poses several difficulties.  For example, should Behaviors be defined independent</w:t>
      </w:r>
      <w:r w:rsidR="00ED04D5">
        <w:rPr>
          <w:lang w:val="en"/>
        </w:rPr>
        <w:t>ly</w:t>
      </w:r>
      <w:r>
        <w:rPr>
          <w:lang w:val="en"/>
        </w:rPr>
        <w:t xml:space="preserve"> of </w:t>
      </w:r>
      <w:r w:rsidR="009C3473">
        <w:rPr>
          <w:lang w:val="en"/>
        </w:rPr>
        <w:t xml:space="preserve">explicit </w:t>
      </w:r>
      <w:r w:rsidR="00ED04D5">
        <w:rPr>
          <w:lang w:val="en"/>
        </w:rPr>
        <w:t xml:space="preserve">Actions? </w:t>
      </w:r>
      <w:r>
        <w:rPr>
          <w:lang w:val="en"/>
        </w:rPr>
        <w:t>Or</w:t>
      </w:r>
      <w:r w:rsidR="00ED04D5">
        <w:rPr>
          <w:lang w:val="en"/>
        </w:rPr>
        <w:t>,</w:t>
      </w:r>
      <w:r>
        <w:rPr>
          <w:lang w:val="en"/>
        </w:rPr>
        <w:t xml:space="preserve"> should </w:t>
      </w:r>
      <w:r w:rsidR="009C3473">
        <w:rPr>
          <w:lang w:val="en"/>
        </w:rPr>
        <w:t>Behaviors</w:t>
      </w:r>
      <w:r>
        <w:rPr>
          <w:lang w:val="en"/>
        </w:rPr>
        <w:t xml:space="preserve"> be defined </w:t>
      </w:r>
      <w:r w:rsidR="009C3473">
        <w:rPr>
          <w:lang w:val="en"/>
        </w:rPr>
        <w:t>by identifying</w:t>
      </w:r>
      <w:r w:rsidR="00ED04D5">
        <w:rPr>
          <w:lang w:val="en"/>
        </w:rPr>
        <w:t xml:space="preserve"> sets of related Actions?</w:t>
      </w:r>
      <w:r w:rsidR="009C3473">
        <w:rPr>
          <w:lang w:val="en"/>
        </w:rPr>
        <w:t xml:space="preserve"> Possibly, a combination of methods will be most effective. </w:t>
      </w:r>
      <w:r w:rsidR="00ED04D5">
        <w:rPr>
          <w:lang w:val="en"/>
        </w:rPr>
        <w:t>Regardless</w:t>
      </w:r>
      <w:r w:rsidR="009C3473">
        <w:rPr>
          <w:lang w:val="en"/>
        </w:rPr>
        <w:t>, the number of Behaviors that will be ultimately be defined will be large, and as with all large enumerations</w:t>
      </w:r>
      <w:r w:rsidR="00957F69">
        <w:rPr>
          <w:lang w:val="en"/>
        </w:rPr>
        <w:t xml:space="preserve"> and taxonomies</w:t>
      </w:r>
      <w:r w:rsidR="009C3473">
        <w:rPr>
          <w:lang w:val="en"/>
        </w:rPr>
        <w:t>, challenging to manage.</w:t>
      </w:r>
    </w:p>
    <w:p w:rsidR="004023FD" w:rsidRDefault="00CC1980" w:rsidP="009D1C90">
      <w:pPr>
        <w:pStyle w:val="Heading2"/>
        <w:rPr>
          <w:lang w:val="en"/>
        </w:rPr>
      </w:pPr>
      <w:bookmarkStart w:id="84" w:name="_Ref388620238"/>
      <w:bookmarkStart w:id="85" w:name="_Toc390177206"/>
      <w:r>
        <w:rPr>
          <w:lang w:val="en"/>
        </w:rPr>
        <w:t>Associating</w:t>
      </w:r>
      <w:r w:rsidR="004023FD">
        <w:rPr>
          <w:lang w:val="en"/>
        </w:rPr>
        <w:t xml:space="preserve"> Actions</w:t>
      </w:r>
      <w:r w:rsidR="00CE5A3D">
        <w:rPr>
          <w:lang w:val="en"/>
        </w:rPr>
        <w:t>, Behaviors,</w:t>
      </w:r>
      <w:r w:rsidR="004023FD">
        <w:rPr>
          <w:lang w:val="en"/>
        </w:rPr>
        <w:t xml:space="preserve"> and Capabilities</w:t>
      </w:r>
      <w:bookmarkEnd w:id="84"/>
      <w:bookmarkEnd w:id="85"/>
    </w:p>
    <w:p w:rsidR="00957F69" w:rsidRDefault="00CC1980" w:rsidP="00CC1980">
      <w:pPr>
        <w:rPr>
          <w:lang w:val="en"/>
        </w:rPr>
      </w:pPr>
      <w:r>
        <w:rPr>
          <w:lang w:val="en"/>
        </w:rPr>
        <w:t xml:space="preserve">In MAEC v4.1, we have made a good start at defining </w:t>
      </w:r>
      <w:r w:rsidR="00B47439">
        <w:rPr>
          <w:lang w:val="en"/>
        </w:rPr>
        <w:t xml:space="preserve">both </w:t>
      </w:r>
      <w:r>
        <w:rPr>
          <w:lang w:val="en"/>
        </w:rPr>
        <w:t xml:space="preserve">low-level Actions and high-level Capabilities.  </w:t>
      </w:r>
      <w:r w:rsidR="00CE5A3D">
        <w:rPr>
          <w:lang w:val="en"/>
        </w:rPr>
        <w:t xml:space="preserve">However, </w:t>
      </w:r>
      <w:r w:rsidR="005C5108">
        <w:rPr>
          <w:lang w:val="en"/>
        </w:rPr>
        <w:t>beyond</w:t>
      </w:r>
      <w:r w:rsidR="00CE5A3D">
        <w:rPr>
          <w:lang w:val="en"/>
        </w:rPr>
        <w:t xml:space="preserve"> the difficulty of defining Behaviors</w:t>
      </w:r>
      <w:r w:rsidR="00CF73B8">
        <w:rPr>
          <w:lang w:val="en"/>
        </w:rPr>
        <w:t xml:space="preserve"> (see Section </w:t>
      </w:r>
      <w:r w:rsidR="00CF73B8">
        <w:rPr>
          <w:lang w:val="en"/>
        </w:rPr>
        <w:fldChar w:fldCharType="begin"/>
      </w:r>
      <w:r w:rsidR="00CF73B8">
        <w:rPr>
          <w:lang w:val="en"/>
        </w:rPr>
        <w:instrText xml:space="preserve"> REF _Ref388777083 \r \h </w:instrText>
      </w:r>
      <w:r w:rsidR="00CF73B8">
        <w:rPr>
          <w:lang w:val="en"/>
        </w:rPr>
      </w:r>
      <w:r w:rsidR="00CF73B8">
        <w:rPr>
          <w:lang w:val="en"/>
        </w:rPr>
        <w:fldChar w:fldCharType="separate"/>
      </w:r>
      <w:r w:rsidR="00CF73B8">
        <w:rPr>
          <w:lang w:val="en"/>
        </w:rPr>
        <w:t>4.1.2</w:t>
      </w:r>
      <w:r w:rsidR="00CF73B8">
        <w:rPr>
          <w:lang w:val="en"/>
        </w:rPr>
        <w:fldChar w:fldCharType="end"/>
      </w:r>
      <w:r w:rsidR="00CF73B8">
        <w:rPr>
          <w:lang w:val="en"/>
        </w:rPr>
        <w:t>)</w:t>
      </w:r>
      <w:r w:rsidR="00CE5A3D">
        <w:rPr>
          <w:lang w:val="en"/>
        </w:rPr>
        <w:t xml:space="preserve">, there is the </w:t>
      </w:r>
      <w:r w:rsidR="00CF73B8">
        <w:rPr>
          <w:lang w:val="en"/>
        </w:rPr>
        <w:t xml:space="preserve">difficulty of associating </w:t>
      </w:r>
      <w:r w:rsidR="00CE5A3D">
        <w:rPr>
          <w:lang w:val="en"/>
        </w:rPr>
        <w:t xml:space="preserve">specific </w:t>
      </w:r>
      <w:r w:rsidR="001E1AB2">
        <w:rPr>
          <w:lang w:val="en"/>
        </w:rPr>
        <w:t xml:space="preserve">Behaviors with </w:t>
      </w:r>
      <w:r w:rsidR="00CE5A3D">
        <w:rPr>
          <w:lang w:val="en"/>
        </w:rPr>
        <w:t xml:space="preserve">sets of </w:t>
      </w:r>
      <w:r w:rsidR="001E1AB2">
        <w:rPr>
          <w:lang w:val="en"/>
        </w:rPr>
        <w:t>Actions</w:t>
      </w:r>
      <w:r w:rsidR="00CF73B8">
        <w:rPr>
          <w:lang w:val="en"/>
        </w:rPr>
        <w:t xml:space="preserve">.  </w:t>
      </w:r>
      <w:r w:rsidR="00957F69">
        <w:rPr>
          <w:lang w:val="en"/>
        </w:rPr>
        <w:t xml:space="preserve">For instance, how explicit should such definitions be? Should they simply represent an observed set of </w:t>
      </w:r>
      <w:r w:rsidR="00957F69">
        <w:rPr>
          <w:lang w:val="en"/>
        </w:rPr>
        <w:lastRenderedPageBreak/>
        <w:t>Actions for a particular Behavior, or can they instead encompass a pattern (or set of patterns) that more generally expresses the semantics of the Behavior?</w:t>
      </w:r>
    </w:p>
    <w:p w:rsidR="00957F69" w:rsidRDefault="00957F69" w:rsidP="00CC1980">
      <w:pPr>
        <w:rPr>
          <w:lang w:val="en"/>
        </w:rPr>
      </w:pPr>
    </w:p>
    <w:p w:rsidR="00CC1980" w:rsidRPr="00CC1980" w:rsidRDefault="005C5108" w:rsidP="00CC1980">
      <w:pPr>
        <w:rPr>
          <w:lang w:val="en"/>
        </w:rPr>
      </w:pPr>
      <w:r>
        <w:rPr>
          <w:lang w:val="en"/>
        </w:rPr>
        <w:t>Similarly</w:t>
      </w:r>
      <w:r w:rsidR="00CE5A3D">
        <w:rPr>
          <w:lang w:val="en"/>
        </w:rPr>
        <w:t xml:space="preserve">, we must </w:t>
      </w:r>
      <w:r w:rsidR="00CF73B8">
        <w:rPr>
          <w:lang w:val="en"/>
        </w:rPr>
        <w:t xml:space="preserve">also </w:t>
      </w:r>
      <w:r w:rsidR="00CE5A3D">
        <w:rPr>
          <w:lang w:val="en"/>
        </w:rPr>
        <w:t xml:space="preserve">define a method of associating </w:t>
      </w:r>
      <w:r w:rsidR="00CF73B8">
        <w:rPr>
          <w:lang w:val="en"/>
        </w:rPr>
        <w:t xml:space="preserve">particular </w:t>
      </w:r>
      <w:r w:rsidR="001E1AB2">
        <w:rPr>
          <w:lang w:val="en"/>
        </w:rPr>
        <w:t xml:space="preserve">Capabilities with </w:t>
      </w:r>
      <w:r w:rsidR="00CE5A3D">
        <w:rPr>
          <w:lang w:val="en"/>
        </w:rPr>
        <w:t>set</w:t>
      </w:r>
      <w:r w:rsidR="007F2D81">
        <w:rPr>
          <w:lang w:val="en"/>
        </w:rPr>
        <w:t>s</w:t>
      </w:r>
      <w:r w:rsidR="00CE5A3D">
        <w:rPr>
          <w:lang w:val="en"/>
        </w:rPr>
        <w:t xml:space="preserve"> of Behaviors.</w:t>
      </w:r>
      <w:r>
        <w:rPr>
          <w:lang w:val="en"/>
        </w:rPr>
        <w:t xml:space="preserve"> </w:t>
      </w:r>
      <w:r w:rsidR="00B940E6">
        <w:rPr>
          <w:lang w:val="en"/>
        </w:rPr>
        <w:t xml:space="preserve"> Only </w:t>
      </w:r>
      <w:r w:rsidR="00F645BA">
        <w:rPr>
          <w:lang w:val="en"/>
        </w:rPr>
        <w:t>by having the ability to</w:t>
      </w:r>
      <w:r w:rsidR="00B940E6">
        <w:rPr>
          <w:lang w:val="en"/>
        </w:rPr>
        <w:t xml:space="preserve"> link Actions to Behaviors to Capabilities can actionable, higher level meaning be relayed in a MAEC document.</w:t>
      </w:r>
      <w:r>
        <w:rPr>
          <w:lang w:val="en"/>
        </w:rPr>
        <w:t xml:space="preserve"> We anticipate both of these tasks to be especially challenging.</w:t>
      </w:r>
    </w:p>
    <w:p w:rsidR="004023FD" w:rsidRPr="00CF6912" w:rsidRDefault="004023FD" w:rsidP="00CF6912">
      <w:pPr>
        <w:rPr>
          <w:lang w:val="en"/>
        </w:rPr>
      </w:pPr>
    </w:p>
    <w:p w:rsidR="005E5948" w:rsidRPr="002B61D9" w:rsidRDefault="002B61D9" w:rsidP="005E5948">
      <w:pPr>
        <w:pStyle w:val="Heading1"/>
        <w:rPr>
          <w:lang w:val="en"/>
        </w:rPr>
      </w:pPr>
      <w:r w:rsidRPr="002B61D9">
        <w:rPr>
          <w:lang w:val="en"/>
        </w:rPr>
        <w:br w:type="page"/>
      </w:r>
      <w:bookmarkStart w:id="86" w:name="_Toc390177207"/>
      <w:r w:rsidRPr="002B61D9">
        <w:rPr>
          <w:lang w:val="en"/>
        </w:rPr>
        <w:lastRenderedPageBreak/>
        <w:t>Additional</w:t>
      </w:r>
      <w:r w:rsidR="005E5948" w:rsidRPr="002B61D9">
        <w:rPr>
          <w:lang w:val="en"/>
        </w:rPr>
        <w:t xml:space="preserve"> </w:t>
      </w:r>
      <w:r w:rsidR="003456F8">
        <w:rPr>
          <w:lang w:val="en"/>
        </w:rPr>
        <w:t xml:space="preserve">Documents and </w:t>
      </w:r>
      <w:r w:rsidR="005E5948" w:rsidRPr="002B61D9">
        <w:rPr>
          <w:lang w:val="en"/>
        </w:rPr>
        <w:t>Information</w:t>
      </w:r>
      <w:bookmarkEnd w:id="86"/>
    </w:p>
    <w:p w:rsidR="005E5948" w:rsidRDefault="00AF64E9" w:rsidP="005E5948">
      <w:r w:rsidRPr="000C41A7">
        <w:rPr>
          <w:noProof/>
        </w:rPr>
        <w:drawing>
          <wp:anchor distT="0" distB="0" distL="114300" distR="114300" simplePos="0" relativeHeight="251659264" behindDoc="1" locked="0" layoutInCell="1" allowOverlap="1" wp14:anchorId="09E169D0" wp14:editId="27A50AA2">
            <wp:simplePos x="0" y="0"/>
            <wp:positionH relativeFrom="column">
              <wp:posOffset>1608224</wp:posOffset>
            </wp:positionH>
            <wp:positionV relativeFrom="paragraph">
              <wp:posOffset>569364</wp:posOffset>
            </wp:positionV>
            <wp:extent cx="173182" cy="173182"/>
            <wp:effectExtent l="0" t="0" r="0" b="0"/>
            <wp:wrapNone/>
            <wp:docPr id="1026" name="Picture 2" descr="C:\Users\dbeck\AppData\Local\Microsoft\Windows\Temporary Internet Files\Content.IE5\WWA4NONN\MC900438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eck\AppData\Local\Microsoft\Windows\Temporary Internet Files\Content.IE5\WWA4NONN\MC900438059[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182" cy="173182"/>
                    </a:xfrm>
                    <a:prstGeom prst="rect">
                      <a:avLst/>
                    </a:prstGeom>
                    <a:noFill/>
                    <a:extLst/>
                  </pic:spPr>
                </pic:pic>
              </a:graphicData>
            </a:graphic>
            <wp14:sizeRelH relativeFrom="page">
              <wp14:pctWidth>0</wp14:pctWidth>
            </wp14:sizeRelH>
            <wp14:sizeRelV relativeFrom="page">
              <wp14:pctHeight>0</wp14:pctHeight>
            </wp14:sizeRelV>
          </wp:anchor>
        </w:drawing>
      </w:r>
      <w:r w:rsidRPr="000C41A7">
        <w:rPr>
          <w:noProof/>
        </w:rPr>
        <w:drawing>
          <wp:anchor distT="0" distB="0" distL="114300" distR="114300" simplePos="0" relativeHeight="251658240" behindDoc="1" locked="0" layoutInCell="1" allowOverlap="1" wp14:anchorId="0195B9EE" wp14:editId="680A811A">
            <wp:simplePos x="0" y="0"/>
            <wp:positionH relativeFrom="column">
              <wp:posOffset>4639231</wp:posOffset>
            </wp:positionH>
            <wp:positionV relativeFrom="paragraph">
              <wp:posOffset>388914</wp:posOffset>
            </wp:positionV>
            <wp:extent cx="188925" cy="183677"/>
            <wp:effectExtent l="0" t="0" r="1905" b="6985"/>
            <wp:wrapNone/>
            <wp:docPr id="1027" name="Picture 3" descr="C:\Users\dbeck\AppData\Local\Microsoft\Windows\Temporary Internet Files\Content.IE5\CVPZEYW4\MC900442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beck\AppData\Local\Microsoft\Windows\Temporary Internet Files\Content.IE5\CVPZEYW4\MC900442132[1].png"/>
                    <pic:cNvPicPr>
                      <a:picLocks noChangeAspect="1" noChangeArrowheads="1"/>
                    </pic:cNvPicPr>
                  </pic:nvPicPr>
                  <pic:blipFill>
                    <a:blip r:embed="rId33"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925" cy="183677"/>
                    </a:xfrm>
                    <a:prstGeom prst="rect">
                      <a:avLst/>
                    </a:prstGeom>
                    <a:noFill/>
                    <a:extLst/>
                  </pic:spPr>
                </pic:pic>
              </a:graphicData>
            </a:graphic>
            <wp14:sizeRelH relativeFrom="page">
              <wp14:pctWidth>0</wp14:pctWidth>
            </wp14:sizeRelH>
            <wp14:sizeRelV relativeFrom="page">
              <wp14:pctHeight>0</wp14:pctHeight>
            </wp14:sizeRelV>
          </wp:anchor>
        </w:drawing>
      </w:r>
      <w:r w:rsidR="00E85714">
        <w:t xml:space="preserve">As shown in </w:t>
      </w:r>
      <w:r w:rsidR="00E85714">
        <w:fldChar w:fldCharType="begin"/>
      </w:r>
      <w:r w:rsidR="00E85714">
        <w:instrText xml:space="preserve"> REF _Ref387936127 \h </w:instrText>
      </w:r>
      <w:r w:rsidR="00E85714">
        <w:fldChar w:fldCharType="separate"/>
      </w:r>
      <w:r w:rsidR="003C069C" w:rsidRPr="000C4865">
        <w:t xml:space="preserve">Figure </w:t>
      </w:r>
      <w:r w:rsidR="003C069C">
        <w:rPr>
          <w:noProof/>
        </w:rPr>
        <w:t>6</w:t>
      </w:r>
      <w:r w:rsidR="003C069C" w:rsidRPr="000C4865">
        <w:noBreakHyphen/>
      </w:r>
      <w:r w:rsidR="003C069C">
        <w:rPr>
          <w:noProof/>
        </w:rPr>
        <w:t>1</w:t>
      </w:r>
      <w:r w:rsidR="00E85714">
        <w:fldChar w:fldCharType="end"/>
      </w:r>
      <w:r w:rsidR="00E85714">
        <w:t>, t</w:t>
      </w:r>
      <w:r w:rsidR="005E5948">
        <w:t>his document</w:t>
      </w:r>
      <w:r w:rsidR="00484954">
        <w:t xml:space="preserve"> (highlighted in yellow)</w:t>
      </w:r>
      <w:r w:rsidR="005E5948">
        <w:t xml:space="preserve"> is one of </w:t>
      </w:r>
      <w:r w:rsidR="00704F7E">
        <w:t>several</w:t>
      </w:r>
      <w:r w:rsidR="005E5948">
        <w:t xml:space="preserve"> overview</w:t>
      </w:r>
      <w:r w:rsidR="00704F7E">
        <w:t xml:space="preserve">, </w:t>
      </w:r>
      <w:r w:rsidR="005E5948">
        <w:t>specification</w:t>
      </w:r>
      <w:r w:rsidR="00704F7E">
        <w:t>, and supporting</w:t>
      </w:r>
      <w:r w:rsidR="005E5948">
        <w:t xml:space="preserve"> documents associated with the MAEC</w:t>
      </w:r>
      <w:r w:rsidR="00E85714">
        <w:t xml:space="preserve"> Language</w:t>
      </w:r>
      <w:r w:rsidR="00100C96">
        <w:t>.  Icons are used to indicate whether the material is contained in an actual document</w:t>
      </w:r>
      <w:r w:rsidR="000C41A7">
        <w:t xml:space="preserve"> (</w:t>
      </w:r>
      <w:r>
        <w:t xml:space="preserve">      </w:t>
      </w:r>
      <w:r w:rsidR="000C41A7">
        <w:t>)</w:t>
      </w:r>
      <w:r w:rsidR="00100C96">
        <w:t xml:space="preserve"> or captured on a Web page</w:t>
      </w:r>
      <w:r w:rsidR="000C41A7">
        <w:t xml:space="preserve"> (      )</w:t>
      </w:r>
      <w:r w:rsidR="00100C96">
        <w:t>.</w:t>
      </w:r>
    </w:p>
    <w:p w:rsidR="006F7015" w:rsidRDefault="006F7015" w:rsidP="005E5948"/>
    <w:p w:rsidR="005E5948" w:rsidRDefault="008D0C21" w:rsidP="005E5948">
      <w:pPr>
        <w:jc w:val="center"/>
      </w:pPr>
      <w:r>
        <w:rPr>
          <w:noProof/>
        </w:rPr>
        <w:drawing>
          <wp:inline distT="0" distB="0" distL="0" distR="0" wp14:anchorId="7607B1A3" wp14:editId="2036B4CD">
            <wp:extent cx="54006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OVERVIEW.jpg"/>
                    <pic:cNvPicPr/>
                  </pic:nvPicPr>
                  <pic:blipFill rotWithShape="1">
                    <a:blip r:embed="rId34">
                      <a:extLst>
                        <a:ext uri="{28A0092B-C50C-407E-A947-70E740481C1C}">
                          <a14:useLocalDpi xmlns:a14="http://schemas.microsoft.com/office/drawing/2010/main" val="0"/>
                        </a:ext>
                      </a:extLst>
                    </a:blip>
                    <a:srcRect t="12246" r="3572" b="20408"/>
                    <a:stretch/>
                  </pic:blipFill>
                  <pic:spPr bwMode="auto">
                    <a:xfrm>
                      <a:off x="0" y="0"/>
                      <a:ext cx="5400675" cy="2828925"/>
                    </a:xfrm>
                    <a:prstGeom prst="rect">
                      <a:avLst/>
                    </a:prstGeom>
                    <a:ln>
                      <a:noFill/>
                    </a:ln>
                    <a:extLst>
                      <a:ext uri="{53640926-AAD7-44D8-BBD7-CCE9431645EC}">
                        <a14:shadowObscured xmlns:a14="http://schemas.microsoft.com/office/drawing/2010/main"/>
                      </a:ext>
                    </a:extLst>
                  </pic:spPr>
                </pic:pic>
              </a:graphicData>
            </a:graphic>
          </wp:inline>
        </w:drawing>
      </w:r>
    </w:p>
    <w:p w:rsidR="005E5948" w:rsidRDefault="005E5948" w:rsidP="005E5948">
      <w:pPr>
        <w:pStyle w:val="Caption"/>
        <w:jc w:val="center"/>
        <w:rPr>
          <w:b w:val="0"/>
          <w:color w:val="auto"/>
          <w:sz w:val="24"/>
        </w:rPr>
      </w:pPr>
      <w:bookmarkStart w:id="87" w:name="_Ref387936127"/>
      <w:r w:rsidRPr="000C4865">
        <w:rPr>
          <w:color w:val="auto"/>
          <w:sz w:val="24"/>
        </w:rPr>
        <w:t xml:space="preserve">Figure </w:t>
      </w:r>
      <w:r w:rsidRPr="000C4865">
        <w:rPr>
          <w:color w:val="auto"/>
          <w:sz w:val="24"/>
        </w:rPr>
        <w:fldChar w:fldCharType="begin"/>
      </w:r>
      <w:r w:rsidRPr="000C4865">
        <w:rPr>
          <w:color w:val="auto"/>
          <w:sz w:val="24"/>
        </w:rPr>
        <w:instrText xml:space="preserve"> STYLEREF 1 \s </w:instrText>
      </w:r>
      <w:r w:rsidRPr="000C4865">
        <w:rPr>
          <w:color w:val="auto"/>
          <w:sz w:val="24"/>
        </w:rPr>
        <w:fldChar w:fldCharType="separate"/>
      </w:r>
      <w:r w:rsidR="003C069C">
        <w:rPr>
          <w:noProof/>
          <w:color w:val="auto"/>
          <w:sz w:val="24"/>
        </w:rPr>
        <w:t>6</w:t>
      </w:r>
      <w:r w:rsidRPr="000C4865">
        <w:rPr>
          <w:color w:val="auto"/>
          <w:sz w:val="24"/>
        </w:rPr>
        <w:fldChar w:fldCharType="end"/>
      </w:r>
      <w:r w:rsidRPr="000C4865">
        <w:rPr>
          <w:color w:val="auto"/>
          <w:sz w:val="24"/>
        </w:rPr>
        <w:noBreakHyphen/>
      </w:r>
      <w:r w:rsidRPr="000C4865">
        <w:rPr>
          <w:color w:val="auto"/>
          <w:sz w:val="24"/>
        </w:rPr>
        <w:fldChar w:fldCharType="begin"/>
      </w:r>
      <w:r w:rsidRPr="000C4865">
        <w:rPr>
          <w:color w:val="auto"/>
          <w:sz w:val="24"/>
        </w:rPr>
        <w:instrText xml:space="preserve"> SEQ Figure \* ARABIC \s 1 </w:instrText>
      </w:r>
      <w:r w:rsidRPr="000C4865">
        <w:rPr>
          <w:color w:val="auto"/>
          <w:sz w:val="24"/>
        </w:rPr>
        <w:fldChar w:fldCharType="separate"/>
      </w:r>
      <w:r w:rsidR="003C069C">
        <w:rPr>
          <w:noProof/>
          <w:color w:val="auto"/>
          <w:sz w:val="24"/>
        </w:rPr>
        <w:t>1</w:t>
      </w:r>
      <w:r w:rsidRPr="000C4865">
        <w:rPr>
          <w:color w:val="auto"/>
          <w:sz w:val="24"/>
        </w:rPr>
        <w:fldChar w:fldCharType="end"/>
      </w:r>
      <w:bookmarkEnd w:id="87"/>
      <w:r w:rsidRPr="000C4865">
        <w:rPr>
          <w:color w:val="auto"/>
          <w:sz w:val="24"/>
        </w:rPr>
        <w:t xml:space="preserve">.  </w:t>
      </w:r>
      <w:r w:rsidRPr="000C4865">
        <w:rPr>
          <w:b w:val="0"/>
          <w:color w:val="auto"/>
          <w:sz w:val="24"/>
        </w:rPr>
        <w:t xml:space="preserve">MAEC </w:t>
      </w:r>
      <w:r>
        <w:rPr>
          <w:b w:val="0"/>
          <w:color w:val="auto"/>
          <w:sz w:val="24"/>
        </w:rPr>
        <w:t xml:space="preserve">Language </w:t>
      </w:r>
      <w:r w:rsidRPr="000C4865">
        <w:rPr>
          <w:b w:val="0"/>
          <w:color w:val="auto"/>
          <w:sz w:val="24"/>
        </w:rPr>
        <w:t>v4.1 documents</w:t>
      </w:r>
    </w:p>
    <w:p w:rsidR="005E5948" w:rsidRDefault="00E85714" w:rsidP="005E5948">
      <w:pPr>
        <w:rPr>
          <w:lang w:val="en"/>
        </w:rPr>
      </w:pPr>
      <w:r>
        <w:rPr>
          <w:lang w:val="en"/>
        </w:rPr>
        <w:t xml:space="preserve">All documents </w:t>
      </w:r>
      <w:r w:rsidR="006F59E1">
        <w:rPr>
          <w:lang w:val="en"/>
        </w:rPr>
        <w:t xml:space="preserve">and other content </w:t>
      </w:r>
      <w:r>
        <w:rPr>
          <w:lang w:val="en"/>
        </w:rPr>
        <w:t xml:space="preserve">can be found on the MAEC Website [MAEC].  </w:t>
      </w:r>
      <w:r w:rsidR="009128DD">
        <w:rPr>
          <w:lang w:val="en"/>
        </w:rPr>
        <w:t>A summary of</w:t>
      </w:r>
      <w:r w:rsidR="00484954">
        <w:rPr>
          <w:lang w:val="en"/>
        </w:rPr>
        <w:t xml:space="preserve"> and link to</w:t>
      </w:r>
      <w:r w:rsidR="009128DD">
        <w:rPr>
          <w:lang w:val="en"/>
        </w:rPr>
        <w:t xml:space="preserve"> each </w:t>
      </w:r>
      <w:r w:rsidR="006F59E1">
        <w:rPr>
          <w:lang w:val="en"/>
        </w:rPr>
        <w:t>information source</w:t>
      </w:r>
      <w:r w:rsidR="009128DD">
        <w:rPr>
          <w:lang w:val="en"/>
        </w:rPr>
        <w:t xml:space="preserve"> is </w:t>
      </w:r>
      <w:r w:rsidR="00484954">
        <w:rPr>
          <w:lang w:val="en"/>
        </w:rPr>
        <w:t xml:space="preserve">provided </w:t>
      </w:r>
      <w:r w:rsidR="009128DD">
        <w:rPr>
          <w:lang w:val="en"/>
        </w:rPr>
        <w:t>below:</w:t>
      </w:r>
    </w:p>
    <w:p w:rsidR="00C34BD4" w:rsidRDefault="00C34BD4" w:rsidP="00C34BD4">
      <w:pPr>
        <w:rPr>
          <w:lang w:val="en"/>
        </w:rPr>
      </w:pPr>
    </w:p>
    <w:p w:rsidR="00C34BD4" w:rsidRDefault="004F42CC" w:rsidP="00C34BD4">
      <w:pPr>
        <w:pStyle w:val="ListParagraph"/>
        <w:numPr>
          <w:ilvl w:val="0"/>
          <w:numId w:val="11"/>
        </w:numPr>
        <w:spacing w:after="120"/>
        <w:contextualSpacing w:val="0"/>
        <w:rPr>
          <w:lang w:val="en"/>
        </w:rPr>
      </w:pPr>
      <w:hyperlink r:id="rId35" w:history="1">
        <w:r w:rsidR="00C34BD4" w:rsidRPr="002564DE">
          <w:rPr>
            <w:rStyle w:val="Hyperlink"/>
            <w:lang w:val="en"/>
          </w:rPr>
          <w:t>Overview</w:t>
        </w:r>
      </w:hyperlink>
      <w:r w:rsidR="00C34BD4">
        <w:rPr>
          <w:lang w:val="en"/>
        </w:rPr>
        <w:t xml:space="preserve">: Introduces and motivates MAEC, provides an overview of the MAEC language, and presents a collection of high level use cases </w:t>
      </w:r>
      <w:r w:rsidR="00C34BD4" w:rsidRPr="003800A5">
        <w:t>[</w:t>
      </w:r>
      <w:r w:rsidR="00C34BD4">
        <w:t>MAEC</w:t>
      </w:r>
      <w:r w:rsidR="00C34BD4">
        <w:rPr>
          <w:vertAlign w:val="subscript"/>
        </w:rPr>
        <w:t>O</w:t>
      </w:r>
      <w:r w:rsidR="00C34BD4" w:rsidRPr="003800A5">
        <w:t>]</w:t>
      </w:r>
      <w:r w:rsidR="00C34BD4">
        <w:rPr>
          <w:lang w:val="en"/>
        </w:rPr>
        <w:t>.  (This document.)</w:t>
      </w:r>
    </w:p>
    <w:p w:rsidR="00C34BD4" w:rsidRDefault="004F42CC" w:rsidP="00C34BD4">
      <w:pPr>
        <w:pStyle w:val="ListParagraph"/>
        <w:numPr>
          <w:ilvl w:val="0"/>
          <w:numId w:val="11"/>
        </w:numPr>
        <w:spacing w:after="120"/>
        <w:contextualSpacing w:val="0"/>
        <w:rPr>
          <w:lang w:val="en"/>
        </w:rPr>
      </w:pPr>
      <w:hyperlink r:id="rId36" w:history="1">
        <w:r w:rsidR="00C34BD4" w:rsidRPr="005F642A">
          <w:rPr>
            <w:rStyle w:val="Hyperlink"/>
            <w:lang w:val="en"/>
          </w:rPr>
          <w:t>Detailed Use Cases</w:t>
        </w:r>
      </w:hyperlink>
      <w:r w:rsidR="00C34BD4">
        <w:rPr>
          <w:lang w:val="en"/>
        </w:rPr>
        <w:t>: Provides explicit examples to illustrate how MAEC can be used to capture malware information stemming from various forms of malware analysis [</w:t>
      </w:r>
      <w:r w:rsidR="00C34BD4">
        <w:t>EXAM</w:t>
      </w:r>
      <w:r w:rsidR="00C34BD4">
        <w:rPr>
          <w:vertAlign w:val="subscript"/>
        </w:rPr>
        <w:t>D</w:t>
      </w:r>
      <w:r w:rsidR="00C34BD4">
        <w:rPr>
          <w:lang w:val="en"/>
        </w:rPr>
        <w:t xml:space="preserve">]. </w:t>
      </w:r>
    </w:p>
    <w:p w:rsidR="00C34BD4" w:rsidRDefault="004F42CC" w:rsidP="00C34BD4">
      <w:pPr>
        <w:pStyle w:val="ListParagraph"/>
        <w:numPr>
          <w:ilvl w:val="0"/>
          <w:numId w:val="11"/>
        </w:numPr>
        <w:spacing w:after="120"/>
        <w:contextualSpacing w:val="0"/>
        <w:rPr>
          <w:lang w:val="en"/>
        </w:rPr>
      </w:pPr>
      <w:hyperlink r:id="rId37" w:history="1">
        <w:r w:rsidR="00C34BD4" w:rsidRPr="00220EA5">
          <w:rPr>
            <w:rStyle w:val="Hyperlink"/>
            <w:lang w:val="en"/>
          </w:rPr>
          <w:t>Characterizing Malware with MAEC and STIX</w:t>
        </w:r>
      </w:hyperlink>
      <w:r w:rsidR="00C34BD4" w:rsidRPr="009128DD">
        <w:rPr>
          <w:lang w:val="en"/>
        </w:rPr>
        <w:t>:</w:t>
      </w:r>
      <w:r w:rsidR="00C34BD4">
        <w:rPr>
          <w:lang w:val="en"/>
        </w:rPr>
        <w:t xml:space="preserve"> Describes the use of MAEC and STIX in the context of malware characterization and malware metadata exchange </w:t>
      </w:r>
      <w:r w:rsidR="00C34BD4">
        <w:t>[MAEC</w:t>
      </w:r>
      <w:r w:rsidR="00C34BD4">
        <w:rPr>
          <w:vertAlign w:val="subscript"/>
        </w:rPr>
        <w:t>S</w:t>
      </w:r>
      <w:r w:rsidR="00C34BD4">
        <w:t>]</w:t>
      </w:r>
      <w:r w:rsidR="00C34BD4">
        <w:rPr>
          <w:lang w:val="en"/>
        </w:rPr>
        <w:t>.</w:t>
      </w:r>
    </w:p>
    <w:p w:rsidR="00C34BD4" w:rsidRDefault="004F42CC" w:rsidP="00C34BD4">
      <w:pPr>
        <w:pStyle w:val="ListParagraph"/>
        <w:numPr>
          <w:ilvl w:val="0"/>
          <w:numId w:val="11"/>
        </w:numPr>
        <w:spacing w:after="120"/>
        <w:contextualSpacing w:val="0"/>
        <w:rPr>
          <w:lang w:val="en"/>
        </w:rPr>
      </w:pPr>
      <w:hyperlink r:id="rId38" w:history="1">
        <w:r w:rsidR="00C34BD4" w:rsidRPr="0010130B">
          <w:rPr>
            <w:rStyle w:val="Hyperlink"/>
            <w:lang w:val="en"/>
          </w:rPr>
          <w:t xml:space="preserve">Container </w:t>
        </w:r>
        <w:r w:rsidR="00C34BD4" w:rsidRPr="0010130B">
          <w:rPr>
            <w:rStyle w:val="Hyperlink"/>
            <w:lang w:val="en"/>
          </w:rPr>
          <w:t>S</w:t>
        </w:r>
        <w:r w:rsidR="00C34BD4" w:rsidRPr="0010130B">
          <w:rPr>
            <w:rStyle w:val="Hyperlink"/>
            <w:lang w:val="en"/>
          </w:rPr>
          <w:t>pecification</w:t>
        </w:r>
      </w:hyperlink>
      <w:r w:rsidR="00C34BD4">
        <w:rPr>
          <w:lang w:val="en"/>
        </w:rPr>
        <w:t xml:space="preserve">: Specification for the MAEC Container data model </w:t>
      </w:r>
      <w:r w:rsidR="00C34BD4" w:rsidRPr="00863885">
        <w:t>[</w:t>
      </w:r>
      <w:r w:rsidR="00C34BD4">
        <w:t>SPEC</w:t>
      </w:r>
      <w:r w:rsidR="00C34BD4">
        <w:rPr>
          <w:vertAlign w:val="subscript"/>
        </w:rPr>
        <w:t>C</w:t>
      </w:r>
      <w:r w:rsidR="00C34BD4" w:rsidRPr="00863885">
        <w:t>]</w:t>
      </w:r>
      <w:r w:rsidR="00C34BD4">
        <w:rPr>
          <w:lang w:val="en"/>
        </w:rPr>
        <w:t xml:space="preserve">. </w:t>
      </w:r>
    </w:p>
    <w:p w:rsidR="00C34BD4" w:rsidRDefault="004F42CC" w:rsidP="00C34BD4">
      <w:pPr>
        <w:pStyle w:val="ListParagraph"/>
        <w:numPr>
          <w:ilvl w:val="0"/>
          <w:numId w:val="11"/>
        </w:numPr>
        <w:spacing w:after="120"/>
        <w:contextualSpacing w:val="0"/>
        <w:rPr>
          <w:lang w:val="en"/>
        </w:rPr>
      </w:pPr>
      <w:hyperlink r:id="rId39" w:history="1">
        <w:r w:rsidR="00C34BD4" w:rsidRPr="0010130B">
          <w:rPr>
            <w:rStyle w:val="Hyperlink"/>
            <w:lang w:val="en"/>
          </w:rPr>
          <w:t>Package Spec</w:t>
        </w:r>
        <w:r w:rsidR="00C34BD4" w:rsidRPr="0010130B">
          <w:rPr>
            <w:rStyle w:val="Hyperlink"/>
            <w:lang w:val="en"/>
          </w:rPr>
          <w:t>i</w:t>
        </w:r>
        <w:r w:rsidR="00C34BD4" w:rsidRPr="0010130B">
          <w:rPr>
            <w:rStyle w:val="Hyperlink"/>
            <w:lang w:val="en"/>
          </w:rPr>
          <w:t>fication</w:t>
        </w:r>
      </w:hyperlink>
      <w:r w:rsidR="00C34BD4">
        <w:rPr>
          <w:lang w:val="en"/>
        </w:rPr>
        <w:t xml:space="preserve">: Specification for the MAEC Package data model </w:t>
      </w:r>
      <w:r w:rsidR="00C34BD4" w:rsidRPr="00863885">
        <w:t>[</w:t>
      </w:r>
      <w:r w:rsidR="00C34BD4">
        <w:t>SPEC</w:t>
      </w:r>
      <w:r w:rsidR="00C34BD4">
        <w:rPr>
          <w:vertAlign w:val="subscript"/>
        </w:rPr>
        <w:t>P</w:t>
      </w:r>
      <w:r w:rsidR="00C34BD4" w:rsidRPr="00863885">
        <w:t>]</w:t>
      </w:r>
      <w:r w:rsidR="00C34BD4">
        <w:rPr>
          <w:lang w:val="en"/>
        </w:rPr>
        <w:t>.</w:t>
      </w:r>
    </w:p>
    <w:p w:rsidR="00C34BD4" w:rsidRPr="00242C29" w:rsidRDefault="004F42CC" w:rsidP="00C34BD4">
      <w:pPr>
        <w:pStyle w:val="ListParagraph"/>
        <w:numPr>
          <w:ilvl w:val="0"/>
          <w:numId w:val="11"/>
        </w:numPr>
        <w:spacing w:after="120"/>
        <w:contextualSpacing w:val="0"/>
        <w:rPr>
          <w:lang w:val="en"/>
        </w:rPr>
      </w:pPr>
      <w:hyperlink r:id="rId40" w:history="1">
        <w:r w:rsidR="00C34BD4" w:rsidRPr="0010130B">
          <w:rPr>
            <w:rStyle w:val="Hyperlink"/>
            <w:lang w:val="en"/>
          </w:rPr>
          <w:t>Bundle Speci</w:t>
        </w:r>
        <w:r w:rsidR="00C34BD4" w:rsidRPr="0010130B">
          <w:rPr>
            <w:rStyle w:val="Hyperlink"/>
            <w:lang w:val="en"/>
          </w:rPr>
          <w:t>f</w:t>
        </w:r>
        <w:r w:rsidR="00C34BD4" w:rsidRPr="0010130B">
          <w:rPr>
            <w:rStyle w:val="Hyperlink"/>
            <w:lang w:val="en"/>
          </w:rPr>
          <w:t>ication</w:t>
        </w:r>
      </w:hyperlink>
      <w:r w:rsidR="00C34BD4">
        <w:rPr>
          <w:lang w:val="en"/>
        </w:rPr>
        <w:t xml:space="preserve">: Specification for the MAEC Bundle data </w:t>
      </w:r>
      <w:r w:rsidR="00C34BD4" w:rsidRPr="00242C29">
        <w:rPr>
          <w:lang w:val="en"/>
        </w:rPr>
        <w:t>model</w:t>
      </w:r>
      <w:r w:rsidR="006B2693">
        <w:rPr>
          <w:lang w:val="en"/>
        </w:rPr>
        <w:t xml:space="preserve"> [SPEC</w:t>
      </w:r>
      <w:r w:rsidR="006B2693" w:rsidRPr="006B2693">
        <w:rPr>
          <w:vertAlign w:val="subscript"/>
          <w:lang w:val="en"/>
        </w:rPr>
        <w:t>B</w:t>
      </w:r>
      <w:r w:rsidR="006B2693">
        <w:rPr>
          <w:lang w:val="en"/>
        </w:rPr>
        <w:t>]</w:t>
      </w:r>
    </w:p>
    <w:p w:rsidR="00C34BD4" w:rsidRDefault="004F42CC" w:rsidP="00C34BD4">
      <w:pPr>
        <w:pStyle w:val="ListParagraph"/>
        <w:numPr>
          <w:ilvl w:val="0"/>
          <w:numId w:val="11"/>
        </w:numPr>
        <w:spacing w:after="120"/>
        <w:contextualSpacing w:val="0"/>
        <w:rPr>
          <w:lang w:val="en"/>
        </w:rPr>
      </w:pPr>
      <w:hyperlink r:id="rId41" w:history="1">
        <w:r w:rsidR="00C34BD4" w:rsidRPr="0010130B">
          <w:rPr>
            <w:rStyle w:val="Hyperlink"/>
            <w:lang w:val="en"/>
          </w:rPr>
          <w:t>Default Vocabulary Speci</w:t>
        </w:r>
        <w:r w:rsidR="00C34BD4" w:rsidRPr="0010130B">
          <w:rPr>
            <w:rStyle w:val="Hyperlink"/>
            <w:lang w:val="en"/>
          </w:rPr>
          <w:t>f</w:t>
        </w:r>
        <w:r w:rsidR="00C34BD4" w:rsidRPr="0010130B">
          <w:rPr>
            <w:rStyle w:val="Hyperlink"/>
            <w:lang w:val="en"/>
          </w:rPr>
          <w:t>ication</w:t>
        </w:r>
      </w:hyperlink>
      <w:r w:rsidR="00C34BD4">
        <w:rPr>
          <w:lang w:val="en"/>
        </w:rPr>
        <w:t xml:space="preserve">: Specification for the MAEC Default Vocabularies </w:t>
      </w:r>
      <w:r w:rsidR="00C34BD4" w:rsidRPr="00863885">
        <w:t>[</w:t>
      </w:r>
      <w:r w:rsidR="00C34BD4">
        <w:t>SPEC</w:t>
      </w:r>
      <w:r w:rsidR="00C34BD4">
        <w:rPr>
          <w:vertAlign w:val="subscript"/>
        </w:rPr>
        <w:t>V</w:t>
      </w:r>
      <w:r w:rsidR="00C34BD4" w:rsidRPr="00863885">
        <w:t>]</w:t>
      </w:r>
      <w:r w:rsidR="00C34BD4">
        <w:rPr>
          <w:lang w:val="en"/>
        </w:rPr>
        <w:t>.</w:t>
      </w:r>
    </w:p>
    <w:p w:rsidR="00C34BD4" w:rsidRDefault="004F42CC" w:rsidP="00C34BD4">
      <w:pPr>
        <w:pStyle w:val="ListParagraph"/>
        <w:numPr>
          <w:ilvl w:val="0"/>
          <w:numId w:val="11"/>
        </w:numPr>
        <w:spacing w:after="120"/>
        <w:contextualSpacing w:val="0"/>
        <w:rPr>
          <w:lang w:val="en"/>
        </w:rPr>
      </w:pPr>
      <w:hyperlink r:id="rId42" w:history="1">
        <w:r w:rsidR="00C34BD4" w:rsidRPr="00220EA5">
          <w:rPr>
            <w:rStyle w:val="Hyperlink"/>
            <w:lang w:val="en"/>
          </w:rPr>
          <w:t>Ties to Existing Standards</w:t>
        </w:r>
      </w:hyperlink>
      <w:r w:rsidR="00C34BD4" w:rsidRPr="00B84EDC">
        <w:rPr>
          <w:lang w:val="en"/>
        </w:rPr>
        <w:t>:</w:t>
      </w:r>
      <w:r w:rsidR="00C34BD4">
        <w:rPr>
          <w:lang w:val="en"/>
        </w:rPr>
        <w:t xml:space="preserve"> Provides an </w:t>
      </w:r>
      <w:bookmarkStart w:id="88" w:name="_GoBack"/>
      <w:bookmarkEnd w:id="88"/>
      <w:r w:rsidR="00C34BD4">
        <w:rPr>
          <w:lang w:val="en"/>
        </w:rPr>
        <w:t>overview of how MAEC is related to MMDEF, CybOX, CPE, CVE, and STIX.</w:t>
      </w:r>
    </w:p>
    <w:p w:rsidR="00C34BD4" w:rsidRDefault="004F42CC" w:rsidP="00C34BD4">
      <w:pPr>
        <w:pStyle w:val="ListParagraph"/>
        <w:numPr>
          <w:ilvl w:val="0"/>
          <w:numId w:val="11"/>
        </w:numPr>
        <w:spacing w:after="120"/>
        <w:contextualSpacing w:val="0"/>
        <w:rPr>
          <w:lang w:val="en"/>
        </w:rPr>
      </w:pPr>
      <w:hyperlink r:id="rId43" w:history="1">
        <w:r w:rsidR="00C34BD4" w:rsidRPr="00220EA5">
          <w:rPr>
            <w:rStyle w:val="Hyperlink"/>
            <w:lang w:val="en"/>
          </w:rPr>
          <w:t>Terminology</w:t>
        </w:r>
      </w:hyperlink>
      <w:r w:rsidR="00C34BD4" w:rsidRPr="00B84EDC">
        <w:rPr>
          <w:lang w:val="en"/>
        </w:rPr>
        <w:t>:</w:t>
      </w:r>
      <w:r w:rsidR="00C34BD4">
        <w:rPr>
          <w:lang w:val="en"/>
        </w:rPr>
        <w:t xml:space="preserve">  Contains terms </w:t>
      </w:r>
      <w:r w:rsidR="00C34BD4" w:rsidRPr="007E4289">
        <w:t>associated with malware and malware analysis, as well as terminology that is specific to MAEC.</w:t>
      </w:r>
    </w:p>
    <w:p w:rsidR="00C34BD4" w:rsidRDefault="004F42CC" w:rsidP="00C34BD4">
      <w:pPr>
        <w:pStyle w:val="ListParagraph"/>
        <w:numPr>
          <w:ilvl w:val="0"/>
          <w:numId w:val="11"/>
        </w:numPr>
        <w:spacing w:after="120"/>
        <w:contextualSpacing w:val="0"/>
        <w:rPr>
          <w:lang w:val="en"/>
        </w:rPr>
      </w:pPr>
      <w:hyperlink r:id="rId44" w:history="1">
        <w:r w:rsidR="00C34BD4" w:rsidRPr="00220EA5">
          <w:rPr>
            <w:rStyle w:val="Hyperlink"/>
            <w:lang w:val="en"/>
          </w:rPr>
          <w:t>FAQs</w:t>
        </w:r>
      </w:hyperlink>
      <w:r w:rsidR="00C34BD4" w:rsidRPr="00B84EDC">
        <w:rPr>
          <w:lang w:val="en"/>
        </w:rPr>
        <w:t>:</w:t>
      </w:r>
      <w:r w:rsidR="00C34BD4">
        <w:rPr>
          <w:lang w:val="en"/>
        </w:rPr>
        <w:t xml:space="preserve"> Frequently asked questions about MAEC including questions about the language, use, relationships to other efforts, and the MAEC community.</w:t>
      </w:r>
    </w:p>
    <w:p w:rsidR="00C34BD4" w:rsidRDefault="004F42CC" w:rsidP="00C34BD4">
      <w:pPr>
        <w:pStyle w:val="ListParagraph"/>
        <w:numPr>
          <w:ilvl w:val="0"/>
          <w:numId w:val="11"/>
        </w:numPr>
        <w:spacing w:after="120"/>
        <w:contextualSpacing w:val="0"/>
        <w:rPr>
          <w:lang w:val="en"/>
        </w:rPr>
      </w:pPr>
      <w:hyperlink r:id="rId45" w:history="1">
        <w:r w:rsidR="00C34BD4" w:rsidRPr="00220EA5">
          <w:rPr>
            <w:rStyle w:val="Hyperlink"/>
            <w:lang w:val="en"/>
          </w:rPr>
          <w:t>Versioning Policy</w:t>
        </w:r>
      </w:hyperlink>
      <w:r w:rsidR="00C34BD4" w:rsidRPr="00B84EDC">
        <w:rPr>
          <w:lang w:val="en"/>
        </w:rPr>
        <w:t>:</w:t>
      </w:r>
      <w:r w:rsidR="00C34BD4">
        <w:rPr>
          <w:lang w:val="en"/>
        </w:rPr>
        <w:t xml:space="preserve"> Details the current methodology for determining whether a revision will require a major version change, a minor version change, or an update version change. Note that the MAEC schemas and default vocabularies are versioned independently of the MAEC Language, and their version numbers may or may not coincide with each other or with that of the MAEC Language.</w:t>
      </w:r>
    </w:p>
    <w:p w:rsidR="00C34BD4" w:rsidRPr="00692139" w:rsidRDefault="004F42CC" w:rsidP="00C34BD4">
      <w:pPr>
        <w:pStyle w:val="ListParagraph"/>
        <w:numPr>
          <w:ilvl w:val="0"/>
          <w:numId w:val="11"/>
        </w:numPr>
        <w:spacing w:after="120"/>
        <w:contextualSpacing w:val="0"/>
        <w:rPr>
          <w:lang w:val="en"/>
        </w:rPr>
      </w:pPr>
      <w:hyperlink r:id="rId46" w:history="1">
        <w:r w:rsidR="00C34BD4" w:rsidRPr="00220EA5">
          <w:rPr>
            <w:rStyle w:val="Hyperlink"/>
            <w:lang w:val="en"/>
          </w:rPr>
          <w:t>Requirements and Recommendations for MAEC Compatibility</w:t>
        </w:r>
      </w:hyperlink>
      <w:r w:rsidR="00C34BD4" w:rsidRPr="00B84EDC">
        <w:rPr>
          <w:lang w:val="en"/>
        </w:rPr>
        <w:t>:</w:t>
      </w:r>
      <w:r w:rsidR="00C34BD4">
        <w:rPr>
          <w:lang w:val="en"/>
        </w:rPr>
        <w:t xml:space="preserve"> Specifies requirements for MAEC-compatible tools, services, and repositories.</w:t>
      </w:r>
    </w:p>
    <w:p w:rsidR="00E3180A" w:rsidRPr="00967B01" w:rsidRDefault="00843958" w:rsidP="007A62D4">
      <w:pPr>
        <w:pStyle w:val="Heading1"/>
        <w:numPr>
          <w:ilvl w:val="0"/>
          <w:numId w:val="0"/>
        </w:numPr>
        <w:ind w:left="360"/>
      </w:pPr>
      <w:r>
        <w:br w:type="page"/>
      </w:r>
    </w:p>
    <w:p w:rsidR="00D76FE9" w:rsidRPr="00967B01" w:rsidRDefault="00D76FE9" w:rsidP="002714D2">
      <w:pPr>
        <w:pStyle w:val="Heading1"/>
        <w:numPr>
          <w:ilvl w:val="0"/>
          <w:numId w:val="0"/>
        </w:numPr>
        <w:ind w:left="360" w:hanging="360"/>
        <w:sectPr w:rsidR="00D76FE9" w:rsidRPr="00967B01" w:rsidSect="00C9730E">
          <w:type w:val="continuous"/>
          <w:pgSz w:w="12240" w:h="15840"/>
          <w:pgMar w:top="1440" w:right="1620" w:bottom="1440" w:left="1800" w:header="720" w:footer="720" w:gutter="0"/>
          <w:cols w:space="720"/>
          <w:docGrid w:linePitch="360"/>
        </w:sectPr>
      </w:pPr>
    </w:p>
    <w:p w:rsidR="00EF3B89" w:rsidRDefault="00EF3B89" w:rsidP="00EF3B89">
      <w:pPr>
        <w:pStyle w:val="Heading1"/>
        <w:numPr>
          <w:ilvl w:val="0"/>
          <w:numId w:val="0"/>
        </w:numPr>
        <w:ind w:left="360" w:hanging="360"/>
      </w:pPr>
      <w:bookmarkStart w:id="89" w:name="_Toc390177208"/>
      <w:r w:rsidRPr="001028E9">
        <w:lastRenderedPageBreak/>
        <w:t xml:space="preserve">Appendix A – </w:t>
      </w:r>
      <w:r w:rsidR="006073E9" w:rsidRPr="001028E9">
        <w:t>Terminology</w:t>
      </w:r>
      <w:bookmarkEnd w:id="89"/>
    </w:p>
    <w:p w:rsidR="00433B36" w:rsidRDefault="00433B36" w:rsidP="00433B36">
      <w:r w:rsidRPr="007E4289">
        <w:t xml:space="preserve">This section contains </w:t>
      </w:r>
      <w:r w:rsidR="007E4289" w:rsidRPr="007E4289">
        <w:t xml:space="preserve">standard </w:t>
      </w:r>
      <w:r w:rsidRPr="007E4289">
        <w:t>terminology</w:t>
      </w:r>
      <w:r w:rsidR="00263F4A">
        <w:t xml:space="preserve"> used throughout this document</w:t>
      </w:r>
      <w:r w:rsidRPr="007E4289">
        <w:t xml:space="preserve"> that is associated with malware and malware analysis, </w:t>
      </w:r>
      <w:r w:rsidR="007E4289" w:rsidRPr="007E4289">
        <w:t>as well as terminology that is specific to MAEC.</w:t>
      </w:r>
      <w:r>
        <w:t xml:space="preserve"> </w:t>
      </w:r>
    </w:p>
    <w:p w:rsidR="00C75E0F" w:rsidRDefault="00C75E0F" w:rsidP="009D1C90">
      <w:pPr>
        <w:pStyle w:val="Heading2"/>
        <w:numPr>
          <w:ilvl w:val="1"/>
          <w:numId w:val="13"/>
        </w:numPr>
      </w:pPr>
      <w:bookmarkStart w:id="90" w:name="_Toc390177209"/>
      <w:r>
        <w:t>General</w:t>
      </w:r>
      <w:r w:rsidR="00932A1B">
        <w:t xml:space="preserve"> Malware</w:t>
      </w:r>
      <w:r>
        <w:t xml:space="preserve"> Terminology</w:t>
      </w:r>
      <w:bookmarkEnd w:id="90"/>
    </w:p>
    <w:p w:rsidR="00C75E0F" w:rsidRPr="00433B36" w:rsidRDefault="00C75E0F" w:rsidP="00433B36"/>
    <w:p w:rsidR="00EF3B89" w:rsidRPr="00B97E9A" w:rsidRDefault="00EF3B89"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Artifact</w:t>
      </w:r>
      <w:r w:rsidRPr="00433B36">
        <w:rPr>
          <w:rFonts w:cs="Times New Roman"/>
          <w:bCs/>
          <w:color w:val="000000" w:themeColor="text1"/>
          <w:lang w:val="en"/>
        </w:rPr>
        <w:t>:</w:t>
      </w:r>
      <w:r w:rsidRPr="00B97E9A">
        <w:rPr>
          <w:rFonts w:cs="Times New Roman"/>
          <w:b/>
          <w:bCs/>
          <w:color w:val="000000" w:themeColor="text1"/>
          <w:lang w:val="en"/>
        </w:rPr>
        <w:t xml:space="preserve">  </w:t>
      </w:r>
      <w:r w:rsidRPr="00B97E9A">
        <w:rPr>
          <w:rFonts w:cs="Times New Roman"/>
          <w:color w:val="000000" w:themeColor="text1"/>
          <w:lang w:val="en"/>
        </w:rPr>
        <w:t>an entity remaining on a system after the execution of malware that is the result of the behaviors performed by its insertion, infection and payload. In terms of dynamic malware analysis, this can be thought of as the difference in system state before and after malware execution. Examples</w:t>
      </w:r>
      <w:r w:rsidR="00433B36">
        <w:rPr>
          <w:rFonts w:cs="Times New Roman"/>
          <w:color w:val="000000" w:themeColor="text1"/>
          <w:lang w:val="en"/>
        </w:rPr>
        <w:t>: file system objects (</w:t>
      </w:r>
      <w:r w:rsidRPr="00B97E9A">
        <w:rPr>
          <w:rFonts w:cs="Times New Roman"/>
          <w:color w:val="000000" w:themeColor="text1"/>
          <w:lang w:val="en"/>
        </w:rPr>
        <w:t>e.</w:t>
      </w:r>
      <w:r w:rsidR="00433B36">
        <w:rPr>
          <w:rFonts w:cs="Times New Roman"/>
          <w:color w:val="000000" w:themeColor="text1"/>
          <w:lang w:val="en"/>
        </w:rPr>
        <w:t>g.,</w:t>
      </w:r>
      <w:r w:rsidRPr="00B97E9A">
        <w:rPr>
          <w:rFonts w:cs="Times New Roman"/>
          <w:color w:val="000000" w:themeColor="text1"/>
          <w:lang w:val="en"/>
        </w:rPr>
        <w:t xml:space="preserve"> files, directories), registry keys,</w:t>
      </w:r>
      <w:r w:rsidR="00433B36">
        <w:rPr>
          <w:rFonts w:cs="Times New Roman"/>
          <w:color w:val="000000" w:themeColor="text1"/>
          <w:lang w:val="en"/>
        </w:rPr>
        <w:t xml:space="preserve"> and</w:t>
      </w:r>
      <w:r w:rsidRPr="00B97E9A">
        <w:rPr>
          <w:rFonts w:cs="Times New Roman"/>
          <w:color w:val="000000" w:themeColor="text1"/>
          <w:lang w:val="en"/>
        </w:rPr>
        <w:t xml:space="preserve"> </w:t>
      </w:r>
      <w:r w:rsidR="00B010CB">
        <w:rPr>
          <w:rFonts w:cs="Times New Roman"/>
          <w:color w:val="000000" w:themeColor="text1"/>
          <w:lang w:val="en"/>
        </w:rPr>
        <w:t xml:space="preserve">open </w:t>
      </w:r>
      <w:r w:rsidRPr="00B97E9A">
        <w:rPr>
          <w:rFonts w:cs="Times New Roman"/>
          <w:color w:val="000000" w:themeColor="text1"/>
          <w:lang w:val="en"/>
        </w:rPr>
        <w:t>network ports.</w:t>
      </w:r>
    </w:p>
    <w:p w:rsidR="00EF3B89" w:rsidRPr="00B97E9A" w:rsidRDefault="00EF3B89"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Attribute</w:t>
      </w:r>
      <w:r w:rsidRPr="00433B36">
        <w:rPr>
          <w:rFonts w:cs="Times New Roman"/>
          <w:bCs/>
          <w:color w:val="000000" w:themeColor="text1"/>
          <w:lang w:val="en"/>
        </w:rPr>
        <w:t xml:space="preserve">:  </w:t>
      </w:r>
      <w:r w:rsidRPr="00B97E9A">
        <w:rPr>
          <w:rFonts w:cs="Times New Roman"/>
          <w:color w:val="000000" w:themeColor="text1"/>
          <w:lang w:val="en"/>
        </w:rPr>
        <w:t>a characteristic of malware that can be used as a descriptor. For MAEC, attributes can include low-</w:t>
      </w:r>
      <w:r w:rsidRPr="00E235AF">
        <w:rPr>
          <w:rFonts w:cs="Times New Roman"/>
          <w:color w:val="000000" w:themeColor="text1"/>
          <w:lang w:val="en"/>
        </w:rPr>
        <w:t xml:space="preserve">level </w:t>
      </w:r>
      <w:r w:rsidR="00F0016E" w:rsidRPr="00BC5E5B">
        <w:rPr>
          <w:rFonts w:cs="Courier New"/>
          <w:color w:val="000000" w:themeColor="text1"/>
          <w:lang w:val="en"/>
        </w:rPr>
        <w:t>Actions</w:t>
      </w:r>
      <w:r w:rsidRPr="00E235AF">
        <w:rPr>
          <w:rFonts w:cs="Times New Roman"/>
          <w:color w:val="000000" w:themeColor="text1"/>
          <w:lang w:val="en"/>
        </w:rPr>
        <w:t xml:space="preserve">, mid-level </w:t>
      </w:r>
      <w:r w:rsidR="00F0016E" w:rsidRPr="00BC5E5B">
        <w:rPr>
          <w:rFonts w:cs="Courier New"/>
          <w:color w:val="000000" w:themeColor="text1"/>
          <w:lang w:val="en"/>
        </w:rPr>
        <w:t>B</w:t>
      </w:r>
      <w:r w:rsidRPr="00BC5E5B">
        <w:rPr>
          <w:rFonts w:cs="Courier New"/>
          <w:color w:val="000000" w:themeColor="text1"/>
          <w:lang w:val="en"/>
        </w:rPr>
        <w:t>ehaviors</w:t>
      </w:r>
      <w:r w:rsidRPr="00E235AF">
        <w:rPr>
          <w:rFonts w:cs="Times New Roman"/>
          <w:color w:val="000000" w:themeColor="text1"/>
          <w:lang w:val="en"/>
        </w:rPr>
        <w:t xml:space="preserve">, the categories of the high-level </w:t>
      </w:r>
      <w:r w:rsidR="006F64B4">
        <w:rPr>
          <w:rFonts w:cs="Courier New"/>
          <w:color w:val="000000" w:themeColor="text1"/>
          <w:lang w:val="en"/>
        </w:rPr>
        <w:t>Capabilities</w:t>
      </w:r>
      <w:r w:rsidRPr="00E235AF">
        <w:rPr>
          <w:rFonts w:cs="Times New Roman"/>
          <w:color w:val="000000" w:themeColor="text1"/>
          <w:lang w:val="en"/>
        </w:rPr>
        <w:t>, and</w:t>
      </w:r>
      <w:r w:rsidRPr="00B97E9A">
        <w:rPr>
          <w:rFonts w:cs="Times New Roman"/>
          <w:color w:val="000000" w:themeColor="text1"/>
          <w:lang w:val="en"/>
        </w:rPr>
        <w:t xml:space="preserve"> metadata.</w:t>
      </w:r>
    </w:p>
    <w:p w:rsidR="00EF3B89" w:rsidRPr="001265E8" w:rsidRDefault="00EF3B89"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 xml:space="preserve">Attack Pattern:  </w:t>
      </w:r>
      <w:r w:rsidRPr="00B97E9A">
        <w:rPr>
          <w:rFonts w:cs="Times New Roman"/>
          <w:color w:val="000000" w:themeColor="text1"/>
          <w:lang w:val="en"/>
        </w:rPr>
        <w:t>a description of a common method for exploiting</w:t>
      </w:r>
      <w:r w:rsidR="00932A1B">
        <w:rPr>
          <w:rFonts w:cs="Times New Roman"/>
          <w:color w:val="000000" w:themeColor="text1"/>
          <w:lang w:val="en"/>
        </w:rPr>
        <w:t xml:space="preserve"> a computer system (or "information system")</w:t>
      </w:r>
      <w:r w:rsidRPr="00B97E9A">
        <w:rPr>
          <w:rFonts w:cs="Times New Roman"/>
          <w:color w:val="000000" w:themeColor="text1"/>
          <w:lang w:val="en"/>
        </w:rPr>
        <w:t>, which can include the attacker’s perspective and guidance on ways to mitigate their effect. Example: Exploiting incorrectly configured SSL security levels.</w:t>
      </w:r>
    </w:p>
    <w:p w:rsidR="001265E8" w:rsidRPr="001265E8" w:rsidRDefault="001265E8" w:rsidP="00425087">
      <w:pPr>
        <w:pStyle w:val="ListParagraph"/>
        <w:numPr>
          <w:ilvl w:val="0"/>
          <w:numId w:val="5"/>
        </w:numPr>
        <w:shd w:val="clear" w:color="auto" w:fill="FFFFFF"/>
        <w:spacing w:after="120"/>
        <w:ind w:left="360"/>
        <w:rPr>
          <w:rFonts w:cs="Times New Roman"/>
          <w:b/>
          <w:bCs/>
          <w:color w:val="000000" w:themeColor="text1"/>
          <w:lang w:val="en"/>
        </w:rPr>
      </w:pPr>
      <w:r>
        <w:rPr>
          <w:rFonts w:cs="Times New Roman"/>
          <w:b/>
          <w:bCs/>
          <w:color w:val="000000" w:themeColor="text1"/>
          <w:lang w:val="en"/>
        </w:rPr>
        <w:t>AV Classification</w:t>
      </w:r>
      <w:r>
        <w:rPr>
          <w:rFonts w:cs="Times New Roman"/>
          <w:bCs/>
          <w:color w:val="000000" w:themeColor="text1"/>
          <w:lang w:val="en"/>
        </w:rPr>
        <w:t xml:space="preserve">:  a single classification of a malware instance by an anti-virus (AV) tool.  </w:t>
      </w:r>
    </w:p>
    <w:p w:rsidR="00C06D37" w:rsidRPr="0070303C" w:rsidRDefault="00C06D37" w:rsidP="00425087">
      <w:pPr>
        <w:pStyle w:val="ListParagraph"/>
        <w:numPr>
          <w:ilvl w:val="0"/>
          <w:numId w:val="5"/>
        </w:numPr>
        <w:spacing w:before="100" w:beforeAutospacing="1" w:after="100" w:afterAutospacing="1"/>
        <w:ind w:left="360"/>
        <w:rPr>
          <w:rFonts w:cs="Times New Roman"/>
          <w:b/>
          <w:bCs/>
          <w:color w:val="000000" w:themeColor="text1"/>
          <w:lang w:val="en"/>
        </w:rPr>
      </w:pPr>
      <w:r>
        <w:rPr>
          <w:rFonts w:cs="Times New Roman"/>
          <w:b/>
          <w:bCs/>
          <w:color w:val="000000" w:themeColor="text1"/>
          <w:lang w:val="en"/>
        </w:rPr>
        <w:t>Dynamic Analysis</w:t>
      </w:r>
      <w:r w:rsidRPr="00F30579">
        <w:rPr>
          <w:rFonts w:cs="Times New Roman"/>
          <w:bCs/>
          <w:color w:val="000000" w:themeColor="text1"/>
          <w:lang w:val="en"/>
        </w:rPr>
        <w:t>:</w:t>
      </w:r>
      <w:r w:rsidR="00F30579">
        <w:rPr>
          <w:rFonts w:cs="Times New Roman"/>
          <w:bCs/>
          <w:color w:val="000000" w:themeColor="text1"/>
          <w:lang w:val="en"/>
        </w:rPr>
        <w:t xml:space="preserve">  analysis of malware that is performed by executing the malware, typically in a sandbox environment.</w:t>
      </w:r>
    </w:p>
    <w:p w:rsidR="0070303C" w:rsidRPr="00762016" w:rsidRDefault="0070303C" w:rsidP="00425087">
      <w:pPr>
        <w:pStyle w:val="ListParagraph"/>
        <w:numPr>
          <w:ilvl w:val="0"/>
          <w:numId w:val="5"/>
        </w:numPr>
        <w:spacing w:before="100" w:beforeAutospacing="1" w:after="100" w:afterAutospacing="1"/>
        <w:ind w:left="360"/>
        <w:rPr>
          <w:rFonts w:cs="Times New Roman"/>
          <w:b/>
          <w:bCs/>
          <w:color w:val="000000" w:themeColor="text1"/>
          <w:lang w:val="en"/>
        </w:rPr>
      </w:pPr>
      <w:r>
        <w:rPr>
          <w:rFonts w:cs="Times New Roman"/>
          <w:b/>
          <w:bCs/>
          <w:color w:val="000000" w:themeColor="text1"/>
          <w:lang w:val="en"/>
        </w:rPr>
        <w:t xml:space="preserve">Finding:  </w:t>
      </w:r>
      <w:r>
        <w:t>A particular fact (attribute) associated with a malware instance that is discovered through analysis.  In MAEC, a finding is captured in a MAEC Bundle.</w:t>
      </w:r>
    </w:p>
    <w:p w:rsidR="00762016" w:rsidRPr="00762016" w:rsidRDefault="00762016" w:rsidP="00425087">
      <w:pPr>
        <w:pStyle w:val="ListParagraph"/>
        <w:numPr>
          <w:ilvl w:val="0"/>
          <w:numId w:val="5"/>
        </w:numPr>
        <w:shd w:val="clear" w:color="auto" w:fill="FFFFFF"/>
        <w:spacing w:before="100" w:beforeAutospacing="1" w:after="120" w:afterAutospacing="1"/>
        <w:ind w:left="360"/>
        <w:rPr>
          <w:rFonts w:cs="Times New Roman"/>
          <w:color w:val="000000" w:themeColor="text1"/>
          <w:lang w:val="en"/>
        </w:rPr>
      </w:pPr>
      <w:r w:rsidRPr="00D7360A">
        <w:rPr>
          <w:rFonts w:cs="Times New Roman"/>
          <w:b/>
          <w:color w:val="000000" w:themeColor="text1"/>
          <w:lang w:val="en"/>
        </w:rPr>
        <w:t>Malware</w:t>
      </w:r>
      <w:r w:rsidRPr="00286BB4">
        <w:rPr>
          <w:rFonts w:cs="Times New Roman"/>
          <w:b/>
          <w:color w:val="000000" w:themeColor="text1"/>
          <w:lang w:val="en"/>
        </w:rPr>
        <w:t xml:space="preserve"> Instance</w:t>
      </w:r>
      <w:r w:rsidRPr="00BD521D">
        <w:rPr>
          <w:rFonts w:cs="Times New Roman"/>
          <w:color w:val="000000" w:themeColor="text1"/>
          <w:lang w:val="en"/>
        </w:rPr>
        <w:t>:</w:t>
      </w:r>
      <w:r w:rsidRPr="00286BB4">
        <w:rPr>
          <w:rFonts w:cs="Times New Roman"/>
          <w:color w:val="000000" w:themeColor="text1"/>
          <w:lang w:val="en"/>
        </w:rPr>
        <w:t xml:space="preserve">  a specific</w:t>
      </w:r>
      <w:r w:rsidR="007A133E">
        <w:rPr>
          <w:rFonts w:cs="Times New Roman"/>
          <w:color w:val="000000" w:themeColor="text1"/>
          <w:lang w:val="en"/>
        </w:rPr>
        <w:t>, single</w:t>
      </w:r>
      <w:r w:rsidRPr="00286BB4">
        <w:rPr>
          <w:rFonts w:cs="Times New Roman"/>
          <w:color w:val="000000" w:themeColor="text1"/>
          <w:lang w:val="en"/>
        </w:rPr>
        <w:t xml:space="preserve"> copy of malware; </w:t>
      </w:r>
      <w:r>
        <w:rPr>
          <w:rFonts w:cs="Times New Roman"/>
          <w:color w:val="000000" w:themeColor="text1"/>
          <w:lang w:val="en"/>
        </w:rPr>
        <w:t xml:space="preserve">in MAEC, </w:t>
      </w:r>
      <w:r w:rsidR="00A4219F">
        <w:rPr>
          <w:rFonts w:cs="Times New Roman"/>
          <w:color w:val="000000" w:themeColor="text1"/>
          <w:lang w:val="en"/>
        </w:rPr>
        <w:t>a malware instance</w:t>
      </w:r>
      <w:r>
        <w:rPr>
          <w:rFonts w:cs="Times New Roman"/>
          <w:color w:val="000000" w:themeColor="text1"/>
          <w:lang w:val="en"/>
        </w:rPr>
        <w:t xml:space="preserve"> refers to the o</w:t>
      </w:r>
      <w:r w:rsidRPr="00286BB4">
        <w:rPr>
          <w:rFonts w:cs="Times New Roman"/>
          <w:color w:val="000000" w:themeColor="text1"/>
          <w:lang w:val="en"/>
        </w:rPr>
        <w:t xml:space="preserve">bject whose </w:t>
      </w:r>
      <w:r w:rsidRPr="00BC5E5B">
        <w:rPr>
          <w:rFonts w:cs="Courier New"/>
          <w:color w:val="000000" w:themeColor="text1"/>
          <w:lang w:val="en"/>
        </w:rPr>
        <w:t>Behaviors</w:t>
      </w:r>
      <w:r w:rsidRPr="00E235AF">
        <w:rPr>
          <w:rFonts w:cs="Times New Roman"/>
          <w:color w:val="000000" w:themeColor="text1"/>
          <w:lang w:val="en"/>
        </w:rPr>
        <w:t xml:space="preserve">, </w:t>
      </w:r>
      <w:r w:rsidRPr="00BC5E5B">
        <w:rPr>
          <w:rFonts w:cs="Courier New"/>
          <w:color w:val="000000" w:themeColor="text1"/>
          <w:lang w:val="en"/>
        </w:rPr>
        <w:t>Actions</w:t>
      </w:r>
      <w:r w:rsidRPr="00E235AF">
        <w:rPr>
          <w:rFonts w:cs="Times New Roman"/>
          <w:color w:val="000000" w:themeColor="text1"/>
          <w:lang w:val="en"/>
        </w:rPr>
        <w:t xml:space="preserve">, </w:t>
      </w:r>
      <w:r w:rsidRPr="00BC5E5B">
        <w:rPr>
          <w:rFonts w:cs="Courier New"/>
          <w:color w:val="000000" w:themeColor="text1"/>
          <w:lang w:val="en"/>
        </w:rPr>
        <w:t>Objects</w:t>
      </w:r>
      <w:r w:rsidRPr="00E235AF">
        <w:rPr>
          <w:rFonts w:cs="Times New Roman"/>
          <w:color w:val="000000" w:themeColor="text1"/>
          <w:lang w:val="en"/>
        </w:rPr>
        <w:t xml:space="preserve">, </w:t>
      </w:r>
      <w:r w:rsidRPr="00BC5E5B">
        <w:rPr>
          <w:rFonts w:cs="Courier New"/>
          <w:color w:val="000000" w:themeColor="text1"/>
          <w:lang w:val="en"/>
        </w:rPr>
        <w:t>Process</w:t>
      </w:r>
      <w:r w:rsidR="00E235AF" w:rsidRPr="00BC5E5B">
        <w:rPr>
          <w:rFonts w:cs="Courier New"/>
          <w:color w:val="000000" w:themeColor="text1"/>
          <w:lang w:val="en"/>
        </w:rPr>
        <w:t xml:space="preserve"> </w:t>
      </w:r>
      <w:r w:rsidRPr="00BC5E5B">
        <w:rPr>
          <w:rFonts w:cs="Courier New"/>
          <w:color w:val="000000" w:themeColor="text1"/>
          <w:lang w:val="en"/>
        </w:rPr>
        <w:t>Tree</w:t>
      </w:r>
      <w:r w:rsidRPr="00E235AF">
        <w:rPr>
          <w:rFonts w:cs="Times New Roman"/>
          <w:color w:val="000000" w:themeColor="text1"/>
          <w:lang w:val="en"/>
        </w:rPr>
        <w:t xml:space="preserve">, and </w:t>
      </w:r>
      <w:r w:rsidR="00F03700" w:rsidRPr="00BC5E5B">
        <w:rPr>
          <w:rFonts w:cs="Courier New"/>
          <w:color w:val="000000" w:themeColor="text1"/>
          <w:lang w:val="en"/>
        </w:rPr>
        <w:t xml:space="preserve">Candidate Indicators </w:t>
      </w:r>
      <w:r w:rsidRPr="00E235AF">
        <w:rPr>
          <w:rFonts w:cs="Times New Roman"/>
          <w:color w:val="000000" w:themeColor="text1"/>
          <w:lang w:val="en"/>
        </w:rPr>
        <w:t xml:space="preserve">are characterized in the </w:t>
      </w:r>
      <w:r w:rsidR="00F03700" w:rsidRPr="00BC5E5B">
        <w:rPr>
          <w:rFonts w:cs="Courier New"/>
          <w:color w:val="000000" w:themeColor="text1"/>
          <w:lang w:val="en"/>
        </w:rPr>
        <w:t>MAEC Bundle</w:t>
      </w:r>
      <w:r w:rsidRPr="00E235AF">
        <w:rPr>
          <w:rFonts w:cs="Times New Roman"/>
          <w:color w:val="000000" w:themeColor="text1"/>
          <w:lang w:val="en"/>
        </w:rPr>
        <w:t xml:space="preserve">.  Accordingly, </w:t>
      </w:r>
      <w:r w:rsidR="00E74FFA">
        <w:rPr>
          <w:rFonts w:cs="Times New Roman"/>
          <w:color w:val="000000" w:themeColor="text1"/>
          <w:lang w:val="en"/>
        </w:rPr>
        <w:t xml:space="preserve">in a MAEC Package, </w:t>
      </w:r>
      <w:r w:rsidRPr="00E235AF">
        <w:rPr>
          <w:rFonts w:cs="Times New Roman"/>
          <w:color w:val="000000" w:themeColor="text1"/>
          <w:lang w:val="en"/>
        </w:rPr>
        <w:t xml:space="preserve">the object whose total set of attributes, including analytical findings and metadata, is characterized in the </w:t>
      </w:r>
      <w:r w:rsidR="001710C4" w:rsidRPr="00BC5E5B">
        <w:rPr>
          <w:rFonts w:cs="Courier New"/>
          <w:color w:val="000000" w:themeColor="text1"/>
          <w:lang w:val="en"/>
        </w:rPr>
        <w:t>Malware Subject</w:t>
      </w:r>
      <w:r w:rsidR="007A133E">
        <w:rPr>
          <w:rFonts w:cs="Times New Roman"/>
          <w:color w:val="000000" w:themeColor="text1"/>
          <w:lang w:val="en"/>
        </w:rPr>
        <w:t xml:space="preserve">.  </w:t>
      </w:r>
    </w:p>
    <w:p w:rsidR="00EF3B89" w:rsidRPr="00B97E9A" w:rsidRDefault="00EF3B89" w:rsidP="00425087">
      <w:pPr>
        <w:pStyle w:val="ListParagraph"/>
        <w:numPr>
          <w:ilvl w:val="0"/>
          <w:numId w:val="5"/>
        </w:numPr>
        <w:spacing w:before="100" w:beforeAutospacing="1" w:after="100" w:afterAutospacing="1"/>
        <w:ind w:left="360"/>
        <w:rPr>
          <w:rFonts w:cs="Times New Roman"/>
          <w:b/>
          <w:bCs/>
          <w:color w:val="000000" w:themeColor="text1"/>
          <w:lang w:val="en"/>
        </w:rPr>
      </w:pPr>
      <w:r w:rsidRPr="00B97E9A">
        <w:rPr>
          <w:rFonts w:cs="Times New Roman"/>
          <w:b/>
          <w:bCs/>
          <w:color w:val="000000" w:themeColor="text1"/>
          <w:lang w:val="en"/>
        </w:rPr>
        <w:t xml:space="preserve">Malware Pattern:  </w:t>
      </w:r>
      <w:r w:rsidR="00A14DA5">
        <w:rPr>
          <w:rFonts w:cs="Times New Roman"/>
          <w:color w:val="000000" w:themeColor="text1"/>
          <w:lang w:val="en"/>
        </w:rPr>
        <w:t>a collection</w:t>
      </w:r>
      <w:r w:rsidRPr="00B97E9A">
        <w:rPr>
          <w:rFonts w:cs="Times New Roman"/>
          <w:color w:val="000000" w:themeColor="text1"/>
          <w:lang w:val="en"/>
        </w:rPr>
        <w:t xml:space="preserve"> of attributes common to a set of malware instances</w:t>
      </w:r>
      <w:r w:rsidR="00D07A05">
        <w:rPr>
          <w:rFonts w:cs="Times New Roman"/>
          <w:color w:val="000000" w:themeColor="text1"/>
          <w:lang w:val="en"/>
        </w:rPr>
        <w:t xml:space="preserve"> (e.g., </w:t>
      </w:r>
      <w:r w:rsidRPr="00B97E9A">
        <w:rPr>
          <w:rFonts w:cs="Times New Roman"/>
          <w:color w:val="000000" w:themeColor="text1"/>
          <w:lang w:val="en"/>
        </w:rPr>
        <w:t>families</w:t>
      </w:r>
      <w:r w:rsidR="007A133E">
        <w:rPr>
          <w:rFonts w:cs="Times New Roman"/>
          <w:color w:val="000000" w:themeColor="text1"/>
          <w:lang w:val="en"/>
        </w:rPr>
        <w:t xml:space="preserve"> (</w:t>
      </w:r>
      <w:r w:rsidR="00D07A05">
        <w:rPr>
          <w:rFonts w:cs="Times New Roman"/>
          <w:color w:val="000000" w:themeColor="text1"/>
          <w:lang w:val="en"/>
        </w:rPr>
        <w:t>malware that share a significant portion of their code and/or have evolved from each other)</w:t>
      </w:r>
      <w:r w:rsidRPr="00B97E9A">
        <w:rPr>
          <w:rFonts w:cs="Times New Roman"/>
          <w:color w:val="000000" w:themeColor="text1"/>
          <w:lang w:val="en"/>
        </w:rPr>
        <w:t xml:space="preserve"> or classes</w:t>
      </w:r>
      <w:r w:rsidR="00D07A05">
        <w:rPr>
          <w:rFonts w:cs="Times New Roman"/>
          <w:color w:val="000000" w:themeColor="text1"/>
          <w:lang w:val="en"/>
        </w:rPr>
        <w:t xml:space="preserve"> (malware that share significant features)</w:t>
      </w:r>
      <w:r w:rsidR="00224438">
        <w:rPr>
          <w:rFonts w:cs="Times New Roman"/>
          <w:color w:val="000000" w:themeColor="text1"/>
          <w:lang w:val="en"/>
        </w:rPr>
        <w:t xml:space="preserve">.  </w:t>
      </w:r>
      <w:r w:rsidRPr="00B97E9A">
        <w:rPr>
          <w:rFonts w:cs="Times New Roman"/>
          <w:color w:val="000000" w:themeColor="text1"/>
          <w:lang w:val="en"/>
        </w:rPr>
        <w:t>A single malware pattern may potentially have many varying malware instances, families, or classes associable with it.</w:t>
      </w:r>
    </w:p>
    <w:p w:rsidR="00C06D37" w:rsidRDefault="00C06D37" w:rsidP="00425087">
      <w:pPr>
        <w:pStyle w:val="ListParagraph"/>
        <w:numPr>
          <w:ilvl w:val="0"/>
          <w:numId w:val="5"/>
        </w:numPr>
        <w:spacing w:before="100" w:beforeAutospacing="1" w:after="100" w:afterAutospacing="1"/>
        <w:ind w:left="360"/>
        <w:rPr>
          <w:rFonts w:cs="Times New Roman"/>
          <w:b/>
          <w:bCs/>
          <w:color w:val="000000" w:themeColor="text1"/>
          <w:lang w:val="en"/>
        </w:rPr>
      </w:pPr>
      <w:r>
        <w:rPr>
          <w:rFonts w:cs="Times New Roman"/>
          <w:b/>
          <w:bCs/>
          <w:color w:val="000000" w:themeColor="text1"/>
          <w:lang w:val="en"/>
        </w:rPr>
        <w:t>Metadata</w:t>
      </w:r>
      <w:r w:rsidRPr="00C576C6">
        <w:rPr>
          <w:rFonts w:cs="Times New Roman"/>
          <w:bCs/>
          <w:color w:val="000000" w:themeColor="text1"/>
          <w:lang w:val="en"/>
        </w:rPr>
        <w:t>:</w:t>
      </w:r>
      <w:r w:rsidR="00C576C6">
        <w:rPr>
          <w:rFonts w:cs="Times New Roman"/>
          <w:bCs/>
          <w:color w:val="000000" w:themeColor="text1"/>
          <w:lang w:val="en"/>
        </w:rPr>
        <w:t xml:space="preserve">  a set of data that describes and gives information about other data.  Example</w:t>
      </w:r>
      <w:r w:rsidR="00D07A05">
        <w:rPr>
          <w:rFonts w:cs="Times New Roman"/>
          <w:bCs/>
          <w:color w:val="000000" w:themeColor="text1"/>
          <w:lang w:val="en"/>
        </w:rPr>
        <w:t>s</w:t>
      </w:r>
      <w:r w:rsidR="00C576C6">
        <w:rPr>
          <w:rFonts w:cs="Times New Roman"/>
          <w:bCs/>
          <w:color w:val="000000" w:themeColor="text1"/>
          <w:lang w:val="en"/>
        </w:rPr>
        <w:t xml:space="preserve">: </w:t>
      </w:r>
      <w:r w:rsidR="005A7E6F">
        <w:rPr>
          <w:rFonts w:cs="Times New Roman"/>
          <w:bCs/>
          <w:color w:val="000000" w:themeColor="text1"/>
          <w:lang w:val="en"/>
        </w:rPr>
        <w:t xml:space="preserve">malware sample </w:t>
      </w:r>
      <w:r w:rsidR="00C576C6">
        <w:rPr>
          <w:rFonts w:cs="Times New Roman"/>
          <w:bCs/>
          <w:color w:val="000000" w:themeColor="text1"/>
          <w:lang w:val="en"/>
        </w:rPr>
        <w:t>relationship</w:t>
      </w:r>
      <w:r w:rsidR="00D07A05">
        <w:rPr>
          <w:rFonts w:cs="Times New Roman"/>
          <w:bCs/>
          <w:color w:val="000000" w:themeColor="text1"/>
          <w:lang w:val="en"/>
        </w:rPr>
        <w:t xml:space="preserve"> information; field data associated with a malware sample </w:t>
      </w:r>
      <w:r w:rsidR="005A7E6F">
        <w:rPr>
          <w:rFonts w:cs="Times New Roman"/>
          <w:bCs/>
          <w:color w:val="000000" w:themeColor="text1"/>
          <w:lang w:val="en"/>
        </w:rPr>
        <w:t xml:space="preserve">(e.g., </w:t>
      </w:r>
      <w:r w:rsidR="00D07A05">
        <w:rPr>
          <w:rFonts w:cs="Times New Roman"/>
          <w:bCs/>
          <w:color w:val="000000" w:themeColor="text1"/>
          <w:lang w:val="en"/>
        </w:rPr>
        <w:t xml:space="preserve">prevalence </w:t>
      </w:r>
      <w:r w:rsidR="00C15799">
        <w:rPr>
          <w:rFonts w:cs="Times New Roman"/>
          <w:bCs/>
          <w:color w:val="000000" w:themeColor="text1"/>
          <w:lang w:val="en"/>
        </w:rPr>
        <w:t>information</w:t>
      </w:r>
      <w:r w:rsidR="005A7E6F">
        <w:rPr>
          <w:rFonts w:cs="Times New Roman"/>
          <w:bCs/>
          <w:color w:val="000000" w:themeColor="text1"/>
          <w:lang w:val="en"/>
        </w:rPr>
        <w:t>, first-seen date)</w:t>
      </w:r>
      <w:r w:rsidR="00C576C6">
        <w:rPr>
          <w:rFonts w:cs="Times New Roman"/>
          <w:bCs/>
          <w:color w:val="000000" w:themeColor="text1"/>
          <w:lang w:val="en"/>
        </w:rPr>
        <w:t>.</w:t>
      </w:r>
    </w:p>
    <w:p w:rsidR="00EF3B89" w:rsidRPr="00B97E9A" w:rsidRDefault="00EF3B89"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 xml:space="preserve">Payload:  </w:t>
      </w:r>
      <w:r w:rsidRPr="00B97E9A">
        <w:rPr>
          <w:rFonts w:cs="Times New Roman"/>
          <w:color w:val="000000" w:themeColor="text1"/>
          <w:lang w:val="en"/>
        </w:rPr>
        <w:t xml:space="preserve">the specific malware attributes unrelated to insertion, infection, armoring, obfuscation, and self-defense. Therefore, </w:t>
      </w:r>
      <w:r w:rsidR="00C73AD1">
        <w:rPr>
          <w:rFonts w:cs="Times New Roman"/>
          <w:color w:val="000000" w:themeColor="text1"/>
          <w:lang w:val="en"/>
        </w:rPr>
        <w:t>payload of a malware instance</w:t>
      </w:r>
      <w:r w:rsidRPr="00B97E9A">
        <w:rPr>
          <w:rFonts w:cs="Times New Roman"/>
          <w:color w:val="000000" w:themeColor="text1"/>
          <w:lang w:val="en"/>
        </w:rPr>
        <w:t xml:space="preserve"> can be thought of as the actions taken after the successful infection of a system, and is </w:t>
      </w:r>
      <w:r w:rsidRPr="00B97E9A">
        <w:rPr>
          <w:rFonts w:cs="Times New Roman"/>
          <w:color w:val="000000" w:themeColor="text1"/>
          <w:lang w:val="en"/>
        </w:rPr>
        <w:lastRenderedPageBreak/>
        <w:t xml:space="preserve">directly tied into the purpose behind </w:t>
      </w:r>
      <w:r w:rsidRPr="00E235AF">
        <w:rPr>
          <w:rFonts w:cs="Times New Roman"/>
          <w:color w:val="000000" w:themeColor="text1"/>
          <w:lang w:val="en"/>
        </w:rPr>
        <w:t>the malware</w:t>
      </w:r>
      <w:r w:rsidR="00C73AD1">
        <w:rPr>
          <w:rFonts w:cs="Times New Roman"/>
          <w:color w:val="000000" w:themeColor="text1"/>
          <w:lang w:val="en"/>
        </w:rPr>
        <w:t xml:space="preserve"> instance</w:t>
      </w:r>
      <w:r w:rsidRPr="00E235AF">
        <w:rPr>
          <w:rFonts w:cs="Times New Roman"/>
          <w:color w:val="000000" w:themeColor="text1"/>
          <w:lang w:val="en"/>
        </w:rPr>
        <w:t xml:space="preserve">. This is potentially one of the categories in MAEC’s high-level </w:t>
      </w:r>
      <w:r w:rsidR="006F64B4">
        <w:rPr>
          <w:rFonts w:cs="Courier New"/>
          <w:color w:val="000000" w:themeColor="text1"/>
          <w:lang w:val="en"/>
        </w:rPr>
        <w:t>Capabilities</w:t>
      </w:r>
      <w:r w:rsidRPr="00E235AF">
        <w:rPr>
          <w:rFonts w:cs="Times New Roman"/>
          <w:color w:val="000000" w:themeColor="text1"/>
          <w:lang w:val="en"/>
        </w:rPr>
        <w:t>.</w:t>
      </w:r>
    </w:p>
    <w:p w:rsidR="00EF3B89" w:rsidRPr="00B97E9A" w:rsidRDefault="00F60EB6" w:rsidP="00425087">
      <w:pPr>
        <w:pStyle w:val="ListParagraph"/>
        <w:numPr>
          <w:ilvl w:val="0"/>
          <w:numId w:val="5"/>
        </w:numPr>
        <w:shd w:val="clear" w:color="auto" w:fill="FFFFFF"/>
        <w:spacing w:after="120"/>
        <w:ind w:left="360"/>
        <w:rPr>
          <w:rFonts w:cs="Times New Roman"/>
          <w:b/>
          <w:bCs/>
          <w:color w:val="000000" w:themeColor="text1"/>
          <w:lang w:val="en"/>
        </w:rPr>
      </w:pPr>
      <w:r>
        <w:rPr>
          <w:rFonts w:cs="Times New Roman"/>
          <w:b/>
          <w:bCs/>
          <w:color w:val="000000" w:themeColor="text1"/>
          <w:lang w:val="en"/>
        </w:rPr>
        <w:t>Propagation</w:t>
      </w:r>
      <w:r w:rsidR="00EF3B89" w:rsidRPr="00B97E9A">
        <w:rPr>
          <w:rFonts w:cs="Times New Roman"/>
          <w:b/>
          <w:bCs/>
          <w:color w:val="000000" w:themeColor="text1"/>
          <w:lang w:val="en"/>
        </w:rPr>
        <w:t xml:space="preserve">:  </w:t>
      </w:r>
      <w:r w:rsidR="00EF3B89" w:rsidRPr="00B97E9A">
        <w:rPr>
          <w:rFonts w:cs="Times New Roman"/>
          <w:color w:val="000000" w:themeColor="text1"/>
          <w:lang w:val="en"/>
        </w:rPr>
        <w:t xml:space="preserve">the mechanism and vector used by malware for the purpose of spreading to other machines. </w:t>
      </w:r>
      <w:r>
        <w:rPr>
          <w:rFonts w:cs="Times New Roman"/>
          <w:color w:val="000000" w:themeColor="text1"/>
          <w:lang w:val="en"/>
        </w:rPr>
        <w:t xml:space="preserve">Considered a </w:t>
      </w:r>
      <w:r w:rsidRPr="00BD38FF">
        <w:rPr>
          <w:rFonts w:cs="Times New Roman"/>
          <w:color w:val="000000" w:themeColor="text1"/>
          <w:lang w:val="en"/>
        </w:rPr>
        <w:t xml:space="preserve">MAEC </w:t>
      </w:r>
      <w:r w:rsidR="006F64B4" w:rsidRPr="00BD38FF">
        <w:rPr>
          <w:rFonts w:cs="Courier New"/>
          <w:color w:val="000000" w:themeColor="text1"/>
          <w:lang w:val="en"/>
        </w:rPr>
        <w:t>Capability</w:t>
      </w:r>
      <w:r w:rsidR="00BD38FF" w:rsidRPr="00BD38FF">
        <w:rPr>
          <w:rFonts w:cs="Courier New"/>
          <w:color w:val="000000" w:themeColor="text1"/>
          <w:lang w:val="en"/>
        </w:rPr>
        <w:t xml:space="preserve"> </w:t>
      </w:r>
      <w:r w:rsidRPr="00BD38FF">
        <w:rPr>
          <w:rFonts w:cs="Times New Roman"/>
          <w:color w:val="000000" w:themeColor="text1"/>
          <w:lang w:val="en"/>
        </w:rPr>
        <w:t xml:space="preserve">and </w:t>
      </w:r>
      <w:r w:rsidR="00EF3B89" w:rsidRPr="00BD38FF">
        <w:rPr>
          <w:rFonts w:cs="Times New Roman"/>
          <w:color w:val="000000" w:themeColor="text1"/>
          <w:lang w:val="en"/>
        </w:rPr>
        <w:t>potentially</w:t>
      </w:r>
      <w:r w:rsidR="00EF3B89" w:rsidRPr="00B97E9A">
        <w:rPr>
          <w:rFonts w:cs="Times New Roman"/>
          <w:color w:val="000000" w:themeColor="text1"/>
          <w:lang w:val="en"/>
        </w:rPr>
        <w:t xml:space="preserve"> a sub-category of payload.</w:t>
      </w:r>
    </w:p>
    <w:p w:rsidR="00C06D37" w:rsidRDefault="00C06D37" w:rsidP="00425087">
      <w:pPr>
        <w:pStyle w:val="ListParagraph"/>
        <w:numPr>
          <w:ilvl w:val="0"/>
          <w:numId w:val="5"/>
        </w:numPr>
        <w:shd w:val="clear" w:color="auto" w:fill="FFFFFF"/>
        <w:spacing w:after="120"/>
        <w:ind w:left="360"/>
        <w:rPr>
          <w:rFonts w:cs="Times New Roman"/>
          <w:b/>
          <w:bCs/>
          <w:color w:val="000000" w:themeColor="text1"/>
          <w:lang w:val="en"/>
        </w:rPr>
      </w:pPr>
      <w:r>
        <w:rPr>
          <w:rFonts w:cs="Times New Roman"/>
          <w:b/>
          <w:bCs/>
          <w:color w:val="000000" w:themeColor="text1"/>
          <w:lang w:val="en"/>
        </w:rPr>
        <w:t>Static Analysis</w:t>
      </w:r>
      <w:r w:rsidRPr="00F30579">
        <w:rPr>
          <w:rFonts w:cs="Times New Roman"/>
          <w:bCs/>
          <w:color w:val="000000" w:themeColor="text1"/>
          <w:lang w:val="en"/>
        </w:rPr>
        <w:t>:</w:t>
      </w:r>
      <w:r w:rsidR="00F30579">
        <w:rPr>
          <w:rFonts w:cs="Times New Roman"/>
          <w:bCs/>
          <w:color w:val="000000" w:themeColor="text1"/>
          <w:lang w:val="en"/>
        </w:rPr>
        <w:t xml:space="preserve">  analysis of malware that is performed without executing the code.  Static analysis tools include disassemblers and string extractors.   </w:t>
      </w:r>
    </w:p>
    <w:p w:rsidR="00462735" w:rsidRPr="00B97E9A" w:rsidRDefault="00462735"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Taxonomy</w:t>
      </w:r>
      <w:r w:rsidRPr="00A611C2">
        <w:rPr>
          <w:rFonts w:cs="Times New Roman"/>
          <w:bCs/>
          <w:color w:val="000000" w:themeColor="text1"/>
          <w:lang w:val="en"/>
        </w:rPr>
        <w:t>:</w:t>
      </w:r>
      <w:r w:rsidR="00A611C2" w:rsidRPr="00A611C2">
        <w:rPr>
          <w:rFonts w:cs="Times New Roman"/>
          <w:bCs/>
          <w:color w:val="000000" w:themeColor="text1"/>
          <w:lang w:val="en"/>
        </w:rPr>
        <w:t xml:space="preserve">  </w:t>
      </w:r>
      <w:r w:rsidR="00A611C2">
        <w:rPr>
          <w:rFonts w:cs="Times New Roman"/>
          <w:bCs/>
          <w:color w:val="000000" w:themeColor="text1"/>
          <w:lang w:val="en"/>
        </w:rPr>
        <w:t xml:space="preserve">the practice of classifying malware or aspects of malware according to type or function.  </w:t>
      </w:r>
      <w:r w:rsidR="00A611C2" w:rsidRPr="00A611C2">
        <w:rPr>
          <w:rFonts w:cs="Times New Roman"/>
          <w:bCs/>
          <w:color w:val="000000" w:themeColor="text1"/>
          <w:lang w:val="en"/>
        </w:rPr>
        <w:t>Examples: network reconnaissance, propagation, insertion method.</w:t>
      </w:r>
    </w:p>
    <w:p w:rsidR="00EF3B89" w:rsidRPr="00B97E9A" w:rsidRDefault="00EF3B89"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Tool:</w:t>
      </w:r>
      <w:r w:rsidRPr="00B97E9A">
        <w:rPr>
          <w:rFonts w:cs="Times New Roman"/>
          <w:color w:val="000000" w:themeColor="text1"/>
          <w:lang w:val="en"/>
        </w:rPr>
        <w:t xml:space="preserve">  A software application or device that analyzes or detects malware t</w:t>
      </w:r>
      <w:r w:rsidR="00DF0752">
        <w:rPr>
          <w:rFonts w:cs="Times New Roman"/>
          <w:color w:val="000000" w:themeColor="text1"/>
          <w:lang w:val="en"/>
        </w:rPr>
        <w:t>hrough various methods.  Examples:  a</w:t>
      </w:r>
      <w:r w:rsidRPr="00B97E9A">
        <w:rPr>
          <w:rFonts w:cs="Times New Roman"/>
          <w:color w:val="000000" w:themeColor="text1"/>
          <w:lang w:val="en"/>
        </w:rPr>
        <w:t xml:space="preserve"> static analysis tool, dynamic analysis tool, signature based s</w:t>
      </w:r>
      <w:r w:rsidR="00DF0752">
        <w:rPr>
          <w:rFonts w:cs="Times New Roman"/>
          <w:color w:val="000000" w:themeColor="text1"/>
          <w:lang w:val="en"/>
        </w:rPr>
        <w:t>canner, or heuristic based scanner</w:t>
      </w:r>
      <w:r w:rsidRPr="00B97E9A">
        <w:rPr>
          <w:rFonts w:cs="Times New Roman"/>
          <w:color w:val="000000" w:themeColor="text1"/>
          <w:lang w:val="en"/>
        </w:rPr>
        <w:t>.</w:t>
      </w:r>
    </w:p>
    <w:p w:rsidR="00EF3B89" w:rsidRPr="00B97E9A" w:rsidRDefault="00EF3B89" w:rsidP="00425087">
      <w:pPr>
        <w:pStyle w:val="ListParagraph"/>
        <w:numPr>
          <w:ilvl w:val="0"/>
          <w:numId w:val="5"/>
        </w:numPr>
        <w:shd w:val="clear" w:color="auto" w:fill="FFFFFF"/>
        <w:spacing w:after="120"/>
        <w:ind w:left="360"/>
        <w:rPr>
          <w:rFonts w:cs="Times New Roman"/>
          <w:b/>
          <w:bCs/>
          <w:color w:val="000000" w:themeColor="text1"/>
          <w:lang w:val="en"/>
        </w:rPr>
      </w:pPr>
      <w:r w:rsidRPr="00B97E9A">
        <w:rPr>
          <w:rFonts w:cs="Times New Roman"/>
          <w:b/>
          <w:bCs/>
          <w:color w:val="000000" w:themeColor="text1"/>
          <w:lang w:val="en"/>
        </w:rPr>
        <w:t xml:space="preserve">Type:  </w:t>
      </w:r>
      <w:r w:rsidRPr="00B97E9A">
        <w:rPr>
          <w:rFonts w:cs="Times New Roman"/>
          <w:color w:val="000000" w:themeColor="text1"/>
          <w:lang w:val="en"/>
        </w:rPr>
        <w:t xml:space="preserve">any of the </w:t>
      </w:r>
      <w:r w:rsidR="000E4751">
        <w:rPr>
          <w:rFonts w:cs="Times New Roman"/>
          <w:color w:val="000000" w:themeColor="text1"/>
          <w:lang w:val="en"/>
        </w:rPr>
        <w:t>anti-virus (</w:t>
      </w:r>
      <w:r w:rsidRPr="00B97E9A">
        <w:rPr>
          <w:rFonts w:cs="Times New Roman"/>
          <w:color w:val="000000" w:themeColor="text1"/>
          <w:lang w:val="en"/>
        </w:rPr>
        <w:t>AV</w:t>
      </w:r>
      <w:r w:rsidR="000E4751">
        <w:rPr>
          <w:rFonts w:cs="Times New Roman"/>
          <w:color w:val="000000" w:themeColor="text1"/>
          <w:lang w:val="en"/>
        </w:rPr>
        <w:t>)</w:t>
      </w:r>
      <w:r w:rsidRPr="00B97E9A">
        <w:rPr>
          <w:rFonts w:cs="Times New Roman"/>
          <w:color w:val="000000" w:themeColor="text1"/>
          <w:lang w:val="en"/>
        </w:rPr>
        <w:t>/security community’s commonly used monikers for groupings of malware that share some common ch</w:t>
      </w:r>
      <w:r w:rsidR="00DF0752">
        <w:rPr>
          <w:rFonts w:cs="Times New Roman"/>
          <w:color w:val="000000" w:themeColor="text1"/>
          <w:lang w:val="en"/>
        </w:rPr>
        <w:t>aracteristic. Examples: virus, T</w:t>
      </w:r>
      <w:r w:rsidRPr="00B97E9A">
        <w:rPr>
          <w:rFonts w:cs="Times New Roman"/>
          <w:color w:val="000000" w:themeColor="text1"/>
          <w:lang w:val="en"/>
        </w:rPr>
        <w:t>rojan, worm, backdoor, key</w:t>
      </w:r>
      <w:r w:rsidR="00DF0752">
        <w:rPr>
          <w:rFonts w:cs="Times New Roman"/>
          <w:color w:val="000000" w:themeColor="text1"/>
          <w:lang w:val="en"/>
        </w:rPr>
        <w:t xml:space="preserve"> </w:t>
      </w:r>
      <w:r w:rsidRPr="00B97E9A">
        <w:rPr>
          <w:rFonts w:cs="Times New Roman"/>
          <w:color w:val="000000" w:themeColor="text1"/>
          <w:lang w:val="en"/>
        </w:rPr>
        <w:t>logger, rootkit, bot, etc.</w:t>
      </w:r>
    </w:p>
    <w:p w:rsidR="00EF3B89" w:rsidRDefault="00EF3B89" w:rsidP="00425087">
      <w:pPr>
        <w:pStyle w:val="ListParagraph"/>
        <w:numPr>
          <w:ilvl w:val="0"/>
          <w:numId w:val="5"/>
        </w:numPr>
        <w:shd w:val="clear" w:color="auto" w:fill="FFFFFF"/>
        <w:spacing w:after="120"/>
        <w:ind w:left="360"/>
        <w:rPr>
          <w:rFonts w:cs="Times New Roman"/>
          <w:color w:val="000000" w:themeColor="text1"/>
          <w:lang w:val="en"/>
        </w:rPr>
      </w:pPr>
      <w:r w:rsidRPr="00B97E9A">
        <w:rPr>
          <w:rFonts w:cs="Times New Roman"/>
          <w:b/>
          <w:bCs/>
          <w:color w:val="000000" w:themeColor="text1"/>
          <w:lang w:val="en"/>
        </w:rPr>
        <w:t xml:space="preserve">Vector:  </w:t>
      </w:r>
      <w:r w:rsidRPr="00B97E9A">
        <w:rPr>
          <w:rFonts w:cs="Times New Roman"/>
          <w:color w:val="000000" w:themeColor="text1"/>
          <w:lang w:val="en"/>
        </w:rPr>
        <w:t xml:space="preserve">the specific method </w:t>
      </w:r>
      <w:r w:rsidR="00A14DA5">
        <w:rPr>
          <w:rFonts w:cs="Times New Roman"/>
          <w:color w:val="000000" w:themeColor="text1"/>
          <w:lang w:val="en"/>
        </w:rPr>
        <w:t>used to infect a system with malware</w:t>
      </w:r>
      <w:r w:rsidRPr="00B97E9A">
        <w:rPr>
          <w:rFonts w:cs="Times New Roman"/>
          <w:color w:val="000000" w:themeColor="text1"/>
          <w:lang w:val="en"/>
        </w:rPr>
        <w:t xml:space="preserve">. </w:t>
      </w:r>
      <w:r w:rsidR="00DF0752">
        <w:rPr>
          <w:rFonts w:cs="Times New Roman"/>
          <w:color w:val="000000" w:themeColor="text1"/>
          <w:lang w:val="en"/>
        </w:rPr>
        <w:t xml:space="preserve"> </w:t>
      </w:r>
      <w:r w:rsidRPr="00B97E9A">
        <w:rPr>
          <w:rFonts w:cs="Times New Roman"/>
          <w:color w:val="000000" w:themeColor="text1"/>
          <w:lang w:val="en"/>
        </w:rPr>
        <w:t>Examples: softw</w:t>
      </w:r>
      <w:r w:rsidR="00A73EC5">
        <w:rPr>
          <w:rFonts w:cs="Times New Roman"/>
          <w:color w:val="000000" w:themeColor="text1"/>
          <w:lang w:val="en"/>
        </w:rPr>
        <w:t xml:space="preserve">are vulnerability exploitation or </w:t>
      </w:r>
      <w:r w:rsidRPr="00B97E9A">
        <w:rPr>
          <w:rFonts w:cs="Times New Roman"/>
          <w:color w:val="000000" w:themeColor="text1"/>
          <w:lang w:val="en"/>
        </w:rPr>
        <w:t>social-engineering.</w:t>
      </w:r>
    </w:p>
    <w:p w:rsidR="00C75E0F" w:rsidRDefault="00C75E0F" w:rsidP="009D1C90">
      <w:pPr>
        <w:pStyle w:val="Heading2"/>
        <w:numPr>
          <w:ilvl w:val="1"/>
          <w:numId w:val="14"/>
        </w:numPr>
      </w:pPr>
      <w:bookmarkStart w:id="91" w:name="_Toc390177210"/>
      <w:r>
        <w:t>MAEC-Specific Terminology</w:t>
      </w:r>
      <w:bookmarkEnd w:id="91"/>
    </w:p>
    <w:p w:rsidR="00C75E0F" w:rsidRPr="00C75E0F" w:rsidRDefault="00C75E0F" w:rsidP="00C75E0F"/>
    <w:p w:rsidR="00C75E0F" w:rsidRPr="00D7360A" w:rsidRDefault="00C75E0F" w:rsidP="00425087">
      <w:pPr>
        <w:pStyle w:val="ListParagraph"/>
        <w:numPr>
          <w:ilvl w:val="0"/>
          <w:numId w:val="5"/>
        </w:numPr>
        <w:shd w:val="clear" w:color="auto" w:fill="FFFFFF"/>
        <w:spacing w:after="120"/>
        <w:ind w:left="360"/>
        <w:rPr>
          <w:rFonts w:cs="Times New Roman"/>
          <w:b/>
          <w:bCs/>
          <w:color w:val="000000" w:themeColor="text1"/>
          <w:lang w:val="en"/>
        </w:rPr>
      </w:pPr>
      <w:r>
        <w:rPr>
          <w:rFonts w:cs="Times New Roman"/>
          <w:b/>
          <w:bCs/>
          <w:color w:val="000000" w:themeColor="text1"/>
          <w:lang w:val="en"/>
        </w:rPr>
        <w:t>Action:</w:t>
      </w:r>
      <w:r w:rsidRPr="00582EC2">
        <w:rPr>
          <w:rFonts w:cs="Times New Roman"/>
          <w:bCs/>
          <w:color w:val="000000" w:themeColor="text1"/>
          <w:lang w:val="en"/>
        </w:rPr>
        <w:t xml:space="preserve">  </w:t>
      </w:r>
      <w:r w:rsidR="00582EC2" w:rsidRPr="00582EC2">
        <w:rPr>
          <w:rFonts w:cs="Times New Roman"/>
          <w:bCs/>
          <w:color w:val="000000" w:themeColor="text1"/>
          <w:lang w:val="en"/>
        </w:rPr>
        <w:t>a CybOX entity extended by MAEC for capturing</w:t>
      </w:r>
      <w:r w:rsidR="00582EC2">
        <w:rPr>
          <w:rFonts w:cs="Times New Roman"/>
          <w:b/>
          <w:bCs/>
          <w:color w:val="000000" w:themeColor="text1"/>
          <w:lang w:val="en"/>
        </w:rPr>
        <w:t xml:space="preserve"> </w:t>
      </w:r>
      <w:r>
        <w:rPr>
          <w:rFonts w:cs="Times New Roman"/>
          <w:bCs/>
          <w:color w:val="000000" w:themeColor="text1"/>
          <w:lang w:val="en"/>
        </w:rPr>
        <w:t xml:space="preserve">a </w:t>
      </w:r>
      <w:r w:rsidRPr="00433B36">
        <w:rPr>
          <w:rFonts w:cs="Times New Roman"/>
          <w:bCs/>
          <w:color w:val="000000" w:themeColor="text1"/>
          <w:lang w:val="en"/>
        </w:rPr>
        <w:t>system state change</w:t>
      </w:r>
      <w:r>
        <w:rPr>
          <w:rFonts w:cs="Times New Roman"/>
          <w:bCs/>
          <w:color w:val="000000" w:themeColor="text1"/>
          <w:lang w:val="en"/>
        </w:rPr>
        <w:t xml:space="preserve"> or a </w:t>
      </w:r>
      <w:r w:rsidRPr="00433B36">
        <w:rPr>
          <w:rFonts w:cs="Times New Roman"/>
          <w:bCs/>
          <w:color w:val="000000" w:themeColor="text1"/>
          <w:lang w:val="en"/>
        </w:rPr>
        <w:t>similar operation that represent</w:t>
      </w:r>
      <w:r>
        <w:rPr>
          <w:rFonts w:cs="Times New Roman"/>
          <w:bCs/>
          <w:color w:val="000000" w:themeColor="text1"/>
          <w:lang w:val="en"/>
        </w:rPr>
        <w:t>s</w:t>
      </w:r>
      <w:r w:rsidRPr="00433B36">
        <w:rPr>
          <w:rFonts w:cs="Times New Roman"/>
          <w:bCs/>
          <w:color w:val="000000" w:themeColor="text1"/>
          <w:lang w:val="en"/>
        </w:rPr>
        <w:t xml:space="preserve"> the fundamental low-level operation of malware. </w:t>
      </w:r>
      <w:r>
        <w:rPr>
          <w:rFonts w:cs="Times New Roman"/>
          <w:bCs/>
          <w:color w:val="000000" w:themeColor="text1"/>
          <w:lang w:val="en"/>
        </w:rPr>
        <w:t xml:space="preserve"> </w:t>
      </w:r>
      <w:r w:rsidRPr="00433B36">
        <w:rPr>
          <w:rFonts w:cs="Times New Roman"/>
          <w:bCs/>
          <w:color w:val="000000" w:themeColor="text1"/>
          <w:lang w:val="en"/>
        </w:rPr>
        <w:t>Some examples include the creation of a file, deletion of a registry key, and the sending of some data on a socket</w:t>
      </w:r>
      <w:r>
        <w:rPr>
          <w:rFonts w:cs="Times New Roman"/>
          <w:bCs/>
          <w:color w:val="000000" w:themeColor="text1"/>
          <w:lang w:val="en"/>
        </w:rPr>
        <w:t>.</w:t>
      </w:r>
    </w:p>
    <w:p w:rsidR="00C75E0F" w:rsidRPr="007E4289" w:rsidRDefault="00C75E0F" w:rsidP="00425087">
      <w:pPr>
        <w:pStyle w:val="ListParagraph"/>
        <w:numPr>
          <w:ilvl w:val="0"/>
          <w:numId w:val="5"/>
        </w:numPr>
        <w:shd w:val="clear" w:color="auto" w:fill="FFFFFF"/>
        <w:spacing w:after="120"/>
        <w:ind w:left="360"/>
        <w:rPr>
          <w:rFonts w:cs="Times New Roman"/>
          <w:color w:val="000000" w:themeColor="text1"/>
          <w:lang w:val="en"/>
        </w:rPr>
      </w:pPr>
      <w:r w:rsidRPr="00B97E9A">
        <w:rPr>
          <w:rFonts w:cs="Times New Roman"/>
          <w:b/>
          <w:bCs/>
          <w:color w:val="000000" w:themeColor="text1"/>
          <w:lang w:val="en"/>
        </w:rPr>
        <w:t xml:space="preserve">Behavior:  </w:t>
      </w:r>
      <w:r w:rsidR="00B847D7">
        <w:rPr>
          <w:rFonts w:cs="Times New Roman"/>
          <w:color w:val="000000" w:themeColor="text1"/>
          <w:lang w:val="en"/>
        </w:rPr>
        <w:t>a MAEC entity for capturing the</w:t>
      </w:r>
      <w:r w:rsidR="00B847D7" w:rsidRPr="00B97E9A">
        <w:rPr>
          <w:rFonts w:cs="Times New Roman"/>
          <w:color w:val="000000" w:themeColor="text1"/>
          <w:lang w:val="en"/>
        </w:rPr>
        <w:t xml:space="preserve"> </w:t>
      </w:r>
      <w:r w:rsidRPr="00B97E9A">
        <w:rPr>
          <w:rFonts w:cs="Times New Roman"/>
          <w:color w:val="000000" w:themeColor="text1"/>
          <w:lang w:val="en"/>
        </w:rPr>
        <w:t xml:space="preserve">end result of the execution of a specific set of instructions by malware. In this </w:t>
      </w:r>
      <w:r w:rsidRPr="00E235AF">
        <w:rPr>
          <w:rFonts w:cs="Times New Roman"/>
          <w:color w:val="000000" w:themeColor="text1"/>
          <w:lang w:val="en"/>
        </w:rPr>
        <w:t xml:space="preserve">manner, a </w:t>
      </w:r>
      <w:r w:rsidR="0066619D" w:rsidRPr="00BC5E5B">
        <w:rPr>
          <w:rFonts w:cs="Courier New"/>
          <w:color w:val="000000" w:themeColor="text1"/>
          <w:lang w:val="en"/>
        </w:rPr>
        <w:t>B</w:t>
      </w:r>
      <w:r w:rsidRPr="00BC5E5B">
        <w:rPr>
          <w:rFonts w:cs="Courier New"/>
          <w:color w:val="000000" w:themeColor="text1"/>
          <w:lang w:val="en"/>
        </w:rPr>
        <w:t>ehavior</w:t>
      </w:r>
      <w:r w:rsidRPr="00E235AF">
        <w:rPr>
          <w:rFonts w:cs="Times New Roman"/>
          <w:color w:val="000000" w:themeColor="text1"/>
          <w:lang w:val="en"/>
        </w:rPr>
        <w:t xml:space="preserve"> can be thought of as the consequence of </w:t>
      </w:r>
      <w:r w:rsidR="00374D15" w:rsidRPr="00E235AF">
        <w:rPr>
          <w:rFonts w:cs="Times New Roman"/>
          <w:color w:val="000000" w:themeColor="text1"/>
          <w:lang w:val="en"/>
        </w:rPr>
        <w:t xml:space="preserve">one or more </w:t>
      </w:r>
      <w:r w:rsidRPr="00BC5E5B">
        <w:rPr>
          <w:rFonts w:cs="Courier New"/>
          <w:color w:val="000000" w:themeColor="text1"/>
          <w:lang w:val="en"/>
        </w:rPr>
        <w:t>Action</w:t>
      </w:r>
      <w:r w:rsidR="00374D15" w:rsidRPr="00BC5E5B">
        <w:rPr>
          <w:rFonts w:cs="Courier New"/>
          <w:color w:val="000000" w:themeColor="text1"/>
          <w:lang w:val="en"/>
        </w:rPr>
        <w:t>s</w:t>
      </w:r>
      <w:r w:rsidRPr="00E235AF">
        <w:rPr>
          <w:rFonts w:cs="Times New Roman"/>
          <w:color w:val="000000" w:themeColor="text1"/>
          <w:lang w:val="en"/>
        </w:rPr>
        <w:t>. Example: the consequence of inserting a registry key (</w:t>
      </w:r>
      <w:r w:rsidRPr="00BC5E5B">
        <w:rPr>
          <w:rFonts w:cs="Courier New"/>
          <w:color w:val="000000" w:themeColor="text1"/>
          <w:lang w:val="en"/>
        </w:rPr>
        <w:t>Action</w:t>
      </w:r>
      <w:r w:rsidRPr="00E235AF">
        <w:rPr>
          <w:rFonts w:cs="Times New Roman"/>
          <w:color w:val="000000" w:themeColor="text1"/>
          <w:lang w:val="en"/>
        </w:rPr>
        <w:t>) is allowing malware to become resident at system start-up (</w:t>
      </w:r>
      <w:r w:rsidRPr="00BC5E5B">
        <w:rPr>
          <w:rFonts w:cs="Courier New"/>
          <w:color w:val="000000" w:themeColor="text1"/>
          <w:lang w:val="en"/>
        </w:rPr>
        <w:t>Behavior</w:t>
      </w:r>
      <w:r w:rsidRPr="00E235AF">
        <w:rPr>
          <w:rFonts w:cs="Times New Roman"/>
          <w:color w:val="000000" w:themeColor="text1"/>
          <w:lang w:val="en"/>
        </w:rPr>
        <w:t>).</w:t>
      </w:r>
    </w:p>
    <w:p w:rsidR="006F64B4" w:rsidRDefault="007F6297" w:rsidP="00425087">
      <w:pPr>
        <w:pStyle w:val="ListParagraph"/>
        <w:numPr>
          <w:ilvl w:val="0"/>
          <w:numId w:val="6"/>
        </w:numPr>
        <w:ind w:left="360"/>
        <w:rPr>
          <w:rFonts w:cs="Times New Roman"/>
          <w:color w:val="000000" w:themeColor="text1"/>
          <w:lang w:val="en"/>
        </w:rPr>
      </w:pPr>
      <w:r>
        <w:rPr>
          <w:rFonts w:cs="Times New Roman"/>
          <w:b/>
          <w:bCs/>
          <w:color w:val="000000" w:themeColor="text1"/>
          <w:lang w:val="en"/>
        </w:rPr>
        <w:t>Candidate Indicator</w:t>
      </w:r>
      <w:r w:rsidRPr="007F6297">
        <w:rPr>
          <w:rFonts w:cs="Times New Roman"/>
          <w:bCs/>
          <w:color w:val="000000" w:themeColor="text1"/>
          <w:lang w:val="en"/>
        </w:rPr>
        <w:t>:</w:t>
      </w:r>
      <w:r w:rsidR="00720A08">
        <w:rPr>
          <w:rFonts w:cs="Times New Roman"/>
          <w:bCs/>
          <w:color w:val="000000" w:themeColor="text1"/>
          <w:lang w:val="en"/>
        </w:rPr>
        <w:t xml:space="preserve"> </w:t>
      </w:r>
      <w:r w:rsidR="00D333C8">
        <w:rPr>
          <w:rFonts w:cs="Times New Roman"/>
          <w:bCs/>
          <w:color w:val="000000" w:themeColor="text1"/>
          <w:lang w:val="en"/>
        </w:rPr>
        <w:t>a</w:t>
      </w:r>
      <w:r w:rsidR="00B847D7">
        <w:rPr>
          <w:rFonts w:cs="Times New Roman"/>
          <w:bCs/>
          <w:color w:val="000000" w:themeColor="text1"/>
          <w:lang w:val="en"/>
        </w:rPr>
        <w:t xml:space="preserve"> MAEC </w:t>
      </w:r>
      <w:r w:rsidR="00D333C8">
        <w:rPr>
          <w:rFonts w:cs="Times New Roman"/>
          <w:bCs/>
          <w:color w:val="000000" w:themeColor="text1"/>
          <w:lang w:val="en"/>
        </w:rPr>
        <w:t>entity</w:t>
      </w:r>
      <w:r w:rsidR="00720A08">
        <w:rPr>
          <w:rFonts w:cs="Times New Roman"/>
          <w:bCs/>
          <w:color w:val="000000" w:themeColor="text1"/>
          <w:lang w:val="en"/>
        </w:rPr>
        <w:t xml:space="preserve"> </w:t>
      </w:r>
      <w:r w:rsidR="00720B8D">
        <w:rPr>
          <w:rFonts w:cs="Times New Roman"/>
          <w:bCs/>
          <w:color w:val="000000" w:themeColor="text1"/>
          <w:lang w:val="en"/>
        </w:rPr>
        <w:t xml:space="preserve">that </w:t>
      </w:r>
      <w:r w:rsidR="00720A08" w:rsidRPr="00720A08">
        <w:rPr>
          <w:rFonts w:cs="Times New Roman"/>
          <w:color w:val="000000" w:themeColor="text1"/>
          <w:lang w:val="en"/>
        </w:rPr>
        <w:t>specifies the particular</w:t>
      </w:r>
      <w:r w:rsidR="009A113D">
        <w:rPr>
          <w:rFonts w:cs="Times New Roman"/>
          <w:color w:val="000000" w:themeColor="text1"/>
          <w:lang w:val="en"/>
        </w:rPr>
        <w:t xml:space="preserve"> </w:t>
      </w:r>
      <w:r w:rsidR="00720A08" w:rsidRPr="00720A08">
        <w:rPr>
          <w:rFonts w:cs="Times New Roman"/>
          <w:color w:val="000000" w:themeColor="text1"/>
          <w:lang w:val="en"/>
        </w:rPr>
        <w:t>components that may signify the presence of the malware instance on a host system or network</w:t>
      </w:r>
      <w:r w:rsidR="00720A08">
        <w:rPr>
          <w:rFonts w:cs="Times New Roman"/>
          <w:color w:val="000000" w:themeColor="text1"/>
          <w:lang w:val="en"/>
        </w:rPr>
        <w:t>.</w:t>
      </w:r>
      <w:r w:rsidR="009A113D">
        <w:rPr>
          <w:rFonts w:cs="Times New Roman"/>
          <w:color w:val="000000" w:themeColor="text1"/>
          <w:lang w:val="en"/>
        </w:rPr>
        <w:t xml:space="preserve"> For instance, the existence of a </w:t>
      </w:r>
      <w:r w:rsidR="009A113D" w:rsidRPr="00E235AF">
        <w:rPr>
          <w:rFonts w:cs="Times New Roman"/>
          <w:color w:val="000000" w:themeColor="text1"/>
          <w:lang w:val="en"/>
        </w:rPr>
        <w:t xml:space="preserve">particular </w:t>
      </w:r>
      <w:r w:rsidR="009A113D" w:rsidRPr="00BC5E5B">
        <w:rPr>
          <w:rFonts w:cs="Courier New"/>
          <w:color w:val="000000" w:themeColor="text1"/>
          <w:lang w:val="en"/>
        </w:rPr>
        <w:t>Registry Key Object</w:t>
      </w:r>
      <w:r w:rsidR="009A113D" w:rsidRPr="00E235AF">
        <w:rPr>
          <w:rFonts w:cs="Times New Roman"/>
          <w:color w:val="000000" w:themeColor="text1"/>
          <w:lang w:val="en"/>
        </w:rPr>
        <w:t>, or observation</w:t>
      </w:r>
      <w:r w:rsidR="009A113D">
        <w:rPr>
          <w:rFonts w:cs="Times New Roman"/>
          <w:color w:val="000000" w:themeColor="text1"/>
          <w:lang w:val="en"/>
        </w:rPr>
        <w:t xml:space="preserve"> of a particular </w:t>
      </w:r>
      <w:r w:rsidR="0066619D">
        <w:rPr>
          <w:rFonts w:cs="Times New Roman"/>
          <w:color w:val="000000" w:themeColor="text1"/>
          <w:lang w:val="en"/>
        </w:rPr>
        <w:t>‘</w:t>
      </w:r>
      <w:r w:rsidR="0066619D" w:rsidRPr="0066619D">
        <w:rPr>
          <w:rFonts w:cs="Times New Roman"/>
          <w:i/>
          <w:color w:val="000000" w:themeColor="text1"/>
          <w:lang w:val="en"/>
        </w:rPr>
        <w:t>s</w:t>
      </w:r>
      <w:r w:rsidR="009A113D" w:rsidRPr="0066619D">
        <w:rPr>
          <w:rFonts w:cs="Times New Roman"/>
          <w:i/>
          <w:color w:val="000000" w:themeColor="text1"/>
          <w:lang w:val="en"/>
        </w:rPr>
        <w:t xml:space="preserve">end </w:t>
      </w:r>
      <w:r w:rsidR="0066619D" w:rsidRPr="0066619D">
        <w:rPr>
          <w:rFonts w:cs="Times New Roman"/>
          <w:i/>
          <w:color w:val="000000" w:themeColor="text1"/>
          <w:lang w:val="en"/>
        </w:rPr>
        <w:t>http</w:t>
      </w:r>
      <w:r w:rsidR="009A113D" w:rsidRPr="0066619D">
        <w:rPr>
          <w:rFonts w:cs="Times New Roman"/>
          <w:i/>
          <w:color w:val="000000" w:themeColor="text1"/>
          <w:lang w:val="en"/>
        </w:rPr>
        <w:t xml:space="preserve"> </w:t>
      </w:r>
      <w:r w:rsidR="0066619D" w:rsidRPr="0066619D">
        <w:rPr>
          <w:rFonts w:cs="Times New Roman"/>
          <w:i/>
          <w:color w:val="000000" w:themeColor="text1"/>
          <w:lang w:val="en"/>
        </w:rPr>
        <w:t>get</w:t>
      </w:r>
      <w:r w:rsidR="009A113D" w:rsidRPr="0066619D">
        <w:rPr>
          <w:rFonts w:cs="Times New Roman"/>
          <w:i/>
          <w:color w:val="000000" w:themeColor="text1"/>
          <w:lang w:val="en"/>
        </w:rPr>
        <w:t xml:space="preserve"> </w:t>
      </w:r>
      <w:r w:rsidR="0066619D" w:rsidRPr="0066619D">
        <w:rPr>
          <w:rFonts w:cs="Times New Roman"/>
          <w:i/>
          <w:color w:val="000000" w:themeColor="text1"/>
          <w:lang w:val="en"/>
        </w:rPr>
        <w:t>r</w:t>
      </w:r>
      <w:r w:rsidR="009A113D" w:rsidRPr="0066619D">
        <w:rPr>
          <w:rFonts w:cs="Times New Roman"/>
          <w:i/>
          <w:color w:val="000000" w:themeColor="text1"/>
          <w:lang w:val="en"/>
        </w:rPr>
        <w:t>equest</w:t>
      </w:r>
      <w:r w:rsidR="0066619D">
        <w:rPr>
          <w:rFonts w:cs="Times New Roman"/>
          <w:color w:val="000000" w:themeColor="text1"/>
          <w:lang w:val="en"/>
        </w:rPr>
        <w:t>’</w:t>
      </w:r>
      <w:r w:rsidR="009A113D">
        <w:rPr>
          <w:rFonts w:cs="Times New Roman"/>
          <w:color w:val="000000" w:themeColor="text1"/>
          <w:lang w:val="en"/>
        </w:rPr>
        <w:t xml:space="preserve"> </w:t>
      </w:r>
      <w:r w:rsidR="009A113D" w:rsidRPr="00BC5E5B">
        <w:rPr>
          <w:rFonts w:cs="Courier New"/>
          <w:color w:val="000000" w:themeColor="text1"/>
          <w:lang w:val="en"/>
        </w:rPr>
        <w:t>Action</w:t>
      </w:r>
      <w:r w:rsidR="009A113D">
        <w:rPr>
          <w:rFonts w:cs="Times New Roman"/>
          <w:color w:val="000000" w:themeColor="text1"/>
          <w:lang w:val="en"/>
        </w:rPr>
        <w:t>.</w:t>
      </w:r>
    </w:p>
    <w:p w:rsidR="006F64B4" w:rsidRPr="006F64B4" w:rsidRDefault="006F64B4" w:rsidP="00425087">
      <w:pPr>
        <w:pStyle w:val="ListParagraph"/>
        <w:numPr>
          <w:ilvl w:val="0"/>
          <w:numId w:val="6"/>
        </w:numPr>
        <w:ind w:left="360"/>
        <w:rPr>
          <w:rFonts w:cs="Times New Roman"/>
          <w:color w:val="000000" w:themeColor="text1"/>
          <w:lang w:val="en"/>
        </w:rPr>
      </w:pPr>
      <w:r w:rsidRPr="006F64B4">
        <w:rPr>
          <w:rFonts w:cs="Times New Roman"/>
          <w:b/>
          <w:color w:val="000000" w:themeColor="text1"/>
          <w:lang w:val="en"/>
        </w:rPr>
        <w:t>Capability</w:t>
      </w:r>
      <w:r w:rsidRPr="006F64B4">
        <w:rPr>
          <w:rFonts w:cs="Times New Roman"/>
          <w:color w:val="000000" w:themeColor="text1"/>
          <w:lang w:val="en"/>
        </w:rPr>
        <w:t xml:space="preserve">: a high-level MAEC entity for capturing a particular goal of the author(s) of a malware instance and </w:t>
      </w:r>
      <w:r>
        <w:t xml:space="preserve">used to organize </w:t>
      </w:r>
      <w:r w:rsidRPr="00E235AF">
        <w:t xml:space="preserve">groups of </w:t>
      </w:r>
      <w:r w:rsidRPr="006F64B4">
        <w:rPr>
          <w:rFonts w:cs="Courier New"/>
        </w:rPr>
        <w:t>Behaviors</w:t>
      </w:r>
      <w:r w:rsidRPr="00E235AF">
        <w:t xml:space="preserve">.  Example: ensuring that malware is executed at start-up is a </w:t>
      </w:r>
      <w:r w:rsidRPr="006F64B4">
        <w:rPr>
          <w:rFonts w:cs="Courier New"/>
        </w:rPr>
        <w:t>Behavior</w:t>
      </w:r>
      <w:r w:rsidRPr="00E235AF">
        <w:t xml:space="preserve"> that is typically part of a “Persistence” </w:t>
      </w:r>
      <w:r>
        <w:t>Capability</w:t>
      </w:r>
      <w:r w:rsidRPr="00E235AF">
        <w:t xml:space="preserve">.  </w:t>
      </w:r>
    </w:p>
    <w:p w:rsidR="000236E5" w:rsidRPr="00E235AF" w:rsidRDefault="000236E5" w:rsidP="00425087">
      <w:pPr>
        <w:pStyle w:val="ListParagraph"/>
        <w:numPr>
          <w:ilvl w:val="0"/>
          <w:numId w:val="6"/>
        </w:numPr>
        <w:ind w:left="360"/>
        <w:rPr>
          <w:rFonts w:cs="Times New Roman"/>
          <w:color w:val="000000" w:themeColor="text1"/>
          <w:lang w:val="en"/>
        </w:rPr>
      </w:pPr>
      <w:r>
        <w:rPr>
          <w:rFonts w:cs="Times New Roman"/>
          <w:b/>
          <w:bCs/>
          <w:color w:val="000000" w:themeColor="text1"/>
          <w:lang w:val="en"/>
        </w:rPr>
        <w:t>Collection</w:t>
      </w:r>
      <w:r w:rsidRPr="000236E5">
        <w:rPr>
          <w:rFonts w:cs="Times New Roman"/>
          <w:bCs/>
          <w:color w:val="000000" w:themeColor="text1"/>
          <w:lang w:val="en"/>
        </w:rPr>
        <w:t>:</w:t>
      </w:r>
      <w:r w:rsidRPr="000236E5">
        <w:t xml:space="preserve"> </w:t>
      </w:r>
      <w:r w:rsidR="00D333C8">
        <w:t xml:space="preserve">a </w:t>
      </w:r>
      <w:r w:rsidR="00B847D7">
        <w:t xml:space="preserve">MAEC entity that serves as a </w:t>
      </w:r>
      <w:r w:rsidRPr="000236E5">
        <w:t>c</w:t>
      </w:r>
      <w:r>
        <w:t>ontainer</w:t>
      </w:r>
      <w:r w:rsidRPr="00CD1A79">
        <w:t xml:space="preserve"> for abstract grouping </w:t>
      </w:r>
      <w:r w:rsidRPr="00E235AF">
        <w:t xml:space="preserve">of </w:t>
      </w:r>
      <w:r w:rsidR="00F03700" w:rsidRPr="00BC5E5B">
        <w:rPr>
          <w:rFonts w:cs="Courier New"/>
        </w:rPr>
        <w:t>MAEC Bundle</w:t>
      </w:r>
      <w:r w:rsidRPr="00E235AF">
        <w:t xml:space="preserve"> level entities, i.e., </w:t>
      </w:r>
      <w:r w:rsidRPr="00BC5E5B">
        <w:rPr>
          <w:rFonts w:cs="Courier New"/>
        </w:rPr>
        <w:t>Behaviors</w:t>
      </w:r>
      <w:r w:rsidRPr="00E235AF">
        <w:t xml:space="preserve">, </w:t>
      </w:r>
      <w:r w:rsidRPr="00BC5E5B">
        <w:rPr>
          <w:rFonts w:cs="Courier New"/>
        </w:rPr>
        <w:t>Actions</w:t>
      </w:r>
      <w:r w:rsidRPr="00E235AF">
        <w:t xml:space="preserve">,  </w:t>
      </w:r>
      <w:r w:rsidRPr="00BC5E5B">
        <w:rPr>
          <w:rFonts w:cs="Courier New"/>
        </w:rPr>
        <w:t>Objects</w:t>
      </w:r>
      <w:r w:rsidR="00720B8D" w:rsidRPr="00E235AF">
        <w:t xml:space="preserve">, and </w:t>
      </w:r>
      <w:r w:rsidR="00F03700" w:rsidRPr="00BC5E5B">
        <w:rPr>
          <w:rFonts w:cs="Courier New"/>
        </w:rPr>
        <w:t>Candidate Indicator</w:t>
      </w:r>
      <w:r w:rsidR="00720B8D" w:rsidRPr="00BC5E5B">
        <w:rPr>
          <w:rFonts w:cs="Courier New"/>
        </w:rPr>
        <w:t>s</w:t>
      </w:r>
      <w:r w:rsidR="00720B8D" w:rsidRPr="00E235AF">
        <w:t xml:space="preserve">. Used </w:t>
      </w:r>
      <w:r w:rsidRPr="00E235AF">
        <w:t xml:space="preserve">in some of the dynamic analysis tool translators for binning actions that operate on the same type of </w:t>
      </w:r>
      <w:r w:rsidRPr="00BC5E5B">
        <w:rPr>
          <w:rFonts w:cs="Courier New"/>
        </w:rPr>
        <w:t>Object</w:t>
      </w:r>
      <w:r w:rsidRPr="00E235AF">
        <w:t>.</w:t>
      </w:r>
    </w:p>
    <w:p w:rsidR="00B847D7" w:rsidRPr="00B847D7" w:rsidRDefault="00B847D7" w:rsidP="00425087">
      <w:pPr>
        <w:pStyle w:val="ListParagraph"/>
        <w:numPr>
          <w:ilvl w:val="0"/>
          <w:numId w:val="6"/>
        </w:numPr>
        <w:ind w:left="360"/>
        <w:rPr>
          <w:rFonts w:cs="Times New Roman"/>
          <w:bCs/>
          <w:color w:val="000000" w:themeColor="text1"/>
          <w:lang w:val="en"/>
        </w:rPr>
      </w:pPr>
      <w:r w:rsidRPr="00B847D7">
        <w:rPr>
          <w:rFonts w:cs="Times New Roman"/>
          <w:b/>
          <w:bCs/>
          <w:color w:val="000000" w:themeColor="text1"/>
          <w:lang w:val="en"/>
        </w:rPr>
        <w:lastRenderedPageBreak/>
        <w:t xml:space="preserve">Document: </w:t>
      </w:r>
      <w:r w:rsidRPr="00B847D7">
        <w:rPr>
          <w:rFonts w:cs="Times New Roman"/>
          <w:bCs/>
          <w:color w:val="000000" w:themeColor="text1"/>
          <w:lang w:val="en"/>
        </w:rPr>
        <w:t xml:space="preserve">some instance of MAEC output, </w:t>
      </w:r>
      <w:r w:rsidRPr="00E235AF">
        <w:rPr>
          <w:rFonts w:cs="Times New Roman"/>
          <w:bCs/>
          <w:color w:val="000000" w:themeColor="text1"/>
          <w:lang w:val="en"/>
        </w:rPr>
        <w:t xml:space="preserve">whether it be a </w:t>
      </w:r>
      <w:r w:rsidR="00F03700" w:rsidRPr="00BC5E5B">
        <w:rPr>
          <w:rFonts w:cs="Courier New"/>
          <w:bCs/>
          <w:color w:val="000000" w:themeColor="text1"/>
          <w:lang w:val="en"/>
        </w:rPr>
        <w:t>MAEC Bundle</w:t>
      </w:r>
      <w:r w:rsidRPr="00E235AF">
        <w:rPr>
          <w:rFonts w:cs="Times New Roman"/>
          <w:bCs/>
          <w:color w:val="000000" w:themeColor="text1"/>
          <w:lang w:val="en"/>
        </w:rPr>
        <w:t xml:space="preserve">, </w:t>
      </w:r>
      <w:r w:rsidR="00803C84" w:rsidRPr="00BC5E5B">
        <w:rPr>
          <w:rFonts w:cs="Courier New"/>
          <w:bCs/>
          <w:color w:val="000000" w:themeColor="text1"/>
          <w:lang w:val="en"/>
        </w:rPr>
        <w:t>MAEC Package</w:t>
      </w:r>
      <w:r w:rsidRPr="00E235AF">
        <w:rPr>
          <w:rFonts w:cs="Times New Roman"/>
          <w:bCs/>
          <w:color w:val="000000" w:themeColor="text1"/>
          <w:lang w:val="en"/>
        </w:rPr>
        <w:t xml:space="preserve">, or </w:t>
      </w:r>
      <w:r w:rsidR="00D6468C" w:rsidRPr="00BC5E5B">
        <w:rPr>
          <w:rFonts w:cs="Courier New"/>
          <w:bCs/>
          <w:color w:val="000000" w:themeColor="text1"/>
          <w:lang w:val="en"/>
        </w:rPr>
        <w:t>MAEC</w:t>
      </w:r>
      <w:r w:rsidR="00E235AF">
        <w:rPr>
          <w:rFonts w:cs="Courier New"/>
          <w:bCs/>
          <w:color w:val="000000" w:themeColor="text1"/>
          <w:lang w:val="en"/>
        </w:rPr>
        <w:t xml:space="preserve"> </w:t>
      </w:r>
      <w:r w:rsidRPr="00BC5E5B">
        <w:rPr>
          <w:rFonts w:cs="Courier New"/>
          <w:bCs/>
          <w:color w:val="000000" w:themeColor="text1"/>
          <w:lang w:val="en"/>
        </w:rPr>
        <w:t>Container</w:t>
      </w:r>
      <w:r w:rsidRPr="00E235AF">
        <w:rPr>
          <w:rFonts w:cs="Times New Roman"/>
          <w:bCs/>
          <w:color w:val="000000" w:themeColor="text1"/>
          <w:lang w:val="en"/>
        </w:rPr>
        <w:t>. A</w:t>
      </w:r>
      <w:r w:rsidRPr="00B847D7">
        <w:rPr>
          <w:rFonts w:cs="Times New Roman"/>
          <w:bCs/>
          <w:color w:val="000000" w:themeColor="text1"/>
          <w:lang w:val="en"/>
        </w:rPr>
        <w:t xml:space="preserve"> document may characterize one or more malware instances.</w:t>
      </w:r>
    </w:p>
    <w:p w:rsidR="00D7360A" w:rsidRDefault="00D7360A" w:rsidP="00425087">
      <w:pPr>
        <w:pStyle w:val="ListParagraph"/>
        <w:numPr>
          <w:ilvl w:val="0"/>
          <w:numId w:val="5"/>
        </w:numPr>
        <w:shd w:val="clear" w:color="auto" w:fill="FFFFFF"/>
        <w:spacing w:before="100" w:beforeAutospacing="1" w:after="120" w:afterAutospacing="1"/>
        <w:ind w:left="360"/>
        <w:rPr>
          <w:rFonts w:cs="Times New Roman"/>
          <w:color w:val="000000" w:themeColor="text1"/>
          <w:lang w:val="en"/>
        </w:rPr>
      </w:pPr>
      <w:r>
        <w:rPr>
          <w:rFonts w:cs="Times New Roman"/>
          <w:b/>
          <w:color w:val="000000" w:themeColor="text1"/>
          <w:lang w:val="en"/>
        </w:rPr>
        <w:t xml:space="preserve">Grouping </w:t>
      </w:r>
      <w:r w:rsidRPr="00D7360A">
        <w:rPr>
          <w:rFonts w:cs="Times New Roman"/>
          <w:b/>
          <w:color w:val="000000" w:themeColor="text1"/>
          <w:lang w:val="en"/>
        </w:rPr>
        <w:t>Relationship</w:t>
      </w:r>
      <w:r>
        <w:rPr>
          <w:rFonts w:cs="Times New Roman"/>
          <w:color w:val="000000" w:themeColor="text1"/>
          <w:lang w:val="en"/>
        </w:rPr>
        <w:t xml:space="preserve">: </w:t>
      </w:r>
      <w:r w:rsidR="00391846">
        <w:rPr>
          <w:rFonts w:cs="Times New Roman"/>
          <w:color w:val="000000" w:themeColor="text1"/>
          <w:lang w:val="en"/>
        </w:rPr>
        <w:t xml:space="preserve">a </w:t>
      </w:r>
      <w:r w:rsidR="00B847D7">
        <w:rPr>
          <w:rFonts w:cs="Times New Roman"/>
          <w:color w:val="000000" w:themeColor="text1"/>
          <w:lang w:val="en"/>
        </w:rPr>
        <w:t xml:space="preserve">MAEC entity that serves as a </w:t>
      </w:r>
      <w:r>
        <w:rPr>
          <w:rFonts w:cs="Times New Roman"/>
          <w:color w:val="000000" w:themeColor="text1"/>
          <w:lang w:val="en"/>
        </w:rPr>
        <w:t>relationship</w:t>
      </w:r>
      <w:r w:rsidR="00391846">
        <w:rPr>
          <w:rFonts w:cs="Times New Roman"/>
          <w:color w:val="000000" w:themeColor="text1"/>
          <w:lang w:val="en"/>
        </w:rPr>
        <w:t xml:space="preserve"> </w:t>
      </w:r>
      <w:r w:rsidR="00B847D7">
        <w:rPr>
          <w:rFonts w:cs="Times New Roman"/>
          <w:color w:val="000000" w:themeColor="text1"/>
          <w:lang w:val="en"/>
        </w:rPr>
        <w:t xml:space="preserve">for </w:t>
      </w:r>
      <w:r w:rsidR="00391846">
        <w:rPr>
          <w:rFonts w:cs="Times New Roman"/>
          <w:color w:val="000000" w:themeColor="text1"/>
          <w:lang w:val="en"/>
        </w:rPr>
        <w:t>defin</w:t>
      </w:r>
      <w:r w:rsidR="00B847D7">
        <w:rPr>
          <w:rFonts w:cs="Times New Roman"/>
          <w:color w:val="000000" w:themeColor="text1"/>
          <w:lang w:val="en"/>
        </w:rPr>
        <w:t>ing</w:t>
      </w:r>
      <w:r w:rsidR="00391846">
        <w:rPr>
          <w:rFonts w:cs="Times New Roman"/>
          <w:color w:val="000000" w:themeColor="text1"/>
          <w:lang w:val="en"/>
        </w:rPr>
        <w:t xml:space="preserve"> the grouping</w:t>
      </w:r>
      <w:r>
        <w:rPr>
          <w:rFonts w:cs="Times New Roman"/>
          <w:color w:val="000000" w:themeColor="text1"/>
          <w:lang w:val="en"/>
        </w:rPr>
        <w:t xml:space="preserve"> between</w:t>
      </w:r>
      <w:r w:rsidR="00391846">
        <w:rPr>
          <w:rFonts w:cs="Times New Roman"/>
          <w:color w:val="000000" w:themeColor="text1"/>
          <w:lang w:val="en"/>
        </w:rPr>
        <w:t xml:space="preserve"> </w:t>
      </w:r>
      <w:r w:rsidR="00391846" w:rsidRPr="00E235AF">
        <w:rPr>
          <w:rFonts w:cs="Times New Roman"/>
          <w:color w:val="000000" w:themeColor="text1"/>
          <w:lang w:val="en"/>
        </w:rPr>
        <w:t>the</w:t>
      </w:r>
      <w:r w:rsidRPr="00E235AF">
        <w:rPr>
          <w:rFonts w:cs="Times New Roman"/>
          <w:color w:val="000000" w:themeColor="text1"/>
          <w:lang w:val="en"/>
        </w:rPr>
        <w:t xml:space="preserve"> </w:t>
      </w:r>
      <w:r w:rsidR="001710C4" w:rsidRPr="00BC5E5B">
        <w:rPr>
          <w:rFonts w:cs="Courier New"/>
          <w:color w:val="000000" w:themeColor="text1"/>
          <w:lang w:val="en"/>
        </w:rPr>
        <w:t>Malware Subject</w:t>
      </w:r>
      <w:r w:rsidRPr="00BC5E5B">
        <w:rPr>
          <w:rFonts w:cs="Courier New"/>
          <w:color w:val="000000" w:themeColor="text1"/>
          <w:lang w:val="en"/>
        </w:rPr>
        <w:t>s</w:t>
      </w:r>
      <w:r w:rsidRPr="00E235AF">
        <w:rPr>
          <w:rFonts w:cs="Times New Roman"/>
          <w:color w:val="000000" w:themeColor="text1"/>
          <w:lang w:val="en"/>
        </w:rPr>
        <w:t xml:space="preserve"> captured in a </w:t>
      </w:r>
      <w:r w:rsidR="00803C84" w:rsidRPr="00BC5E5B">
        <w:rPr>
          <w:rFonts w:cs="Courier New"/>
          <w:color w:val="000000" w:themeColor="text1"/>
          <w:lang w:val="en"/>
        </w:rPr>
        <w:t>MAEC Package</w:t>
      </w:r>
      <w:r w:rsidRPr="00E235AF">
        <w:rPr>
          <w:rFonts w:cs="Times New Roman"/>
          <w:color w:val="000000" w:themeColor="text1"/>
          <w:lang w:val="en"/>
        </w:rPr>
        <w:t>.</w:t>
      </w:r>
      <w:r>
        <w:rPr>
          <w:rFonts w:cs="Times New Roman"/>
          <w:color w:val="000000" w:themeColor="text1"/>
          <w:lang w:val="en"/>
        </w:rPr>
        <w:t xml:space="preserve">  Examples: </w:t>
      </w:r>
      <w:r w:rsidR="00B847D7" w:rsidRPr="00B847D7">
        <w:rPr>
          <w:rFonts w:cs="Times New Roman"/>
          <w:i/>
          <w:color w:val="000000" w:themeColor="text1"/>
          <w:lang w:val="en"/>
        </w:rPr>
        <w:t>’</w:t>
      </w:r>
      <w:r w:rsidRPr="00B847D7">
        <w:rPr>
          <w:rFonts w:cs="Times New Roman"/>
          <w:i/>
          <w:color w:val="000000" w:themeColor="text1"/>
          <w:lang w:val="en"/>
        </w:rPr>
        <w:t xml:space="preserve">same malware </w:t>
      </w:r>
      <w:r w:rsidR="00F12E88" w:rsidRPr="00B847D7">
        <w:rPr>
          <w:rFonts w:cs="Times New Roman"/>
          <w:i/>
          <w:color w:val="000000" w:themeColor="text1"/>
          <w:lang w:val="en"/>
        </w:rPr>
        <w:t>family</w:t>
      </w:r>
      <w:r w:rsidR="00F12E88">
        <w:rPr>
          <w:rFonts w:cs="Times New Roman"/>
          <w:color w:val="000000" w:themeColor="text1"/>
          <w:lang w:val="en"/>
        </w:rPr>
        <w:t>’ and</w:t>
      </w:r>
      <w:r>
        <w:rPr>
          <w:rFonts w:cs="Times New Roman"/>
          <w:color w:val="000000" w:themeColor="text1"/>
          <w:lang w:val="en"/>
        </w:rPr>
        <w:t xml:space="preserve"> </w:t>
      </w:r>
      <w:r w:rsidR="00F12E88">
        <w:rPr>
          <w:rFonts w:cs="Times New Roman"/>
          <w:color w:val="000000" w:themeColor="text1"/>
          <w:lang w:val="en"/>
        </w:rPr>
        <w:t>‘</w:t>
      </w:r>
      <w:r w:rsidRPr="00B847D7">
        <w:rPr>
          <w:rFonts w:cs="Times New Roman"/>
          <w:i/>
          <w:color w:val="000000" w:themeColor="text1"/>
          <w:lang w:val="en"/>
        </w:rPr>
        <w:t>part of intrusion set</w:t>
      </w:r>
      <w:r w:rsidR="00B847D7">
        <w:rPr>
          <w:rFonts w:cs="Times New Roman"/>
          <w:color w:val="000000" w:themeColor="text1"/>
          <w:lang w:val="en"/>
        </w:rPr>
        <w:t>.’</w:t>
      </w:r>
    </w:p>
    <w:p w:rsidR="00F9218D" w:rsidRDefault="00F9218D" w:rsidP="00425087">
      <w:pPr>
        <w:pStyle w:val="ListParagraph"/>
        <w:numPr>
          <w:ilvl w:val="0"/>
          <w:numId w:val="5"/>
        </w:numPr>
        <w:shd w:val="clear" w:color="auto" w:fill="FFFFFF"/>
        <w:spacing w:after="120"/>
        <w:ind w:left="360"/>
        <w:rPr>
          <w:rFonts w:cs="Times New Roman"/>
          <w:color w:val="000000" w:themeColor="text1"/>
          <w:lang w:val="en"/>
        </w:rPr>
      </w:pPr>
      <w:r>
        <w:rPr>
          <w:rFonts w:cs="Times New Roman"/>
          <w:b/>
          <w:color w:val="000000" w:themeColor="text1"/>
          <w:lang w:val="en"/>
        </w:rPr>
        <w:t>Malware Subject</w:t>
      </w:r>
      <w:r>
        <w:rPr>
          <w:rFonts w:cs="Times New Roman"/>
          <w:color w:val="000000" w:themeColor="text1"/>
          <w:lang w:val="en"/>
        </w:rPr>
        <w:t xml:space="preserve">:  </w:t>
      </w:r>
      <w:r w:rsidR="00B81A25">
        <w:rPr>
          <w:rFonts w:cs="Times New Roman"/>
          <w:color w:val="000000" w:themeColor="text1"/>
          <w:lang w:val="en"/>
        </w:rPr>
        <w:t>a</w:t>
      </w:r>
      <w:r w:rsidR="00762016">
        <w:rPr>
          <w:rFonts w:cs="Times New Roman"/>
          <w:color w:val="000000" w:themeColor="text1"/>
          <w:lang w:val="en"/>
        </w:rPr>
        <w:t xml:space="preserve"> MAEC</w:t>
      </w:r>
      <w:r w:rsidR="00B81A25">
        <w:rPr>
          <w:rFonts w:cs="Times New Roman"/>
          <w:color w:val="000000" w:themeColor="text1"/>
          <w:lang w:val="en"/>
        </w:rPr>
        <w:t xml:space="preserve"> entity for capturing the total set of attributes</w:t>
      </w:r>
      <w:r w:rsidR="00263F4A">
        <w:rPr>
          <w:rFonts w:cs="Times New Roman"/>
          <w:color w:val="000000" w:themeColor="text1"/>
          <w:lang w:val="en"/>
        </w:rPr>
        <w:t xml:space="preserve"> pertaining to a single </w:t>
      </w:r>
      <w:r w:rsidR="00D6468C">
        <w:rPr>
          <w:rFonts w:cs="Times New Roman"/>
          <w:color w:val="000000" w:themeColor="text1"/>
          <w:lang w:val="en"/>
        </w:rPr>
        <w:t>m</w:t>
      </w:r>
      <w:r w:rsidR="00263F4A">
        <w:rPr>
          <w:rFonts w:cs="Times New Roman"/>
          <w:color w:val="000000" w:themeColor="text1"/>
          <w:lang w:val="en"/>
        </w:rPr>
        <w:t xml:space="preserve">alware </w:t>
      </w:r>
      <w:r w:rsidR="00D6468C">
        <w:rPr>
          <w:rFonts w:cs="Times New Roman"/>
          <w:color w:val="000000" w:themeColor="text1"/>
          <w:lang w:val="en"/>
        </w:rPr>
        <w:t>i</w:t>
      </w:r>
      <w:r w:rsidR="00263F4A">
        <w:rPr>
          <w:rFonts w:cs="Times New Roman"/>
          <w:color w:val="000000" w:themeColor="text1"/>
          <w:lang w:val="en"/>
        </w:rPr>
        <w:t>nstance, including any corresponding analyses, field data, findings</w:t>
      </w:r>
      <w:r w:rsidR="00B81A25">
        <w:rPr>
          <w:rFonts w:cs="Times New Roman"/>
          <w:color w:val="000000" w:themeColor="text1"/>
          <w:lang w:val="en"/>
        </w:rPr>
        <w:t xml:space="preserve"> </w:t>
      </w:r>
      <w:r w:rsidR="00B81A25" w:rsidRPr="00E235AF">
        <w:rPr>
          <w:rFonts w:cs="Times New Roman"/>
          <w:color w:val="000000" w:themeColor="text1"/>
          <w:lang w:val="en"/>
        </w:rPr>
        <w:t>via</w:t>
      </w:r>
      <w:r w:rsidR="00263F4A" w:rsidRPr="00E235AF">
        <w:rPr>
          <w:rFonts w:cs="Times New Roman"/>
          <w:color w:val="000000" w:themeColor="text1"/>
          <w:lang w:val="en"/>
        </w:rPr>
        <w:t xml:space="preserve"> </w:t>
      </w:r>
      <w:r w:rsidR="00F03700" w:rsidRPr="00BC5E5B">
        <w:rPr>
          <w:rFonts w:cs="Courier New"/>
          <w:color w:val="000000" w:themeColor="text1"/>
          <w:lang w:val="en"/>
        </w:rPr>
        <w:t>MAEC Bundle</w:t>
      </w:r>
      <w:r w:rsidR="00263F4A" w:rsidRPr="00BC5E5B">
        <w:rPr>
          <w:rFonts w:cs="Courier New"/>
          <w:color w:val="000000" w:themeColor="text1"/>
          <w:lang w:val="en"/>
        </w:rPr>
        <w:t>s</w:t>
      </w:r>
      <w:r w:rsidR="00263F4A" w:rsidRPr="00E235AF">
        <w:rPr>
          <w:rFonts w:cs="Times New Roman"/>
          <w:color w:val="000000" w:themeColor="text1"/>
          <w:lang w:val="en"/>
        </w:rPr>
        <w:t xml:space="preserve">, and relationships to other </w:t>
      </w:r>
      <w:r w:rsidR="001710C4" w:rsidRPr="00BC5E5B">
        <w:rPr>
          <w:rFonts w:cs="Courier New"/>
          <w:color w:val="000000" w:themeColor="text1"/>
          <w:lang w:val="en"/>
        </w:rPr>
        <w:t>Malware Subject</w:t>
      </w:r>
      <w:r w:rsidR="00B81A25" w:rsidRPr="00BC5E5B">
        <w:rPr>
          <w:rFonts w:cs="Courier New"/>
          <w:color w:val="000000" w:themeColor="text1"/>
          <w:lang w:val="en"/>
        </w:rPr>
        <w:t>s</w:t>
      </w:r>
      <w:r w:rsidR="00263F4A">
        <w:rPr>
          <w:rFonts w:cs="Times New Roman"/>
          <w:color w:val="000000" w:themeColor="text1"/>
          <w:lang w:val="en"/>
        </w:rPr>
        <w:t>.</w:t>
      </w:r>
    </w:p>
    <w:p w:rsidR="00C75E0F" w:rsidRDefault="001B387A" w:rsidP="00425087">
      <w:pPr>
        <w:pStyle w:val="ListParagraph"/>
        <w:numPr>
          <w:ilvl w:val="0"/>
          <w:numId w:val="5"/>
        </w:numPr>
        <w:shd w:val="clear" w:color="auto" w:fill="FFFFFF"/>
        <w:spacing w:after="120"/>
        <w:ind w:left="360"/>
        <w:rPr>
          <w:rFonts w:cs="Times New Roman"/>
          <w:color w:val="000000" w:themeColor="text1"/>
          <w:lang w:val="en"/>
        </w:rPr>
      </w:pPr>
      <w:r w:rsidRPr="001B387A">
        <w:rPr>
          <w:rFonts w:cs="Times New Roman"/>
          <w:b/>
          <w:color w:val="000000" w:themeColor="text1"/>
          <w:lang w:val="en"/>
        </w:rPr>
        <w:t>Object</w:t>
      </w:r>
      <w:r>
        <w:rPr>
          <w:rFonts w:cs="Times New Roman"/>
          <w:color w:val="000000" w:themeColor="text1"/>
          <w:lang w:val="en"/>
        </w:rPr>
        <w:t xml:space="preserve">: </w:t>
      </w:r>
      <w:r w:rsidR="00D333C8">
        <w:rPr>
          <w:rFonts w:cs="Times New Roman"/>
          <w:color w:val="000000" w:themeColor="text1"/>
          <w:lang w:val="en"/>
        </w:rPr>
        <w:t>a</w:t>
      </w:r>
      <w:r w:rsidR="006B231A">
        <w:rPr>
          <w:rFonts w:cs="Times New Roman"/>
          <w:color w:val="000000" w:themeColor="text1"/>
          <w:lang w:val="en"/>
        </w:rPr>
        <w:t xml:space="preserve"> CybOX</w:t>
      </w:r>
      <w:r w:rsidR="00D333C8">
        <w:rPr>
          <w:rFonts w:cs="Times New Roman"/>
          <w:color w:val="000000" w:themeColor="text1"/>
          <w:lang w:val="en"/>
        </w:rPr>
        <w:t xml:space="preserve"> entity</w:t>
      </w:r>
      <w:r w:rsidR="00720B8D">
        <w:rPr>
          <w:rFonts w:cs="Times New Roman"/>
          <w:color w:val="000000" w:themeColor="text1"/>
          <w:lang w:val="en"/>
        </w:rPr>
        <w:t xml:space="preserve"> </w:t>
      </w:r>
      <w:r w:rsidR="00274BEB">
        <w:rPr>
          <w:rFonts w:cs="Times New Roman"/>
          <w:color w:val="000000" w:themeColor="text1"/>
          <w:lang w:val="en"/>
        </w:rPr>
        <w:t>for capturing</w:t>
      </w:r>
      <w:r w:rsidR="00D333C8">
        <w:rPr>
          <w:rFonts w:cs="Times New Roman"/>
          <w:color w:val="000000" w:themeColor="text1"/>
          <w:lang w:val="en"/>
        </w:rPr>
        <w:t xml:space="preserve"> </w:t>
      </w:r>
      <w:r w:rsidR="000236E5">
        <w:rPr>
          <w:rFonts w:cs="Times New Roman"/>
          <w:color w:val="000000" w:themeColor="text1"/>
          <w:lang w:val="en"/>
        </w:rPr>
        <w:t>the characteristics of a specific cyber-relevant object</w:t>
      </w:r>
      <w:r w:rsidR="00274BEB">
        <w:rPr>
          <w:rFonts w:cs="Times New Roman"/>
          <w:color w:val="000000" w:themeColor="text1"/>
          <w:lang w:val="en"/>
        </w:rPr>
        <w:t xml:space="preserve">, including its particular properties and relationships to </w:t>
      </w:r>
      <w:r w:rsidR="00274BEB" w:rsidRPr="00E235AF">
        <w:rPr>
          <w:rFonts w:cs="Times New Roman"/>
          <w:color w:val="000000" w:themeColor="text1"/>
          <w:lang w:val="en"/>
        </w:rPr>
        <w:t xml:space="preserve">other </w:t>
      </w:r>
      <w:r w:rsidR="00274BEB" w:rsidRPr="00BC5E5B">
        <w:rPr>
          <w:rFonts w:cs="Courier New"/>
          <w:color w:val="000000" w:themeColor="text1"/>
          <w:lang w:val="en"/>
        </w:rPr>
        <w:t>Objects</w:t>
      </w:r>
      <w:r w:rsidR="000236E5" w:rsidRPr="00E235AF">
        <w:rPr>
          <w:rFonts w:cs="Times New Roman"/>
          <w:color w:val="000000" w:themeColor="text1"/>
          <w:lang w:val="en"/>
        </w:rPr>
        <w:t>.</w:t>
      </w:r>
      <w:r w:rsidR="000236E5">
        <w:rPr>
          <w:rFonts w:cs="Times New Roman"/>
          <w:color w:val="000000" w:themeColor="text1"/>
          <w:lang w:val="en"/>
        </w:rPr>
        <w:t xml:space="preserve">  Examples: file, registry key, or process</w:t>
      </w:r>
      <w:r w:rsidR="00BB22AD">
        <w:rPr>
          <w:rFonts w:cs="Times New Roman"/>
          <w:color w:val="000000" w:themeColor="text1"/>
          <w:lang w:val="en"/>
        </w:rPr>
        <w:t xml:space="preserve"> (which are typically captured in MAEC using further defined object models).</w:t>
      </w:r>
    </w:p>
    <w:p w:rsidR="007F6297" w:rsidRPr="00B97E9A" w:rsidRDefault="007F6297" w:rsidP="00425087">
      <w:pPr>
        <w:pStyle w:val="ListParagraph"/>
        <w:numPr>
          <w:ilvl w:val="0"/>
          <w:numId w:val="5"/>
        </w:numPr>
        <w:shd w:val="clear" w:color="auto" w:fill="FFFFFF"/>
        <w:spacing w:after="120"/>
        <w:ind w:left="360"/>
        <w:rPr>
          <w:rFonts w:cs="Times New Roman"/>
          <w:color w:val="000000" w:themeColor="text1"/>
          <w:lang w:val="en"/>
        </w:rPr>
      </w:pPr>
      <w:r>
        <w:rPr>
          <w:rFonts w:cs="Times New Roman"/>
          <w:b/>
          <w:color w:val="000000" w:themeColor="text1"/>
          <w:lang w:val="en"/>
        </w:rPr>
        <w:t>Process Tree</w:t>
      </w:r>
      <w:r>
        <w:rPr>
          <w:rFonts w:cs="Times New Roman"/>
          <w:color w:val="000000" w:themeColor="text1"/>
          <w:lang w:val="en"/>
        </w:rPr>
        <w:t xml:space="preserve">: </w:t>
      </w:r>
      <w:r w:rsidR="00DA32DA">
        <w:rPr>
          <w:rFonts w:cs="Times New Roman"/>
          <w:color w:val="000000" w:themeColor="text1"/>
          <w:lang w:val="en"/>
        </w:rPr>
        <w:t>a</w:t>
      </w:r>
      <w:r w:rsidR="006B231A">
        <w:rPr>
          <w:rFonts w:cs="Times New Roman"/>
          <w:color w:val="000000" w:themeColor="text1"/>
          <w:lang w:val="en"/>
        </w:rPr>
        <w:t xml:space="preserve"> MAEC</w:t>
      </w:r>
      <w:r w:rsidR="00DA32DA">
        <w:rPr>
          <w:rFonts w:cs="Times New Roman"/>
          <w:color w:val="000000" w:themeColor="text1"/>
          <w:lang w:val="en"/>
        </w:rPr>
        <w:t xml:space="preserve"> entity for capturing the</w:t>
      </w:r>
      <w:r w:rsidR="002E2450">
        <w:rPr>
          <w:rFonts w:cs="Times New Roman"/>
          <w:color w:val="000000" w:themeColor="text1"/>
          <w:lang w:val="en"/>
        </w:rPr>
        <w:t xml:space="preserve"> </w:t>
      </w:r>
      <w:r w:rsidR="002E2450">
        <w:t>the hierarchy of processes created, modified, or affected by the execution of the malware instance.</w:t>
      </w:r>
      <w:r w:rsidR="00D7360A">
        <w:rPr>
          <w:rFonts w:cs="Times New Roman"/>
          <w:color w:val="000000" w:themeColor="text1"/>
          <w:lang w:val="en"/>
        </w:rPr>
        <w:t xml:space="preserve"> </w:t>
      </w:r>
      <w:r w:rsidR="002E2450">
        <w:rPr>
          <w:rFonts w:cs="Times New Roman"/>
          <w:color w:val="000000" w:themeColor="text1"/>
          <w:lang w:val="en"/>
        </w:rPr>
        <w:t xml:space="preserve">The fields of a MAEC Process Tree </w:t>
      </w:r>
      <w:r w:rsidR="00D7360A">
        <w:rPr>
          <w:rFonts w:cs="Times New Roman"/>
          <w:color w:val="000000" w:themeColor="text1"/>
          <w:lang w:val="en"/>
        </w:rPr>
        <w:t>includ</w:t>
      </w:r>
      <w:r w:rsidR="002E2450">
        <w:rPr>
          <w:rFonts w:cs="Times New Roman"/>
          <w:color w:val="000000" w:themeColor="text1"/>
          <w:lang w:val="en"/>
        </w:rPr>
        <w:t xml:space="preserve">e </w:t>
      </w:r>
      <w:r w:rsidR="00D7360A">
        <w:rPr>
          <w:rFonts w:cs="Times New Roman"/>
          <w:color w:val="000000" w:themeColor="text1"/>
          <w:lang w:val="en"/>
        </w:rPr>
        <w:t>parent process</w:t>
      </w:r>
      <w:r w:rsidR="002E2450">
        <w:rPr>
          <w:rFonts w:cs="Times New Roman"/>
          <w:color w:val="000000" w:themeColor="text1"/>
          <w:lang w:val="en"/>
        </w:rPr>
        <w:t xml:space="preserve"> information and spawned </w:t>
      </w:r>
      <w:r w:rsidR="00DA32DA">
        <w:rPr>
          <w:rFonts w:cs="Times New Roman"/>
          <w:color w:val="000000" w:themeColor="text1"/>
          <w:lang w:val="en"/>
        </w:rPr>
        <w:t>or injected</w:t>
      </w:r>
      <w:r w:rsidR="002E2450">
        <w:rPr>
          <w:rFonts w:cs="Times New Roman"/>
          <w:color w:val="000000" w:themeColor="text1"/>
          <w:lang w:val="en"/>
        </w:rPr>
        <w:t xml:space="preserve"> process information, along with any initiated Actions</w:t>
      </w:r>
      <w:r w:rsidR="00D7360A">
        <w:rPr>
          <w:rFonts w:cs="Times New Roman"/>
          <w:color w:val="000000" w:themeColor="text1"/>
          <w:lang w:val="en"/>
        </w:rPr>
        <w:t>.</w:t>
      </w:r>
    </w:p>
    <w:p w:rsidR="001A5389" w:rsidRDefault="001A5389" w:rsidP="001A5389">
      <w:pPr>
        <w:pStyle w:val="Heading1"/>
        <w:numPr>
          <w:ilvl w:val="0"/>
          <w:numId w:val="0"/>
        </w:numPr>
        <w:ind w:left="360" w:hanging="360"/>
      </w:pPr>
      <w:r>
        <w:br w:type="page"/>
      </w:r>
    </w:p>
    <w:p w:rsidR="001A5389" w:rsidRDefault="001A5389" w:rsidP="001A5389">
      <w:pPr>
        <w:pStyle w:val="Heading1"/>
        <w:numPr>
          <w:ilvl w:val="0"/>
          <w:numId w:val="0"/>
        </w:numPr>
        <w:ind w:left="360" w:hanging="360"/>
      </w:pPr>
      <w:bookmarkStart w:id="92" w:name="_Toc390177211"/>
      <w:r>
        <w:lastRenderedPageBreak/>
        <w:t xml:space="preserve">Appendix </w:t>
      </w:r>
      <w:r w:rsidR="001028E9">
        <w:t>B</w:t>
      </w:r>
      <w:r>
        <w:t xml:space="preserve"> – References</w:t>
      </w:r>
      <w:bookmarkEnd w:id="92"/>
    </w:p>
    <w:p w:rsidR="009D1C90" w:rsidRPr="00981CAF" w:rsidRDefault="009D1C90" w:rsidP="009D1C90">
      <w:r w:rsidRPr="00981CAF">
        <w:t xml:space="preserve">References made in this document are listed below. </w:t>
      </w:r>
    </w:p>
    <w:p w:rsidR="009D1C90" w:rsidRDefault="009D1C90" w:rsidP="009D1C90">
      <w:pPr>
        <w:pStyle w:val="Heading2"/>
        <w:numPr>
          <w:ilvl w:val="1"/>
          <w:numId w:val="12"/>
        </w:numPr>
      </w:pPr>
      <w:bookmarkStart w:id="93" w:name="_Toc390175613"/>
      <w:bookmarkStart w:id="94" w:name="_Toc390177212"/>
      <w:r>
        <w:t>MAEC Documents</w:t>
      </w:r>
      <w:bookmarkEnd w:id="93"/>
      <w:bookmarkEnd w:id="94"/>
    </w:p>
    <w:p w:rsidR="009D1C90" w:rsidRDefault="009D1C90" w:rsidP="009D1C90"/>
    <w:p w:rsidR="009D1C90" w:rsidRDefault="009D1C90" w:rsidP="009D1C90">
      <w:pPr>
        <w:pStyle w:val="FootnoteText"/>
      </w:pPr>
      <w:r w:rsidRPr="0010130B">
        <w:t>[MAEC</w:t>
      </w:r>
      <w:r w:rsidRPr="0010130B">
        <w:rPr>
          <w:vertAlign w:val="subscript"/>
        </w:rPr>
        <w:t>O</w:t>
      </w:r>
      <w:r w:rsidRPr="0010130B">
        <w:t>]</w:t>
      </w:r>
      <w:r w:rsidRPr="0010130B">
        <w:tab/>
        <w:t>MAEC Overview</w:t>
      </w:r>
    </w:p>
    <w:p w:rsidR="009D1C90" w:rsidRPr="0010130B" w:rsidRDefault="009D1C90" w:rsidP="009D1C90">
      <w:pPr>
        <w:pStyle w:val="FootnoteText"/>
        <w:rPr>
          <w:szCs w:val="24"/>
        </w:rPr>
      </w:pPr>
      <w:r>
        <w:tab/>
      </w:r>
      <w:r>
        <w:tab/>
      </w:r>
      <w:hyperlink r:id="rId47" w:history="1">
        <w:r>
          <w:rPr>
            <w:rStyle w:val="Hyperlink"/>
          </w:rPr>
          <w:t>http://maec.mitre.org/about/docs/MAEC_Overview.pdf</w:t>
        </w:r>
      </w:hyperlink>
    </w:p>
    <w:p w:rsidR="009D1C90" w:rsidRDefault="009D1C90" w:rsidP="009D1C90"/>
    <w:p w:rsidR="009D1C90" w:rsidRDefault="009D1C90" w:rsidP="009D1C90">
      <w:pPr>
        <w:ind w:left="1440" w:hanging="1440"/>
        <w:rPr>
          <w:rStyle w:val="Hyperlink"/>
        </w:rPr>
      </w:pPr>
      <w:r>
        <w:t>[MAEC</w:t>
      </w:r>
      <w:r>
        <w:rPr>
          <w:vertAlign w:val="subscript"/>
        </w:rPr>
        <w:t>S</w:t>
      </w:r>
      <w:r>
        <w:t>]</w:t>
      </w:r>
      <w:r>
        <w:tab/>
        <w:t xml:space="preserve">Characterizing Malware with MAEC and STIX </w:t>
      </w:r>
    </w:p>
    <w:p w:rsidR="009D1C90" w:rsidRDefault="004F42CC" w:rsidP="009D1C90">
      <w:pPr>
        <w:ind w:left="1440" w:right="-90"/>
        <w:rPr>
          <w:rStyle w:val="Hyperlink"/>
          <w:sz w:val="21"/>
          <w:szCs w:val="21"/>
        </w:rPr>
      </w:pPr>
      <w:hyperlink r:id="rId48" w:history="1">
        <w:r w:rsidR="009D1C90" w:rsidRPr="000D6FA7">
          <w:rPr>
            <w:rStyle w:val="Hyperlink"/>
            <w:sz w:val="21"/>
            <w:szCs w:val="21"/>
          </w:rPr>
          <w:t>http://maec.mitre.org/about/docs/Characterizing_Malware_MAEC_and_STIX_v1.0.pdf</w:t>
        </w:r>
      </w:hyperlink>
    </w:p>
    <w:p w:rsidR="009D1C90" w:rsidRDefault="009D1C90" w:rsidP="009D1C90">
      <w:pPr>
        <w:ind w:right="-90"/>
        <w:rPr>
          <w:rStyle w:val="Hyperlink"/>
          <w:sz w:val="21"/>
          <w:szCs w:val="21"/>
        </w:rPr>
      </w:pPr>
    </w:p>
    <w:p w:rsidR="009D1C90" w:rsidRDefault="009D1C90" w:rsidP="009D1C90">
      <w:r w:rsidRPr="00863885">
        <w:t>[</w:t>
      </w:r>
      <w:r>
        <w:t>SPEC</w:t>
      </w:r>
      <w:r>
        <w:rPr>
          <w:vertAlign w:val="subscript"/>
        </w:rPr>
        <w:t>B</w:t>
      </w:r>
      <w:r w:rsidRPr="00863885">
        <w:t>]</w:t>
      </w:r>
      <w:r w:rsidRPr="00863885">
        <w:tab/>
      </w:r>
      <w:r>
        <w:tab/>
      </w:r>
      <w:r w:rsidRPr="00863885">
        <w:t xml:space="preserve">MAEC </w:t>
      </w:r>
      <w:r>
        <w:t>Bundle Specification</w:t>
      </w:r>
    </w:p>
    <w:p w:rsidR="009D1C90" w:rsidRPr="004B1580" w:rsidRDefault="009D1C90" w:rsidP="009D1C90">
      <w:r>
        <w:tab/>
      </w:r>
      <w:r>
        <w:tab/>
      </w:r>
      <w:hyperlink r:id="rId49" w:history="1">
        <w:r>
          <w:rPr>
            <w:rStyle w:val="Hyperlink"/>
            <w:sz w:val="22"/>
          </w:rPr>
          <w:t>http://maec.mitre.org/language/version4.1/MAEC_Bundle_Spec_v4_1.pdf</w:t>
        </w:r>
      </w:hyperlink>
    </w:p>
    <w:p w:rsidR="009D1C90" w:rsidRDefault="009D1C90" w:rsidP="009D1C90"/>
    <w:p w:rsidR="009D1C90" w:rsidRDefault="009D1C90" w:rsidP="009D1C90">
      <w:r w:rsidRPr="00863885">
        <w:t>[</w:t>
      </w:r>
      <w:r>
        <w:t>SPEC</w:t>
      </w:r>
      <w:r>
        <w:rPr>
          <w:vertAlign w:val="subscript"/>
        </w:rPr>
        <w:t>P</w:t>
      </w:r>
      <w:r w:rsidRPr="00863885">
        <w:t>]</w:t>
      </w:r>
      <w:r w:rsidRPr="00863885">
        <w:tab/>
      </w:r>
      <w:r>
        <w:tab/>
      </w:r>
      <w:r w:rsidRPr="00863885">
        <w:t xml:space="preserve">MAEC </w:t>
      </w:r>
      <w:r>
        <w:t>Package Specification</w:t>
      </w:r>
    </w:p>
    <w:p w:rsidR="009D1C90" w:rsidRPr="004B1580" w:rsidRDefault="009D1C90" w:rsidP="009D1C90">
      <w:pPr>
        <w:rPr>
          <w:sz w:val="22"/>
          <w:szCs w:val="22"/>
        </w:rPr>
      </w:pPr>
      <w:r>
        <w:tab/>
      </w:r>
      <w:r>
        <w:tab/>
      </w:r>
      <w:hyperlink r:id="rId50" w:history="1">
        <w:r>
          <w:rPr>
            <w:rStyle w:val="Hyperlink"/>
            <w:sz w:val="22"/>
            <w:szCs w:val="22"/>
          </w:rPr>
          <w:t>http://maec.mitre.org/language/version4.1/MAEC_Package_Spec_v2_1.pdf</w:t>
        </w:r>
      </w:hyperlink>
    </w:p>
    <w:p w:rsidR="009D1C90" w:rsidRDefault="009D1C90" w:rsidP="009D1C90"/>
    <w:p w:rsidR="009D1C90" w:rsidRDefault="009D1C90" w:rsidP="009D1C90">
      <w:r w:rsidRPr="00863885">
        <w:t>[</w:t>
      </w:r>
      <w:r>
        <w:t>SPEC</w:t>
      </w:r>
      <w:r>
        <w:rPr>
          <w:vertAlign w:val="subscript"/>
        </w:rPr>
        <w:t>C</w:t>
      </w:r>
      <w:r w:rsidRPr="00863885">
        <w:t>]</w:t>
      </w:r>
      <w:r w:rsidRPr="00863885">
        <w:tab/>
      </w:r>
      <w:r>
        <w:tab/>
      </w:r>
      <w:r w:rsidRPr="00863885">
        <w:t xml:space="preserve">MAEC </w:t>
      </w:r>
      <w:r>
        <w:t>Container Specification</w:t>
      </w:r>
    </w:p>
    <w:p w:rsidR="009D1C90" w:rsidRPr="004B1580" w:rsidRDefault="009D1C90" w:rsidP="009D1C90">
      <w:pPr>
        <w:ind w:right="-180"/>
        <w:rPr>
          <w:sz w:val="22"/>
          <w:szCs w:val="22"/>
        </w:rPr>
      </w:pPr>
      <w:r>
        <w:tab/>
      </w:r>
      <w:r>
        <w:tab/>
      </w:r>
      <w:hyperlink r:id="rId51" w:history="1">
        <w:r>
          <w:rPr>
            <w:rStyle w:val="Hyperlink"/>
            <w:sz w:val="22"/>
            <w:szCs w:val="22"/>
          </w:rPr>
          <w:t>http://maec.mitre.org/language/version4.1/MAEC_Container_Spec_v2_1.pdf</w:t>
        </w:r>
      </w:hyperlink>
    </w:p>
    <w:p w:rsidR="009D1C90" w:rsidRDefault="009D1C90" w:rsidP="009D1C90"/>
    <w:p w:rsidR="009D1C90" w:rsidRDefault="009D1C90" w:rsidP="009D1C90">
      <w:r w:rsidRPr="00863885">
        <w:t>[</w:t>
      </w:r>
      <w:r>
        <w:t>SPEC</w:t>
      </w:r>
      <w:r>
        <w:rPr>
          <w:vertAlign w:val="subscript"/>
        </w:rPr>
        <w:t>V</w:t>
      </w:r>
      <w:r w:rsidRPr="00863885">
        <w:t>]</w:t>
      </w:r>
      <w:r w:rsidRPr="00863885">
        <w:tab/>
      </w:r>
      <w:r>
        <w:tab/>
      </w:r>
      <w:r w:rsidRPr="00863885">
        <w:t xml:space="preserve">MAEC </w:t>
      </w:r>
      <w:r>
        <w:t>Default Vocabularies Specification</w:t>
      </w:r>
    </w:p>
    <w:p w:rsidR="009D1C90" w:rsidRPr="00CA61ED" w:rsidRDefault="009D1C90" w:rsidP="009D1C90">
      <w:pPr>
        <w:rPr>
          <w:sz w:val="22"/>
          <w:szCs w:val="22"/>
        </w:rPr>
      </w:pPr>
      <w:r>
        <w:tab/>
      </w:r>
      <w:r>
        <w:tab/>
      </w:r>
      <w:hyperlink r:id="rId52" w:history="1">
        <w:r>
          <w:rPr>
            <w:rStyle w:val="Hyperlink"/>
            <w:sz w:val="22"/>
            <w:szCs w:val="22"/>
          </w:rPr>
          <w:t>http://maec.mitre.org/language/version4.1/MAEC_Vocabs_Spec_v1_1.pdf</w:t>
        </w:r>
      </w:hyperlink>
    </w:p>
    <w:p w:rsidR="009D1C90" w:rsidRDefault="009D1C90" w:rsidP="009D1C90">
      <w:pPr>
        <w:ind w:right="-90"/>
        <w:rPr>
          <w:sz w:val="21"/>
          <w:szCs w:val="21"/>
        </w:rPr>
      </w:pPr>
    </w:p>
    <w:p w:rsidR="009D1C90" w:rsidRPr="006271BC" w:rsidRDefault="009D1C90" w:rsidP="009D1C90">
      <w:pPr>
        <w:keepNext/>
        <w:keepLines/>
      </w:pPr>
      <w:r w:rsidRPr="006271BC">
        <w:t>[REQ]</w:t>
      </w:r>
      <w:r w:rsidRPr="006271BC">
        <w:tab/>
      </w:r>
      <w:r w:rsidRPr="006271BC">
        <w:tab/>
        <w:t>Requirements and Recommendations for MAEC Compatibiity</w:t>
      </w:r>
    </w:p>
    <w:p w:rsidR="009D1C90" w:rsidRPr="006271BC" w:rsidRDefault="009D1C90" w:rsidP="009D1C90">
      <w:pPr>
        <w:keepNext/>
        <w:keepLines/>
        <w:rPr>
          <w:sz w:val="21"/>
          <w:szCs w:val="21"/>
        </w:rPr>
      </w:pPr>
      <w:r>
        <w:rPr>
          <w:sz w:val="22"/>
          <w:szCs w:val="22"/>
        </w:rPr>
        <w:tab/>
      </w:r>
      <w:r w:rsidRPr="006271BC">
        <w:rPr>
          <w:sz w:val="20"/>
          <w:szCs w:val="20"/>
        </w:rPr>
        <w:tab/>
      </w:r>
      <w:hyperlink r:id="rId53" w:history="1">
        <w:r w:rsidRPr="006271BC">
          <w:rPr>
            <w:rStyle w:val="Hyperlink"/>
            <w:sz w:val="21"/>
            <w:szCs w:val="21"/>
          </w:rPr>
          <w:t>http://maec.mitre.org/compatible/Requirements_for_MAEC_Compatibility_V1.1.pdf</w:t>
        </w:r>
      </w:hyperlink>
      <w:r w:rsidRPr="006271BC">
        <w:rPr>
          <w:sz w:val="21"/>
          <w:szCs w:val="21"/>
        </w:rPr>
        <w:t xml:space="preserve"> </w:t>
      </w:r>
    </w:p>
    <w:p w:rsidR="009D1C90" w:rsidRDefault="009D1C90" w:rsidP="009D1C90">
      <w:pPr>
        <w:pStyle w:val="Heading2"/>
        <w:numPr>
          <w:ilvl w:val="1"/>
          <w:numId w:val="12"/>
        </w:numPr>
      </w:pPr>
      <w:bookmarkStart w:id="95" w:name="_Toc390175614"/>
      <w:bookmarkStart w:id="96" w:name="_Toc390177213"/>
      <w:r>
        <w:t>MAEC Web Pages</w:t>
      </w:r>
      <w:bookmarkEnd w:id="95"/>
      <w:bookmarkEnd w:id="96"/>
      <w:r>
        <w:t xml:space="preserve"> </w:t>
      </w:r>
    </w:p>
    <w:p w:rsidR="009D1C90" w:rsidRDefault="009D1C90" w:rsidP="009D1C90">
      <w:pPr>
        <w:ind w:left="1440" w:hanging="1440"/>
      </w:pPr>
    </w:p>
    <w:p w:rsidR="009D1C90" w:rsidRDefault="009D1C90" w:rsidP="009D1C90">
      <w:pPr>
        <w:ind w:left="1440" w:hanging="1440"/>
      </w:pPr>
      <w:r>
        <w:t>[EXAM</w:t>
      </w:r>
      <w:r>
        <w:rPr>
          <w:vertAlign w:val="subscript"/>
        </w:rPr>
        <w:t>W</w:t>
      </w:r>
      <w:r>
        <w:t>]</w:t>
      </w:r>
      <w:r>
        <w:tab/>
        <w:t>MAEC v4.1 Release Examples</w:t>
      </w:r>
    </w:p>
    <w:p w:rsidR="009D1C90" w:rsidRDefault="004F42CC" w:rsidP="009D1C90">
      <w:pPr>
        <w:ind w:left="1440"/>
      </w:pPr>
      <w:hyperlink r:id="rId54" w:anchor="samples" w:history="1">
        <w:r w:rsidR="009D1C90" w:rsidRPr="007A6802">
          <w:rPr>
            <w:rStyle w:val="Hyperlink"/>
          </w:rPr>
          <w:t>http://maec.mitre.org/language/version</w:t>
        </w:r>
        <w:r w:rsidR="009D1C90">
          <w:rPr>
            <w:rStyle w:val="Hyperlink"/>
          </w:rPr>
          <w:t>4.1</w:t>
        </w:r>
        <w:r w:rsidR="009D1C90" w:rsidRPr="007A6802">
          <w:rPr>
            <w:rStyle w:val="Hyperlink"/>
          </w:rPr>
          <w:t>/#samples</w:t>
        </w:r>
      </w:hyperlink>
      <w:r w:rsidR="009D1C90">
        <w:t xml:space="preserve"> </w:t>
      </w:r>
    </w:p>
    <w:p w:rsidR="009D1C90" w:rsidRDefault="009D1C90" w:rsidP="009D1C90"/>
    <w:p w:rsidR="009D1C90" w:rsidRDefault="009D1C90" w:rsidP="009D1C90">
      <w:r>
        <w:t>[EXAM</w:t>
      </w:r>
      <w:r w:rsidRPr="00AC7903">
        <w:rPr>
          <w:vertAlign w:val="subscript"/>
        </w:rPr>
        <w:t>G</w:t>
      </w:r>
      <w:r>
        <w:t>]</w:t>
      </w:r>
      <w:r>
        <w:tab/>
        <w:t>MAEC Examples (GitHub repository)</w:t>
      </w:r>
    </w:p>
    <w:p w:rsidR="009D1C90" w:rsidRDefault="009D1C90" w:rsidP="009D1C90">
      <w:r>
        <w:tab/>
      </w:r>
      <w:r>
        <w:tab/>
      </w:r>
      <w:hyperlink r:id="rId55" w:history="1">
        <w:r w:rsidRPr="007A6802">
          <w:rPr>
            <w:rStyle w:val="Hyperlink"/>
          </w:rPr>
          <w:t>https://github.com/MAECProject/schemas/tree/master/examples</w:t>
        </w:r>
      </w:hyperlink>
    </w:p>
    <w:p w:rsidR="009D1C90" w:rsidRDefault="009D1C90" w:rsidP="009D1C90"/>
    <w:p w:rsidR="009D1C90" w:rsidRDefault="009D1C90" w:rsidP="009D1C90">
      <w:r>
        <w:t>[MAEC]</w:t>
      </w:r>
      <w:r>
        <w:tab/>
        <w:t>MAEC Web Site</w:t>
      </w:r>
    </w:p>
    <w:p w:rsidR="009D1C90" w:rsidRDefault="009D1C90" w:rsidP="009D1C90">
      <w:pPr>
        <w:rPr>
          <w:rStyle w:val="Hyperlink"/>
        </w:rPr>
      </w:pPr>
      <w:r>
        <w:tab/>
      </w:r>
      <w:r>
        <w:tab/>
      </w:r>
      <w:hyperlink r:id="rId56" w:history="1">
        <w:r w:rsidRPr="00F47A98">
          <w:rPr>
            <w:rStyle w:val="Hyperlink"/>
          </w:rPr>
          <w:t>https://maec.mitre.org</w:t>
        </w:r>
      </w:hyperlink>
    </w:p>
    <w:p w:rsidR="009D1C90" w:rsidRDefault="009D1C90" w:rsidP="009D1C90">
      <w:pPr>
        <w:rPr>
          <w:rStyle w:val="Hyperlink"/>
        </w:rPr>
      </w:pPr>
    </w:p>
    <w:p w:rsidR="009D1C90" w:rsidRPr="003F5EF1" w:rsidRDefault="009D1C90" w:rsidP="009D1C90">
      <w:pPr>
        <w:pStyle w:val="FootnoteText"/>
        <w:rPr>
          <w:szCs w:val="24"/>
        </w:rPr>
      </w:pPr>
      <w:r w:rsidRPr="003F5EF1">
        <w:rPr>
          <w:szCs w:val="24"/>
        </w:rPr>
        <w:t>[</w:t>
      </w:r>
      <w:r>
        <w:rPr>
          <w:szCs w:val="24"/>
        </w:rPr>
        <w:t>MAEC</w:t>
      </w:r>
      <w:r w:rsidRPr="00AC7903">
        <w:rPr>
          <w:szCs w:val="24"/>
          <w:vertAlign w:val="subscript"/>
        </w:rPr>
        <w:t>C</w:t>
      </w:r>
      <w:r>
        <w:rPr>
          <w:szCs w:val="24"/>
        </w:rPr>
        <w:t>]</w:t>
      </w:r>
      <w:r>
        <w:rPr>
          <w:szCs w:val="24"/>
        </w:rPr>
        <w:tab/>
      </w:r>
      <w:r w:rsidRPr="003F5EF1">
        <w:rPr>
          <w:szCs w:val="24"/>
        </w:rPr>
        <w:t>MAEC Community</w:t>
      </w:r>
    </w:p>
    <w:p w:rsidR="009D1C90" w:rsidRPr="00AC7903" w:rsidRDefault="009D1C90" w:rsidP="009D1C90">
      <w:pPr>
        <w:ind w:left="1440" w:hanging="1440"/>
        <w:rPr>
          <w:rStyle w:val="Hyperlink"/>
          <w:color w:val="auto"/>
          <w:u w:val="none"/>
        </w:rPr>
      </w:pPr>
      <w:r w:rsidRPr="003F5EF1">
        <w:tab/>
      </w:r>
      <w:hyperlink r:id="rId57" w:history="1">
        <w:r w:rsidRPr="002868F2">
          <w:rPr>
            <w:rStyle w:val="Hyperlink"/>
          </w:rPr>
          <w:t>https://maec.mitre.org/community/index.html</w:t>
        </w:r>
      </w:hyperlink>
    </w:p>
    <w:p w:rsidR="009D1C90" w:rsidRDefault="009D1C90" w:rsidP="009D1C90">
      <w:pPr>
        <w:rPr>
          <w:rStyle w:val="Hyperlink"/>
        </w:rPr>
      </w:pPr>
    </w:p>
    <w:p w:rsidR="009D1C90" w:rsidRDefault="009D1C90" w:rsidP="009D1C90">
      <w:pPr>
        <w:keepNext/>
        <w:keepLines/>
      </w:pPr>
      <w:r>
        <w:lastRenderedPageBreak/>
        <w:t>[MAEC</w:t>
      </w:r>
      <w:r w:rsidRPr="00C83567">
        <w:rPr>
          <w:vertAlign w:val="subscript"/>
        </w:rPr>
        <w:t>L</w:t>
      </w:r>
      <w:r>
        <w:t>]</w:t>
      </w:r>
      <w:r>
        <w:tab/>
        <w:t>MAEC Discussion List Signup</w:t>
      </w:r>
    </w:p>
    <w:p w:rsidR="009D1C90" w:rsidRDefault="009D1C90" w:rsidP="009D1C90">
      <w:pPr>
        <w:keepNext/>
        <w:keepLines/>
        <w:rPr>
          <w:rStyle w:val="Hyperlink"/>
        </w:rPr>
      </w:pPr>
      <w:r>
        <w:tab/>
      </w:r>
      <w:r>
        <w:tab/>
      </w:r>
      <w:hyperlink r:id="rId58" w:history="1">
        <w:r>
          <w:rPr>
            <w:rStyle w:val="Hyperlink"/>
          </w:rPr>
          <w:t>http://maec.mitre.org/community/discussionlist.html</w:t>
        </w:r>
      </w:hyperlink>
    </w:p>
    <w:p w:rsidR="009D1C90" w:rsidRDefault="009D1C90" w:rsidP="009D1C90">
      <w:pPr>
        <w:rPr>
          <w:rStyle w:val="Hyperlink"/>
        </w:rPr>
      </w:pPr>
    </w:p>
    <w:p w:rsidR="009D1C90" w:rsidRPr="003F5EF1" w:rsidRDefault="009D1C90" w:rsidP="009D1C90">
      <w:r w:rsidRPr="003F5EF1">
        <w:t>[</w:t>
      </w:r>
      <w:r>
        <w:t>MAEC</w:t>
      </w:r>
      <w:r w:rsidRPr="00AC7903">
        <w:rPr>
          <w:vertAlign w:val="subscript"/>
        </w:rPr>
        <w:t>H</w:t>
      </w:r>
      <w:r w:rsidRPr="003F5EF1">
        <w:t>]</w:t>
      </w:r>
      <w:r w:rsidRPr="003F5EF1">
        <w:tab/>
        <w:t>MAEC Handshake</w:t>
      </w:r>
      <w:r>
        <w:t xml:space="preserve"> (send email to </w:t>
      </w:r>
      <w:hyperlink r:id="rId59" w:history="1">
        <w:r w:rsidRPr="003D7742">
          <w:rPr>
            <w:rStyle w:val="Hyperlink"/>
          </w:rPr>
          <w:t>maec@mitre.org</w:t>
        </w:r>
      </w:hyperlink>
      <w:r>
        <w:t xml:space="preserve"> for access)</w:t>
      </w:r>
    </w:p>
    <w:p w:rsidR="009D1C90" w:rsidRDefault="009D1C90" w:rsidP="009D1C90">
      <w:pPr>
        <w:pStyle w:val="FootnoteText"/>
        <w:rPr>
          <w:rStyle w:val="Hyperlink"/>
          <w:szCs w:val="24"/>
        </w:rPr>
      </w:pPr>
      <w:r w:rsidRPr="003F5EF1">
        <w:rPr>
          <w:szCs w:val="24"/>
        </w:rPr>
        <w:tab/>
      </w:r>
      <w:r w:rsidRPr="003F5EF1">
        <w:rPr>
          <w:szCs w:val="24"/>
        </w:rPr>
        <w:tab/>
      </w:r>
      <w:hyperlink r:id="rId60" w:history="1">
        <w:r w:rsidRPr="00F47A98">
          <w:rPr>
            <w:rStyle w:val="Hyperlink"/>
            <w:szCs w:val="24"/>
          </w:rPr>
          <w:t>https://handshake.mitre.org/</w:t>
        </w:r>
      </w:hyperlink>
    </w:p>
    <w:p w:rsidR="009D1C90" w:rsidRDefault="009D1C90" w:rsidP="009D1C90">
      <w:pPr>
        <w:ind w:left="1440" w:hanging="1440"/>
      </w:pPr>
    </w:p>
    <w:p w:rsidR="009D1C90" w:rsidRDefault="009D1C90" w:rsidP="009D1C90">
      <w:r>
        <w:t>[REL4]</w:t>
      </w:r>
      <w:r>
        <w:tab/>
      </w:r>
      <w:r>
        <w:tab/>
        <w:t>MAEC v4.1 Release</w:t>
      </w:r>
    </w:p>
    <w:p w:rsidR="009D1C90" w:rsidRPr="001518B9" w:rsidRDefault="004F42CC" w:rsidP="009D1C90">
      <w:pPr>
        <w:ind w:left="720" w:firstLine="720"/>
      </w:pPr>
      <w:hyperlink r:id="rId61" w:history="1">
        <w:r w:rsidR="009D1C90" w:rsidRPr="007A6802">
          <w:rPr>
            <w:rStyle w:val="Hyperlink"/>
          </w:rPr>
          <w:t>https://maec.mitre.org/language/version</w:t>
        </w:r>
        <w:r w:rsidR="009D1C90">
          <w:rPr>
            <w:rStyle w:val="Hyperlink"/>
          </w:rPr>
          <w:t>4.1</w:t>
        </w:r>
        <w:r w:rsidR="009D1C90" w:rsidRPr="007A6802">
          <w:rPr>
            <w:rStyle w:val="Hyperlink"/>
          </w:rPr>
          <w:t>/</w:t>
        </w:r>
      </w:hyperlink>
      <w:r w:rsidR="009D1C90">
        <w:t xml:space="preserve"> </w:t>
      </w:r>
    </w:p>
    <w:p w:rsidR="009D1C90" w:rsidRDefault="009D1C90" w:rsidP="009D1C90">
      <w:pPr>
        <w:rPr>
          <w:sz w:val="22"/>
          <w:szCs w:val="22"/>
        </w:rPr>
      </w:pPr>
    </w:p>
    <w:p w:rsidR="009D1C90" w:rsidRPr="006271BC" w:rsidRDefault="009D1C90" w:rsidP="009D1C90">
      <w:r w:rsidRPr="006271BC">
        <w:t>[TERM]</w:t>
      </w:r>
      <w:r w:rsidRPr="006271BC">
        <w:tab/>
      </w:r>
      <w:r w:rsidRPr="006271BC">
        <w:tab/>
        <w:t>MAEC Terminology</w:t>
      </w:r>
    </w:p>
    <w:p w:rsidR="009D1C90" w:rsidRPr="006271BC" w:rsidRDefault="009D1C90" w:rsidP="009D1C90">
      <w:r w:rsidRPr="006271BC">
        <w:tab/>
      </w:r>
      <w:r w:rsidRPr="006271BC">
        <w:tab/>
      </w:r>
      <w:hyperlink r:id="rId62" w:history="1">
        <w:r w:rsidRPr="006271BC">
          <w:rPr>
            <w:rStyle w:val="Hyperlink"/>
          </w:rPr>
          <w:t>http://maec.mitre.org/about/terminology.html</w:t>
        </w:r>
      </w:hyperlink>
      <w:r w:rsidRPr="006271BC">
        <w:t xml:space="preserve"> </w:t>
      </w:r>
    </w:p>
    <w:p w:rsidR="009D1C90" w:rsidRPr="006271BC" w:rsidRDefault="009D1C90" w:rsidP="009D1C90"/>
    <w:p w:rsidR="009D1C90" w:rsidRPr="006271BC" w:rsidRDefault="009D1C90" w:rsidP="009D1C90">
      <w:r w:rsidRPr="006271BC">
        <w:t>[T</w:t>
      </w:r>
      <w:r>
        <w:t>I</w:t>
      </w:r>
      <w:r w:rsidRPr="006271BC">
        <w:t>ES]</w:t>
      </w:r>
      <w:r w:rsidRPr="006271BC">
        <w:tab/>
      </w:r>
      <w:r w:rsidRPr="006271BC">
        <w:tab/>
        <w:t>Ties to Existing Standards</w:t>
      </w:r>
    </w:p>
    <w:p w:rsidR="009D1C90" w:rsidRPr="006271BC" w:rsidRDefault="009D1C90" w:rsidP="009D1C90">
      <w:r w:rsidRPr="006271BC">
        <w:tab/>
      </w:r>
      <w:r w:rsidRPr="006271BC">
        <w:tab/>
      </w:r>
      <w:hyperlink r:id="rId63" w:history="1">
        <w:r w:rsidRPr="006271BC">
          <w:rPr>
            <w:rStyle w:val="Hyperlink"/>
          </w:rPr>
          <w:t>http://maec.mitre.org/about/standards.html</w:t>
        </w:r>
      </w:hyperlink>
      <w:r w:rsidRPr="006271BC">
        <w:t xml:space="preserve"> </w:t>
      </w:r>
    </w:p>
    <w:p w:rsidR="009D1C90" w:rsidRPr="006271BC" w:rsidRDefault="009D1C90" w:rsidP="009D1C90"/>
    <w:p w:rsidR="009D1C90" w:rsidRPr="006271BC" w:rsidRDefault="009D1C90" w:rsidP="009D1C90">
      <w:r w:rsidRPr="006271BC">
        <w:t>[FAQ]</w:t>
      </w:r>
      <w:r w:rsidRPr="006271BC">
        <w:tab/>
      </w:r>
      <w:r w:rsidRPr="006271BC">
        <w:tab/>
        <w:t>MAEC FAQ</w:t>
      </w:r>
    </w:p>
    <w:p w:rsidR="009D1C90" w:rsidRPr="006271BC" w:rsidRDefault="009D1C90" w:rsidP="009D1C90">
      <w:r w:rsidRPr="006271BC">
        <w:t xml:space="preserve">   </w:t>
      </w:r>
      <w:r w:rsidRPr="006271BC">
        <w:tab/>
      </w:r>
      <w:r w:rsidRPr="006271BC">
        <w:tab/>
      </w:r>
      <w:hyperlink r:id="rId64" w:history="1">
        <w:r w:rsidRPr="006271BC">
          <w:rPr>
            <w:rStyle w:val="Hyperlink"/>
          </w:rPr>
          <w:t>http://maec.mitre.org/about/faqs.html</w:t>
        </w:r>
      </w:hyperlink>
      <w:r w:rsidRPr="006271BC">
        <w:t xml:space="preserve"> </w:t>
      </w:r>
    </w:p>
    <w:p w:rsidR="009D1C90" w:rsidRPr="006271BC" w:rsidRDefault="009D1C90" w:rsidP="009D1C90"/>
    <w:p w:rsidR="009D1C90" w:rsidRPr="006271BC" w:rsidRDefault="009D1C90" w:rsidP="009D1C90">
      <w:r w:rsidRPr="006271BC">
        <w:t>[TOU]</w:t>
      </w:r>
      <w:r w:rsidRPr="006271BC">
        <w:tab/>
      </w:r>
      <w:r w:rsidRPr="006271BC">
        <w:tab/>
        <w:t>MAEC Terms of Use</w:t>
      </w:r>
    </w:p>
    <w:p w:rsidR="009D1C90" w:rsidRPr="006271BC" w:rsidRDefault="009D1C90" w:rsidP="009D1C90">
      <w:pPr>
        <w:rPr>
          <w:rStyle w:val="Hyperlink"/>
        </w:rPr>
      </w:pPr>
      <w:r w:rsidRPr="006271BC">
        <w:tab/>
      </w:r>
      <w:r w:rsidRPr="006271BC">
        <w:tab/>
      </w:r>
      <w:hyperlink r:id="rId65" w:history="1">
        <w:r w:rsidRPr="006271BC">
          <w:rPr>
            <w:rStyle w:val="Hyperlink"/>
          </w:rPr>
          <w:t>https://maec.mitre.org/about/termsofuse.html</w:t>
        </w:r>
      </w:hyperlink>
    </w:p>
    <w:p w:rsidR="009D1C90" w:rsidRPr="006271BC" w:rsidRDefault="009D1C90" w:rsidP="009D1C90">
      <w:pPr>
        <w:rPr>
          <w:rStyle w:val="Hyperlink"/>
        </w:rPr>
      </w:pPr>
    </w:p>
    <w:p w:rsidR="009D1C90" w:rsidRPr="006271BC" w:rsidRDefault="009D1C90" w:rsidP="009D1C90">
      <w:r w:rsidRPr="006271BC">
        <w:t>[VER]</w:t>
      </w:r>
      <w:r w:rsidRPr="006271BC">
        <w:tab/>
      </w:r>
      <w:r w:rsidRPr="006271BC">
        <w:tab/>
        <w:t>Versioning Policy</w:t>
      </w:r>
    </w:p>
    <w:p w:rsidR="009D1C90" w:rsidRPr="006271BC" w:rsidRDefault="009D1C90" w:rsidP="009D1C90">
      <w:r w:rsidRPr="006271BC">
        <w:rPr>
          <w:rStyle w:val="Hyperlink"/>
          <w:u w:val="none"/>
        </w:rPr>
        <w:tab/>
      </w:r>
      <w:r w:rsidRPr="006271BC">
        <w:rPr>
          <w:rStyle w:val="Hyperlink"/>
          <w:u w:val="none"/>
        </w:rPr>
        <w:tab/>
      </w:r>
      <w:r w:rsidRPr="006271BC">
        <w:rPr>
          <w:rStyle w:val="Hyperlink"/>
        </w:rPr>
        <w:t>http://maec.mitre.org/language/versioning_policy.html</w:t>
      </w:r>
    </w:p>
    <w:p w:rsidR="009D1C90" w:rsidRDefault="009D1C90" w:rsidP="009D1C90">
      <w:pPr>
        <w:pStyle w:val="Heading2"/>
        <w:numPr>
          <w:ilvl w:val="1"/>
          <w:numId w:val="12"/>
        </w:numPr>
      </w:pPr>
      <w:bookmarkStart w:id="97" w:name="_Toc390175615"/>
      <w:bookmarkStart w:id="98" w:name="_Toc390177214"/>
      <w:r>
        <w:t>MAEC Schema</w:t>
      </w:r>
      <w:bookmarkEnd w:id="97"/>
      <w:bookmarkEnd w:id="98"/>
    </w:p>
    <w:p w:rsidR="009D1C90" w:rsidRPr="00BD03A5" w:rsidRDefault="009D1C90" w:rsidP="009D1C90"/>
    <w:p w:rsidR="009D1C90" w:rsidRDefault="009D1C90" w:rsidP="009D1C90">
      <w:r>
        <w:t>[REL</w:t>
      </w:r>
      <w:r>
        <w:rPr>
          <w:vertAlign w:val="subscript"/>
        </w:rPr>
        <w:t>B</w:t>
      </w:r>
      <w:r>
        <w:t>]</w:t>
      </w:r>
      <w:r>
        <w:tab/>
      </w:r>
      <w:r>
        <w:tab/>
        <w:t>MAEC Bundle Model</w:t>
      </w:r>
    </w:p>
    <w:p w:rsidR="009D1C90" w:rsidRDefault="009D1C90" w:rsidP="009D1C90">
      <w:r>
        <w:tab/>
      </w:r>
      <w:r>
        <w:tab/>
      </w:r>
      <w:hyperlink r:id="rId66" w:history="1">
        <w:r w:rsidRPr="00F47A98">
          <w:rPr>
            <w:rStyle w:val="Hyperlink"/>
          </w:rPr>
          <w:t>https://maec.mitre.org/language/version</w:t>
        </w:r>
        <w:r>
          <w:rPr>
            <w:rStyle w:val="Hyperlink"/>
          </w:rPr>
          <w:t>4.1</w:t>
        </w:r>
        <w:r w:rsidRPr="00F47A98">
          <w:rPr>
            <w:rStyle w:val="Hyperlink"/>
          </w:rPr>
          <w:t>/maec_bundle_schema.xsd</w:t>
        </w:r>
      </w:hyperlink>
      <w:r>
        <w:t xml:space="preserve"> </w:t>
      </w:r>
    </w:p>
    <w:p w:rsidR="009D1C90" w:rsidRDefault="009D1C90" w:rsidP="009D1C90"/>
    <w:p w:rsidR="009D1C90" w:rsidRDefault="009D1C90" w:rsidP="009D1C90">
      <w:r>
        <w:t>[REL</w:t>
      </w:r>
      <w:r>
        <w:rPr>
          <w:vertAlign w:val="subscript"/>
        </w:rPr>
        <w:t>P</w:t>
      </w:r>
      <w:r>
        <w:t>]</w:t>
      </w:r>
      <w:r>
        <w:tab/>
      </w:r>
      <w:r>
        <w:tab/>
        <w:t>MAEC Package Model</w:t>
      </w:r>
    </w:p>
    <w:p w:rsidR="009D1C90" w:rsidRDefault="009D1C90" w:rsidP="009D1C90">
      <w:r>
        <w:tab/>
      </w:r>
      <w:r>
        <w:tab/>
      </w:r>
      <w:hyperlink r:id="rId67" w:history="1">
        <w:r w:rsidRPr="00F47A98">
          <w:rPr>
            <w:rStyle w:val="Hyperlink"/>
          </w:rPr>
          <w:t>https://maec.mitre.org/language/version</w:t>
        </w:r>
        <w:r>
          <w:rPr>
            <w:rStyle w:val="Hyperlink"/>
          </w:rPr>
          <w:t>4.1</w:t>
        </w:r>
        <w:r w:rsidRPr="00F47A98">
          <w:rPr>
            <w:rStyle w:val="Hyperlink"/>
          </w:rPr>
          <w:t>/maec_package_schema.xsd</w:t>
        </w:r>
      </w:hyperlink>
      <w:r>
        <w:t xml:space="preserve"> </w:t>
      </w:r>
    </w:p>
    <w:p w:rsidR="009D1C90" w:rsidRDefault="009D1C90" w:rsidP="009D1C90"/>
    <w:p w:rsidR="009D1C90" w:rsidRDefault="009D1C90" w:rsidP="009D1C90">
      <w:r>
        <w:t>[REL</w:t>
      </w:r>
      <w:r>
        <w:rPr>
          <w:vertAlign w:val="subscript"/>
        </w:rPr>
        <w:t>C</w:t>
      </w:r>
      <w:r>
        <w:t>]</w:t>
      </w:r>
      <w:r>
        <w:tab/>
      </w:r>
      <w:r>
        <w:tab/>
        <w:t>MAEC Container Model</w:t>
      </w:r>
    </w:p>
    <w:p w:rsidR="009D1C90" w:rsidRDefault="009D1C90" w:rsidP="009D1C90">
      <w:pPr>
        <w:ind w:right="-180"/>
      </w:pPr>
      <w:r>
        <w:tab/>
      </w:r>
      <w:r>
        <w:tab/>
      </w:r>
      <w:hyperlink r:id="rId68" w:history="1">
        <w:r w:rsidRPr="00F47A98">
          <w:rPr>
            <w:rStyle w:val="Hyperlink"/>
          </w:rPr>
          <w:t>https://maec.mitre.org/language/version</w:t>
        </w:r>
        <w:r>
          <w:rPr>
            <w:rStyle w:val="Hyperlink"/>
          </w:rPr>
          <w:t>4.1</w:t>
        </w:r>
        <w:r w:rsidRPr="00F47A98">
          <w:rPr>
            <w:rStyle w:val="Hyperlink"/>
          </w:rPr>
          <w:t>/maec_container_schema.xsd</w:t>
        </w:r>
      </w:hyperlink>
      <w:r>
        <w:t xml:space="preserve"> </w:t>
      </w:r>
    </w:p>
    <w:p w:rsidR="009D1C90" w:rsidRDefault="009D1C90" w:rsidP="009D1C90"/>
    <w:p w:rsidR="009D1C90" w:rsidRPr="00863885" w:rsidRDefault="009D1C90" w:rsidP="009D1C90">
      <w:r w:rsidRPr="00863885">
        <w:t>[</w:t>
      </w:r>
      <w:r>
        <w:t>REL</w:t>
      </w:r>
      <w:r>
        <w:rPr>
          <w:vertAlign w:val="subscript"/>
        </w:rPr>
        <w:t>D</w:t>
      </w:r>
      <w:r w:rsidRPr="00863885">
        <w:t>]</w:t>
      </w:r>
      <w:r w:rsidRPr="00863885">
        <w:tab/>
      </w:r>
      <w:r>
        <w:tab/>
      </w:r>
      <w:r w:rsidRPr="00863885">
        <w:t>MAEC Default Vocabularies</w:t>
      </w:r>
    </w:p>
    <w:p w:rsidR="009D1C90" w:rsidRDefault="004F42CC" w:rsidP="009D1C90">
      <w:pPr>
        <w:ind w:left="720" w:firstLine="720"/>
        <w:rPr>
          <w:rStyle w:val="Hyperlink"/>
          <w:sz w:val="22"/>
          <w:szCs w:val="22"/>
        </w:rPr>
      </w:pPr>
      <w:hyperlink r:id="rId69" w:history="1">
        <w:r w:rsidR="009D1C90" w:rsidRPr="00F47A98">
          <w:rPr>
            <w:rStyle w:val="Hyperlink"/>
            <w:sz w:val="22"/>
            <w:szCs w:val="22"/>
          </w:rPr>
          <w:t>https://maec.mitre.org/language/version</w:t>
        </w:r>
        <w:r w:rsidR="009D1C90">
          <w:rPr>
            <w:rStyle w:val="Hyperlink"/>
            <w:sz w:val="22"/>
            <w:szCs w:val="22"/>
          </w:rPr>
          <w:t>4.1</w:t>
        </w:r>
        <w:r w:rsidR="009D1C90" w:rsidRPr="00F47A98">
          <w:rPr>
            <w:rStyle w:val="Hyperlink"/>
            <w:sz w:val="22"/>
            <w:szCs w:val="22"/>
          </w:rPr>
          <w:t>/maec_default_vocabularies.xsd</w:t>
        </w:r>
      </w:hyperlink>
    </w:p>
    <w:p w:rsidR="009D1C90" w:rsidRDefault="009D1C90" w:rsidP="009D1C90">
      <w:pPr>
        <w:pStyle w:val="Heading2"/>
        <w:numPr>
          <w:ilvl w:val="1"/>
          <w:numId w:val="12"/>
        </w:numPr>
      </w:pPr>
      <w:bookmarkStart w:id="99" w:name="_Toc390175616"/>
      <w:bookmarkStart w:id="100" w:name="_Toc390177215"/>
      <w:r>
        <w:t>MAEC Development</w:t>
      </w:r>
      <w:bookmarkEnd w:id="99"/>
      <w:bookmarkEnd w:id="100"/>
    </w:p>
    <w:p w:rsidR="009D1C90" w:rsidRPr="00BD03A5" w:rsidRDefault="009D1C90" w:rsidP="009D1C90"/>
    <w:p w:rsidR="009D1C90" w:rsidRDefault="009D1C90" w:rsidP="009D1C90">
      <w:pPr>
        <w:ind w:left="1440" w:hanging="1440"/>
      </w:pPr>
      <w:r>
        <w:t>[DEV]</w:t>
      </w:r>
      <w:r>
        <w:tab/>
        <w:t>MAEC GitHub Repositories</w:t>
      </w:r>
    </w:p>
    <w:p w:rsidR="009D1C90" w:rsidRDefault="004F42CC" w:rsidP="009D1C90">
      <w:pPr>
        <w:ind w:left="1440"/>
        <w:rPr>
          <w:rStyle w:val="Hyperlink"/>
        </w:rPr>
      </w:pPr>
      <w:hyperlink r:id="rId70" w:history="1">
        <w:r w:rsidR="009D1C90" w:rsidRPr="00F47A98">
          <w:rPr>
            <w:rStyle w:val="Hyperlink"/>
          </w:rPr>
          <w:t>https://github.com/MAECProject/</w:t>
        </w:r>
      </w:hyperlink>
    </w:p>
    <w:p w:rsidR="009D1C90" w:rsidRDefault="009D1C90" w:rsidP="009D1C90">
      <w:pPr>
        <w:rPr>
          <w:rStyle w:val="Hyperlink"/>
        </w:rPr>
      </w:pPr>
    </w:p>
    <w:p w:rsidR="009D1C90" w:rsidRDefault="009D1C90" w:rsidP="009D1C90">
      <w:pPr>
        <w:keepNext/>
        <w:keepLines/>
      </w:pPr>
      <w:r w:rsidRPr="00B33F74">
        <w:t>[</w:t>
      </w:r>
      <w:r>
        <w:t>DEV</w:t>
      </w:r>
      <w:r w:rsidRPr="00AC7903">
        <w:rPr>
          <w:vertAlign w:val="subscript"/>
        </w:rPr>
        <w:t>P</w:t>
      </w:r>
      <w:r w:rsidRPr="00B33F74">
        <w:t>]</w:t>
      </w:r>
      <w:r w:rsidRPr="00B33F74">
        <w:tab/>
      </w:r>
      <w:r w:rsidRPr="00B33F74">
        <w:tab/>
        <w:t>MAEC Python Library</w:t>
      </w:r>
    </w:p>
    <w:p w:rsidR="009D1C90" w:rsidRDefault="004F42CC" w:rsidP="009D1C90">
      <w:pPr>
        <w:keepNext/>
        <w:keepLines/>
        <w:ind w:left="1440"/>
        <w:rPr>
          <w:rStyle w:val="Hyperlink"/>
        </w:rPr>
      </w:pPr>
      <w:hyperlink r:id="rId71" w:history="1">
        <w:r w:rsidR="009D1C90">
          <w:rPr>
            <w:rStyle w:val="Hyperlink"/>
          </w:rPr>
          <w:t>https://github.com/MAECProject/python-maec</w:t>
        </w:r>
      </w:hyperlink>
    </w:p>
    <w:p w:rsidR="009D1C90" w:rsidRDefault="009D1C90" w:rsidP="009D1C90">
      <w:pPr>
        <w:rPr>
          <w:rStyle w:val="Hyperlink"/>
        </w:rPr>
      </w:pPr>
    </w:p>
    <w:p w:rsidR="009D1C90" w:rsidRDefault="009D1C90" w:rsidP="009D1C90">
      <w:pPr>
        <w:ind w:left="1440" w:hanging="1440"/>
      </w:pPr>
      <w:r>
        <w:t>[DEV</w:t>
      </w:r>
      <w:r w:rsidRPr="00E12518">
        <w:rPr>
          <w:vertAlign w:val="subscript"/>
        </w:rPr>
        <w:t>S</w:t>
      </w:r>
      <w:r>
        <w:t>]</w:t>
      </w:r>
      <w:r>
        <w:tab/>
        <w:t>MAEC Schema Development</w:t>
      </w:r>
    </w:p>
    <w:p w:rsidR="009D1C90" w:rsidRPr="00AC7903" w:rsidRDefault="009D1C90" w:rsidP="009D1C90">
      <w:pPr>
        <w:ind w:left="1440" w:hanging="1440"/>
      </w:pPr>
      <w:r>
        <w:tab/>
      </w:r>
      <w:hyperlink r:id="rId72" w:history="1">
        <w:r w:rsidRPr="00F47A98">
          <w:rPr>
            <w:rStyle w:val="Hyperlink"/>
          </w:rPr>
          <w:t>https://github.com/MAECProject/schemas</w:t>
        </w:r>
      </w:hyperlink>
    </w:p>
    <w:p w:rsidR="009D1C90" w:rsidRDefault="009D1C90" w:rsidP="009D1C90"/>
    <w:p w:rsidR="009D1C90" w:rsidRDefault="009D1C90" w:rsidP="009D1C90">
      <w:pPr>
        <w:ind w:left="1440" w:hanging="1440"/>
      </w:pPr>
      <w:r>
        <w:t>[DEV</w:t>
      </w:r>
      <w:r w:rsidRPr="00AC7903">
        <w:rPr>
          <w:vertAlign w:val="subscript"/>
        </w:rPr>
        <w:t>U</w:t>
      </w:r>
      <w:r>
        <w:t>]</w:t>
      </w:r>
      <w:r>
        <w:tab/>
        <w:t>MAEC Utilities</w:t>
      </w:r>
    </w:p>
    <w:p w:rsidR="009D1C90" w:rsidRDefault="004F42CC" w:rsidP="009D1C90">
      <w:pPr>
        <w:ind w:left="1440"/>
      </w:pPr>
      <w:hyperlink r:id="rId73" w:history="1">
        <w:r w:rsidR="009D1C90" w:rsidRPr="00F47A98">
          <w:rPr>
            <w:rStyle w:val="Hyperlink"/>
          </w:rPr>
          <w:t>https://github.com/MAECProject/utils</w:t>
        </w:r>
      </w:hyperlink>
    </w:p>
    <w:p w:rsidR="009D1C90" w:rsidRDefault="009D1C90" w:rsidP="009D1C90">
      <w:pPr>
        <w:pStyle w:val="Heading2"/>
        <w:numPr>
          <w:ilvl w:val="1"/>
          <w:numId w:val="12"/>
        </w:numPr>
      </w:pPr>
      <w:bookmarkStart w:id="101" w:name="_Toc390175617"/>
      <w:bookmarkStart w:id="102" w:name="_Toc390177216"/>
      <w:r>
        <w:t>Other References</w:t>
      </w:r>
      <w:bookmarkEnd w:id="101"/>
      <w:bookmarkEnd w:id="102"/>
    </w:p>
    <w:p w:rsidR="009D1C90" w:rsidRDefault="009D1C90" w:rsidP="009D1C90"/>
    <w:p w:rsidR="000260DF" w:rsidRDefault="000260DF" w:rsidP="000260DF">
      <w:r>
        <w:t>[CPE]</w:t>
      </w:r>
      <w:r>
        <w:tab/>
      </w:r>
      <w:r>
        <w:tab/>
        <w:t>Common Platform Enumeration (CPE)</w:t>
      </w:r>
    </w:p>
    <w:p w:rsidR="000260DF" w:rsidRDefault="004F42CC" w:rsidP="000260DF">
      <w:pPr>
        <w:ind w:left="1440"/>
      </w:pPr>
      <w:hyperlink r:id="rId74" w:history="1">
        <w:r w:rsidR="000260DF" w:rsidRPr="0004087C">
          <w:rPr>
            <w:rStyle w:val="Hyperlink"/>
          </w:rPr>
          <w:t>http://nvd.nist.gov/cpe.cfm</w:t>
        </w:r>
      </w:hyperlink>
      <w:r w:rsidR="000260DF">
        <w:t xml:space="preserve"> (Official CPE Dictionary) </w:t>
      </w:r>
      <w:hyperlink r:id="rId75" w:history="1">
        <w:r w:rsidR="000260DF" w:rsidRPr="0004087C">
          <w:rPr>
            <w:rStyle w:val="Hyperlink"/>
          </w:rPr>
          <w:t>http://csrc.nist.gov/publications/PubsNISTIRs.html</w:t>
        </w:r>
      </w:hyperlink>
      <w:r w:rsidR="000260DF" w:rsidRPr="0004087C">
        <w:t xml:space="preserve"> (CPE Specifications)</w:t>
      </w:r>
    </w:p>
    <w:p w:rsidR="009D1C90" w:rsidRDefault="009D1C90" w:rsidP="009D1C90"/>
    <w:p w:rsidR="009D1C90" w:rsidRDefault="009D1C90" w:rsidP="009D1C90">
      <w:r>
        <w:t>[CUCKOO]</w:t>
      </w:r>
      <w:r>
        <w:tab/>
        <w:t>Cuckoo Sandbox</w:t>
      </w:r>
    </w:p>
    <w:p w:rsidR="009D1C90" w:rsidRDefault="009D1C90" w:rsidP="009D1C90">
      <w:pPr>
        <w:rPr>
          <w:rStyle w:val="Hyperlink"/>
        </w:rPr>
      </w:pPr>
      <w:r>
        <w:tab/>
      </w:r>
      <w:r>
        <w:tab/>
      </w:r>
      <w:hyperlink r:id="rId76" w:history="1">
        <w:r>
          <w:rPr>
            <w:rStyle w:val="Hyperlink"/>
          </w:rPr>
          <w:t>http://www.cuckoosandbox.org/</w:t>
        </w:r>
      </w:hyperlink>
    </w:p>
    <w:p w:rsidR="009D1C90" w:rsidRDefault="009D1C90" w:rsidP="009D1C90">
      <w:pPr>
        <w:rPr>
          <w:rStyle w:val="Hyperlink"/>
        </w:rPr>
      </w:pPr>
    </w:p>
    <w:p w:rsidR="009D1C90" w:rsidRDefault="009D1C90" w:rsidP="009D1C90">
      <w:r>
        <w:t>[CVE]</w:t>
      </w:r>
      <w:r>
        <w:tab/>
      </w:r>
      <w:r>
        <w:tab/>
        <w:t>Common Vulnerabilities and Exposures (CVE)</w:t>
      </w:r>
    </w:p>
    <w:p w:rsidR="009D1C90" w:rsidRDefault="009D1C90" w:rsidP="009D1C90">
      <w:pPr>
        <w:rPr>
          <w:rStyle w:val="Hyperlink"/>
        </w:rPr>
      </w:pPr>
      <w:r>
        <w:tab/>
      </w:r>
      <w:r>
        <w:tab/>
      </w:r>
      <w:hyperlink r:id="rId77" w:history="1">
        <w:r w:rsidRPr="008C7E5E">
          <w:rPr>
            <w:rStyle w:val="Hyperlink"/>
          </w:rPr>
          <w:t>http://cve.mitre.org</w:t>
        </w:r>
      </w:hyperlink>
    </w:p>
    <w:p w:rsidR="009D1C90" w:rsidRDefault="009D1C90" w:rsidP="009D1C90">
      <w:pPr>
        <w:rPr>
          <w:rStyle w:val="Hyperlink"/>
        </w:rPr>
      </w:pPr>
    </w:p>
    <w:p w:rsidR="009D1C90" w:rsidRDefault="009D1C90" w:rsidP="009D1C90">
      <w:r>
        <w:t>[CVSS]</w:t>
      </w:r>
      <w:r>
        <w:tab/>
      </w:r>
      <w:r>
        <w:tab/>
        <w:t>Common Vulnerability Scoring System</w:t>
      </w:r>
    </w:p>
    <w:p w:rsidR="009D1C90" w:rsidRDefault="009D1C90" w:rsidP="009D1C90">
      <w:pPr>
        <w:rPr>
          <w:rStyle w:val="Hyperlink"/>
        </w:rPr>
      </w:pPr>
      <w:r>
        <w:tab/>
      </w:r>
      <w:r>
        <w:tab/>
      </w:r>
      <w:hyperlink r:id="rId78" w:history="1">
        <w:r>
          <w:rPr>
            <w:rStyle w:val="Hyperlink"/>
          </w:rPr>
          <w:t>http://www.first.org/cvss</w:t>
        </w:r>
      </w:hyperlink>
    </w:p>
    <w:p w:rsidR="009D1C90" w:rsidRDefault="009D1C90" w:rsidP="009D1C90">
      <w:pPr>
        <w:rPr>
          <w:rStyle w:val="Hyperlink"/>
        </w:rPr>
      </w:pPr>
    </w:p>
    <w:p w:rsidR="009D1C90" w:rsidRDefault="009D1C90" w:rsidP="009D1C90">
      <w:r w:rsidRPr="00981CAF">
        <w:t>[CYBOX]</w:t>
      </w:r>
      <w:r w:rsidRPr="00981CAF">
        <w:tab/>
      </w:r>
      <w:r>
        <w:t>Cyber Observable eXpression (CybOX)</w:t>
      </w:r>
    </w:p>
    <w:p w:rsidR="009D1C90" w:rsidRDefault="004F42CC" w:rsidP="009D1C90">
      <w:pPr>
        <w:ind w:left="720" w:firstLine="720"/>
      </w:pPr>
      <w:hyperlink r:id="rId79" w:history="1">
        <w:r w:rsidR="009D1C90" w:rsidRPr="00F47A98">
          <w:rPr>
            <w:rStyle w:val="Hyperlink"/>
          </w:rPr>
          <w:t>http://cybox.mitre.org</w:t>
        </w:r>
      </w:hyperlink>
    </w:p>
    <w:p w:rsidR="009D1C90" w:rsidRDefault="009D1C90" w:rsidP="009D1C90">
      <w:pPr>
        <w:rPr>
          <w:rStyle w:val="Hyperlink"/>
        </w:rPr>
      </w:pPr>
    </w:p>
    <w:p w:rsidR="009D1C90" w:rsidRDefault="009D1C90" w:rsidP="009D1C90">
      <w:r>
        <w:t>[IOC]</w:t>
      </w:r>
      <w:r>
        <w:tab/>
      </w:r>
      <w:r>
        <w:tab/>
        <w:t>Open Indicators of Compromise (OpenIOC)</w:t>
      </w:r>
    </w:p>
    <w:p w:rsidR="009D1C90" w:rsidRDefault="009D1C90" w:rsidP="009D1C90">
      <w:r>
        <w:tab/>
      </w:r>
      <w:r>
        <w:tab/>
      </w:r>
      <w:hyperlink r:id="rId80" w:history="1">
        <w:r>
          <w:rPr>
            <w:rStyle w:val="Hyperlink"/>
          </w:rPr>
          <w:t>http://openioc.org/</w:t>
        </w:r>
      </w:hyperlink>
    </w:p>
    <w:p w:rsidR="009D1C90" w:rsidRDefault="009D1C90" w:rsidP="009D1C90">
      <w:pPr>
        <w:ind w:left="720" w:firstLine="720"/>
      </w:pPr>
    </w:p>
    <w:p w:rsidR="009D1C90" w:rsidRDefault="009D1C90" w:rsidP="009D1C90">
      <w:r>
        <w:t>[MMDEF]</w:t>
      </w:r>
      <w:r>
        <w:tab/>
        <w:t>IEEE ICSG’s Malware Metadata Exchange Format</w:t>
      </w:r>
    </w:p>
    <w:p w:rsidR="009D1C90" w:rsidRDefault="004F42CC" w:rsidP="009D1C90">
      <w:pPr>
        <w:ind w:left="720" w:firstLine="720"/>
      </w:pPr>
      <w:hyperlink r:id="rId81" w:history="1">
        <w:r w:rsidR="009D1C90" w:rsidRPr="00F47A98">
          <w:rPr>
            <w:rStyle w:val="Hyperlink"/>
          </w:rPr>
          <w:t>http://standards.ieee.org/develop/indconn/icsg/mmdef.html</w:t>
        </w:r>
      </w:hyperlink>
    </w:p>
    <w:p w:rsidR="009D1C90" w:rsidRDefault="009D1C90" w:rsidP="009D1C90"/>
    <w:p w:rsidR="009D1C90" w:rsidRDefault="009D1C90" w:rsidP="009D1C90">
      <w:r>
        <w:t>[OVAL]</w:t>
      </w:r>
      <w:r>
        <w:tab/>
      </w:r>
      <w:r>
        <w:tab/>
        <w:t>Open Vulnerability and Assessment Language (OVAL)</w:t>
      </w:r>
    </w:p>
    <w:p w:rsidR="009D1C90" w:rsidRDefault="009D1C90" w:rsidP="009D1C90">
      <w:r>
        <w:tab/>
      </w:r>
      <w:r>
        <w:tab/>
      </w:r>
      <w:hyperlink r:id="rId82" w:history="1">
        <w:r w:rsidRPr="003D7742">
          <w:rPr>
            <w:rStyle w:val="Hyperlink"/>
          </w:rPr>
          <w:t>http://oval.mitre.org</w:t>
        </w:r>
      </w:hyperlink>
    </w:p>
    <w:p w:rsidR="009D1C90" w:rsidRDefault="009D1C90" w:rsidP="009D1C90"/>
    <w:p w:rsidR="009D1C90" w:rsidRPr="008629F1" w:rsidRDefault="009D1C90" w:rsidP="009D1C90">
      <w:pPr>
        <w:pStyle w:val="Default"/>
      </w:pPr>
      <w:r w:rsidRPr="008629F1">
        <w:t>[</w:t>
      </w:r>
      <w:r>
        <w:t>RFC</w:t>
      </w:r>
      <w:r w:rsidRPr="008629F1">
        <w:t xml:space="preserve">2119] </w:t>
      </w:r>
      <w:r w:rsidRPr="008629F1">
        <w:tab/>
        <w:t xml:space="preserve">RFC 2119 – Key words for use in RFCs to Indicate Requirement Levels </w:t>
      </w:r>
    </w:p>
    <w:p w:rsidR="009D1C90" w:rsidRDefault="004F42CC" w:rsidP="009D1C90">
      <w:pPr>
        <w:ind w:left="720" w:firstLine="720"/>
      </w:pPr>
      <w:hyperlink r:id="rId83" w:history="1">
        <w:r w:rsidR="009D1C90" w:rsidRPr="00F47A98">
          <w:rPr>
            <w:rStyle w:val="Hyperlink"/>
          </w:rPr>
          <w:t>http://www.ietf.org/rfc/rfc2119.txt</w:t>
        </w:r>
      </w:hyperlink>
      <w:r w:rsidR="009D1C90">
        <w:t xml:space="preserve"> </w:t>
      </w:r>
      <w:r w:rsidR="009D1C90" w:rsidRPr="008629F1">
        <w:t xml:space="preserve"> </w:t>
      </w:r>
      <w:r w:rsidR="009D1C90">
        <w:t xml:space="preserve"> </w:t>
      </w:r>
    </w:p>
    <w:p w:rsidR="009D1C90" w:rsidRDefault="009D1C90" w:rsidP="009D1C90"/>
    <w:p w:rsidR="009D1C90" w:rsidRDefault="009D1C90" w:rsidP="009D1C90">
      <w:r>
        <w:t>[STIX]</w:t>
      </w:r>
      <w:r>
        <w:tab/>
      </w:r>
      <w:r>
        <w:tab/>
        <w:t>Structured Threat Information eXpression (STIX)</w:t>
      </w:r>
    </w:p>
    <w:p w:rsidR="009D1C90" w:rsidRDefault="009D1C90" w:rsidP="009D1C90">
      <w:r>
        <w:tab/>
      </w:r>
      <w:r>
        <w:tab/>
      </w:r>
      <w:hyperlink r:id="rId84" w:history="1">
        <w:r w:rsidRPr="003D7742">
          <w:rPr>
            <w:rStyle w:val="Hyperlink"/>
          </w:rPr>
          <w:t>http://stix.mitre.org</w:t>
        </w:r>
      </w:hyperlink>
      <w:r>
        <w:t xml:space="preserve"> </w:t>
      </w:r>
    </w:p>
    <w:sectPr w:rsidR="009D1C90" w:rsidSect="00EF3B89">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76A" w:rsidRDefault="0064076A" w:rsidP="00126F8F">
      <w:r>
        <w:separator/>
      </w:r>
    </w:p>
  </w:endnote>
  <w:endnote w:type="continuationSeparator" w:id="0">
    <w:p w:rsidR="0064076A" w:rsidRDefault="0064076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3" w:rsidRDefault="006B2693"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B2693" w:rsidRDefault="006B2693"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rsidR="006B2693" w:rsidRDefault="006B2693">
        <w:pPr>
          <w:pStyle w:val="Footer"/>
          <w:jc w:val="right"/>
        </w:pPr>
        <w:r>
          <w:fldChar w:fldCharType="begin"/>
        </w:r>
        <w:r>
          <w:instrText xml:space="preserve"> PAGE   \* MERGEFORMAT </w:instrText>
        </w:r>
        <w:r>
          <w:fldChar w:fldCharType="separate"/>
        </w:r>
        <w:r w:rsidR="004F42CC">
          <w:rPr>
            <w:noProof/>
          </w:rPr>
          <w:t>iv</w:t>
        </w:r>
        <w:r>
          <w:rPr>
            <w:noProof/>
          </w:rPr>
          <w:fldChar w:fldCharType="end"/>
        </w:r>
      </w:p>
    </w:sdtContent>
  </w:sdt>
  <w:p w:rsidR="006B2693" w:rsidRPr="00302F13" w:rsidRDefault="006B2693" w:rsidP="00DF7CDA">
    <w:pPr>
      <w:pStyle w:val="Footer"/>
      <w:jc w:val="center"/>
    </w:pPr>
    <w:r>
      <w:t>Copyright © 2014,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rsidR="006B2693" w:rsidRDefault="006B2693">
        <w:pPr>
          <w:pStyle w:val="Footer"/>
          <w:jc w:val="right"/>
          <w:rPr>
            <w:noProof/>
          </w:rPr>
        </w:pPr>
        <w:r>
          <w:fldChar w:fldCharType="begin"/>
        </w:r>
        <w:r>
          <w:instrText xml:space="preserve"> PAGE   \* MERGEFORMAT </w:instrText>
        </w:r>
        <w:r>
          <w:fldChar w:fldCharType="separate"/>
        </w:r>
        <w:r w:rsidR="004F42CC">
          <w:rPr>
            <w:noProof/>
          </w:rPr>
          <w:t>ii</w:t>
        </w:r>
        <w:r>
          <w:rPr>
            <w:noProof/>
          </w:rPr>
          <w:fldChar w:fldCharType="end"/>
        </w:r>
      </w:p>
      <w:p w:rsidR="006B2693" w:rsidRDefault="006B2693" w:rsidP="00167573">
        <w:pPr>
          <w:pStyle w:val="Footer"/>
          <w:jc w:val="center"/>
        </w:pPr>
        <w:r>
          <w:t>Copyright © 2014,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3" w:rsidRPr="002A7CAC" w:rsidRDefault="006B2693"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49045"/>
      <w:docPartObj>
        <w:docPartGallery w:val="Page Numbers (Bottom of Page)"/>
        <w:docPartUnique/>
      </w:docPartObj>
    </w:sdtPr>
    <w:sdtEndPr/>
    <w:sdtContent>
      <w:p w:rsidR="006B2693" w:rsidRDefault="006B2693" w:rsidP="00126F8F">
        <w:pPr>
          <w:pStyle w:val="Footer"/>
        </w:pPr>
      </w:p>
      <w:p w:rsidR="006B2693" w:rsidRDefault="006B2693" w:rsidP="00167573">
        <w:pPr>
          <w:pStyle w:val="Footer"/>
          <w:jc w:val="right"/>
        </w:pPr>
        <w:r>
          <w:fldChar w:fldCharType="begin"/>
        </w:r>
        <w:r>
          <w:instrText xml:space="preserve"> PAGE   \* MERGEFORMAT </w:instrText>
        </w:r>
        <w:r>
          <w:fldChar w:fldCharType="separate"/>
        </w:r>
        <w:r w:rsidR="004F42CC">
          <w:rPr>
            <w:noProof/>
          </w:rPr>
          <w:t>29</w:t>
        </w:r>
        <w:r>
          <w:rPr>
            <w:noProof/>
          </w:rPr>
          <w:fldChar w:fldCharType="end"/>
        </w:r>
      </w:p>
    </w:sdtContent>
  </w:sdt>
  <w:p w:rsidR="006B2693" w:rsidRPr="00406CE9" w:rsidRDefault="006B2693" w:rsidP="00167573">
    <w:pPr>
      <w:pStyle w:val="Footer"/>
      <w:jc w:val="center"/>
    </w:pPr>
    <w:r>
      <w:t>Copyright © 2014,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76A" w:rsidRDefault="0064076A" w:rsidP="00126F8F">
      <w:r>
        <w:separator/>
      </w:r>
    </w:p>
  </w:footnote>
  <w:footnote w:type="continuationSeparator" w:id="0">
    <w:p w:rsidR="0064076A" w:rsidRDefault="0064076A" w:rsidP="00126F8F">
      <w:r>
        <w:continuationSeparator/>
      </w:r>
    </w:p>
  </w:footnote>
  <w:footnote w:id="1">
    <w:p w:rsidR="006B2693" w:rsidRDefault="006B2693" w:rsidP="00AF64E9">
      <w:pPr>
        <w:pStyle w:val="FootnoteText"/>
      </w:pPr>
      <w:r>
        <w:rPr>
          <w:rStyle w:val="FootnoteReference"/>
        </w:rPr>
        <w:footnoteRef/>
      </w:r>
      <w:r>
        <w:t xml:space="preserve"> </w:t>
      </w:r>
      <w:r w:rsidRPr="00F47109">
        <w:rPr>
          <w:sz w:val="22"/>
          <w:szCs w:val="22"/>
        </w:rPr>
        <w:t>For detailed information see [TOU].</w:t>
      </w:r>
      <w:r>
        <w:t xml:space="preserve"> </w:t>
      </w:r>
    </w:p>
  </w:footnote>
  <w:footnote w:id="2">
    <w:p w:rsidR="006B2693" w:rsidRDefault="006B2693">
      <w:pPr>
        <w:pStyle w:val="FootnoteText"/>
      </w:pPr>
      <w:r>
        <w:rPr>
          <w:rStyle w:val="FootnoteReference"/>
        </w:rPr>
        <w:footnoteRef/>
      </w:r>
      <w:r>
        <w:t xml:space="preserve"> </w:t>
      </w:r>
      <w:r w:rsidRPr="00F47109">
        <w:rPr>
          <w:sz w:val="22"/>
          <w:szCs w:val="22"/>
        </w:rPr>
        <w:t>For more information about the MAEC Language, please visit [MAEC].</w:t>
      </w:r>
      <w:r>
        <w:t xml:space="preserve"> </w:t>
      </w:r>
    </w:p>
  </w:footnote>
  <w:footnote w:id="3">
    <w:p w:rsidR="006B2693" w:rsidRPr="0035314C" w:rsidRDefault="006B2693" w:rsidP="0035314C">
      <w:pPr>
        <w:pStyle w:val="FootnoteText"/>
        <w:rPr>
          <w:sz w:val="20"/>
        </w:rPr>
      </w:pPr>
      <w:r>
        <w:rPr>
          <w:rStyle w:val="FootnoteReference"/>
        </w:rPr>
        <w:footnoteRef/>
      </w:r>
      <w:r>
        <w:t xml:space="preserve"> </w:t>
      </w:r>
      <w:r w:rsidRPr="0035314C">
        <w:rPr>
          <w:sz w:val="20"/>
        </w:rPr>
        <w:t xml:space="preserve">The </w:t>
      </w:r>
      <w:hyperlink r:id="rId1" w:history="1">
        <w:r w:rsidRPr="00873628">
          <w:rPr>
            <w:rStyle w:val="Hyperlink"/>
            <w:sz w:val="20"/>
          </w:rPr>
          <w:t>Characterizing Malware with STIX and MAEC white paper</w:t>
        </w:r>
      </w:hyperlink>
      <w:r w:rsidRPr="00873628">
        <w:rPr>
          <w:sz w:val="20"/>
        </w:rPr>
        <w:t xml:space="preserve"> [MAEC</w:t>
      </w:r>
      <w:r w:rsidRPr="00873628">
        <w:rPr>
          <w:sz w:val="20"/>
          <w:vertAlign w:val="subscript"/>
        </w:rPr>
        <w:t>S</w:t>
      </w:r>
      <w:r w:rsidRPr="00873628">
        <w:rPr>
          <w:sz w:val="20"/>
        </w:rPr>
        <w:t>] pr</w:t>
      </w:r>
      <w:r w:rsidRPr="0035314C">
        <w:rPr>
          <w:sz w:val="20"/>
        </w:rPr>
        <w:t>ovides more details on the relationship between MAEC and STIX and when each should be used in the context of malware characterization.</w:t>
      </w:r>
    </w:p>
  </w:footnote>
  <w:footnote w:id="4">
    <w:p w:rsidR="006B2693" w:rsidRDefault="006B2693">
      <w:pPr>
        <w:pStyle w:val="FootnoteText"/>
      </w:pPr>
      <w:r>
        <w:rPr>
          <w:rStyle w:val="FootnoteReference"/>
        </w:rPr>
        <w:footnoteRef/>
      </w:r>
      <w:r>
        <w:t xml:space="preserve"> </w:t>
      </w:r>
      <w:r w:rsidRPr="00317FA0">
        <w:rPr>
          <w:sz w:val="20"/>
        </w:rPr>
        <w:t>MAEC Capabilities were previously called “MAEC Mechanisms</w:t>
      </w:r>
      <w:r>
        <w:rPr>
          <w:sz w:val="20"/>
        </w:rPr>
        <w:t>.</w:t>
      </w:r>
      <w:r w:rsidRPr="00317FA0">
        <w:rPr>
          <w:sz w:val="20"/>
        </w:rPr>
        <w:t>”</w:t>
      </w:r>
    </w:p>
  </w:footnote>
  <w:footnote w:id="5">
    <w:p w:rsidR="006B2693" w:rsidRDefault="006B2693" w:rsidP="00C807D4">
      <w:pPr>
        <w:pStyle w:val="FootnoteText"/>
      </w:pPr>
      <w:r>
        <w:rPr>
          <w:rStyle w:val="FootnoteReference"/>
        </w:rPr>
        <w:footnoteRef/>
      </w:r>
      <w:r>
        <w:t xml:space="preserve"> </w:t>
      </w:r>
      <w:r w:rsidRPr="00F47109">
        <w:rPr>
          <w:sz w:val="22"/>
          <w:szCs w:val="22"/>
        </w:rPr>
        <w:t>Other output formats, such as JSON, are being considered for future implementations.</w:t>
      </w:r>
    </w:p>
  </w:footnote>
  <w:footnote w:id="6">
    <w:p w:rsidR="006B2693" w:rsidRDefault="006B2693">
      <w:pPr>
        <w:pStyle w:val="FootnoteText"/>
      </w:pPr>
      <w:r>
        <w:rPr>
          <w:rStyle w:val="FootnoteReference"/>
        </w:rPr>
        <w:footnoteRef/>
      </w:r>
      <w:r>
        <w:t xml:space="preserve"> </w:t>
      </w:r>
      <w:r>
        <w:rPr>
          <w:sz w:val="22"/>
          <w:szCs w:val="22"/>
          <w:lang w:val="en"/>
        </w:rPr>
        <w:t>Please see [</w:t>
      </w:r>
      <w:r w:rsidRPr="00307B83">
        <w:rPr>
          <w:sz w:val="22"/>
          <w:szCs w:val="22"/>
        </w:rPr>
        <w:t>EXAM</w:t>
      </w:r>
      <w:r w:rsidRPr="00307B83">
        <w:rPr>
          <w:sz w:val="22"/>
          <w:szCs w:val="22"/>
          <w:vertAlign w:val="subscript"/>
        </w:rPr>
        <w:t>D</w:t>
      </w:r>
      <w:r>
        <w:rPr>
          <w:sz w:val="22"/>
          <w:szCs w:val="22"/>
          <w:lang w:val="en"/>
        </w:rPr>
        <w:t xml:space="preserve">] for </w:t>
      </w:r>
      <w:r w:rsidRPr="00F47109">
        <w:rPr>
          <w:sz w:val="22"/>
          <w:szCs w:val="22"/>
          <w:lang w:val="en"/>
        </w:rPr>
        <w:t xml:space="preserve">detailed examples and very specific use cases that explicitly </w:t>
      </w:r>
      <w:r>
        <w:rPr>
          <w:sz w:val="22"/>
          <w:szCs w:val="22"/>
          <w:lang w:val="en"/>
        </w:rPr>
        <w:t>illustrate</w:t>
      </w:r>
      <w:r w:rsidRPr="00F47109">
        <w:rPr>
          <w:sz w:val="22"/>
          <w:szCs w:val="22"/>
          <w:lang w:val="en"/>
        </w:rPr>
        <w:t xml:space="preserve"> the use of </w:t>
      </w:r>
      <w:r>
        <w:rPr>
          <w:rFonts w:cs="Courier New"/>
          <w:sz w:val="22"/>
          <w:szCs w:val="22"/>
          <w:lang w:val="en"/>
        </w:rPr>
        <w:t xml:space="preserve">MAEC </w:t>
      </w:r>
      <w:r w:rsidRPr="00677938">
        <w:rPr>
          <w:rFonts w:cs="Courier New"/>
          <w:sz w:val="22"/>
          <w:szCs w:val="22"/>
          <w:lang w:val="en"/>
        </w:rPr>
        <w:t>Bundles</w:t>
      </w:r>
      <w:r w:rsidRPr="00F47109">
        <w:rPr>
          <w:sz w:val="22"/>
          <w:szCs w:val="22"/>
          <w:lang w:val="en"/>
        </w:rPr>
        <w:t xml:space="preserve"> and </w:t>
      </w:r>
      <w:r>
        <w:rPr>
          <w:rFonts w:cs="Courier New"/>
          <w:sz w:val="22"/>
          <w:szCs w:val="22"/>
          <w:lang w:val="en"/>
        </w:rPr>
        <w:t xml:space="preserve">MAEC </w:t>
      </w:r>
      <w:r w:rsidRPr="00677938">
        <w:rPr>
          <w:rFonts w:cs="Courier New"/>
          <w:sz w:val="22"/>
          <w:szCs w:val="22"/>
          <w:lang w:val="en"/>
        </w:rPr>
        <w:t>Packages</w:t>
      </w:r>
      <w:r w:rsidRPr="00F47109">
        <w:rPr>
          <w:sz w:val="22"/>
          <w:szCs w:val="22"/>
          <w:lang w:val="en"/>
        </w:rPr>
        <w:t>.</w:t>
      </w:r>
      <w:r>
        <w:rPr>
          <w:sz w:val="22"/>
          <w:szCs w:val="22"/>
          <w:lang w:val="en"/>
        </w:rPr>
        <w:t xml:space="preserve"> </w:t>
      </w:r>
    </w:p>
  </w:footnote>
  <w:footnote w:id="7">
    <w:p w:rsidR="006B2693" w:rsidRDefault="006B2693" w:rsidP="00425087">
      <w:pPr>
        <w:pStyle w:val="FootnoteText"/>
      </w:pPr>
      <w:r>
        <w:rPr>
          <w:rStyle w:val="FootnoteReference"/>
        </w:rPr>
        <w:footnoteRef/>
      </w:r>
      <w:r>
        <w:t xml:space="preserve"> </w:t>
      </w:r>
      <w:r w:rsidRPr="003F5BB8">
        <w:rPr>
          <w:sz w:val="20"/>
        </w:rPr>
        <w:t>That is, any data expressed in MAEC and output in the form of a MAEC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3" w:rsidRDefault="006B2693" w:rsidP="004C3D19">
    <w:pPr>
      <w:pStyle w:val="Header"/>
      <w:jc w:val="right"/>
    </w:pPr>
    <w:r>
      <w:t>MAEC™ Overview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3" w:rsidRDefault="006B2693"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3" w:rsidRDefault="006B2693" w:rsidP="00E9592D">
    <w:pPr>
      <w:pStyle w:val="Header"/>
      <w:jc w:val="right"/>
    </w:pPr>
    <w:r>
      <w:t>MAEC™ Overview</w:t>
    </w:r>
  </w:p>
  <w:p w:rsidR="006B2693" w:rsidRDefault="006B2693"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3" w:rsidRDefault="006B2693" w:rsidP="00126F8F">
    <w:pPr>
      <w:pStyle w:val="Header"/>
    </w:pPr>
    <w:r>
      <w:t>UNCLASSIFIED//FOUO</w:t>
    </w:r>
  </w:p>
  <w:p w:rsidR="006B2693" w:rsidRDefault="006B2693"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400E2"/>
    <w:multiLevelType w:val="hybridMultilevel"/>
    <w:tmpl w:val="33C44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62BC6"/>
    <w:multiLevelType w:val="hybridMultilevel"/>
    <w:tmpl w:val="2DFC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3570F"/>
    <w:multiLevelType w:val="multilevel"/>
    <w:tmpl w:val="44BA023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F6F487F"/>
    <w:multiLevelType w:val="multilevel"/>
    <w:tmpl w:val="1D885D12"/>
    <w:lvl w:ilvl="0">
      <w:start w:val="1"/>
      <w:numFmt w:val="decimal"/>
      <w:lvlText w:val="%1"/>
      <w:lvlJc w:val="left"/>
      <w:pPr>
        <w:tabs>
          <w:tab w:val="num" w:pos="360"/>
        </w:tabs>
        <w:ind w:left="360" w:hanging="360"/>
      </w:pPr>
      <w:rPr>
        <w:rFonts w:hint="default"/>
      </w:rPr>
    </w:lvl>
    <w:lvl w:ilvl="1">
      <w:start w:val="1"/>
      <w:numFmt w:val="decimal"/>
      <w:lvlText w:val="B.%2"/>
      <w:lvlJc w:val="left"/>
      <w:pPr>
        <w:tabs>
          <w:tab w:val="num" w:pos="864"/>
        </w:tabs>
        <w:ind w:left="72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3030419"/>
    <w:multiLevelType w:val="multilevel"/>
    <w:tmpl w:val="66704B1A"/>
    <w:lvl w:ilvl="0">
      <w:start w:val="1"/>
      <w:numFmt w:val="decimal"/>
      <w:lvlText w:val="%1"/>
      <w:lvlJc w:val="left"/>
      <w:pPr>
        <w:tabs>
          <w:tab w:val="num" w:pos="360"/>
        </w:tabs>
        <w:ind w:left="360" w:hanging="360"/>
      </w:pPr>
      <w:rPr>
        <w:rFonts w:hint="default"/>
      </w:rPr>
    </w:lvl>
    <w:lvl w:ilvl="1">
      <w:start w:val="2"/>
      <w:numFmt w:val="decimal"/>
      <w:lvlText w:val="A.%2"/>
      <w:lvlJc w:val="left"/>
      <w:pPr>
        <w:tabs>
          <w:tab w:val="num" w:pos="864"/>
        </w:tabs>
        <w:ind w:left="72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6F519C2"/>
    <w:multiLevelType w:val="multilevel"/>
    <w:tmpl w:val="BC0CC90A"/>
    <w:lvl w:ilvl="0">
      <w:start w:val="1"/>
      <w:numFmt w:val="decimal"/>
      <w:lvlText w:val="%1"/>
      <w:lvlJc w:val="left"/>
      <w:pPr>
        <w:tabs>
          <w:tab w:val="num" w:pos="360"/>
        </w:tabs>
        <w:ind w:left="360" w:hanging="360"/>
      </w:pPr>
      <w:rPr>
        <w:rFonts w:hint="default"/>
      </w:rPr>
    </w:lvl>
    <w:lvl w:ilvl="1">
      <w:start w:val="1"/>
      <w:numFmt w:val="decimal"/>
      <w:lvlText w:val="A.%2"/>
      <w:lvlJc w:val="left"/>
      <w:pPr>
        <w:tabs>
          <w:tab w:val="num" w:pos="864"/>
        </w:tabs>
        <w:ind w:left="72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D621FA6"/>
    <w:multiLevelType w:val="hybridMultilevel"/>
    <w:tmpl w:val="AF5C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2C2D55"/>
    <w:multiLevelType w:val="hybridMultilevel"/>
    <w:tmpl w:val="B36A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1"/>
  </w:num>
  <w:num w:numId="5">
    <w:abstractNumId w:val="3"/>
  </w:num>
  <w:num w:numId="6">
    <w:abstractNumId w:val="12"/>
  </w:num>
  <w:num w:numId="7">
    <w:abstractNumId w:val="2"/>
  </w:num>
  <w:num w:numId="8">
    <w:abstractNumId w:val="0"/>
  </w:num>
  <w:num w:numId="9">
    <w:abstractNumId w:val="4"/>
  </w:num>
  <w:num w:numId="10">
    <w:abstractNumId w:val="10"/>
  </w:num>
  <w:num w:numId="11">
    <w:abstractNumId w:val="13"/>
  </w:num>
  <w:num w:numId="12">
    <w:abstractNumId w:val="5"/>
  </w:num>
  <w:num w:numId="13">
    <w:abstractNumId w:val="9"/>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531"/>
    <w:rsid w:val="0000407B"/>
    <w:rsid w:val="000040C2"/>
    <w:rsid w:val="000043C6"/>
    <w:rsid w:val="000048CF"/>
    <w:rsid w:val="00004B10"/>
    <w:rsid w:val="00004C68"/>
    <w:rsid w:val="00004FE6"/>
    <w:rsid w:val="000052AC"/>
    <w:rsid w:val="000052DD"/>
    <w:rsid w:val="00005CF1"/>
    <w:rsid w:val="00005E16"/>
    <w:rsid w:val="00006285"/>
    <w:rsid w:val="000067E1"/>
    <w:rsid w:val="0000699F"/>
    <w:rsid w:val="00007038"/>
    <w:rsid w:val="000076BF"/>
    <w:rsid w:val="00007ECC"/>
    <w:rsid w:val="000103BC"/>
    <w:rsid w:val="00010AF8"/>
    <w:rsid w:val="00010DAD"/>
    <w:rsid w:val="00010F72"/>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900"/>
    <w:rsid w:val="000169B2"/>
    <w:rsid w:val="00016CF0"/>
    <w:rsid w:val="00017376"/>
    <w:rsid w:val="00017CD3"/>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0DF"/>
    <w:rsid w:val="0002683F"/>
    <w:rsid w:val="0002688E"/>
    <w:rsid w:val="000269B3"/>
    <w:rsid w:val="00026F1F"/>
    <w:rsid w:val="00026F27"/>
    <w:rsid w:val="000270F4"/>
    <w:rsid w:val="00027169"/>
    <w:rsid w:val="000275B3"/>
    <w:rsid w:val="000275F6"/>
    <w:rsid w:val="000279C5"/>
    <w:rsid w:val="000315D4"/>
    <w:rsid w:val="00031744"/>
    <w:rsid w:val="00031DA3"/>
    <w:rsid w:val="000324FA"/>
    <w:rsid w:val="000326D9"/>
    <w:rsid w:val="000329C3"/>
    <w:rsid w:val="00032AE6"/>
    <w:rsid w:val="00032C6E"/>
    <w:rsid w:val="00033491"/>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577"/>
    <w:rsid w:val="0004176E"/>
    <w:rsid w:val="0004187B"/>
    <w:rsid w:val="00041CD8"/>
    <w:rsid w:val="00041E16"/>
    <w:rsid w:val="000421C5"/>
    <w:rsid w:val="00043332"/>
    <w:rsid w:val="00044051"/>
    <w:rsid w:val="0004509C"/>
    <w:rsid w:val="00045142"/>
    <w:rsid w:val="00045260"/>
    <w:rsid w:val="000453CA"/>
    <w:rsid w:val="00045502"/>
    <w:rsid w:val="00045EEB"/>
    <w:rsid w:val="00046233"/>
    <w:rsid w:val="0004680C"/>
    <w:rsid w:val="00046E39"/>
    <w:rsid w:val="00046F7E"/>
    <w:rsid w:val="00047B2D"/>
    <w:rsid w:val="00047EC9"/>
    <w:rsid w:val="0005048C"/>
    <w:rsid w:val="00050640"/>
    <w:rsid w:val="00050955"/>
    <w:rsid w:val="00051032"/>
    <w:rsid w:val="000514CA"/>
    <w:rsid w:val="000517A9"/>
    <w:rsid w:val="000519F0"/>
    <w:rsid w:val="00051E34"/>
    <w:rsid w:val="00051FC3"/>
    <w:rsid w:val="00052F7F"/>
    <w:rsid w:val="00053577"/>
    <w:rsid w:val="00053935"/>
    <w:rsid w:val="00053D9B"/>
    <w:rsid w:val="00055A00"/>
    <w:rsid w:val="00055BBB"/>
    <w:rsid w:val="00056019"/>
    <w:rsid w:val="0005649E"/>
    <w:rsid w:val="000564AB"/>
    <w:rsid w:val="000566E7"/>
    <w:rsid w:val="00056DE9"/>
    <w:rsid w:val="000570D8"/>
    <w:rsid w:val="000573EC"/>
    <w:rsid w:val="00057BB1"/>
    <w:rsid w:val="00057C92"/>
    <w:rsid w:val="00060BF8"/>
    <w:rsid w:val="00060E1E"/>
    <w:rsid w:val="00061366"/>
    <w:rsid w:val="00061803"/>
    <w:rsid w:val="0006182E"/>
    <w:rsid w:val="00061961"/>
    <w:rsid w:val="00062936"/>
    <w:rsid w:val="00062BF1"/>
    <w:rsid w:val="00062D32"/>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DB1"/>
    <w:rsid w:val="00067067"/>
    <w:rsid w:val="0006721F"/>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4280"/>
    <w:rsid w:val="00074B68"/>
    <w:rsid w:val="00074F3E"/>
    <w:rsid w:val="00074F42"/>
    <w:rsid w:val="000751A5"/>
    <w:rsid w:val="00075272"/>
    <w:rsid w:val="00075287"/>
    <w:rsid w:val="00075D7A"/>
    <w:rsid w:val="000763B4"/>
    <w:rsid w:val="00076B80"/>
    <w:rsid w:val="00076E7E"/>
    <w:rsid w:val="00077069"/>
    <w:rsid w:val="00077264"/>
    <w:rsid w:val="000773A9"/>
    <w:rsid w:val="00077BF1"/>
    <w:rsid w:val="00077DAA"/>
    <w:rsid w:val="00077EB4"/>
    <w:rsid w:val="00077F56"/>
    <w:rsid w:val="0008055D"/>
    <w:rsid w:val="000805DB"/>
    <w:rsid w:val="0008073F"/>
    <w:rsid w:val="0008088B"/>
    <w:rsid w:val="00081216"/>
    <w:rsid w:val="000814D8"/>
    <w:rsid w:val="000815D3"/>
    <w:rsid w:val="00081B89"/>
    <w:rsid w:val="00081CBF"/>
    <w:rsid w:val="00082434"/>
    <w:rsid w:val="0008250B"/>
    <w:rsid w:val="00082826"/>
    <w:rsid w:val="000829E3"/>
    <w:rsid w:val="00082B72"/>
    <w:rsid w:val="000830B5"/>
    <w:rsid w:val="000836DC"/>
    <w:rsid w:val="00083B19"/>
    <w:rsid w:val="00083DD2"/>
    <w:rsid w:val="000842AB"/>
    <w:rsid w:val="000843FC"/>
    <w:rsid w:val="00084492"/>
    <w:rsid w:val="00084BD3"/>
    <w:rsid w:val="00085094"/>
    <w:rsid w:val="00085B1F"/>
    <w:rsid w:val="000863C8"/>
    <w:rsid w:val="000867BF"/>
    <w:rsid w:val="0008726A"/>
    <w:rsid w:val="00087314"/>
    <w:rsid w:val="00087C92"/>
    <w:rsid w:val="00087F26"/>
    <w:rsid w:val="00090901"/>
    <w:rsid w:val="0009118A"/>
    <w:rsid w:val="00091436"/>
    <w:rsid w:val="00091D3F"/>
    <w:rsid w:val="00093917"/>
    <w:rsid w:val="00093ACB"/>
    <w:rsid w:val="00093B08"/>
    <w:rsid w:val="00093D87"/>
    <w:rsid w:val="00094194"/>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202"/>
    <w:rsid w:val="000A178A"/>
    <w:rsid w:val="000A1A0F"/>
    <w:rsid w:val="000A1BA9"/>
    <w:rsid w:val="000A1CFD"/>
    <w:rsid w:val="000A1FCC"/>
    <w:rsid w:val="000A23E6"/>
    <w:rsid w:val="000A2403"/>
    <w:rsid w:val="000A2C90"/>
    <w:rsid w:val="000A2E37"/>
    <w:rsid w:val="000A301E"/>
    <w:rsid w:val="000A3726"/>
    <w:rsid w:val="000A3A5A"/>
    <w:rsid w:val="000A3E4C"/>
    <w:rsid w:val="000A4901"/>
    <w:rsid w:val="000A53D3"/>
    <w:rsid w:val="000A5C19"/>
    <w:rsid w:val="000A6973"/>
    <w:rsid w:val="000A74E4"/>
    <w:rsid w:val="000A778D"/>
    <w:rsid w:val="000A7E89"/>
    <w:rsid w:val="000B01A4"/>
    <w:rsid w:val="000B1AFC"/>
    <w:rsid w:val="000B2071"/>
    <w:rsid w:val="000B240B"/>
    <w:rsid w:val="000B33ED"/>
    <w:rsid w:val="000B3506"/>
    <w:rsid w:val="000B387E"/>
    <w:rsid w:val="000B388D"/>
    <w:rsid w:val="000B4120"/>
    <w:rsid w:val="000B4252"/>
    <w:rsid w:val="000B4529"/>
    <w:rsid w:val="000B57E9"/>
    <w:rsid w:val="000B5B8F"/>
    <w:rsid w:val="000B6663"/>
    <w:rsid w:val="000B6B10"/>
    <w:rsid w:val="000B777D"/>
    <w:rsid w:val="000B7884"/>
    <w:rsid w:val="000B79E6"/>
    <w:rsid w:val="000C071B"/>
    <w:rsid w:val="000C0CB5"/>
    <w:rsid w:val="000C14D4"/>
    <w:rsid w:val="000C14F0"/>
    <w:rsid w:val="000C17F4"/>
    <w:rsid w:val="000C19F0"/>
    <w:rsid w:val="000C1E34"/>
    <w:rsid w:val="000C1E57"/>
    <w:rsid w:val="000C1FB2"/>
    <w:rsid w:val="000C202E"/>
    <w:rsid w:val="000C22FB"/>
    <w:rsid w:val="000C2363"/>
    <w:rsid w:val="000C241A"/>
    <w:rsid w:val="000C25C7"/>
    <w:rsid w:val="000C2D51"/>
    <w:rsid w:val="000C3230"/>
    <w:rsid w:val="000C3746"/>
    <w:rsid w:val="000C37C9"/>
    <w:rsid w:val="000C41A7"/>
    <w:rsid w:val="000C4654"/>
    <w:rsid w:val="000C4C5D"/>
    <w:rsid w:val="000C5B0C"/>
    <w:rsid w:val="000C67BD"/>
    <w:rsid w:val="000C6A28"/>
    <w:rsid w:val="000C6D18"/>
    <w:rsid w:val="000C7861"/>
    <w:rsid w:val="000D03A4"/>
    <w:rsid w:val="000D046D"/>
    <w:rsid w:val="000D0FE8"/>
    <w:rsid w:val="000D1439"/>
    <w:rsid w:val="000D1611"/>
    <w:rsid w:val="000D180C"/>
    <w:rsid w:val="000D1DFF"/>
    <w:rsid w:val="000D25EF"/>
    <w:rsid w:val="000D2C17"/>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E0359"/>
    <w:rsid w:val="000E1565"/>
    <w:rsid w:val="000E1A8A"/>
    <w:rsid w:val="000E2212"/>
    <w:rsid w:val="000E22C7"/>
    <w:rsid w:val="000E2389"/>
    <w:rsid w:val="000E270B"/>
    <w:rsid w:val="000E2919"/>
    <w:rsid w:val="000E2B84"/>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1360"/>
    <w:rsid w:val="000F15B3"/>
    <w:rsid w:val="000F1B6D"/>
    <w:rsid w:val="000F1DF9"/>
    <w:rsid w:val="000F2004"/>
    <w:rsid w:val="000F22A9"/>
    <w:rsid w:val="000F23E5"/>
    <w:rsid w:val="000F2C27"/>
    <w:rsid w:val="000F2D43"/>
    <w:rsid w:val="000F2DDA"/>
    <w:rsid w:val="000F2F65"/>
    <w:rsid w:val="000F340E"/>
    <w:rsid w:val="000F36A4"/>
    <w:rsid w:val="000F36E0"/>
    <w:rsid w:val="000F3942"/>
    <w:rsid w:val="000F3A8A"/>
    <w:rsid w:val="000F3B16"/>
    <w:rsid w:val="000F3E83"/>
    <w:rsid w:val="000F3F2B"/>
    <w:rsid w:val="000F4A7F"/>
    <w:rsid w:val="000F4D4C"/>
    <w:rsid w:val="000F520A"/>
    <w:rsid w:val="000F61C0"/>
    <w:rsid w:val="000F67C0"/>
    <w:rsid w:val="000F68E9"/>
    <w:rsid w:val="000F7098"/>
    <w:rsid w:val="000F759B"/>
    <w:rsid w:val="000F7856"/>
    <w:rsid w:val="000F7B3F"/>
    <w:rsid w:val="000F7EAD"/>
    <w:rsid w:val="00100649"/>
    <w:rsid w:val="00100A2B"/>
    <w:rsid w:val="00100C96"/>
    <w:rsid w:val="001019E7"/>
    <w:rsid w:val="00101BD2"/>
    <w:rsid w:val="00102372"/>
    <w:rsid w:val="001023A0"/>
    <w:rsid w:val="001028E9"/>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839"/>
    <w:rsid w:val="0014798E"/>
    <w:rsid w:val="00147B1F"/>
    <w:rsid w:val="0015039E"/>
    <w:rsid w:val="0015054F"/>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8F8"/>
    <w:rsid w:val="00156062"/>
    <w:rsid w:val="001561A0"/>
    <w:rsid w:val="00156B35"/>
    <w:rsid w:val="0015704F"/>
    <w:rsid w:val="001571B5"/>
    <w:rsid w:val="00157223"/>
    <w:rsid w:val="0015751D"/>
    <w:rsid w:val="001576E5"/>
    <w:rsid w:val="00157C40"/>
    <w:rsid w:val="00157EA9"/>
    <w:rsid w:val="00160775"/>
    <w:rsid w:val="0016081F"/>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C43"/>
    <w:rsid w:val="00171D98"/>
    <w:rsid w:val="00171E91"/>
    <w:rsid w:val="00171F1D"/>
    <w:rsid w:val="00172148"/>
    <w:rsid w:val="001722A2"/>
    <w:rsid w:val="0017242C"/>
    <w:rsid w:val="00172677"/>
    <w:rsid w:val="00172D03"/>
    <w:rsid w:val="001733BD"/>
    <w:rsid w:val="00173661"/>
    <w:rsid w:val="0017372E"/>
    <w:rsid w:val="00173CFF"/>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3EE7"/>
    <w:rsid w:val="0018419C"/>
    <w:rsid w:val="00184775"/>
    <w:rsid w:val="00184B57"/>
    <w:rsid w:val="00184BFA"/>
    <w:rsid w:val="00184D5F"/>
    <w:rsid w:val="00185C8C"/>
    <w:rsid w:val="00186281"/>
    <w:rsid w:val="00186C0C"/>
    <w:rsid w:val="00186C28"/>
    <w:rsid w:val="00186DF8"/>
    <w:rsid w:val="00186E7F"/>
    <w:rsid w:val="001874D5"/>
    <w:rsid w:val="001876BC"/>
    <w:rsid w:val="00187C35"/>
    <w:rsid w:val="00190036"/>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863"/>
    <w:rsid w:val="00196339"/>
    <w:rsid w:val="00196571"/>
    <w:rsid w:val="00196692"/>
    <w:rsid w:val="0019694E"/>
    <w:rsid w:val="00196F0A"/>
    <w:rsid w:val="001972DD"/>
    <w:rsid w:val="001977C7"/>
    <w:rsid w:val="001978AA"/>
    <w:rsid w:val="00197E03"/>
    <w:rsid w:val="001A0702"/>
    <w:rsid w:val="001A0B43"/>
    <w:rsid w:val="001A18AB"/>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7B6"/>
    <w:rsid w:val="001B140B"/>
    <w:rsid w:val="001B1579"/>
    <w:rsid w:val="001B17EF"/>
    <w:rsid w:val="001B1B03"/>
    <w:rsid w:val="001B1C50"/>
    <w:rsid w:val="001B1E8B"/>
    <w:rsid w:val="001B23E4"/>
    <w:rsid w:val="001B2C34"/>
    <w:rsid w:val="001B3556"/>
    <w:rsid w:val="001B387A"/>
    <w:rsid w:val="001B418A"/>
    <w:rsid w:val="001B44FB"/>
    <w:rsid w:val="001B4663"/>
    <w:rsid w:val="001B4C24"/>
    <w:rsid w:val="001B6463"/>
    <w:rsid w:val="001B6E4F"/>
    <w:rsid w:val="001B7B57"/>
    <w:rsid w:val="001B7E26"/>
    <w:rsid w:val="001B7F50"/>
    <w:rsid w:val="001C0012"/>
    <w:rsid w:val="001C0029"/>
    <w:rsid w:val="001C0697"/>
    <w:rsid w:val="001C0699"/>
    <w:rsid w:val="001C07EF"/>
    <w:rsid w:val="001C0C36"/>
    <w:rsid w:val="001C1100"/>
    <w:rsid w:val="001C1440"/>
    <w:rsid w:val="001C1A37"/>
    <w:rsid w:val="001C1E71"/>
    <w:rsid w:val="001C1E8D"/>
    <w:rsid w:val="001C3377"/>
    <w:rsid w:val="001C4003"/>
    <w:rsid w:val="001C4036"/>
    <w:rsid w:val="001C55FC"/>
    <w:rsid w:val="001C56F0"/>
    <w:rsid w:val="001C5A2B"/>
    <w:rsid w:val="001C5DA3"/>
    <w:rsid w:val="001C633F"/>
    <w:rsid w:val="001C646E"/>
    <w:rsid w:val="001C6472"/>
    <w:rsid w:val="001C6C5F"/>
    <w:rsid w:val="001C75DA"/>
    <w:rsid w:val="001D011F"/>
    <w:rsid w:val="001D0160"/>
    <w:rsid w:val="001D04F8"/>
    <w:rsid w:val="001D1752"/>
    <w:rsid w:val="001D194D"/>
    <w:rsid w:val="001D1A2A"/>
    <w:rsid w:val="001D24B7"/>
    <w:rsid w:val="001D268A"/>
    <w:rsid w:val="001D3985"/>
    <w:rsid w:val="001D4110"/>
    <w:rsid w:val="001D455F"/>
    <w:rsid w:val="001D4743"/>
    <w:rsid w:val="001D4F2B"/>
    <w:rsid w:val="001D5207"/>
    <w:rsid w:val="001D57FB"/>
    <w:rsid w:val="001D5A6B"/>
    <w:rsid w:val="001D5A8A"/>
    <w:rsid w:val="001D5AC6"/>
    <w:rsid w:val="001D5CC3"/>
    <w:rsid w:val="001D6159"/>
    <w:rsid w:val="001D64B0"/>
    <w:rsid w:val="001D6761"/>
    <w:rsid w:val="001D686D"/>
    <w:rsid w:val="001D697F"/>
    <w:rsid w:val="001D6E92"/>
    <w:rsid w:val="001D78C4"/>
    <w:rsid w:val="001D7A3A"/>
    <w:rsid w:val="001E0546"/>
    <w:rsid w:val="001E0AB9"/>
    <w:rsid w:val="001E0BEE"/>
    <w:rsid w:val="001E0C3D"/>
    <w:rsid w:val="001E0F2C"/>
    <w:rsid w:val="001E1061"/>
    <w:rsid w:val="001E10AC"/>
    <w:rsid w:val="001E122B"/>
    <w:rsid w:val="001E13AA"/>
    <w:rsid w:val="001E13EE"/>
    <w:rsid w:val="001E171C"/>
    <w:rsid w:val="001E1AB2"/>
    <w:rsid w:val="001E1AC3"/>
    <w:rsid w:val="001E1B3C"/>
    <w:rsid w:val="001E1B5F"/>
    <w:rsid w:val="001E2039"/>
    <w:rsid w:val="001E2663"/>
    <w:rsid w:val="001E3304"/>
    <w:rsid w:val="001E38E5"/>
    <w:rsid w:val="001E391F"/>
    <w:rsid w:val="001E39E2"/>
    <w:rsid w:val="001E3E36"/>
    <w:rsid w:val="001E3EFF"/>
    <w:rsid w:val="001E551A"/>
    <w:rsid w:val="001E57B8"/>
    <w:rsid w:val="001E5938"/>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B34"/>
    <w:rsid w:val="001F5C3B"/>
    <w:rsid w:val="001F7165"/>
    <w:rsid w:val="001F7492"/>
    <w:rsid w:val="002009A4"/>
    <w:rsid w:val="00200EAA"/>
    <w:rsid w:val="002018BE"/>
    <w:rsid w:val="00201A12"/>
    <w:rsid w:val="00201A34"/>
    <w:rsid w:val="00201FAC"/>
    <w:rsid w:val="00201FDE"/>
    <w:rsid w:val="00203D6F"/>
    <w:rsid w:val="00203E4D"/>
    <w:rsid w:val="00204454"/>
    <w:rsid w:val="00204491"/>
    <w:rsid w:val="00204A5C"/>
    <w:rsid w:val="00204FC9"/>
    <w:rsid w:val="002055E1"/>
    <w:rsid w:val="00205633"/>
    <w:rsid w:val="00205E95"/>
    <w:rsid w:val="00205FA0"/>
    <w:rsid w:val="00205FBF"/>
    <w:rsid w:val="002062A2"/>
    <w:rsid w:val="002064DE"/>
    <w:rsid w:val="00206657"/>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685"/>
    <w:rsid w:val="00214D2E"/>
    <w:rsid w:val="002158CC"/>
    <w:rsid w:val="0021592C"/>
    <w:rsid w:val="002164A3"/>
    <w:rsid w:val="00216D5F"/>
    <w:rsid w:val="00217049"/>
    <w:rsid w:val="002179E8"/>
    <w:rsid w:val="00217EDB"/>
    <w:rsid w:val="00220EA5"/>
    <w:rsid w:val="002210DF"/>
    <w:rsid w:val="002219A7"/>
    <w:rsid w:val="00221C23"/>
    <w:rsid w:val="00221D51"/>
    <w:rsid w:val="002227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A1"/>
    <w:rsid w:val="00227A14"/>
    <w:rsid w:val="00230415"/>
    <w:rsid w:val="00230783"/>
    <w:rsid w:val="002309B1"/>
    <w:rsid w:val="00231117"/>
    <w:rsid w:val="00231351"/>
    <w:rsid w:val="00231E52"/>
    <w:rsid w:val="002325F7"/>
    <w:rsid w:val="002326A0"/>
    <w:rsid w:val="00232E3F"/>
    <w:rsid w:val="002331B1"/>
    <w:rsid w:val="00233519"/>
    <w:rsid w:val="00233878"/>
    <w:rsid w:val="00233A3F"/>
    <w:rsid w:val="00233C4D"/>
    <w:rsid w:val="00233F0A"/>
    <w:rsid w:val="00234DF3"/>
    <w:rsid w:val="00236082"/>
    <w:rsid w:val="00236BB6"/>
    <w:rsid w:val="002371E6"/>
    <w:rsid w:val="00237458"/>
    <w:rsid w:val="002379D2"/>
    <w:rsid w:val="00237B52"/>
    <w:rsid w:val="00240043"/>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B8A"/>
    <w:rsid w:val="002550C0"/>
    <w:rsid w:val="002550CD"/>
    <w:rsid w:val="002555B3"/>
    <w:rsid w:val="00256AEB"/>
    <w:rsid w:val="002574E2"/>
    <w:rsid w:val="002577A9"/>
    <w:rsid w:val="00257C8A"/>
    <w:rsid w:val="0026049F"/>
    <w:rsid w:val="00260642"/>
    <w:rsid w:val="00261DD3"/>
    <w:rsid w:val="00261F5A"/>
    <w:rsid w:val="002620E6"/>
    <w:rsid w:val="002626F6"/>
    <w:rsid w:val="00262810"/>
    <w:rsid w:val="00262EAA"/>
    <w:rsid w:val="00263385"/>
    <w:rsid w:val="00263547"/>
    <w:rsid w:val="002635AF"/>
    <w:rsid w:val="00263B39"/>
    <w:rsid w:val="00263C7A"/>
    <w:rsid w:val="00263F4A"/>
    <w:rsid w:val="00264621"/>
    <w:rsid w:val="002648A3"/>
    <w:rsid w:val="00264E1F"/>
    <w:rsid w:val="00264F53"/>
    <w:rsid w:val="002653BB"/>
    <w:rsid w:val="00265F0E"/>
    <w:rsid w:val="00266902"/>
    <w:rsid w:val="00266CD5"/>
    <w:rsid w:val="00266DB4"/>
    <w:rsid w:val="00267026"/>
    <w:rsid w:val="002676CA"/>
    <w:rsid w:val="00267CFF"/>
    <w:rsid w:val="00267DAF"/>
    <w:rsid w:val="00270861"/>
    <w:rsid w:val="002709EA"/>
    <w:rsid w:val="00270B3A"/>
    <w:rsid w:val="00270B7E"/>
    <w:rsid w:val="00271298"/>
    <w:rsid w:val="002714D2"/>
    <w:rsid w:val="00271520"/>
    <w:rsid w:val="00271836"/>
    <w:rsid w:val="00271A32"/>
    <w:rsid w:val="00272D14"/>
    <w:rsid w:val="002733B8"/>
    <w:rsid w:val="002746A0"/>
    <w:rsid w:val="002749EA"/>
    <w:rsid w:val="00274A37"/>
    <w:rsid w:val="00274BEB"/>
    <w:rsid w:val="00275444"/>
    <w:rsid w:val="002757C9"/>
    <w:rsid w:val="00275BD2"/>
    <w:rsid w:val="00275C99"/>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41"/>
    <w:rsid w:val="00290F9C"/>
    <w:rsid w:val="00291636"/>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DA1"/>
    <w:rsid w:val="002A0F0C"/>
    <w:rsid w:val="002A1338"/>
    <w:rsid w:val="002A17CA"/>
    <w:rsid w:val="002A2064"/>
    <w:rsid w:val="002A2118"/>
    <w:rsid w:val="002A211A"/>
    <w:rsid w:val="002A216E"/>
    <w:rsid w:val="002A2B15"/>
    <w:rsid w:val="002A2C41"/>
    <w:rsid w:val="002A32C0"/>
    <w:rsid w:val="002A3765"/>
    <w:rsid w:val="002A3F7C"/>
    <w:rsid w:val="002A4447"/>
    <w:rsid w:val="002A503E"/>
    <w:rsid w:val="002A512E"/>
    <w:rsid w:val="002A5832"/>
    <w:rsid w:val="002A5B48"/>
    <w:rsid w:val="002A5C76"/>
    <w:rsid w:val="002A5CBD"/>
    <w:rsid w:val="002A5EA0"/>
    <w:rsid w:val="002A60F8"/>
    <w:rsid w:val="002A6C6B"/>
    <w:rsid w:val="002A6FF7"/>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32C"/>
    <w:rsid w:val="002B5D1C"/>
    <w:rsid w:val="002B5E9F"/>
    <w:rsid w:val="002B61D9"/>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A1B"/>
    <w:rsid w:val="002C562F"/>
    <w:rsid w:val="002C57CF"/>
    <w:rsid w:val="002C5AA2"/>
    <w:rsid w:val="002C5B74"/>
    <w:rsid w:val="002C6036"/>
    <w:rsid w:val="002C653F"/>
    <w:rsid w:val="002C6667"/>
    <w:rsid w:val="002C6C7A"/>
    <w:rsid w:val="002C6CE1"/>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9E0"/>
    <w:rsid w:val="002D5ADB"/>
    <w:rsid w:val="002D5C89"/>
    <w:rsid w:val="002D5EEB"/>
    <w:rsid w:val="002D625F"/>
    <w:rsid w:val="002D638A"/>
    <w:rsid w:val="002D6705"/>
    <w:rsid w:val="002D7299"/>
    <w:rsid w:val="002D7760"/>
    <w:rsid w:val="002D7E12"/>
    <w:rsid w:val="002E0030"/>
    <w:rsid w:val="002E00F7"/>
    <w:rsid w:val="002E03BC"/>
    <w:rsid w:val="002E0960"/>
    <w:rsid w:val="002E1022"/>
    <w:rsid w:val="002E1584"/>
    <w:rsid w:val="002E1A09"/>
    <w:rsid w:val="002E2172"/>
    <w:rsid w:val="002E2450"/>
    <w:rsid w:val="002E24B6"/>
    <w:rsid w:val="002E286C"/>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B35"/>
    <w:rsid w:val="002F71FC"/>
    <w:rsid w:val="00300442"/>
    <w:rsid w:val="00301EA0"/>
    <w:rsid w:val="0030218B"/>
    <w:rsid w:val="00302F28"/>
    <w:rsid w:val="00303357"/>
    <w:rsid w:val="0030344F"/>
    <w:rsid w:val="0030371B"/>
    <w:rsid w:val="0030371F"/>
    <w:rsid w:val="00303FBB"/>
    <w:rsid w:val="00304BA2"/>
    <w:rsid w:val="00304D78"/>
    <w:rsid w:val="0030535A"/>
    <w:rsid w:val="00305518"/>
    <w:rsid w:val="00305669"/>
    <w:rsid w:val="00305CE8"/>
    <w:rsid w:val="00307B8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5CC"/>
    <w:rsid w:val="003177EA"/>
    <w:rsid w:val="00317C14"/>
    <w:rsid w:val="0032049F"/>
    <w:rsid w:val="003213E4"/>
    <w:rsid w:val="00321698"/>
    <w:rsid w:val="0032193F"/>
    <w:rsid w:val="00321E36"/>
    <w:rsid w:val="0032259F"/>
    <w:rsid w:val="00322E13"/>
    <w:rsid w:val="003234D4"/>
    <w:rsid w:val="00324372"/>
    <w:rsid w:val="00324954"/>
    <w:rsid w:val="00324A1E"/>
    <w:rsid w:val="00324D71"/>
    <w:rsid w:val="003251E0"/>
    <w:rsid w:val="00325247"/>
    <w:rsid w:val="00325A0A"/>
    <w:rsid w:val="00325C9D"/>
    <w:rsid w:val="00326724"/>
    <w:rsid w:val="00326766"/>
    <w:rsid w:val="00326B65"/>
    <w:rsid w:val="00326C2C"/>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475"/>
    <w:rsid w:val="00341949"/>
    <w:rsid w:val="00341A42"/>
    <w:rsid w:val="00342266"/>
    <w:rsid w:val="003426E7"/>
    <w:rsid w:val="003427EA"/>
    <w:rsid w:val="00342A14"/>
    <w:rsid w:val="00342C65"/>
    <w:rsid w:val="0034313E"/>
    <w:rsid w:val="0034339A"/>
    <w:rsid w:val="00343CC0"/>
    <w:rsid w:val="00343DEA"/>
    <w:rsid w:val="003442C6"/>
    <w:rsid w:val="003447B7"/>
    <w:rsid w:val="003449E2"/>
    <w:rsid w:val="00344A24"/>
    <w:rsid w:val="00344B9E"/>
    <w:rsid w:val="00345625"/>
    <w:rsid w:val="003456F8"/>
    <w:rsid w:val="00345D9B"/>
    <w:rsid w:val="00346AB7"/>
    <w:rsid w:val="00346B77"/>
    <w:rsid w:val="00347172"/>
    <w:rsid w:val="00347301"/>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922"/>
    <w:rsid w:val="00354A8B"/>
    <w:rsid w:val="003556C5"/>
    <w:rsid w:val="00355FD6"/>
    <w:rsid w:val="0035601E"/>
    <w:rsid w:val="0035693A"/>
    <w:rsid w:val="00356A94"/>
    <w:rsid w:val="003572CA"/>
    <w:rsid w:val="00357417"/>
    <w:rsid w:val="00357F87"/>
    <w:rsid w:val="00360158"/>
    <w:rsid w:val="0036045D"/>
    <w:rsid w:val="003604D8"/>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B1D"/>
    <w:rsid w:val="00364715"/>
    <w:rsid w:val="00364B2F"/>
    <w:rsid w:val="00364D09"/>
    <w:rsid w:val="00364D2A"/>
    <w:rsid w:val="00364E1A"/>
    <w:rsid w:val="00365171"/>
    <w:rsid w:val="003651AA"/>
    <w:rsid w:val="003652B1"/>
    <w:rsid w:val="0036642C"/>
    <w:rsid w:val="00366AC7"/>
    <w:rsid w:val="00366D55"/>
    <w:rsid w:val="00366FF0"/>
    <w:rsid w:val="003674F2"/>
    <w:rsid w:val="00367BF5"/>
    <w:rsid w:val="0037066C"/>
    <w:rsid w:val="00370809"/>
    <w:rsid w:val="0037179A"/>
    <w:rsid w:val="00371839"/>
    <w:rsid w:val="00371B20"/>
    <w:rsid w:val="0037209B"/>
    <w:rsid w:val="00372130"/>
    <w:rsid w:val="0037217C"/>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E7E"/>
    <w:rsid w:val="003813C6"/>
    <w:rsid w:val="0038183E"/>
    <w:rsid w:val="00381A3E"/>
    <w:rsid w:val="003821A2"/>
    <w:rsid w:val="003833AB"/>
    <w:rsid w:val="003833F4"/>
    <w:rsid w:val="00383969"/>
    <w:rsid w:val="00383CA8"/>
    <w:rsid w:val="00384885"/>
    <w:rsid w:val="003859FC"/>
    <w:rsid w:val="00385A6E"/>
    <w:rsid w:val="00385E11"/>
    <w:rsid w:val="00385EAC"/>
    <w:rsid w:val="00386A0A"/>
    <w:rsid w:val="00386D47"/>
    <w:rsid w:val="00387686"/>
    <w:rsid w:val="003876ED"/>
    <w:rsid w:val="00387957"/>
    <w:rsid w:val="00387A4F"/>
    <w:rsid w:val="003908DB"/>
    <w:rsid w:val="0039096E"/>
    <w:rsid w:val="00390A10"/>
    <w:rsid w:val="00390D15"/>
    <w:rsid w:val="00391244"/>
    <w:rsid w:val="00391846"/>
    <w:rsid w:val="0039207C"/>
    <w:rsid w:val="00392EC3"/>
    <w:rsid w:val="00393622"/>
    <w:rsid w:val="00393F18"/>
    <w:rsid w:val="003943BB"/>
    <w:rsid w:val="003947D9"/>
    <w:rsid w:val="00394A7E"/>
    <w:rsid w:val="003950E2"/>
    <w:rsid w:val="003952D9"/>
    <w:rsid w:val="0039545D"/>
    <w:rsid w:val="0039572A"/>
    <w:rsid w:val="00395823"/>
    <w:rsid w:val="003959BA"/>
    <w:rsid w:val="00396916"/>
    <w:rsid w:val="00396F39"/>
    <w:rsid w:val="00397BD7"/>
    <w:rsid w:val="00397EFE"/>
    <w:rsid w:val="003A07E6"/>
    <w:rsid w:val="003A09DD"/>
    <w:rsid w:val="003A0BF6"/>
    <w:rsid w:val="003A0FF2"/>
    <w:rsid w:val="003A107F"/>
    <w:rsid w:val="003A140C"/>
    <w:rsid w:val="003A1F28"/>
    <w:rsid w:val="003A1F46"/>
    <w:rsid w:val="003A1FE1"/>
    <w:rsid w:val="003A2798"/>
    <w:rsid w:val="003A2965"/>
    <w:rsid w:val="003A2A1D"/>
    <w:rsid w:val="003A2BDD"/>
    <w:rsid w:val="003A2F90"/>
    <w:rsid w:val="003A30F9"/>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605C"/>
    <w:rsid w:val="003B6831"/>
    <w:rsid w:val="003B713F"/>
    <w:rsid w:val="003B737D"/>
    <w:rsid w:val="003B764C"/>
    <w:rsid w:val="003B78E0"/>
    <w:rsid w:val="003B7D8C"/>
    <w:rsid w:val="003C00B4"/>
    <w:rsid w:val="003C03D8"/>
    <w:rsid w:val="003C0681"/>
    <w:rsid w:val="003C069C"/>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83A"/>
    <w:rsid w:val="003C694B"/>
    <w:rsid w:val="003C6CA9"/>
    <w:rsid w:val="003C7778"/>
    <w:rsid w:val="003C787B"/>
    <w:rsid w:val="003D0EB2"/>
    <w:rsid w:val="003D0F4B"/>
    <w:rsid w:val="003D12F4"/>
    <w:rsid w:val="003D1307"/>
    <w:rsid w:val="003D19F2"/>
    <w:rsid w:val="003D1C7F"/>
    <w:rsid w:val="003D1C87"/>
    <w:rsid w:val="003D2C8C"/>
    <w:rsid w:val="003D2D0E"/>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41D7"/>
    <w:rsid w:val="003E43E1"/>
    <w:rsid w:val="003E4942"/>
    <w:rsid w:val="003E5D81"/>
    <w:rsid w:val="003E63C3"/>
    <w:rsid w:val="003E6490"/>
    <w:rsid w:val="003E654F"/>
    <w:rsid w:val="003E6746"/>
    <w:rsid w:val="003E7047"/>
    <w:rsid w:val="003E7670"/>
    <w:rsid w:val="003E7686"/>
    <w:rsid w:val="003E7CC3"/>
    <w:rsid w:val="003E7E06"/>
    <w:rsid w:val="003F0146"/>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CB"/>
    <w:rsid w:val="003F52EF"/>
    <w:rsid w:val="003F551A"/>
    <w:rsid w:val="003F5EF1"/>
    <w:rsid w:val="003F6072"/>
    <w:rsid w:val="003F619C"/>
    <w:rsid w:val="003F62F6"/>
    <w:rsid w:val="003F661A"/>
    <w:rsid w:val="003F6A2C"/>
    <w:rsid w:val="003F72D1"/>
    <w:rsid w:val="003F767D"/>
    <w:rsid w:val="003F7CD4"/>
    <w:rsid w:val="003F7F5D"/>
    <w:rsid w:val="003F7FB3"/>
    <w:rsid w:val="004000F3"/>
    <w:rsid w:val="0040094A"/>
    <w:rsid w:val="00401499"/>
    <w:rsid w:val="004023FD"/>
    <w:rsid w:val="00402799"/>
    <w:rsid w:val="00403212"/>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AC4"/>
    <w:rsid w:val="00421E61"/>
    <w:rsid w:val="0042226D"/>
    <w:rsid w:val="00422659"/>
    <w:rsid w:val="00422705"/>
    <w:rsid w:val="004231B1"/>
    <w:rsid w:val="00423309"/>
    <w:rsid w:val="00423388"/>
    <w:rsid w:val="00423A3E"/>
    <w:rsid w:val="004243F5"/>
    <w:rsid w:val="00424C42"/>
    <w:rsid w:val="00424E82"/>
    <w:rsid w:val="00425087"/>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3E3"/>
    <w:rsid w:val="00433415"/>
    <w:rsid w:val="004339B1"/>
    <w:rsid w:val="00433AD6"/>
    <w:rsid w:val="00433B36"/>
    <w:rsid w:val="00433B77"/>
    <w:rsid w:val="004349AC"/>
    <w:rsid w:val="00434B83"/>
    <w:rsid w:val="00434CA1"/>
    <w:rsid w:val="00434E6F"/>
    <w:rsid w:val="004356CA"/>
    <w:rsid w:val="00435B41"/>
    <w:rsid w:val="00435E7F"/>
    <w:rsid w:val="004361E6"/>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928"/>
    <w:rsid w:val="004549E9"/>
    <w:rsid w:val="00455312"/>
    <w:rsid w:val="004555FA"/>
    <w:rsid w:val="0045560E"/>
    <w:rsid w:val="00455664"/>
    <w:rsid w:val="00455744"/>
    <w:rsid w:val="00455DF2"/>
    <w:rsid w:val="00455E9F"/>
    <w:rsid w:val="0045605A"/>
    <w:rsid w:val="004568E6"/>
    <w:rsid w:val="00456ED4"/>
    <w:rsid w:val="0045728C"/>
    <w:rsid w:val="00457415"/>
    <w:rsid w:val="00457639"/>
    <w:rsid w:val="00457794"/>
    <w:rsid w:val="004578B0"/>
    <w:rsid w:val="00457F73"/>
    <w:rsid w:val="00460159"/>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6E3"/>
    <w:rsid w:val="00466EBC"/>
    <w:rsid w:val="004672FA"/>
    <w:rsid w:val="00467519"/>
    <w:rsid w:val="00467872"/>
    <w:rsid w:val="00467DBB"/>
    <w:rsid w:val="00467EB5"/>
    <w:rsid w:val="0047055B"/>
    <w:rsid w:val="0047091D"/>
    <w:rsid w:val="00470986"/>
    <w:rsid w:val="00470E8A"/>
    <w:rsid w:val="00470F72"/>
    <w:rsid w:val="00470FDE"/>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13F0"/>
    <w:rsid w:val="00481580"/>
    <w:rsid w:val="0048199D"/>
    <w:rsid w:val="00481C4D"/>
    <w:rsid w:val="00481E01"/>
    <w:rsid w:val="00482F38"/>
    <w:rsid w:val="00483273"/>
    <w:rsid w:val="0048333A"/>
    <w:rsid w:val="0048384F"/>
    <w:rsid w:val="00483B5D"/>
    <w:rsid w:val="00483DBC"/>
    <w:rsid w:val="004842E6"/>
    <w:rsid w:val="00484461"/>
    <w:rsid w:val="00484954"/>
    <w:rsid w:val="004849C2"/>
    <w:rsid w:val="00484C66"/>
    <w:rsid w:val="00485110"/>
    <w:rsid w:val="004855B6"/>
    <w:rsid w:val="0048561A"/>
    <w:rsid w:val="004859CB"/>
    <w:rsid w:val="00486596"/>
    <w:rsid w:val="004869B1"/>
    <w:rsid w:val="00486B34"/>
    <w:rsid w:val="00486FB5"/>
    <w:rsid w:val="00487352"/>
    <w:rsid w:val="00487862"/>
    <w:rsid w:val="00487B15"/>
    <w:rsid w:val="00487C13"/>
    <w:rsid w:val="004906FF"/>
    <w:rsid w:val="004907DA"/>
    <w:rsid w:val="00490B9A"/>
    <w:rsid w:val="00490BE3"/>
    <w:rsid w:val="00491659"/>
    <w:rsid w:val="004918AB"/>
    <w:rsid w:val="0049244A"/>
    <w:rsid w:val="00492E54"/>
    <w:rsid w:val="004931BE"/>
    <w:rsid w:val="00494347"/>
    <w:rsid w:val="004945A0"/>
    <w:rsid w:val="004952BC"/>
    <w:rsid w:val="00495368"/>
    <w:rsid w:val="00495C93"/>
    <w:rsid w:val="00495FAA"/>
    <w:rsid w:val="0049674C"/>
    <w:rsid w:val="00496836"/>
    <w:rsid w:val="00496B56"/>
    <w:rsid w:val="00496EF9"/>
    <w:rsid w:val="00496FCB"/>
    <w:rsid w:val="004971B6"/>
    <w:rsid w:val="00497220"/>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7CB"/>
    <w:rsid w:val="004A4CAD"/>
    <w:rsid w:val="004A4E59"/>
    <w:rsid w:val="004A50D2"/>
    <w:rsid w:val="004A51B3"/>
    <w:rsid w:val="004A5AD5"/>
    <w:rsid w:val="004A63C5"/>
    <w:rsid w:val="004A63E9"/>
    <w:rsid w:val="004A67BA"/>
    <w:rsid w:val="004A7376"/>
    <w:rsid w:val="004A7399"/>
    <w:rsid w:val="004A77A9"/>
    <w:rsid w:val="004A7D68"/>
    <w:rsid w:val="004B040C"/>
    <w:rsid w:val="004B0A75"/>
    <w:rsid w:val="004B0ADC"/>
    <w:rsid w:val="004B1047"/>
    <w:rsid w:val="004B206B"/>
    <w:rsid w:val="004B209A"/>
    <w:rsid w:val="004B2704"/>
    <w:rsid w:val="004B2BC0"/>
    <w:rsid w:val="004B2D41"/>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5FBC"/>
    <w:rsid w:val="004B6044"/>
    <w:rsid w:val="004B63CC"/>
    <w:rsid w:val="004B6511"/>
    <w:rsid w:val="004B6542"/>
    <w:rsid w:val="004B6891"/>
    <w:rsid w:val="004B74FB"/>
    <w:rsid w:val="004B797E"/>
    <w:rsid w:val="004B7E57"/>
    <w:rsid w:val="004C0216"/>
    <w:rsid w:val="004C0D4E"/>
    <w:rsid w:val="004C1823"/>
    <w:rsid w:val="004C1CA5"/>
    <w:rsid w:val="004C24DC"/>
    <w:rsid w:val="004C25C9"/>
    <w:rsid w:val="004C308E"/>
    <w:rsid w:val="004C3129"/>
    <w:rsid w:val="004C31EB"/>
    <w:rsid w:val="004C3246"/>
    <w:rsid w:val="004C384D"/>
    <w:rsid w:val="004C39D7"/>
    <w:rsid w:val="004C3B24"/>
    <w:rsid w:val="004C3D19"/>
    <w:rsid w:val="004C3EED"/>
    <w:rsid w:val="004C472D"/>
    <w:rsid w:val="004C4B3D"/>
    <w:rsid w:val="004C4CB8"/>
    <w:rsid w:val="004C53AE"/>
    <w:rsid w:val="004C570E"/>
    <w:rsid w:val="004C5A5C"/>
    <w:rsid w:val="004C5B59"/>
    <w:rsid w:val="004C629C"/>
    <w:rsid w:val="004D0009"/>
    <w:rsid w:val="004D0096"/>
    <w:rsid w:val="004D07F8"/>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472"/>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2CC"/>
    <w:rsid w:val="004F441C"/>
    <w:rsid w:val="004F4442"/>
    <w:rsid w:val="004F44C7"/>
    <w:rsid w:val="004F45D2"/>
    <w:rsid w:val="004F48EE"/>
    <w:rsid w:val="004F4A3E"/>
    <w:rsid w:val="004F4DB2"/>
    <w:rsid w:val="004F5152"/>
    <w:rsid w:val="004F59B8"/>
    <w:rsid w:val="004F5FFD"/>
    <w:rsid w:val="004F611D"/>
    <w:rsid w:val="004F61E1"/>
    <w:rsid w:val="004F64D0"/>
    <w:rsid w:val="004F6813"/>
    <w:rsid w:val="004F6F09"/>
    <w:rsid w:val="004F794B"/>
    <w:rsid w:val="004F7BFF"/>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F21"/>
    <w:rsid w:val="005171F8"/>
    <w:rsid w:val="00517CA2"/>
    <w:rsid w:val="00517FAB"/>
    <w:rsid w:val="0052012F"/>
    <w:rsid w:val="005205E0"/>
    <w:rsid w:val="00520730"/>
    <w:rsid w:val="00520CA0"/>
    <w:rsid w:val="00521494"/>
    <w:rsid w:val="00521720"/>
    <w:rsid w:val="00522160"/>
    <w:rsid w:val="00522A01"/>
    <w:rsid w:val="0052394F"/>
    <w:rsid w:val="005239B6"/>
    <w:rsid w:val="00523A8F"/>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E57"/>
    <w:rsid w:val="005360B6"/>
    <w:rsid w:val="005364A8"/>
    <w:rsid w:val="00536CBB"/>
    <w:rsid w:val="00536D1D"/>
    <w:rsid w:val="0053721E"/>
    <w:rsid w:val="0053773E"/>
    <w:rsid w:val="00540307"/>
    <w:rsid w:val="00540461"/>
    <w:rsid w:val="0054089C"/>
    <w:rsid w:val="00540B2B"/>
    <w:rsid w:val="00540E96"/>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6F1"/>
    <w:rsid w:val="00556AE0"/>
    <w:rsid w:val="00556CE5"/>
    <w:rsid w:val="005574A4"/>
    <w:rsid w:val="00557514"/>
    <w:rsid w:val="00557AB4"/>
    <w:rsid w:val="00560192"/>
    <w:rsid w:val="00560578"/>
    <w:rsid w:val="00560718"/>
    <w:rsid w:val="00560CF6"/>
    <w:rsid w:val="005612F3"/>
    <w:rsid w:val="0056147F"/>
    <w:rsid w:val="00561765"/>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3CA"/>
    <w:rsid w:val="00566E41"/>
    <w:rsid w:val="0056731B"/>
    <w:rsid w:val="00567445"/>
    <w:rsid w:val="0056756B"/>
    <w:rsid w:val="00567819"/>
    <w:rsid w:val="00567A02"/>
    <w:rsid w:val="00567F53"/>
    <w:rsid w:val="00570712"/>
    <w:rsid w:val="00570E9F"/>
    <w:rsid w:val="0057176E"/>
    <w:rsid w:val="00571C3D"/>
    <w:rsid w:val="00571F20"/>
    <w:rsid w:val="0057202E"/>
    <w:rsid w:val="00573367"/>
    <w:rsid w:val="005734C1"/>
    <w:rsid w:val="005749D7"/>
    <w:rsid w:val="00574C7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E04"/>
    <w:rsid w:val="00581AEC"/>
    <w:rsid w:val="00581D6B"/>
    <w:rsid w:val="00581DDB"/>
    <w:rsid w:val="00581FC1"/>
    <w:rsid w:val="005821B4"/>
    <w:rsid w:val="00582364"/>
    <w:rsid w:val="0058256A"/>
    <w:rsid w:val="00582B68"/>
    <w:rsid w:val="00582EC2"/>
    <w:rsid w:val="00583CC3"/>
    <w:rsid w:val="00583CF5"/>
    <w:rsid w:val="00584145"/>
    <w:rsid w:val="0058426E"/>
    <w:rsid w:val="005842EE"/>
    <w:rsid w:val="00584A5F"/>
    <w:rsid w:val="00584CDF"/>
    <w:rsid w:val="005859D2"/>
    <w:rsid w:val="00585A90"/>
    <w:rsid w:val="00585D7F"/>
    <w:rsid w:val="00586897"/>
    <w:rsid w:val="00586CFB"/>
    <w:rsid w:val="00586FC9"/>
    <w:rsid w:val="00587678"/>
    <w:rsid w:val="005908B9"/>
    <w:rsid w:val="00590A0B"/>
    <w:rsid w:val="00590C1C"/>
    <w:rsid w:val="005916DC"/>
    <w:rsid w:val="005923F0"/>
    <w:rsid w:val="00592BD5"/>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A062C"/>
    <w:rsid w:val="005A101E"/>
    <w:rsid w:val="005A10B3"/>
    <w:rsid w:val="005A127F"/>
    <w:rsid w:val="005A1A54"/>
    <w:rsid w:val="005A1D8F"/>
    <w:rsid w:val="005A248C"/>
    <w:rsid w:val="005A2B91"/>
    <w:rsid w:val="005A2F27"/>
    <w:rsid w:val="005A43B7"/>
    <w:rsid w:val="005A53DB"/>
    <w:rsid w:val="005A5B3D"/>
    <w:rsid w:val="005A5F9E"/>
    <w:rsid w:val="005A6059"/>
    <w:rsid w:val="005A6574"/>
    <w:rsid w:val="005A6A49"/>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84C"/>
    <w:rsid w:val="005B2A26"/>
    <w:rsid w:val="005B2DE3"/>
    <w:rsid w:val="005B2E4B"/>
    <w:rsid w:val="005B3ABD"/>
    <w:rsid w:val="005B40F8"/>
    <w:rsid w:val="005B4548"/>
    <w:rsid w:val="005B45B8"/>
    <w:rsid w:val="005B4CBE"/>
    <w:rsid w:val="005B4DAE"/>
    <w:rsid w:val="005B4E99"/>
    <w:rsid w:val="005B4FDE"/>
    <w:rsid w:val="005B5B77"/>
    <w:rsid w:val="005B5B90"/>
    <w:rsid w:val="005B610A"/>
    <w:rsid w:val="005B6D4A"/>
    <w:rsid w:val="005B737D"/>
    <w:rsid w:val="005B7540"/>
    <w:rsid w:val="005B7AB8"/>
    <w:rsid w:val="005C00E5"/>
    <w:rsid w:val="005C0417"/>
    <w:rsid w:val="005C05EE"/>
    <w:rsid w:val="005C062D"/>
    <w:rsid w:val="005C0650"/>
    <w:rsid w:val="005C082A"/>
    <w:rsid w:val="005C0929"/>
    <w:rsid w:val="005C0EA0"/>
    <w:rsid w:val="005C0ED1"/>
    <w:rsid w:val="005C101E"/>
    <w:rsid w:val="005C152B"/>
    <w:rsid w:val="005C1619"/>
    <w:rsid w:val="005C1E27"/>
    <w:rsid w:val="005C21B2"/>
    <w:rsid w:val="005C23A6"/>
    <w:rsid w:val="005C2449"/>
    <w:rsid w:val="005C274F"/>
    <w:rsid w:val="005C29D5"/>
    <w:rsid w:val="005C2B0E"/>
    <w:rsid w:val="005C2B28"/>
    <w:rsid w:val="005C3322"/>
    <w:rsid w:val="005C3BE3"/>
    <w:rsid w:val="005C41FF"/>
    <w:rsid w:val="005C43FF"/>
    <w:rsid w:val="005C47CC"/>
    <w:rsid w:val="005C5108"/>
    <w:rsid w:val="005C52C0"/>
    <w:rsid w:val="005C52E1"/>
    <w:rsid w:val="005C5E4D"/>
    <w:rsid w:val="005C5EDB"/>
    <w:rsid w:val="005C61F0"/>
    <w:rsid w:val="005C6ADD"/>
    <w:rsid w:val="005C6DC1"/>
    <w:rsid w:val="005C7521"/>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B67"/>
    <w:rsid w:val="005E4355"/>
    <w:rsid w:val="005E47EC"/>
    <w:rsid w:val="005E4889"/>
    <w:rsid w:val="005E4EA3"/>
    <w:rsid w:val="005E4EA7"/>
    <w:rsid w:val="005E502E"/>
    <w:rsid w:val="005E53BB"/>
    <w:rsid w:val="005E545C"/>
    <w:rsid w:val="005E5948"/>
    <w:rsid w:val="005E5998"/>
    <w:rsid w:val="005E5A77"/>
    <w:rsid w:val="005E5A80"/>
    <w:rsid w:val="005E65BC"/>
    <w:rsid w:val="005E68BC"/>
    <w:rsid w:val="005E6C4B"/>
    <w:rsid w:val="005E6E58"/>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D75"/>
    <w:rsid w:val="005F3DC6"/>
    <w:rsid w:val="005F3E9D"/>
    <w:rsid w:val="005F4A9F"/>
    <w:rsid w:val="005F4B99"/>
    <w:rsid w:val="005F4CD1"/>
    <w:rsid w:val="005F50E7"/>
    <w:rsid w:val="005F52D9"/>
    <w:rsid w:val="005F642A"/>
    <w:rsid w:val="005F64EE"/>
    <w:rsid w:val="005F65A0"/>
    <w:rsid w:val="005F6872"/>
    <w:rsid w:val="005F68FF"/>
    <w:rsid w:val="005F6F3A"/>
    <w:rsid w:val="005F6F58"/>
    <w:rsid w:val="005F7AD4"/>
    <w:rsid w:val="005F7C21"/>
    <w:rsid w:val="0060029E"/>
    <w:rsid w:val="006003E1"/>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186"/>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7D8"/>
    <w:rsid w:val="00612889"/>
    <w:rsid w:val="00612A13"/>
    <w:rsid w:val="00612B8F"/>
    <w:rsid w:val="00612CFC"/>
    <w:rsid w:val="00612EF3"/>
    <w:rsid w:val="00612F18"/>
    <w:rsid w:val="0061300E"/>
    <w:rsid w:val="0061311D"/>
    <w:rsid w:val="00613202"/>
    <w:rsid w:val="0061322C"/>
    <w:rsid w:val="00614328"/>
    <w:rsid w:val="00614639"/>
    <w:rsid w:val="00615DFC"/>
    <w:rsid w:val="00616651"/>
    <w:rsid w:val="00617005"/>
    <w:rsid w:val="00620ACC"/>
    <w:rsid w:val="00620D58"/>
    <w:rsid w:val="006213A5"/>
    <w:rsid w:val="006214C9"/>
    <w:rsid w:val="00622167"/>
    <w:rsid w:val="00622561"/>
    <w:rsid w:val="00622563"/>
    <w:rsid w:val="0062267A"/>
    <w:rsid w:val="00622C0B"/>
    <w:rsid w:val="00622D52"/>
    <w:rsid w:val="006234A8"/>
    <w:rsid w:val="00623876"/>
    <w:rsid w:val="006244EB"/>
    <w:rsid w:val="00624598"/>
    <w:rsid w:val="0062465E"/>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3287"/>
    <w:rsid w:val="006338C2"/>
    <w:rsid w:val="00633FDB"/>
    <w:rsid w:val="00634246"/>
    <w:rsid w:val="006343EF"/>
    <w:rsid w:val="00635067"/>
    <w:rsid w:val="00635088"/>
    <w:rsid w:val="00635A87"/>
    <w:rsid w:val="00635D0D"/>
    <w:rsid w:val="0063610F"/>
    <w:rsid w:val="0063611D"/>
    <w:rsid w:val="006368C4"/>
    <w:rsid w:val="006372EF"/>
    <w:rsid w:val="00637329"/>
    <w:rsid w:val="006402B6"/>
    <w:rsid w:val="0064076A"/>
    <w:rsid w:val="0064093E"/>
    <w:rsid w:val="00641100"/>
    <w:rsid w:val="00641E77"/>
    <w:rsid w:val="006420F0"/>
    <w:rsid w:val="00642422"/>
    <w:rsid w:val="00642DCE"/>
    <w:rsid w:val="00643E49"/>
    <w:rsid w:val="0064452D"/>
    <w:rsid w:val="006447CC"/>
    <w:rsid w:val="00644861"/>
    <w:rsid w:val="00644E81"/>
    <w:rsid w:val="0064516C"/>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721"/>
    <w:rsid w:val="006527C6"/>
    <w:rsid w:val="00652FC0"/>
    <w:rsid w:val="00653524"/>
    <w:rsid w:val="00653888"/>
    <w:rsid w:val="006539D9"/>
    <w:rsid w:val="00653ACD"/>
    <w:rsid w:val="00653B3B"/>
    <w:rsid w:val="00653FE5"/>
    <w:rsid w:val="006542CB"/>
    <w:rsid w:val="0065457C"/>
    <w:rsid w:val="006546BD"/>
    <w:rsid w:val="00655521"/>
    <w:rsid w:val="00655D29"/>
    <w:rsid w:val="00655F2B"/>
    <w:rsid w:val="00656BE2"/>
    <w:rsid w:val="00656E72"/>
    <w:rsid w:val="00657373"/>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6168"/>
    <w:rsid w:val="0066619D"/>
    <w:rsid w:val="0066632F"/>
    <w:rsid w:val="00666BEE"/>
    <w:rsid w:val="00666C76"/>
    <w:rsid w:val="006672CF"/>
    <w:rsid w:val="00667717"/>
    <w:rsid w:val="00667997"/>
    <w:rsid w:val="00667CA7"/>
    <w:rsid w:val="0067016C"/>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CE0"/>
    <w:rsid w:val="00687D98"/>
    <w:rsid w:val="006909DF"/>
    <w:rsid w:val="00691028"/>
    <w:rsid w:val="0069155B"/>
    <w:rsid w:val="0069193A"/>
    <w:rsid w:val="00691C56"/>
    <w:rsid w:val="006930B9"/>
    <w:rsid w:val="0069323D"/>
    <w:rsid w:val="00693A3D"/>
    <w:rsid w:val="00693A6C"/>
    <w:rsid w:val="00693F21"/>
    <w:rsid w:val="0069423D"/>
    <w:rsid w:val="00694285"/>
    <w:rsid w:val="00694777"/>
    <w:rsid w:val="00694807"/>
    <w:rsid w:val="00694834"/>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6324"/>
    <w:rsid w:val="006A6381"/>
    <w:rsid w:val="006A6B11"/>
    <w:rsid w:val="006A72EC"/>
    <w:rsid w:val="006A7424"/>
    <w:rsid w:val="006A799D"/>
    <w:rsid w:val="006A79AB"/>
    <w:rsid w:val="006A7E9A"/>
    <w:rsid w:val="006B02FE"/>
    <w:rsid w:val="006B231A"/>
    <w:rsid w:val="006B2693"/>
    <w:rsid w:val="006B280D"/>
    <w:rsid w:val="006B2A47"/>
    <w:rsid w:val="006B2C67"/>
    <w:rsid w:val="006B2F7B"/>
    <w:rsid w:val="006B3177"/>
    <w:rsid w:val="006B36B3"/>
    <w:rsid w:val="006B3932"/>
    <w:rsid w:val="006B3BE2"/>
    <w:rsid w:val="006B3CC6"/>
    <w:rsid w:val="006B42C2"/>
    <w:rsid w:val="006B451F"/>
    <w:rsid w:val="006B4742"/>
    <w:rsid w:val="006B479E"/>
    <w:rsid w:val="006B4BE3"/>
    <w:rsid w:val="006B65AC"/>
    <w:rsid w:val="006B6E1F"/>
    <w:rsid w:val="006B78A3"/>
    <w:rsid w:val="006B7999"/>
    <w:rsid w:val="006B7ABD"/>
    <w:rsid w:val="006B7E52"/>
    <w:rsid w:val="006C03A1"/>
    <w:rsid w:val="006C0EBF"/>
    <w:rsid w:val="006C12E7"/>
    <w:rsid w:val="006C182D"/>
    <w:rsid w:val="006C2310"/>
    <w:rsid w:val="006C25F9"/>
    <w:rsid w:val="006C2661"/>
    <w:rsid w:val="006C2D0F"/>
    <w:rsid w:val="006C2F30"/>
    <w:rsid w:val="006C346A"/>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4D1"/>
    <w:rsid w:val="006D16E7"/>
    <w:rsid w:val="006D1FCB"/>
    <w:rsid w:val="006D2135"/>
    <w:rsid w:val="006D23BC"/>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AE7"/>
    <w:rsid w:val="006E2246"/>
    <w:rsid w:val="006E2AAF"/>
    <w:rsid w:val="006E2E41"/>
    <w:rsid w:val="006E3C31"/>
    <w:rsid w:val="006E3CF4"/>
    <w:rsid w:val="006E3FDF"/>
    <w:rsid w:val="006E44A0"/>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235"/>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846"/>
    <w:rsid w:val="006F59E1"/>
    <w:rsid w:val="006F5F8F"/>
    <w:rsid w:val="006F6359"/>
    <w:rsid w:val="006F6401"/>
    <w:rsid w:val="006F64B4"/>
    <w:rsid w:val="006F65B5"/>
    <w:rsid w:val="006F66A9"/>
    <w:rsid w:val="006F7015"/>
    <w:rsid w:val="006F7E5A"/>
    <w:rsid w:val="00700473"/>
    <w:rsid w:val="00700987"/>
    <w:rsid w:val="007017FB"/>
    <w:rsid w:val="00701904"/>
    <w:rsid w:val="00701B05"/>
    <w:rsid w:val="00701C0C"/>
    <w:rsid w:val="00702581"/>
    <w:rsid w:val="007026FD"/>
    <w:rsid w:val="00702EB8"/>
    <w:rsid w:val="00702F28"/>
    <w:rsid w:val="00703020"/>
    <w:rsid w:val="0070303C"/>
    <w:rsid w:val="007033B7"/>
    <w:rsid w:val="007035A3"/>
    <w:rsid w:val="0070385B"/>
    <w:rsid w:val="00704BE2"/>
    <w:rsid w:val="00704CC2"/>
    <w:rsid w:val="00704F7E"/>
    <w:rsid w:val="0070569B"/>
    <w:rsid w:val="00705DDC"/>
    <w:rsid w:val="0070630D"/>
    <w:rsid w:val="007067CE"/>
    <w:rsid w:val="0070694E"/>
    <w:rsid w:val="00706979"/>
    <w:rsid w:val="00706A37"/>
    <w:rsid w:val="0070725E"/>
    <w:rsid w:val="00707296"/>
    <w:rsid w:val="007073D1"/>
    <w:rsid w:val="00707665"/>
    <w:rsid w:val="00710189"/>
    <w:rsid w:val="00710CA0"/>
    <w:rsid w:val="00710DFA"/>
    <w:rsid w:val="00710E81"/>
    <w:rsid w:val="00711439"/>
    <w:rsid w:val="007121EE"/>
    <w:rsid w:val="0071306B"/>
    <w:rsid w:val="0071383F"/>
    <w:rsid w:val="00713BA7"/>
    <w:rsid w:val="00714C44"/>
    <w:rsid w:val="00714F38"/>
    <w:rsid w:val="00715209"/>
    <w:rsid w:val="00715238"/>
    <w:rsid w:val="00715CA1"/>
    <w:rsid w:val="00715D40"/>
    <w:rsid w:val="0071651B"/>
    <w:rsid w:val="00717572"/>
    <w:rsid w:val="00717B9F"/>
    <w:rsid w:val="00717C81"/>
    <w:rsid w:val="00720219"/>
    <w:rsid w:val="0072057E"/>
    <w:rsid w:val="00720A08"/>
    <w:rsid w:val="00720B8D"/>
    <w:rsid w:val="00721541"/>
    <w:rsid w:val="00721D25"/>
    <w:rsid w:val="0072232F"/>
    <w:rsid w:val="00722929"/>
    <w:rsid w:val="00722F46"/>
    <w:rsid w:val="007230CC"/>
    <w:rsid w:val="007234E0"/>
    <w:rsid w:val="0072366A"/>
    <w:rsid w:val="0072420E"/>
    <w:rsid w:val="007242D0"/>
    <w:rsid w:val="00724A40"/>
    <w:rsid w:val="00724DED"/>
    <w:rsid w:val="007263AA"/>
    <w:rsid w:val="007264E1"/>
    <w:rsid w:val="00726552"/>
    <w:rsid w:val="00726603"/>
    <w:rsid w:val="00727323"/>
    <w:rsid w:val="00727B75"/>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6004"/>
    <w:rsid w:val="00736A2D"/>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6162"/>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9F3"/>
    <w:rsid w:val="00754AFA"/>
    <w:rsid w:val="00754B55"/>
    <w:rsid w:val="0075522C"/>
    <w:rsid w:val="007557DD"/>
    <w:rsid w:val="0075589F"/>
    <w:rsid w:val="0075593F"/>
    <w:rsid w:val="00756461"/>
    <w:rsid w:val="007578A0"/>
    <w:rsid w:val="00757AC8"/>
    <w:rsid w:val="00757CD9"/>
    <w:rsid w:val="00757D42"/>
    <w:rsid w:val="00757EC7"/>
    <w:rsid w:val="00761509"/>
    <w:rsid w:val="007617E1"/>
    <w:rsid w:val="00761BCF"/>
    <w:rsid w:val="00762016"/>
    <w:rsid w:val="007630E0"/>
    <w:rsid w:val="00763311"/>
    <w:rsid w:val="00763D41"/>
    <w:rsid w:val="00764765"/>
    <w:rsid w:val="00764962"/>
    <w:rsid w:val="00764BBA"/>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D6"/>
    <w:rsid w:val="007724DF"/>
    <w:rsid w:val="00772562"/>
    <w:rsid w:val="00772E96"/>
    <w:rsid w:val="007730A6"/>
    <w:rsid w:val="00773270"/>
    <w:rsid w:val="007733CE"/>
    <w:rsid w:val="00773E4A"/>
    <w:rsid w:val="00774563"/>
    <w:rsid w:val="00774746"/>
    <w:rsid w:val="0077502C"/>
    <w:rsid w:val="0077509B"/>
    <w:rsid w:val="0077535C"/>
    <w:rsid w:val="007759D1"/>
    <w:rsid w:val="00776464"/>
    <w:rsid w:val="007769F9"/>
    <w:rsid w:val="00776FBE"/>
    <w:rsid w:val="00777771"/>
    <w:rsid w:val="00777900"/>
    <w:rsid w:val="00780186"/>
    <w:rsid w:val="0078140F"/>
    <w:rsid w:val="0078274D"/>
    <w:rsid w:val="007827F8"/>
    <w:rsid w:val="00782839"/>
    <w:rsid w:val="00782928"/>
    <w:rsid w:val="00783313"/>
    <w:rsid w:val="007849C0"/>
    <w:rsid w:val="007853C3"/>
    <w:rsid w:val="0078574B"/>
    <w:rsid w:val="00785F58"/>
    <w:rsid w:val="007867D6"/>
    <w:rsid w:val="007868FF"/>
    <w:rsid w:val="00786F62"/>
    <w:rsid w:val="00787124"/>
    <w:rsid w:val="0078726E"/>
    <w:rsid w:val="00787684"/>
    <w:rsid w:val="007876F9"/>
    <w:rsid w:val="00790547"/>
    <w:rsid w:val="00790EEB"/>
    <w:rsid w:val="007915DA"/>
    <w:rsid w:val="00791818"/>
    <w:rsid w:val="0079222C"/>
    <w:rsid w:val="007925BE"/>
    <w:rsid w:val="00792692"/>
    <w:rsid w:val="00792943"/>
    <w:rsid w:val="00792AD4"/>
    <w:rsid w:val="00792DCD"/>
    <w:rsid w:val="0079394C"/>
    <w:rsid w:val="00793BF5"/>
    <w:rsid w:val="00794DB9"/>
    <w:rsid w:val="00795449"/>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2D4"/>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46B"/>
    <w:rsid w:val="007B1885"/>
    <w:rsid w:val="007B199E"/>
    <w:rsid w:val="007B1BCF"/>
    <w:rsid w:val="007B2435"/>
    <w:rsid w:val="007B2691"/>
    <w:rsid w:val="007B3999"/>
    <w:rsid w:val="007B3A3A"/>
    <w:rsid w:val="007B3E58"/>
    <w:rsid w:val="007B4035"/>
    <w:rsid w:val="007B4AC0"/>
    <w:rsid w:val="007B4D24"/>
    <w:rsid w:val="007B575B"/>
    <w:rsid w:val="007B585E"/>
    <w:rsid w:val="007B5A05"/>
    <w:rsid w:val="007B5E81"/>
    <w:rsid w:val="007B5F37"/>
    <w:rsid w:val="007B6340"/>
    <w:rsid w:val="007B653A"/>
    <w:rsid w:val="007B771A"/>
    <w:rsid w:val="007C0101"/>
    <w:rsid w:val="007C0161"/>
    <w:rsid w:val="007C0244"/>
    <w:rsid w:val="007C040C"/>
    <w:rsid w:val="007C0717"/>
    <w:rsid w:val="007C09E7"/>
    <w:rsid w:val="007C0A3B"/>
    <w:rsid w:val="007C0B49"/>
    <w:rsid w:val="007C0D93"/>
    <w:rsid w:val="007C13CA"/>
    <w:rsid w:val="007C180C"/>
    <w:rsid w:val="007C19C9"/>
    <w:rsid w:val="007C1E1E"/>
    <w:rsid w:val="007C2931"/>
    <w:rsid w:val="007C36E4"/>
    <w:rsid w:val="007C36E8"/>
    <w:rsid w:val="007C36F2"/>
    <w:rsid w:val="007C42F8"/>
    <w:rsid w:val="007C4332"/>
    <w:rsid w:val="007C44BE"/>
    <w:rsid w:val="007C5710"/>
    <w:rsid w:val="007C65E9"/>
    <w:rsid w:val="007C6EF5"/>
    <w:rsid w:val="007C71A0"/>
    <w:rsid w:val="007C7612"/>
    <w:rsid w:val="007C782C"/>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EE2"/>
    <w:rsid w:val="007E0410"/>
    <w:rsid w:val="007E072F"/>
    <w:rsid w:val="007E0A7E"/>
    <w:rsid w:val="007E0F71"/>
    <w:rsid w:val="007E10B3"/>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7131"/>
    <w:rsid w:val="007E73E8"/>
    <w:rsid w:val="007E78C0"/>
    <w:rsid w:val="007E7B9C"/>
    <w:rsid w:val="007E7F63"/>
    <w:rsid w:val="007F0202"/>
    <w:rsid w:val="007F0B6A"/>
    <w:rsid w:val="007F0D49"/>
    <w:rsid w:val="007F0D78"/>
    <w:rsid w:val="007F1182"/>
    <w:rsid w:val="007F187F"/>
    <w:rsid w:val="007F2454"/>
    <w:rsid w:val="007F247C"/>
    <w:rsid w:val="007F2D81"/>
    <w:rsid w:val="007F34F4"/>
    <w:rsid w:val="007F36C8"/>
    <w:rsid w:val="007F3F92"/>
    <w:rsid w:val="007F4022"/>
    <w:rsid w:val="007F441A"/>
    <w:rsid w:val="007F488D"/>
    <w:rsid w:val="007F496A"/>
    <w:rsid w:val="007F4BFD"/>
    <w:rsid w:val="007F6297"/>
    <w:rsid w:val="007F6EC4"/>
    <w:rsid w:val="007F70E4"/>
    <w:rsid w:val="007F7134"/>
    <w:rsid w:val="007F7AD6"/>
    <w:rsid w:val="007F7B2D"/>
    <w:rsid w:val="0080019D"/>
    <w:rsid w:val="00800402"/>
    <w:rsid w:val="00800F90"/>
    <w:rsid w:val="008015A7"/>
    <w:rsid w:val="00801A11"/>
    <w:rsid w:val="0080232B"/>
    <w:rsid w:val="0080248A"/>
    <w:rsid w:val="00802666"/>
    <w:rsid w:val="00802C58"/>
    <w:rsid w:val="00802D7D"/>
    <w:rsid w:val="00802DC2"/>
    <w:rsid w:val="008030B4"/>
    <w:rsid w:val="00803189"/>
    <w:rsid w:val="00803B3F"/>
    <w:rsid w:val="00803C84"/>
    <w:rsid w:val="00804AA7"/>
    <w:rsid w:val="00804BFF"/>
    <w:rsid w:val="00804CD6"/>
    <w:rsid w:val="00804FD2"/>
    <w:rsid w:val="00805002"/>
    <w:rsid w:val="008057E3"/>
    <w:rsid w:val="00805A8A"/>
    <w:rsid w:val="008063B4"/>
    <w:rsid w:val="00807AE3"/>
    <w:rsid w:val="00807D11"/>
    <w:rsid w:val="0081100E"/>
    <w:rsid w:val="008114F6"/>
    <w:rsid w:val="0081196A"/>
    <w:rsid w:val="00811B18"/>
    <w:rsid w:val="00812339"/>
    <w:rsid w:val="008128F6"/>
    <w:rsid w:val="00812E02"/>
    <w:rsid w:val="00812FC4"/>
    <w:rsid w:val="008130B8"/>
    <w:rsid w:val="0081463B"/>
    <w:rsid w:val="00814919"/>
    <w:rsid w:val="00814C1C"/>
    <w:rsid w:val="00814DFC"/>
    <w:rsid w:val="0081520D"/>
    <w:rsid w:val="00815F03"/>
    <w:rsid w:val="00816B44"/>
    <w:rsid w:val="00816DA0"/>
    <w:rsid w:val="00816F9A"/>
    <w:rsid w:val="00820130"/>
    <w:rsid w:val="00820BCD"/>
    <w:rsid w:val="00821764"/>
    <w:rsid w:val="00821A49"/>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915"/>
    <w:rsid w:val="00827D1C"/>
    <w:rsid w:val="0083030E"/>
    <w:rsid w:val="00830B9E"/>
    <w:rsid w:val="0083118C"/>
    <w:rsid w:val="00831F1B"/>
    <w:rsid w:val="00832634"/>
    <w:rsid w:val="008331D1"/>
    <w:rsid w:val="00834243"/>
    <w:rsid w:val="00834FFF"/>
    <w:rsid w:val="008354B4"/>
    <w:rsid w:val="00835AE9"/>
    <w:rsid w:val="008366CA"/>
    <w:rsid w:val="008368A0"/>
    <w:rsid w:val="00837391"/>
    <w:rsid w:val="008373FB"/>
    <w:rsid w:val="00837611"/>
    <w:rsid w:val="008376E7"/>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33"/>
    <w:rsid w:val="00845774"/>
    <w:rsid w:val="00845DCE"/>
    <w:rsid w:val="0084613B"/>
    <w:rsid w:val="008464BD"/>
    <w:rsid w:val="00846E57"/>
    <w:rsid w:val="00847530"/>
    <w:rsid w:val="008478E9"/>
    <w:rsid w:val="00847AD0"/>
    <w:rsid w:val="00847E76"/>
    <w:rsid w:val="00847EBF"/>
    <w:rsid w:val="0085041F"/>
    <w:rsid w:val="00850A6C"/>
    <w:rsid w:val="00850B23"/>
    <w:rsid w:val="0085273A"/>
    <w:rsid w:val="0085330E"/>
    <w:rsid w:val="00853937"/>
    <w:rsid w:val="00853E55"/>
    <w:rsid w:val="00853F16"/>
    <w:rsid w:val="00854114"/>
    <w:rsid w:val="00854A5A"/>
    <w:rsid w:val="00854F54"/>
    <w:rsid w:val="00854FD3"/>
    <w:rsid w:val="008563DA"/>
    <w:rsid w:val="0085660B"/>
    <w:rsid w:val="0085699B"/>
    <w:rsid w:val="00856AE0"/>
    <w:rsid w:val="00856BA2"/>
    <w:rsid w:val="0085747D"/>
    <w:rsid w:val="00857DCD"/>
    <w:rsid w:val="0086077D"/>
    <w:rsid w:val="008608E5"/>
    <w:rsid w:val="00860B4F"/>
    <w:rsid w:val="00860B74"/>
    <w:rsid w:val="00861365"/>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34F"/>
    <w:rsid w:val="0086696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ED"/>
    <w:rsid w:val="008758B2"/>
    <w:rsid w:val="008758F0"/>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94E"/>
    <w:rsid w:val="00886A2A"/>
    <w:rsid w:val="00886F35"/>
    <w:rsid w:val="0088711A"/>
    <w:rsid w:val="00887247"/>
    <w:rsid w:val="008876CC"/>
    <w:rsid w:val="00887A63"/>
    <w:rsid w:val="0089025B"/>
    <w:rsid w:val="008903E2"/>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BA2"/>
    <w:rsid w:val="008972D8"/>
    <w:rsid w:val="0089752F"/>
    <w:rsid w:val="008A00EC"/>
    <w:rsid w:val="008A01A9"/>
    <w:rsid w:val="008A023C"/>
    <w:rsid w:val="008A048E"/>
    <w:rsid w:val="008A0A4A"/>
    <w:rsid w:val="008A0D4A"/>
    <w:rsid w:val="008A1385"/>
    <w:rsid w:val="008A1617"/>
    <w:rsid w:val="008A16E0"/>
    <w:rsid w:val="008A221C"/>
    <w:rsid w:val="008A2517"/>
    <w:rsid w:val="008A2C3E"/>
    <w:rsid w:val="008A30EC"/>
    <w:rsid w:val="008A38AE"/>
    <w:rsid w:val="008A3934"/>
    <w:rsid w:val="008A3B98"/>
    <w:rsid w:val="008A45B4"/>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27B7"/>
    <w:rsid w:val="008B2EC9"/>
    <w:rsid w:val="008B34C1"/>
    <w:rsid w:val="008B4016"/>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98A"/>
    <w:rsid w:val="008C3E91"/>
    <w:rsid w:val="008C43C2"/>
    <w:rsid w:val="008C47E7"/>
    <w:rsid w:val="008C47EB"/>
    <w:rsid w:val="008C4B83"/>
    <w:rsid w:val="008C53F7"/>
    <w:rsid w:val="008C5F1C"/>
    <w:rsid w:val="008C6531"/>
    <w:rsid w:val="008C6D48"/>
    <w:rsid w:val="008C6FD2"/>
    <w:rsid w:val="008C7961"/>
    <w:rsid w:val="008C79E7"/>
    <w:rsid w:val="008C7B8F"/>
    <w:rsid w:val="008C7BEA"/>
    <w:rsid w:val="008D0C17"/>
    <w:rsid w:val="008D0C21"/>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59E"/>
    <w:rsid w:val="008E188D"/>
    <w:rsid w:val="008E2170"/>
    <w:rsid w:val="008E245B"/>
    <w:rsid w:val="008E336D"/>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31"/>
    <w:rsid w:val="008E7DC4"/>
    <w:rsid w:val="008F02C8"/>
    <w:rsid w:val="008F040D"/>
    <w:rsid w:val="008F06C6"/>
    <w:rsid w:val="008F0A0D"/>
    <w:rsid w:val="008F0C48"/>
    <w:rsid w:val="008F0FF3"/>
    <w:rsid w:val="008F16EE"/>
    <w:rsid w:val="008F17E9"/>
    <w:rsid w:val="008F198F"/>
    <w:rsid w:val="008F1A51"/>
    <w:rsid w:val="008F1A74"/>
    <w:rsid w:val="008F1A8C"/>
    <w:rsid w:val="008F208B"/>
    <w:rsid w:val="008F243F"/>
    <w:rsid w:val="008F2753"/>
    <w:rsid w:val="008F276C"/>
    <w:rsid w:val="008F29F2"/>
    <w:rsid w:val="008F2E76"/>
    <w:rsid w:val="008F2F80"/>
    <w:rsid w:val="008F2FCC"/>
    <w:rsid w:val="008F3086"/>
    <w:rsid w:val="008F45D4"/>
    <w:rsid w:val="008F4AC0"/>
    <w:rsid w:val="008F51E2"/>
    <w:rsid w:val="008F5DE1"/>
    <w:rsid w:val="008F6462"/>
    <w:rsid w:val="008F6CA2"/>
    <w:rsid w:val="008F757E"/>
    <w:rsid w:val="008F7A9F"/>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4E16"/>
    <w:rsid w:val="00905A51"/>
    <w:rsid w:val="00905ADD"/>
    <w:rsid w:val="00906335"/>
    <w:rsid w:val="009065D9"/>
    <w:rsid w:val="0090665D"/>
    <w:rsid w:val="00906DC6"/>
    <w:rsid w:val="0090721F"/>
    <w:rsid w:val="00910357"/>
    <w:rsid w:val="00910609"/>
    <w:rsid w:val="00910899"/>
    <w:rsid w:val="00910AFF"/>
    <w:rsid w:val="00911635"/>
    <w:rsid w:val="00911968"/>
    <w:rsid w:val="009128DD"/>
    <w:rsid w:val="00912B2C"/>
    <w:rsid w:val="009134F1"/>
    <w:rsid w:val="00913740"/>
    <w:rsid w:val="0091385C"/>
    <w:rsid w:val="00913B64"/>
    <w:rsid w:val="009141ED"/>
    <w:rsid w:val="0091502E"/>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659"/>
    <w:rsid w:val="009219E3"/>
    <w:rsid w:val="00921AF1"/>
    <w:rsid w:val="00921B5C"/>
    <w:rsid w:val="00921D32"/>
    <w:rsid w:val="00922889"/>
    <w:rsid w:val="009233EE"/>
    <w:rsid w:val="00924242"/>
    <w:rsid w:val="009248FB"/>
    <w:rsid w:val="0092580B"/>
    <w:rsid w:val="00925B8C"/>
    <w:rsid w:val="00925EC1"/>
    <w:rsid w:val="009267F2"/>
    <w:rsid w:val="00926D50"/>
    <w:rsid w:val="009279E8"/>
    <w:rsid w:val="00930214"/>
    <w:rsid w:val="009302B5"/>
    <w:rsid w:val="009302ED"/>
    <w:rsid w:val="00930CB1"/>
    <w:rsid w:val="00930D26"/>
    <w:rsid w:val="00930E3B"/>
    <w:rsid w:val="00932A1B"/>
    <w:rsid w:val="00932E32"/>
    <w:rsid w:val="0093329F"/>
    <w:rsid w:val="0093338D"/>
    <w:rsid w:val="0093359B"/>
    <w:rsid w:val="00933F2B"/>
    <w:rsid w:val="00934355"/>
    <w:rsid w:val="00934E5C"/>
    <w:rsid w:val="00935195"/>
    <w:rsid w:val="009353A5"/>
    <w:rsid w:val="009360D4"/>
    <w:rsid w:val="009363C0"/>
    <w:rsid w:val="0093726A"/>
    <w:rsid w:val="0093777A"/>
    <w:rsid w:val="00937891"/>
    <w:rsid w:val="00937B66"/>
    <w:rsid w:val="00937FCE"/>
    <w:rsid w:val="00940988"/>
    <w:rsid w:val="009409D0"/>
    <w:rsid w:val="00940C44"/>
    <w:rsid w:val="009417C9"/>
    <w:rsid w:val="00942437"/>
    <w:rsid w:val="009425EF"/>
    <w:rsid w:val="009426E6"/>
    <w:rsid w:val="00942C39"/>
    <w:rsid w:val="009434EE"/>
    <w:rsid w:val="009437DB"/>
    <w:rsid w:val="00943FBA"/>
    <w:rsid w:val="009440D3"/>
    <w:rsid w:val="0094460C"/>
    <w:rsid w:val="009447FD"/>
    <w:rsid w:val="009450BD"/>
    <w:rsid w:val="00945158"/>
    <w:rsid w:val="00945500"/>
    <w:rsid w:val="00945839"/>
    <w:rsid w:val="0094599F"/>
    <w:rsid w:val="00945D22"/>
    <w:rsid w:val="00945F00"/>
    <w:rsid w:val="00946007"/>
    <w:rsid w:val="00946056"/>
    <w:rsid w:val="00946E0E"/>
    <w:rsid w:val="009470EB"/>
    <w:rsid w:val="00947C42"/>
    <w:rsid w:val="00950277"/>
    <w:rsid w:val="00950A0E"/>
    <w:rsid w:val="00950B58"/>
    <w:rsid w:val="00950FC4"/>
    <w:rsid w:val="00951524"/>
    <w:rsid w:val="00951594"/>
    <w:rsid w:val="00951AAD"/>
    <w:rsid w:val="0095210B"/>
    <w:rsid w:val="00952572"/>
    <w:rsid w:val="009531C6"/>
    <w:rsid w:val="0095362D"/>
    <w:rsid w:val="00953E66"/>
    <w:rsid w:val="00954436"/>
    <w:rsid w:val="0095461F"/>
    <w:rsid w:val="0095493B"/>
    <w:rsid w:val="0095555A"/>
    <w:rsid w:val="009556B1"/>
    <w:rsid w:val="00955F08"/>
    <w:rsid w:val="00956286"/>
    <w:rsid w:val="0095666B"/>
    <w:rsid w:val="0095730A"/>
    <w:rsid w:val="009573E6"/>
    <w:rsid w:val="0095758B"/>
    <w:rsid w:val="009578D2"/>
    <w:rsid w:val="00957909"/>
    <w:rsid w:val="00957CF2"/>
    <w:rsid w:val="00957F69"/>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626"/>
    <w:rsid w:val="00972F58"/>
    <w:rsid w:val="009739B4"/>
    <w:rsid w:val="0097401C"/>
    <w:rsid w:val="00974078"/>
    <w:rsid w:val="00974A05"/>
    <w:rsid w:val="00974AF0"/>
    <w:rsid w:val="00974E14"/>
    <w:rsid w:val="00975105"/>
    <w:rsid w:val="0097535F"/>
    <w:rsid w:val="00976094"/>
    <w:rsid w:val="009767C4"/>
    <w:rsid w:val="00976AF2"/>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600"/>
    <w:rsid w:val="0098472C"/>
    <w:rsid w:val="009850AE"/>
    <w:rsid w:val="009857DC"/>
    <w:rsid w:val="00986DE7"/>
    <w:rsid w:val="00986F08"/>
    <w:rsid w:val="0098757A"/>
    <w:rsid w:val="00987A21"/>
    <w:rsid w:val="00987E0A"/>
    <w:rsid w:val="00990239"/>
    <w:rsid w:val="00990445"/>
    <w:rsid w:val="00990518"/>
    <w:rsid w:val="0099055B"/>
    <w:rsid w:val="009905A0"/>
    <w:rsid w:val="00990AD0"/>
    <w:rsid w:val="00991790"/>
    <w:rsid w:val="009917AB"/>
    <w:rsid w:val="009918F6"/>
    <w:rsid w:val="00991DCD"/>
    <w:rsid w:val="00992A9C"/>
    <w:rsid w:val="00992BC6"/>
    <w:rsid w:val="00992FB0"/>
    <w:rsid w:val="009938FF"/>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A045D"/>
    <w:rsid w:val="009A0808"/>
    <w:rsid w:val="009A0E48"/>
    <w:rsid w:val="009A113D"/>
    <w:rsid w:val="009A1311"/>
    <w:rsid w:val="009A1490"/>
    <w:rsid w:val="009A1A89"/>
    <w:rsid w:val="009A1BC0"/>
    <w:rsid w:val="009A224A"/>
    <w:rsid w:val="009A23D2"/>
    <w:rsid w:val="009A2487"/>
    <w:rsid w:val="009A265C"/>
    <w:rsid w:val="009A2A94"/>
    <w:rsid w:val="009A2F21"/>
    <w:rsid w:val="009A3117"/>
    <w:rsid w:val="009A39CC"/>
    <w:rsid w:val="009A3A13"/>
    <w:rsid w:val="009A4543"/>
    <w:rsid w:val="009A5125"/>
    <w:rsid w:val="009A69DE"/>
    <w:rsid w:val="009A6D06"/>
    <w:rsid w:val="009A6F11"/>
    <w:rsid w:val="009A7798"/>
    <w:rsid w:val="009A7822"/>
    <w:rsid w:val="009A79A2"/>
    <w:rsid w:val="009A7CAF"/>
    <w:rsid w:val="009A7CBD"/>
    <w:rsid w:val="009B0D4C"/>
    <w:rsid w:val="009B12D8"/>
    <w:rsid w:val="009B14A3"/>
    <w:rsid w:val="009B157F"/>
    <w:rsid w:val="009B1D86"/>
    <w:rsid w:val="009B1EE2"/>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1FC"/>
    <w:rsid w:val="009C325D"/>
    <w:rsid w:val="009C3473"/>
    <w:rsid w:val="009C3D87"/>
    <w:rsid w:val="009C3E21"/>
    <w:rsid w:val="009C4154"/>
    <w:rsid w:val="009C4439"/>
    <w:rsid w:val="009C49C9"/>
    <w:rsid w:val="009C6188"/>
    <w:rsid w:val="009C63D9"/>
    <w:rsid w:val="009C6909"/>
    <w:rsid w:val="009C6D43"/>
    <w:rsid w:val="009C744F"/>
    <w:rsid w:val="009C78FC"/>
    <w:rsid w:val="009C7EF8"/>
    <w:rsid w:val="009C7F9B"/>
    <w:rsid w:val="009D0697"/>
    <w:rsid w:val="009D0D76"/>
    <w:rsid w:val="009D0F10"/>
    <w:rsid w:val="009D1006"/>
    <w:rsid w:val="009D114D"/>
    <w:rsid w:val="009D18C8"/>
    <w:rsid w:val="009D1A22"/>
    <w:rsid w:val="009D1C90"/>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C3"/>
    <w:rsid w:val="009E4D7C"/>
    <w:rsid w:val="009E505E"/>
    <w:rsid w:val="009E54ED"/>
    <w:rsid w:val="009E5739"/>
    <w:rsid w:val="009E5885"/>
    <w:rsid w:val="009E58F9"/>
    <w:rsid w:val="009E5BA0"/>
    <w:rsid w:val="009E5C93"/>
    <w:rsid w:val="009E5CF4"/>
    <w:rsid w:val="009E60A9"/>
    <w:rsid w:val="009E631E"/>
    <w:rsid w:val="009E6A52"/>
    <w:rsid w:val="009E6FB4"/>
    <w:rsid w:val="009E7305"/>
    <w:rsid w:val="009E7589"/>
    <w:rsid w:val="009E783F"/>
    <w:rsid w:val="009E7CC0"/>
    <w:rsid w:val="009F021B"/>
    <w:rsid w:val="009F0D7A"/>
    <w:rsid w:val="009F17CD"/>
    <w:rsid w:val="009F17DD"/>
    <w:rsid w:val="009F1ECC"/>
    <w:rsid w:val="009F2173"/>
    <w:rsid w:val="009F252F"/>
    <w:rsid w:val="009F3849"/>
    <w:rsid w:val="009F3891"/>
    <w:rsid w:val="009F3E57"/>
    <w:rsid w:val="009F3FD6"/>
    <w:rsid w:val="009F3FF8"/>
    <w:rsid w:val="009F44C4"/>
    <w:rsid w:val="009F4788"/>
    <w:rsid w:val="009F4C26"/>
    <w:rsid w:val="009F4FCB"/>
    <w:rsid w:val="009F5C90"/>
    <w:rsid w:val="009F5F42"/>
    <w:rsid w:val="009F6407"/>
    <w:rsid w:val="009F660C"/>
    <w:rsid w:val="009F668D"/>
    <w:rsid w:val="009F67C4"/>
    <w:rsid w:val="00A00BBF"/>
    <w:rsid w:val="00A00C24"/>
    <w:rsid w:val="00A010B6"/>
    <w:rsid w:val="00A0125B"/>
    <w:rsid w:val="00A019A3"/>
    <w:rsid w:val="00A01B29"/>
    <w:rsid w:val="00A01E72"/>
    <w:rsid w:val="00A0207A"/>
    <w:rsid w:val="00A02B25"/>
    <w:rsid w:val="00A02C4C"/>
    <w:rsid w:val="00A02CAA"/>
    <w:rsid w:val="00A02FEA"/>
    <w:rsid w:val="00A03B10"/>
    <w:rsid w:val="00A03E18"/>
    <w:rsid w:val="00A04756"/>
    <w:rsid w:val="00A049B7"/>
    <w:rsid w:val="00A04EE4"/>
    <w:rsid w:val="00A050EB"/>
    <w:rsid w:val="00A0523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B7"/>
    <w:rsid w:val="00A12482"/>
    <w:rsid w:val="00A127C6"/>
    <w:rsid w:val="00A12A90"/>
    <w:rsid w:val="00A12F2C"/>
    <w:rsid w:val="00A13681"/>
    <w:rsid w:val="00A13A33"/>
    <w:rsid w:val="00A13C84"/>
    <w:rsid w:val="00A13F53"/>
    <w:rsid w:val="00A140C2"/>
    <w:rsid w:val="00A141B0"/>
    <w:rsid w:val="00A145BE"/>
    <w:rsid w:val="00A145ED"/>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4575"/>
    <w:rsid w:val="00A245EC"/>
    <w:rsid w:val="00A24A96"/>
    <w:rsid w:val="00A24C44"/>
    <w:rsid w:val="00A24E4C"/>
    <w:rsid w:val="00A255C8"/>
    <w:rsid w:val="00A259A4"/>
    <w:rsid w:val="00A25D14"/>
    <w:rsid w:val="00A25E91"/>
    <w:rsid w:val="00A26A36"/>
    <w:rsid w:val="00A26D32"/>
    <w:rsid w:val="00A2702C"/>
    <w:rsid w:val="00A271BC"/>
    <w:rsid w:val="00A27431"/>
    <w:rsid w:val="00A2791C"/>
    <w:rsid w:val="00A27ABB"/>
    <w:rsid w:val="00A27D22"/>
    <w:rsid w:val="00A27EC8"/>
    <w:rsid w:val="00A300BB"/>
    <w:rsid w:val="00A306C0"/>
    <w:rsid w:val="00A30886"/>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50344"/>
    <w:rsid w:val="00A50465"/>
    <w:rsid w:val="00A5063A"/>
    <w:rsid w:val="00A50B5A"/>
    <w:rsid w:val="00A50E81"/>
    <w:rsid w:val="00A50F2D"/>
    <w:rsid w:val="00A512EC"/>
    <w:rsid w:val="00A51686"/>
    <w:rsid w:val="00A51C23"/>
    <w:rsid w:val="00A51D61"/>
    <w:rsid w:val="00A521E6"/>
    <w:rsid w:val="00A53190"/>
    <w:rsid w:val="00A531D1"/>
    <w:rsid w:val="00A55783"/>
    <w:rsid w:val="00A55912"/>
    <w:rsid w:val="00A55F43"/>
    <w:rsid w:val="00A5607C"/>
    <w:rsid w:val="00A56F73"/>
    <w:rsid w:val="00A57389"/>
    <w:rsid w:val="00A57939"/>
    <w:rsid w:val="00A57C41"/>
    <w:rsid w:val="00A57C99"/>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EE7"/>
    <w:rsid w:val="00A64903"/>
    <w:rsid w:val="00A64EF8"/>
    <w:rsid w:val="00A65042"/>
    <w:rsid w:val="00A652B9"/>
    <w:rsid w:val="00A656C1"/>
    <w:rsid w:val="00A65AB2"/>
    <w:rsid w:val="00A66418"/>
    <w:rsid w:val="00A66BEC"/>
    <w:rsid w:val="00A6753E"/>
    <w:rsid w:val="00A679B6"/>
    <w:rsid w:val="00A67CAB"/>
    <w:rsid w:val="00A701A9"/>
    <w:rsid w:val="00A7093A"/>
    <w:rsid w:val="00A70B27"/>
    <w:rsid w:val="00A70C2E"/>
    <w:rsid w:val="00A70EB4"/>
    <w:rsid w:val="00A70F2E"/>
    <w:rsid w:val="00A7155E"/>
    <w:rsid w:val="00A716C9"/>
    <w:rsid w:val="00A71976"/>
    <w:rsid w:val="00A7262C"/>
    <w:rsid w:val="00A73513"/>
    <w:rsid w:val="00A73EC5"/>
    <w:rsid w:val="00A74015"/>
    <w:rsid w:val="00A75509"/>
    <w:rsid w:val="00A75C68"/>
    <w:rsid w:val="00A762BC"/>
    <w:rsid w:val="00A7708C"/>
    <w:rsid w:val="00A77901"/>
    <w:rsid w:val="00A77FD1"/>
    <w:rsid w:val="00A804C9"/>
    <w:rsid w:val="00A80E95"/>
    <w:rsid w:val="00A80E9E"/>
    <w:rsid w:val="00A817B7"/>
    <w:rsid w:val="00A818BB"/>
    <w:rsid w:val="00A81EBC"/>
    <w:rsid w:val="00A82C46"/>
    <w:rsid w:val="00A82DFE"/>
    <w:rsid w:val="00A8445B"/>
    <w:rsid w:val="00A84844"/>
    <w:rsid w:val="00A8485F"/>
    <w:rsid w:val="00A849F3"/>
    <w:rsid w:val="00A851B8"/>
    <w:rsid w:val="00A859FB"/>
    <w:rsid w:val="00A85E48"/>
    <w:rsid w:val="00A86275"/>
    <w:rsid w:val="00A86773"/>
    <w:rsid w:val="00A868FB"/>
    <w:rsid w:val="00A8699E"/>
    <w:rsid w:val="00A86CE1"/>
    <w:rsid w:val="00A86D36"/>
    <w:rsid w:val="00A876B4"/>
    <w:rsid w:val="00A87841"/>
    <w:rsid w:val="00A87B8A"/>
    <w:rsid w:val="00A87D04"/>
    <w:rsid w:val="00A87F96"/>
    <w:rsid w:val="00A9046E"/>
    <w:rsid w:val="00A90518"/>
    <w:rsid w:val="00A90E5A"/>
    <w:rsid w:val="00A91063"/>
    <w:rsid w:val="00A918BE"/>
    <w:rsid w:val="00A9192D"/>
    <w:rsid w:val="00A91CFE"/>
    <w:rsid w:val="00A91FFB"/>
    <w:rsid w:val="00A92035"/>
    <w:rsid w:val="00A9224F"/>
    <w:rsid w:val="00A923D4"/>
    <w:rsid w:val="00A9262E"/>
    <w:rsid w:val="00A92697"/>
    <w:rsid w:val="00A92DE8"/>
    <w:rsid w:val="00A9331A"/>
    <w:rsid w:val="00A93FD4"/>
    <w:rsid w:val="00A94299"/>
    <w:rsid w:val="00A9446C"/>
    <w:rsid w:val="00A948C8"/>
    <w:rsid w:val="00A94A65"/>
    <w:rsid w:val="00A96604"/>
    <w:rsid w:val="00A96D0B"/>
    <w:rsid w:val="00A96FBE"/>
    <w:rsid w:val="00A9740F"/>
    <w:rsid w:val="00AA0246"/>
    <w:rsid w:val="00AA063D"/>
    <w:rsid w:val="00AA205B"/>
    <w:rsid w:val="00AA23B0"/>
    <w:rsid w:val="00AA2A6A"/>
    <w:rsid w:val="00AA2C17"/>
    <w:rsid w:val="00AA304A"/>
    <w:rsid w:val="00AA3FB3"/>
    <w:rsid w:val="00AA43A1"/>
    <w:rsid w:val="00AA44D6"/>
    <w:rsid w:val="00AA5BC9"/>
    <w:rsid w:val="00AA5EEB"/>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326"/>
    <w:rsid w:val="00AB3B9B"/>
    <w:rsid w:val="00AB3C9E"/>
    <w:rsid w:val="00AB3CAF"/>
    <w:rsid w:val="00AB4393"/>
    <w:rsid w:val="00AB4641"/>
    <w:rsid w:val="00AB48E5"/>
    <w:rsid w:val="00AB4D24"/>
    <w:rsid w:val="00AB50AC"/>
    <w:rsid w:val="00AB514F"/>
    <w:rsid w:val="00AB54A9"/>
    <w:rsid w:val="00AB57DA"/>
    <w:rsid w:val="00AB5C53"/>
    <w:rsid w:val="00AB61BA"/>
    <w:rsid w:val="00AB6534"/>
    <w:rsid w:val="00AB673A"/>
    <w:rsid w:val="00AB67C8"/>
    <w:rsid w:val="00AB689B"/>
    <w:rsid w:val="00AB6DF6"/>
    <w:rsid w:val="00AB6E78"/>
    <w:rsid w:val="00AB761C"/>
    <w:rsid w:val="00AB7AA6"/>
    <w:rsid w:val="00AC05EB"/>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2189"/>
    <w:rsid w:val="00AE2503"/>
    <w:rsid w:val="00AE2D41"/>
    <w:rsid w:val="00AE2DC3"/>
    <w:rsid w:val="00AE39FD"/>
    <w:rsid w:val="00AE3E36"/>
    <w:rsid w:val="00AE4C1F"/>
    <w:rsid w:val="00AE4D01"/>
    <w:rsid w:val="00AE59D0"/>
    <w:rsid w:val="00AE5A2E"/>
    <w:rsid w:val="00AE62F2"/>
    <w:rsid w:val="00AE6375"/>
    <w:rsid w:val="00AE710A"/>
    <w:rsid w:val="00AE7451"/>
    <w:rsid w:val="00AE795F"/>
    <w:rsid w:val="00AE7F61"/>
    <w:rsid w:val="00AF0953"/>
    <w:rsid w:val="00AF0A2F"/>
    <w:rsid w:val="00AF0F43"/>
    <w:rsid w:val="00AF1251"/>
    <w:rsid w:val="00AF140A"/>
    <w:rsid w:val="00AF26D1"/>
    <w:rsid w:val="00AF2FB8"/>
    <w:rsid w:val="00AF40F7"/>
    <w:rsid w:val="00AF446A"/>
    <w:rsid w:val="00AF48B6"/>
    <w:rsid w:val="00AF4EB0"/>
    <w:rsid w:val="00AF5120"/>
    <w:rsid w:val="00AF5AD1"/>
    <w:rsid w:val="00AF5BA1"/>
    <w:rsid w:val="00AF5ECB"/>
    <w:rsid w:val="00AF6219"/>
    <w:rsid w:val="00AF64E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AB9"/>
    <w:rsid w:val="00B04472"/>
    <w:rsid w:val="00B04835"/>
    <w:rsid w:val="00B04F4E"/>
    <w:rsid w:val="00B0513D"/>
    <w:rsid w:val="00B05769"/>
    <w:rsid w:val="00B05CF0"/>
    <w:rsid w:val="00B05E38"/>
    <w:rsid w:val="00B06966"/>
    <w:rsid w:val="00B07216"/>
    <w:rsid w:val="00B07287"/>
    <w:rsid w:val="00B073E1"/>
    <w:rsid w:val="00B07606"/>
    <w:rsid w:val="00B10355"/>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104F"/>
    <w:rsid w:val="00B2139C"/>
    <w:rsid w:val="00B224DB"/>
    <w:rsid w:val="00B2267A"/>
    <w:rsid w:val="00B252DC"/>
    <w:rsid w:val="00B2557F"/>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1C7"/>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BEF"/>
    <w:rsid w:val="00B372F4"/>
    <w:rsid w:val="00B37648"/>
    <w:rsid w:val="00B377F3"/>
    <w:rsid w:val="00B37A3D"/>
    <w:rsid w:val="00B40708"/>
    <w:rsid w:val="00B40856"/>
    <w:rsid w:val="00B40A9A"/>
    <w:rsid w:val="00B40E88"/>
    <w:rsid w:val="00B41726"/>
    <w:rsid w:val="00B41C21"/>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7439"/>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3455"/>
    <w:rsid w:val="00B6349C"/>
    <w:rsid w:val="00B6350A"/>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1669"/>
    <w:rsid w:val="00B720A1"/>
    <w:rsid w:val="00B720FF"/>
    <w:rsid w:val="00B729ED"/>
    <w:rsid w:val="00B73456"/>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4EDC"/>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0E6"/>
    <w:rsid w:val="00B9425B"/>
    <w:rsid w:val="00B9444B"/>
    <w:rsid w:val="00B94D15"/>
    <w:rsid w:val="00B9521C"/>
    <w:rsid w:val="00B9558B"/>
    <w:rsid w:val="00B9597C"/>
    <w:rsid w:val="00B96A9A"/>
    <w:rsid w:val="00B96B58"/>
    <w:rsid w:val="00B96D27"/>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E12"/>
    <w:rsid w:val="00BA5EE9"/>
    <w:rsid w:val="00BA6B4F"/>
    <w:rsid w:val="00BA785F"/>
    <w:rsid w:val="00BB041D"/>
    <w:rsid w:val="00BB0678"/>
    <w:rsid w:val="00BB114E"/>
    <w:rsid w:val="00BB1266"/>
    <w:rsid w:val="00BB12FB"/>
    <w:rsid w:val="00BB1FBE"/>
    <w:rsid w:val="00BB2095"/>
    <w:rsid w:val="00BB22AD"/>
    <w:rsid w:val="00BB2B25"/>
    <w:rsid w:val="00BB3330"/>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C0031"/>
    <w:rsid w:val="00BC025F"/>
    <w:rsid w:val="00BC04D9"/>
    <w:rsid w:val="00BC067E"/>
    <w:rsid w:val="00BC07BE"/>
    <w:rsid w:val="00BC0A91"/>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B0A"/>
    <w:rsid w:val="00BC7CCF"/>
    <w:rsid w:val="00BD1902"/>
    <w:rsid w:val="00BD2270"/>
    <w:rsid w:val="00BD249C"/>
    <w:rsid w:val="00BD25FB"/>
    <w:rsid w:val="00BD2927"/>
    <w:rsid w:val="00BD3515"/>
    <w:rsid w:val="00BD3757"/>
    <w:rsid w:val="00BD38FF"/>
    <w:rsid w:val="00BD3DD5"/>
    <w:rsid w:val="00BD3ECB"/>
    <w:rsid w:val="00BD4463"/>
    <w:rsid w:val="00BD4500"/>
    <w:rsid w:val="00BD521D"/>
    <w:rsid w:val="00BD5472"/>
    <w:rsid w:val="00BD55E4"/>
    <w:rsid w:val="00BD61B2"/>
    <w:rsid w:val="00BD637D"/>
    <w:rsid w:val="00BD6936"/>
    <w:rsid w:val="00BD715F"/>
    <w:rsid w:val="00BD73DA"/>
    <w:rsid w:val="00BD7D9B"/>
    <w:rsid w:val="00BE090E"/>
    <w:rsid w:val="00BE0A67"/>
    <w:rsid w:val="00BE0F4E"/>
    <w:rsid w:val="00BE1570"/>
    <w:rsid w:val="00BE1B9F"/>
    <w:rsid w:val="00BE1BA5"/>
    <w:rsid w:val="00BE22FB"/>
    <w:rsid w:val="00BE297C"/>
    <w:rsid w:val="00BE2B20"/>
    <w:rsid w:val="00BE2B94"/>
    <w:rsid w:val="00BE3823"/>
    <w:rsid w:val="00BE3875"/>
    <w:rsid w:val="00BE4550"/>
    <w:rsid w:val="00BE4918"/>
    <w:rsid w:val="00BE4959"/>
    <w:rsid w:val="00BE4BE7"/>
    <w:rsid w:val="00BE4C4E"/>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4BD3"/>
    <w:rsid w:val="00BF4E8A"/>
    <w:rsid w:val="00BF512D"/>
    <w:rsid w:val="00BF5229"/>
    <w:rsid w:val="00BF560B"/>
    <w:rsid w:val="00BF63C0"/>
    <w:rsid w:val="00BF6CDB"/>
    <w:rsid w:val="00BF6D51"/>
    <w:rsid w:val="00BF7243"/>
    <w:rsid w:val="00BF7551"/>
    <w:rsid w:val="00BF77B0"/>
    <w:rsid w:val="00C00145"/>
    <w:rsid w:val="00C0045D"/>
    <w:rsid w:val="00C009D8"/>
    <w:rsid w:val="00C00E98"/>
    <w:rsid w:val="00C0146C"/>
    <w:rsid w:val="00C0180C"/>
    <w:rsid w:val="00C01F18"/>
    <w:rsid w:val="00C01F66"/>
    <w:rsid w:val="00C02789"/>
    <w:rsid w:val="00C02D3D"/>
    <w:rsid w:val="00C02DCC"/>
    <w:rsid w:val="00C0300B"/>
    <w:rsid w:val="00C03878"/>
    <w:rsid w:val="00C03AD5"/>
    <w:rsid w:val="00C03CB7"/>
    <w:rsid w:val="00C03F7C"/>
    <w:rsid w:val="00C0462B"/>
    <w:rsid w:val="00C04D57"/>
    <w:rsid w:val="00C05365"/>
    <w:rsid w:val="00C0576E"/>
    <w:rsid w:val="00C057FB"/>
    <w:rsid w:val="00C05BC6"/>
    <w:rsid w:val="00C05E98"/>
    <w:rsid w:val="00C05F28"/>
    <w:rsid w:val="00C061C3"/>
    <w:rsid w:val="00C06C65"/>
    <w:rsid w:val="00C06D37"/>
    <w:rsid w:val="00C07474"/>
    <w:rsid w:val="00C07A58"/>
    <w:rsid w:val="00C10329"/>
    <w:rsid w:val="00C108BE"/>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74FC"/>
    <w:rsid w:val="00C177A4"/>
    <w:rsid w:val="00C17A7B"/>
    <w:rsid w:val="00C17F2F"/>
    <w:rsid w:val="00C20926"/>
    <w:rsid w:val="00C20CEB"/>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30A3C"/>
    <w:rsid w:val="00C30DFC"/>
    <w:rsid w:val="00C30E61"/>
    <w:rsid w:val="00C30FD9"/>
    <w:rsid w:val="00C316D4"/>
    <w:rsid w:val="00C31F20"/>
    <w:rsid w:val="00C32EF1"/>
    <w:rsid w:val="00C335BF"/>
    <w:rsid w:val="00C3361C"/>
    <w:rsid w:val="00C33CD7"/>
    <w:rsid w:val="00C348D7"/>
    <w:rsid w:val="00C34986"/>
    <w:rsid w:val="00C34BD4"/>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DBC"/>
    <w:rsid w:val="00C424E6"/>
    <w:rsid w:val="00C425F0"/>
    <w:rsid w:val="00C426CA"/>
    <w:rsid w:val="00C429A3"/>
    <w:rsid w:val="00C42B74"/>
    <w:rsid w:val="00C42D4A"/>
    <w:rsid w:val="00C44223"/>
    <w:rsid w:val="00C44948"/>
    <w:rsid w:val="00C453F5"/>
    <w:rsid w:val="00C458AB"/>
    <w:rsid w:val="00C4594A"/>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5F1"/>
    <w:rsid w:val="00C62847"/>
    <w:rsid w:val="00C62993"/>
    <w:rsid w:val="00C62CD3"/>
    <w:rsid w:val="00C62E7A"/>
    <w:rsid w:val="00C63C84"/>
    <w:rsid w:val="00C63E42"/>
    <w:rsid w:val="00C63EBB"/>
    <w:rsid w:val="00C64203"/>
    <w:rsid w:val="00C64467"/>
    <w:rsid w:val="00C645F3"/>
    <w:rsid w:val="00C650BF"/>
    <w:rsid w:val="00C653B7"/>
    <w:rsid w:val="00C6555A"/>
    <w:rsid w:val="00C65B80"/>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F2F"/>
    <w:rsid w:val="00C82541"/>
    <w:rsid w:val="00C828B5"/>
    <w:rsid w:val="00C82D1F"/>
    <w:rsid w:val="00C82ED6"/>
    <w:rsid w:val="00C8305D"/>
    <w:rsid w:val="00C83164"/>
    <w:rsid w:val="00C83567"/>
    <w:rsid w:val="00C8378B"/>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95C"/>
    <w:rsid w:val="00C92B5E"/>
    <w:rsid w:val="00C92FA1"/>
    <w:rsid w:val="00C93CF4"/>
    <w:rsid w:val="00C9477C"/>
    <w:rsid w:val="00C95442"/>
    <w:rsid w:val="00C95641"/>
    <w:rsid w:val="00C95C83"/>
    <w:rsid w:val="00C967EC"/>
    <w:rsid w:val="00C96873"/>
    <w:rsid w:val="00C9730E"/>
    <w:rsid w:val="00C973F9"/>
    <w:rsid w:val="00C97BF6"/>
    <w:rsid w:val="00CA0438"/>
    <w:rsid w:val="00CA048B"/>
    <w:rsid w:val="00CA0D88"/>
    <w:rsid w:val="00CA0DA1"/>
    <w:rsid w:val="00CA17C0"/>
    <w:rsid w:val="00CA1DD9"/>
    <w:rsid w:val="00CA2069"/>
    <w:rsid w:val="00CA2234"/>
    <w:rsid w:val="00CA26D9"/>
    <w:rsid w:val="00CA26DE"/>
    <w:rsid w:val="00CA2FB7"/>
    <w:rsid w:val="00CA3047"/>
    <w:rsid w:val="00CA3247"/>
    <w:rsid w:val="00CA344D"/>
    <w:rsid w:val="00CA3BE0"/>
    <w:rsid w:val="00CA3D59"/>
    <w:rsid w:val="00CA4496"/>
    <w:rsid w:val="00CA49BB"/>
    <w:rsid w:val="00CA517D"/>
    <w:rsid w:val="00CA51CD"/>
    <w:rsid w:val="00CA5492"/>
    <w:rsid w:val="00CA550B"/>
    <w:rsid w:val="00CA58DC"/>
    <w:rsid w:val="00CA638D"/>
    <w:rsid w:val="00CA685B"/>
    <w:rsid w:val="00CA69C8"/>
    <w:rsid w:val="00CA6A52"/>
    <w:rsid w:val="00CA7512"/>
    <w:rsid w:val="00CA7527"/>
    <w:rsid w:val="00CA79F3"/>
    <w:rsid w:val="00CA7DA5"/>
    <w:rsid w:val="00CA7FEC"/>
    <w:rsid w:val="00CB04B9"/>
    <w:rsid w:val="00CB09D5"/>
    <w:rsid w:val="00CB14BD"/>
    <w:rsid w:val="00CB1855"/>
    <w:rsid w:val="00CB19B3"/>
    <w:rsid w:val="00CB1DB5"/>
    <w:rsid w:val="00CB212F"/>
    <w:rsid w:val="00CB28E7"/>
    <w:rsid w:val="00CB3477"/>
    <w:rsid w:val="00CB3824"/>
    <w:rsid w:val="00CB3986"/>
    <w:rsid w:val="00CB3F53"/>
    <w:rsid w:val="00CB440D"/>
    <w:rsid w:val="00CB4722"/>
    <w:rsid w:val="00CB4AF7"/>
    <w:rsid w:val="00CB585E"/>
    <w:rsid w:val="00CB5E3E"/>
    <w:rsid w:val="00CB6213"/>
    <w:rsid w:val="00CB6246"/>
    <w:rsid w:val="00CB634F"/>
    <w:rsid w:val="00CB6D99"/>
    <w:rsid w:val="00CB7443"/>
    <w:rsid w:val="00CC02A7"/>
    <w:rsid w:val="00CC0504"/>
    <w:rsid w:val="00CC0726"/>
    <w:rsid w:val="00CC1100"/>
    <w:rsid w:val="00CC1980"/>
    <w:rsid w:val="00CC2032"/>
    <w:rsid w:val="00CC240D"/>
    <w:rsid w:val="00CC2496"/>
    <w:rsid w:val="00CC2CCA"/>
    <w:rsid w:val="00CC2DB8"/>
    <w:rsid w:val="00CC322A"/>
    <w:rsid w:val="00CC355F"/>
    <w:rsid w:val="00CC3621"/>
    <w:rsid w:val="00CC3824"/>
    <w:rsid w:val="00CC3AB7"/>
    <w:rsid w:val="00CC4127"/>
    <w:rsid w:val="00CC45B6"/>
    <w:rsid w:val="00CC60E2"/>
    <w:rsid w:val="00CC6ACF"/>
    <w:rsid w:val="00CC6E43"/>
    <w:rsid w:val="00CC7546"/>
    <w:rsid w:val="00CC756E"/>
    <w:rsid w:val="00CD0636"/>
    <w:rsid w:val="00CD0882"/>
    <w:rsid w:val="00CD0B03"/>
    <w:rsid w:val="00CD0DA8"/>
    <w:rsid w:val="00CD0E44"/>
    <w:rsid w:val="00CD0FCF"/>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6E2F"/>
    <w:rsid w:val="00CD7A00"/>
    <w:rsid w:val="00CE03ED"/>
    <w:rsid w:val="00CE0B2E"/>
    <w:rsid w:val="00CE0D43"/>
    <w:rsid w:val="00CE1046"/>
    <w:rsid w:val="00CE1325"/>
    <w:rsid w:val="00CE1A2E"/>
    <w:rsid w:val="00CE21E2"/>
    <w:rsid w:val="00CE23A8"/>
    <w:rsid w:val="00CE2C43"/>
    <w:rsid w:val="00CE3098"/>
    <w:rsid w:val="00CE3588"/>
    <w:rsid w:val="00CE377A"/>
    <w:rsid w:val="00CE37C2"/>
    <w:rsid w:val="00CE41B4"/>
    <w:rsid w:val="00CE4858"/>
    <w:rsid w:val="00CE4A1B"/>
    <w:rsid w:val="00CE4A5E"/>
    <w:rsid w:val="00CE4B9C"/>
    <w:rsid w:val="00CE4EEA"/>
    <w:rsid w:val="00CE5A3D"/>
    <w:rsid w:val="00CE5DEF"/>
    <w:rsid w:val="00CE7334"/>
    <w:rsid w:val="00CE749A"/>
    <w:rsid w:val="00CE7567"/>
    <w:rsid w:val="00CE7EAC"/>
    <w:rsid w:val="00CF03ED"/>
    <w:rsid w:val="00CF0916"/>
    <w:rsid w:val="00CF09E3"/>
    <w:rsid w:val="00CF0BD9"/>
    <w:rsid w:val="00CF0D14"/>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912"/>
    <w:rsid w:val="00CF6AC9"/>
    <w:rsid w:val="00CF70D9"/>
    <w:rsid w:val="00CF71E3"/>
    <w:rsid w:val="00CF73B8"/>
    <w:rsid w:val="00CF7640"/>
    <w:rsid w:val="00CF7A56"/>
    <w:rsid w:val="00CF7A8D"/>
    <w:rsid w:val="00CF7B29"/>
    <w:rsid w:val="00D010B0"/>
    <w:rsid w:val="00D018DC"/>
    <w:rsid w:val="00D018EF"/>
    <w:rsid w:val="00D01FAE"/>
    <w:rsid w:val="00D0252D"/>
    <w:rsid w:val="00D02862"/>
    <w:rsid w:val="00D02F0A"/>
    <w:rsid w:val="00D02F0D"/>
    <w:rsid w:val="00D033A6"/>
    <w:rsid w:val="00D03633"/>
    <w:rsid w:val="00D03817"/>
    <w:rsid w:val="00D03FA8"/>
    <w:rsid w:val="00D0409F"/>
    <w:rsid w:val="00D041C2"/>
    <w:rsid w:val="00D04279"/>
    <w:rsid w:val="00D048BF"/>
    <w:rsid w:val="00D051DB"/>
    <w:rsid w:val="00D05774"/>
    <w:rsid w:val="00D05A29"/>
    <w:rsid w:val="00D060EB"/>
    <w:rsid w:val="00D06744"/>
    <w:rsid w:val="00D06909"/>
    <w:rsid w:val="00D07446"/>
    <w:rsid w:val="00D0772C"/>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0"/>
    <w:rsid w:val="00D37E8E"/>
    <w:rsid w:val="00D37F39"/>
    <w:rsid w:val="00D400D2"/>
    <w:rsid w:val="00D401C3"/>
    <w:rsid w:val="00D40803"/>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2AD"/>
    <w:rsid w:val="00D522FA"/>
    <w:rsid w:val="00D527DF"/>
    <w:rsid w:val="00D52A92"/>
    <w:rsid w:val="00D52DC9"/>
    <w:rsid w:val="00D53A97"/>
    <w:rsid w:val="00D53FA2"/>
    <w:rsid w:val="00D546F9"/>
    <w:rsid w:val="00D548A3"/>
    <w:rsid w:val="00D54BED"/>
    <w:rsid w:val="00D54E62"/>
    <w:rsid w:val="00D5565D"/>
    <w:rsid w:val="00D55751"/>
    <w:rsid w:val="00D557B0"/>
    <w:rsid w:val="00D55926"/>
    <w:rsid w:val="00D55AFD"/>
    <w:rsid w:val="00D55B75"/>
    <w:rsid w:val="00D55ECC"/>
    <w:rsid w:val="00D5609E"/>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9A9"/>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EF1"/>
    <w:rsid w:val="00D76412"/>
    <w:rsid w:val="00D76424"/>
    <w:rsid w:val="00D76BF2"/>
    <w:rsid w:val="00D76C96"/>
    <w:rsid w:val="00D76FE9"/>
    <w:rsid w:val="00D77531"/>
    <w:rsid w:val="00D7786A"/>
    <w:rsid w:val="00D77AE8"/>
    <w:rsid w:val="00D77E10"/>
    <w:rsid w:val="00D80ABD"/>
    <w:rsid w:val="00D80F3F"/>
    <w:rsid w:val="00D80FFB"/>
    <w:rsid w:val="00D81779"/>
    <w:rsid w:val="00D818E7"/>
    <w:rsid w:val="00D8193F"/>
    <w:rsid w:val="00D81D76"/>
    <w:rsid w:val="00D82542"/>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466"/>
    <w:rsid w:val="00DA2C10"/>
    <w:rsid w:val="00DA2D27"/>
    <w:rsid w:val="00DA2DB5"/>
    <w:rsid w:val="00DA32DA"/>
    <w:rsid w:val="00DA36E1"/>
    <w:rsid w:val="00DA3C77"/>
    <w:rsid w:val="00DA3D63"/>
    <w:rsid w:val="00DA3E42"/>
    <w:rsid w:val="00DA3F2B"/>
    <w:rsid w:val="00DA47E1"/>
    <w:rsid w:val="00DA525A"/>
    <w:rsid w:val="00DA53AA"/>
    <w:rsid w:val="00DA5958"/>
    <w:rsid w:val="00DA5ACB"/>
    <w:rsid w:val="00DA5D7F"/>
    <w:rsid w:val="00DA60B5"/>
    <w:rsid w:val="00DA68FB"/>
    <w:rsid w:val="00DA7262"/>
    <w:rsid w:val="00DA7722"/>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C024F"/>
    <w:rsid w:val="00DC027E"/>
    <w:rsid w:val="00DC0362"/>
    <w:rsid w:val="00DC0390"/>
    <w:rsid w:val="00DC0E9F"/>
    <w:rsid w:val="00DC111D"/>
    <w:rsid w:val="00DC1300"/>
    <w:rsid w:val="00DC2B3D"/>
    <w:rsid w:val="00DC2E78"/>
    <w:rsid w:val="00DC3219"/>
    <w:rsid w:val="00DC3305"/>
    <w:rsid w:val="00DC433C"/>
    <w:rsid w:val="00DC460E"/>
    <w:rsid w:val="00DC4BB1"/>
    <w:rsid w:val="00DC4CA3"/>
    <w:rsid w:val="00DC4F1F"/>
    <w:rsid w:val="00DC54F6"/>
    <w:rsid w:val="00DC5541"/>
    <w:rsid w:val="00DC583E"/>
    <w:rsid w:val="00DC59CB"/>
    <w:rsid w:val="00DC639F"/>
    <w:rsid w:val="00DC667E"/>
    <w:rsid w:val="00DC70C8"/>
    <w:rsid w:val="00DC750A"/>
    <w:rsid w:val="00DC789C"/>
    <w:rsid w:val="00DC7BD7"/>
    <w:rsid w:val="00DD015D"/>
    <w:rsid w:val="00DD01AB"/>
    <w:rsid w:val="00DD1E60"/>
    <w:rsid w:val="00DD23AD"/>
    <w:rsid w:val="00DD26CF"/>
    <w:rsid w:val="00DD34FA"/>
    <w:rsid w:val="00DD3642"/>
    <w:rsid w:val="00DD454D"/>
    <w:rsid w:val="00DD4800"/>
    <w:rsid w:val="00DD4AD7"/>
    <w:rsid w:val="00DD4B42"/>
    <w:rsid w:val="00DD500E"/>
    <w:rsid w:val="00DD521B"/>
    <w:rsid w:val="00DD591A"/>
    <w:rsid w:val="00DD62B4"/>
    <w:rsid w:val="00DD6626"/>
    <w:rsid w:val="00DD68A0"/>
    <w:rsid w:val="00DD7568"/>
    <w:rsid w:val="00DD75FD"/>
    <w:rsid w:val="00DE0386"/>
    <w:rsid w:val="00DE0995"/>
    <w:rsid w:val="00DE0CAA"/>
    <w:rsid w:val="00DE0D05"/>
    <w:rsid w:val="00DE14DC"/>
    <w:rsid w:val="00DE154F"/>
    <w:rsid w:val="00DE17AA"/>
    <w:rsid w:val="00DE256B"/>
    <w:rsid w:val="00DE2857"/>
    <w:rsid w:val="00DE2986"/>
    <w:rsid w:val="00DE29BD"/>
    <w:rsid w:val="00DE324C"/>
    <w:rsid w:val="00DE4B45"/>
    <w:rsid w:val="00DE5CAB"/>
    <w:rsid w:val="00DE5CF4"/>
    <w:rsid w:val="00DE63F7"/>
    <w:rsid w:val="00DE64AD"/>
    <w:rsid w:val="00DE65C1"/>
    <w:rsid w:val="00DE6D26"/>
    <w:rsid w:val="00DE6DDB"/>
    <w:rsid w:val="00DE70FE"/>
    <w:rsid w:val="00DE725B"/>
    <w:rsid w:val="00DE75E9"/>
    <w:rsid w:val="00DF0596"/>
    <w:rsid w:val="00DF0752"/>
    <w:rsid w:val="00DF08DE"/>
    <w:rsid w:val="00DF0B9B"/>
    <w:rsid w:val="00DF121C"/>
    <w:rsid w:val="00DF13E5"/>
    <w:rsid w:val="00DF1F4F"/>
    <w:rsid w:val="00DF239B"/>
    <w:rsid w:val="00DF295C"/>
    <w:rsid w:val="00DF2A53"/>
    <w:rsid w:val="00DF30E6"/>
    <w:rsid w:val="00DF4B15"/>
    <w:rsid w:val="00DF4E31"/>
    <w:rsid w:val="00DF5B89"/>
    <w:rsid w:val="00DF6247"/>
    <w:rsid w:val="00DF634B"/>
    <w:rsid w:val="00DF690D"/>
    <w:rsid w:val="00DF6FD4"/>
    <w:rsid w:val="00DF771B"/>
    <w:rsid w:val="00DF784E"/>
    <w:rsid w:val="00DF785A"/>
    <w:rsid w:val="00DF78F5"/>
    <w:rsid w:val="00DF7BCA"/>
    <w:rsid w:val="00DF7C5C"/>
    <w:rsid w:val="00DF7CDA"/>
    <w:rsid w:val="00E00065"/>
    <w:rsid w:val="00E014D3"/>
    <w:rsid w:val="00E015D4"/>
    <w:rsid w:val="00E0173C"/>
    <w:rsid w:val="00E01A30"/>
    <w:rsid w:val="00E01FD2"/>
    <w:rsid w:val="00E02082"/>
    <w:rsid w:val="00E022E2"/>
    <w:rsid w:val="00E03219"/>
    <w:rsid w:val="00E04220"/>
    <w:rsid w:val="00E0440C"/>
    <w:rsid w:val="00E04724"/>
    <w:rsid w:val="00E04758"/>
    <w:rsid w:val="00E049CF"/>
    <w:rsid w:val="00E04FFC"/>
    <w:rsid w:val="00E05410"/>
    <w:rsid w:val="00E056E8"/>
    <w:rsid w:val="00E05FBD"/>
    <w:rsid w:val="00E0697E"/>
    <w:rsid w:val="00E06C00"/>
    <w:rsid w:val="00E06C69"/>
    <w:rsid w:val="00E07735"/>
    <w:rsid w:val="00E07BAA"/>
    <w:rsid w:val="00E07E05"/>
    <w:rsid w:val="00E10E0A"/>
    <w:rsid w:val="00E10F6F"/>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309FB"/>
    <w:rsid w:val="00E3102A"/>
    <w:rsid w:val="00E310AB"/>
    <w:rsid w:val="00E3120C"/>
    <w:rsid w:val="00E3180A"/>
    <w:rsid w:val="00E31871"/>
    <w:rsid w:val="00E326A0"/>
    <w:rsid w:val="00E32DE5"/>
    <w:rsid w:val="00E32E4E"/>
    <w:rsid w:val="00E33191"/>
    <w:rsid w:val="00E33327"/>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4C0"/>
    <w:rsid w:val="00E36683"/>
    <w:rsid w:val="00E371C8"/>
    <w:rsid w:val="00E37961"/>
    <w:rsid w:val="00E37A48"/>
    <w:rsid w:val="00E40108"/>
    <w:rsid w:val="00E40F1E"/>
    <w:rsid w:val="00E412F8"/>
    <w:rsid w:val="00E425F4"/>
    <w:rsid w:val="00E4284A"/>
    <w:rsid w:val="00E42CBB"/>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E90"/>
    <w:rsid w:val="00E5714F"/>
    <w:rsid w:val="00E574CC"/>
    <w:rsid w:val="00E57644"/>
    <w:rsid w:val="00E57F43"/>
    <w:rsid w:val="00E600A8"/>
    <w:rsid w:val="00E6177C"/>
    <w:rsid w:val="00E6195D"/>
    <w:rsid w:val="00E6220C"/>
    <w:rsid w:val="00E624FB"/>
    <w:rsid w:val="00E626B0"/>
    <w:rsid w:val="00E628DB"/>
    <w:rsid w:val="00E62BA7"/>
    <w:rsid w:val="00E62F7C"/>
    <w:rsid w:val="00E63909"/>
    <w:rsid w:val="00E641DB"/>
    <w:rsid w:val="00E64A89"/>
    <w:rsid w:val="00E64B5A"/>
    <w:rsid w:val="00E64FC4"/>
    <w:rsid w:val="00E65047"/>
    <w:rsid w:val="00E65251"/>
    <w:rsid w:val="00E65476"/>
    <w:rsid w:val="00E65643"/>
    <w:rsid w:val="00E65B09"/>
    <w:rsid w:val="00E65F2C"/>
    <w:rsid w:val="00E66AD3"/>
    <w:rsid w:val="00E66AD6"/>
    <w:rsid w:val="00E66BF7"/>
    <w:rsid w:val="00E66D69"/>
    <w:rsid w:val="00E67205"/>
    <w:rsid w:val="00E6721A"/>
    <w:rsid w:val="00E673A0"/>
    <w:rsid w:val="00E6765E"/>
    <w:rsid w:val="00E677CD"/>
    <w:rsid w:val="00E67D2A"/>
    <w:rsid w:val="00E70536"/>
    <w:rsid w:val="00E70A96"/>
    <w:rsid w:val="00E71135"/>
    <w:rsid w:val="00E7131D"/>
    <w:rsid w:val="00E714E5"/>
    <w:rsid w:val="00E71603"/>
    <w:rsid w:val="00E7181B"/>
    <w:rsid w:val="00E719C7"/>
    <w:rsid w:val="00E71A16"/>
    <w:rsid w:val="00E723E3"/>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75BA"/>
    <w:rsid w:val="00E777DF"/>
    <w:rsid w:val="00E801C7"/>
    <w:rsid w:val="00E8049D"/>
    <w:rsid w:val="00E80802"/>
    <w:rsid w:val="00E808C2"/>
    <w:rsid w:val="00E80919"/>
    <w:rsid w:val="00E80F7C"/>
    <w:rsid w:val="00E81DF2"/>
    <w:rsid w:val="00E82CFD"/>
    <w:rsid w:val="00E82D1A"/>
    <w:rsid w:val="00E82D76"/>
    <w:rsid w:val="00E82E8C"/>
    <w:rsid w:val="00E834FE"/>
    <w:rsid w:val="00E839AE"/>
    <w:rsid w:val="00E83B31"/>
    <w:rsid w:val="00E842BF"/>
    <w:rsid w:val="00E8478C"/>
    <w:rsid w:val="00E84E99"/>
    <w:rsid w:val="00E85114"/>
    <w:rsid w:val="00E85714"/>
    <w:rsid w:val="00E859F2"/>
    <w:rsid w:val="00E865E8"/>
    <w:rsid w:val="00E869D8"/>
    <w:rsid w:val="00E86A2C"/>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B61"/>
    <w:rsid w:val="00EA1F40"/>
    <w:rsid w:val="00EA1F84"/>
    <w:rsid w:val="00EA1F8C"/>
    <w:rsid w:val="00EA2860"/>
    <w:rsid w:val="00EA2EC9"/>
    <w:rsid w:val="00EA2FBB"/>
    <w:rsid w:val="00EA37FA"/>
    <w:rsid w:val="00EA494E"/>
    <w:rsid w:val="00EA582E"/>
    <w:rsid w:val="00EA6443"/>
    <w:rsid w:val="00EA7291"/>
    <w:rsid w:val="00EB132D"/>
    <w:rsid w:val="00EB15FF"/>
    <w:rsid w:val="00EB1CE8"/>
    <w:rsid w:val="00EB23B5"/>
    <w:rsid w:val="00EB2409"/>
    <w:rsid w:val="00EB2BA3"/>
    <w:rsid w:val="00EB2C59"/>
    <w:rsid w:val="00EB3318"/>
    <w:rsid w:val="00EB35E2"/>
    <w:rsid w:val="00EB3AAD"/>
    <w:rsid w:val="00EB3AEB"/>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4D5"/>
    <w:rsid w:val="00ED0621"/>
    <w:rsid w:val="00ED0D8C"/>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737"/>
    <w:rsid w:val="00EE292E"/>
    <w:rsid w:val="00EE2AFB"/>
    <w:rsid w:val="00EE3974"/>
    <w:rsid w:val="00EE3C08"/>
    <w:rsid w:val="00EE4131"/>
    <w:rsid w:val="00EE489E"/>
    <w:rsid w:val="00EE48BD"/>
    <w:rsid w:val="00EE4AC5"/>
    <w:rsid w:val="00EE4EE9"/>
    <w:rsid w:val="00EE54EE"/>
    <w:rsid w:val="00EE593E"/>
    <w:rsid w:val="00EE5981"/>
    <w:rsid w:val="00EE6218"/>
    <w:rsid w:val="00EE6640"/>
    <w:rsid w:val="00EE672A"/>
    <w:rsid w:val="00EE6917"/>
    <w:rsid w:val="00EE7850"/>
    <w:rsid w:val="00EE7925"/>
    <w:rsid w:val="00EF02D7"/>
    <w:rsid w:val="00EF0682"/>
    <w:rsid w:val="00EF0784"/>
    <w:rsid w:val="00EF0D70"/>
    <w:rsid w:val="00EF1008"/>
    <w:rsid w:val="00EF13D3"/>
    <w:rsid w:val="00EF18C8"/>
    <w:rsid w:val="00EF1912"/>
    <w:rsid w:val="00EF2553"/>
    <w:rsid w:val="00EF301F"/>
    <w:rsid w:val="00EF333F"/>
    <w:rsid w:val="00EF3B89"/>
    <w:rsid w:val="00EF440D"/>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E70"/>
    <w:rsid w:val="00F0642B"/>
    <w:rsid w:val="00F06554"/>
    <w:rsid w:val="00F06C17"/>
    <w:rsid w:val="00F07BB8"/>
    <w:rsid w:val="00F07F1D"/>
    <w:rsid w:val="00F07FDF"/>
    <w:rsid w:val="00F10223"/>
    <w:rsid w:val="00F10A79"/>
    <w:rsid w:val="00F10D17"/>
    <w:rsid w:val="00F10ED1"/>
    <w:rsid w:val="00F111A2"/>
    <w:rsid w:val="00F12279"/>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5090"/>
    <w:rsid w:val="00F350AB"/>
    <w:rsid w:val="00F35330"/>
    <w:rsid w:val="00F35599"/>
    <w:rsid w:val="00F35C28"/>
    <w:rsid w:val="00F35D22"/>
    <w:rsid w:val="00F36AA5"/>
    <w:rsid w:val="00F36FB4"/>
    <w:rsid w:val="00F375D2"/>
    <w:rsid w:val="00F37608"/>
    <w:rsid w:val="00F37730"/>
    <w:rsid w:val="00F37B70"/>
    <w:rsid w:val="00F37D61"/>
    <w:rsid w:val="00F40B38"/>
    <w:rsid w:val="00F40F65"/>
    <w:rsid w:val="00F40FA1"/>
    <w:rsid w:val="00F41026"/>
    <w:rsid w:val="00F41481"/>
    <w:rsid w:val="00F41BA6"/>
    <w:rsid w:val="00F41C3E"/>
    <w:rsid w:val="00F41D5C"/>
    <w:rsid w:val="00F42408"/>
    <w:rsid w:val="00F42AA1"/>
    <w:rsid w:val="00F42C7E"/>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50A5"/>
    <w:rsid w:val="00F55DA2"/>
    <w:rsid w:val="00F56183"/>
    <w:rsid w:val="00F566AE"/>
    <w:rsid w:val="00F5697B"/>
    <w:rsid w:val="00F56B03"/>
    <w:rsid w:val="00F6066E"/>
    <w:rsid w:val="00F6079E"/>
    <w:rsid w:val="00F607E0"/>
    <w:rsid w:val="00F60C2C"/>
    <w:rsid w:val="00F60EB6"/>
    <w:rsid w:val="00F615F7"/>
    <w:rsid w:val="00F6232B"/>
    <w:rsid w:val="00F62A28"/>
    <w:rsid w:val="00F62D1B"/>
    <w:rsid w:val="00F6318C"/>
    <w:rsid w:val="00F6339E"/>
    <w:rsid w:val="00F6394C"/>
    <w:rsid w:val="00F63A48"/>
    <w:rsid w:val="00F63D08"/>
    <w:rsid w:val="00F645BA"/>
    <w:rsid w:val="00F649F1"/>
    <w:rsid w:val="00F64AEA"/>
    <w:rsid w:val="00F64F4B"/>
    <w:rsid w:val="00F653B8"/>
    <w:rsid w:val="00F657DD"/>
    <w:rsid w:val="00F65A14"/>
    <w:rsid w:val="00F65D87"/>
    <w:rsid w:val="00F66050"/>
    <w:rsid w:val="00F666DD"/>
    <w:rsid w:val="00F66C2B"/>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4220"/>
    <w:rsid w:val="00F74573"/>
    <w:rsid w:val="00F74907"/>
    <w:rsid w:val="00F74DB6"/>
    <w:rsid w:val="00F7583D"/>
    <w:rsid w:val="00F75B6A"/>
    <w:rsid w:val="00F75F21"/>
    <w:rsid w:val="00F7619F"/>
    <w:rsid w:val="00F7687C"/>
    <w:rsid w:val="00F76918"/>
    <w:rsid w:val="00F77814"/>
    <w:rsid w:val="00F779A9"/>
    <w:rsid w:val="00F77E5D"/>
    <w:rsid w:val="00F77F16"/>
    <w:rsid w:val="00F80C6F"/>
    <w:rsid w:val="00F80D04"/>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784E"/>
    <w:rsid w:val="00F8787F"/>
    <w:rsid w:val="00F906DA"/>
    <w:rsid w:val="00F9119B"/>
    <w:rsid w:val="00F918C0"/>
    <w:rsid w:val="00F9196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97"/>
    <w:rsid w:val="00F9573B"/>
    <w:rsid w:val="00F95AB0"/>
    <w:rsid w:val="00F95B19"/>
    <w:rsid w:val="00F95B27"/>
    <w:rsid w:val="00F95C0D"/>
    <w:rsid w:val="00F9609B"/>
    <w:rsid w:val="00F964EE"/>
    <w:rsid w:val="00F967F7"/>
    <w:rsid w:val="00F97BD0"/>
    <w:rsid w:val="00FA038A"/>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E36"/>
    <w:rsid w:val="00FA5610"/>
    <w:rsid w:val="00FA5725"/>
    <w:rsid w:val="00FA5B3A"/>
    <w:rsid w:val="00FA6236"/>
    <w:rsid w:val="00FA64F7"/>
    <w:rsid w:val="00FA77E4"/>
    <w:rsid w:val="00FA7AE8"/>
    <w:rsid w:val="00FB063D"/>
    <w:rsid w:val="00FB0D27"/>
    <w:rsid w:val="00FB0DD8"/>
    <w:rsid w:val="00FB1458"/>
    <w:rsid w:val="00FB19AD"/>
    <w:rsid w:val="00FB2031"/>
    <w:rsid w:val="00FB206C"/>
    <w:rsid w:val="00FB2534"/>
    <w:rsid w:val="00FB2A43"/>
    <w:rsid w:val="00FB2CC6"/>
    <w:rsid w:val="00FB2DD4"/>
    <w:rsid w:val="00FB2DDA"/>
    <w:rsid w:val="00FB3339"/>
    <w:rsid w:val="00FB3D43"/>
    <w:rsid w:val="00FB4169"/>
    <w:rsid w:val="00FB448B"/>
    <w:rsid w:val="00FB47CC"/>
    <w:rsid w:val="00FB4A9E"/>
    <w:rsid w:val="00FB4C58"/>
    <w:rsid w:val="00FB5B3A"/>
    <w:rsid w:val="00FB5D4E"/>
    <w:rsid w:val="00FB73FF"/>
    <w:rsid w:val="00FB7431"/>
    <w:rsid w:val="00FB7968"/>
    <w:rsid w:val="00FB7FB2"/>
    <w:rsid w:val="00FC02E8"/>
    <w:rsid w:val="00FC098F"/>
    <w:rsid w:val="00FC11FA"/>
    <w:rsid w:val="00FC14C5"/>
    <w:rsid w:val="00FC1738"/>
    <w:rsid w:val="00FC1B57"/>
    <w:rsid w:val="00FC2580"/>
    <w:rsid w:val="00FC270F"/>
    <w:rsid w:val="00FC303E"/>
    <w:rsid w:val="00FC3215"/>
    <w:rsid w:val="00FC342D"/>
    <w:rsid w:val="00FC3896"/>
    <w:rsid w:val="00FC46C3"/>
    <w:rsid w:val="00FC47B6"/>
    <w:rsid w:val="00FC4CA4"/>
    <w:rsid w:val="00FC4D84"/>
    <w:rsid w:val="00FC5326"/>
    <w:rsid w:val="00FC599C"/>
    <w:rsid w:val="00FC604B"/>
    <w:rsid w:val="00FC6131"/>
    <w:rsid w:val="00FC652C"/>
    <w:rsid w:val="00FC6C97"/>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356"/>
    <w:rsid w:val="00FD781B"/>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726"/>
    <w:rsid w:val="00FE6937"/>
    <w:rsid w:val="00FE6E0C"/>
    <w:rsid w:val="00FE721D"/>
    <w:rsid w:val="00FE7245"/>
    <w:rsid w:val="00FE764C"/>
    <w:rsid w:val="00FE7823"/>
    <w:rsid w:val="00FE7D3F"/>
    <w:rsid w:val="00FF033B"/>
    <w:rsid w:val="00FF03D1"/>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4938"/>
    <w:rsid w:val="00FF512D"/>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9"/>
      </w:numPr>
      <w:spacing w:before="240" w:after="60"/>
      <w:outlineLvl w:val="0"/>
    </w:pPr>
    <w:rPr>
      <w:rFonts w:cs="Arial"/>
      <w:b/>
      <w:bCs/>
      <w:kern w:val="32"/>
      <w:sz w:val="32"/>
      <w:szCs w:val="32"/>
    </w:rPr>
  </w:style>
  <w:style w:type="paragraph" w:styleId="Heading2">
    <w:name w:val="heading 2"/>
    <w:basedOn w:val="Normal"/>
    <w:next w:val="Normal"/>
    <w:autoRedefine/>
    <w:qFormat/>
    <w:rsid w:val="009D1C90"/>
    <w:pPr>
      <w:keepNext/>
      <w:numPr>
        <w:ilvl w:val="1"/>
        <w:numId w:val="9"/>
      </w:numPr>
      <w:spacing w:before="360" w:after="60"/>
      <w:outlineLvl w:val="1"/>
    </w:pPr>
    <w:rPr>
      <w:b/>
      <w:bCs/>
      <w:sz w:val="28"/>
      <w:szCs w:val="28"/>
    </w:rPr>
  </w:style>
  <w:style w:type="paragraph" w:styleId="Heading3">
    <w:name w:val="heading 3"/>
    <w:basedOn w:val="Normal"/>
    <w:next w:val="Normal"/>
    <w:autoRedefine/>
    <w:qFormat/>
    <w:rsid w:val="00425087"/>
    <w:pPr>
      <w:keepNext/>
      <w:numPr>
        <w:ilvl w:val="2"/>
        <w:numId w:val="9"/>
      </w:numPr>
      <w:tabs>
        <w:tab w:val="clear" w:pos="1980"/>
        <w:tab w:val="num" w:pos="720"/>
      </w:tabs>
      <w:spacing w:before="360" w:after="60"/>
      <w:ind w:left="720"/>
      <w:outlineLvl w:val="2"/>
    </w:pPr>
    <w:rPr>
      <w:b/>
      <w:sz w:val="26"/>
      <w:szCs w:val="26"/>
    </w:rPr>
  </w:style>
  <w:style w:type="paragraph" w:styleId="Heading4">
    <w:name w:val="heading 4"/>
    <w:basedOn w:val="Normal"/>
    <w:next w:val="Normal"/>
    <w:qFormat/>
    <w:rsid w:val="006312FA"/>
    <w:pPr>
      <w:keepNext/>
      <w:numPr>
        <w:ilvl w:val="3"/>
        <w:numId w:val="9"/>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8"/>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9"/>
      </w:numPr>
      <w:spacing w:before="240" w:after="60"/>
      <w:outlineLvl w:val="0"/>
    </w:pPr>
    <w:rPr>
      <w:rFonts w:cs="Arial"/>
      <w:b/>
      <w:bCs/>
      <w:kern w:val="32"/>
      <w:sz w:val="32"/>
      <w:szCs w:val="32"/>
    </w:rPr>
  </w:style>
  <w:style w:type="paragraph" w:styleId="Heading2">
    <w:name w:val="heading 2"/>
    <w:basedOn w:val="Normal"/>
    <w:next w:val="Normal"/>
    <w:autoRedefine/>
    <w:qFormat/>
    <w:rsid w:val="009D1C90"/>
    <w:pPr>
      <w:keepNext/>
      <w:numPr>
        <w:ilvl w:val="1"/>
        <w:numId w:val="9"/>
      </w:numPr>
      <w:spacing w:before="360" w:after="60"/>
      <w:outlineLvl w:val="1"/>
    </w:pPr>
    <w:rPr>
      <w:b/>
      <w:bCs/>
      <w:sz w:val="28"/>
      <w:szCs w:val="28"/>
    </w:rPr>
  </w:style>
  <w:style w:type="paragraph" w:styleId="Heading3">
    <w:name w:val="heading 3"/>
    <w:basedOn w:val="Normal"/>
    <w:next w:val="Normal"/>
    <w:autoRedefine/>
    <w:qFormat/>
    <w:rsid w:val="00425087"/>
    <w:pPr>
      <w:keepNext/>
      <w:numPr>
        <w:ilvl w:val="2"/>
        <w:numId w:val="9"/>
      </w:numPr>
      <w:tabs>
        <w:tab w:val="clear" w:pos="1980"/>
        <w:tab w:val="num" w:pos="720"/>
      </w:tabs>
      <w:spacing w:before="360" w:after="60"/>
      <w:ind w:left="720"/>
      <w:outlineLvl w:val="2"/>
    </w:pPr>
    <w:rPr>
      <w:b/>
      <w:sz w:val="26"/>
      <w:szCs w:val="26"/>
    </w:rPr>
  </w:style>
  <w:style w:type="paragraph" w:styleId="Heading4">
    <w:name w:val="heading 4"/>
    <w:basedOn w:val="Normal"/>
    <w:next w:val="Normal"/>
    <w:qFormat/>
    <w:rsid w:val="006312FA"/>
    <w:pPr>
      <w:keepNext/>
      <w:numPr>
        <w:ilvl w:val="3"/>
        <w:numId w:val="9"/>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8"/>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cpe.mitre.org/" TargetMode="External"/><Relationship Id="rId26" Type="http://schemas.openxmlformats.org/officeDocument/2006/relationships/image" Target="media/image7.jpg"/><Relationship Id="rId39" Type="http://schemas.openxmlformats.org/officeDocument/2006/relationships/hyperlink" Target="http://maec.mitre.org/language/version4.1/MAEC_Package_Spec_v2_1.pdf" TargetMode="External"/><Relationship Id="rId21" Type="http://schemas.openxmlformats.org/officeDocument/2006/relationships/footer" Target="footer5.xml"/><Relationship Id="rId34" Type="http://schemas.openxmlformats.org/officeDocument/2006/relationships/image" Target="media/image14.jpg"/><Relationship Id="rId42" Type="http://schemas.openxmlformats.org/officeDocument/2006/relationships/hyperlink" Target="https://maec.mitre.org/about/standards.html" TargetMode="External"/><Relationship Id="rId47" Type="http://schemas.openxmlformats.org/officeDocument/2006/relationships/hyperlink" Target="http://maec.mitre.org/about/docs/MAEC_Overview.pdf" TargetMode="External"/><Relationship Id="rId50" Type="http://schemas.openxmlformats.org/officeDocument/2006/relationships/hyperlink" Target="http://maec.mitre.org/language/version4.1/MAEC_Package_Spec_v2_1.pdf" TargetMode="External"/><Relationship Id="rId55" Type="http://schemas.openxmlformats.org/officeDocument/2006/relationships/hyperlink" Target="https://github.com/MAECProject/schemas/tree/master/examples" TargetMode="External"/><Relationship Id="rId63" Type="http://schemas.openxmlformats.org/officeDocument/2006/relationships/hyperlink" Target="http://maec.mitre.org/about/standards.html" TargetMode="External"/><Relationship Id="rId68" Type="http://schemas.openxmlformats.org/officeDocument/2006/relationships/hyperlink" Target="https://maec.mitre.org/language/version4.0/maec_container_schema.xsd" TargetMode="External"/><Relationship Id="rId76" Type="http://schemas.openxmlformats.org/officeDocument/2006/relationships/hyperlink" Target="http://www.cuckoosandbox.org/" TargetMode="External"/><Relationship Id="rId84" Type="http://schemas.openxmlformats.org/officeDocument/2006/relationships/hyperlink" Target="http://stix.mitre.org" TargetMode="External"/><Relationship Id="rId7" Type="http://schemas.openxmlformats.org/officeDocument/2006/relationships/footnotes" Target="footnotes.xml"/><Relationship Id="rId71" Type="http://schemas.openxmlformats.org/officeDocument/2006/relationships/hyperlink" Target="https://github.com/MAECProject/python-maec"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0.jpg"/><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image" Target="media/image12.png"/><Relationship Id="rId37" Type="http://schemas.openxmlformats.org/officeDocument/2006/relationships/hyperlink" Target="https://maec.mitre.org/about/docs/Characterizing_Malware_MAEC_and_STIX_v1.0.pdf" TargetMode="External"/><Relationship Id="rId40" Type="http://schemas.openxmlformats.org/officeDocument/2006/relationships/hyperlink" Target="http://maec.mitre.org/language/version4.1/MAEC_Bundle_Spec_v4_1.pdf" TargetMode="External"/><Relationship Id="rId45" Type="http://schemas.openxmlformats.org/officeDocument/2006/relationships/hyperlink" Target="https://maec.mitre.org/language/versioning_policy.html" TargetMode="External"/><Relationship Id="rId53" Type="http://schemas.openxmlformats.org/officeDocument/2006/relationships/hyperlink" Target="http://maec.mitre.org/compatible/Requirements_for_MAEC_Compatibility_V1.1.pdf" TargetMode="External"/><Relationship Id="rId58" Type="http://schemas.openxmlformats.org/officeDocument/2006/relationships/hyperlink" Target="http://maec.mitre.org/community/discussionlist.html" TargetMode="External"/><Relationship Id="rId66" Type="http://schemas.openxmlformats.org/officeDocument/2006/relationships/hyperlink" Target="https://maec.mitre.org/language/version4.0/maec_bundle_schema.xsd" TargetMode="External"/><Relationship Id="rId74" Type="http://schemas.openxmlformats.org/officeDocument/2006/relationships/hyperlink" Target="http://nvd.nist.gov/cpe.cfm" TargetMode="External"/><Relationship Id="rId79" Type="http://schemas.openxmlformats.org/officeDocument/2006/relationships/hyperlink" Target="http://cybox.mitre.org" TargetMode="External"/><Relationship Id="rId5" Type="http://schemas.openxmlformats.org/officeDocument/2006/relationships/settings" Target="settings.xml"/><Relationship Id="rId61" Type="http://schemas.openxmlformats.org/officeDocument/2006/relationships/hyperlink" Target="https://maec.mitre.org/language/version4.0.1/" TargetMode="External"/><Relationship Id="rId82" Type="http://schemas.openxmlformats.org/officeDocument/2006/relationships/hyperlink" Target="http://oval.mitre.org" TargetMode="External"/><Relationship Id="rId19" Type="http://schemas.openxmlformats.org/officeDocument/2006/relationships/hyperlink" Target="http://cve.mitre.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hyperlink" Target="http://maec.mitre.org/about/docs/MAEC_Overview.pdf" TargetMode="External"/><Relationship Id="rId43" Type="http://schemas.openxmlformats.org/officeDocument/2006/relationships/hyperlink" Target="https://maec.mitre.org/about/terminology.html" TargetMode="External"/><Relationship Id="rId48" Type="http://schemas.openxmlformats.org/officeDocument/2006/relationships/hyperlink" Target="http://maec.mitre.org/about/docs/Characterizing_Malware_MAEC_and_STIX_v1.0.pdf" TargetMode="External"/><Relationship Id="rId56" Type="http://schemas.openxmlformats.org/officeDocument/2006/relationships/hyperlink" Target="https://maec.mitre.org" TargetMode="External"/><Relationship Id="rId64" Type="http://schemas.openxmlformats.org/officeDocument/2006/relationships/hyperlink" Target="http://maec.mitre.org/about/faqs.html" TargetMode="External"/><Relationship Id="rId69" Type="http://schemas.openxmlformats.org/officeDocument/2006/relationships/hyperlink" Target="https://maec.mitre.org/language/version4.0/maec_default_vocabularies.xsd" TargetMode="External"/><Relationship Id="rId77" Type="http://schemas.openxmlformats.org/officeDocument/2006/relationships/hyperlink" Target="http://cve.mitre.org" TargetMode="External"/><Relationship Id="rId8" Type="http://schemas.openxmlformats.org/officeDocument/2006/relationships/endnotes" Target="endnotes.xml"/><Relationship Id="rId51" Type="http://schemas.openxmlformats.org/officeDocument/2006/relationships/hyperlink" Target="http://maec.mitre.org/language/version4.1/MAEC_Container_Spec_v2_1.pdf" TargetMode="External"/><Relationship Id="rId72" Type="http://schemas.openxmlformats.org/officeDocument/2006/relationships/hyperlink" Target="https://github.com/MAECProject/schemas" TargetMode="External"/><Relationship Id="rId80" Type="http://schemas.openxmlformats.org/officeDocument/2006/relationships/hyperlink" Target="http://openioc.or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image" Target="media/image6.jpg"/><Relationship Id="rId33" Type="http://schemas.openxmlformats.org/officeDocument/2006/relationships/image" Target="media/image13.png"/><Relationship Id="rId38" Type="http://schemas.openxmlformats.org/officeDocument/2006/relationships/hyperlink" Target="http://maec.mitre.org/language/version4.1/MAEC_Container_Spec_v2_1.pdf" TargetMode="External"/><Relationship Id="rId46" Type="http://schemas.openxmlformats.org/officeDocument/2006/relationships/hyperlink" Target="https://maec.mitre.org/compatible/requirements.html" TargetMode="External"/><Relationship Id="rId59" Type="http://schemas.openxmlformats.org/officeDocument/2006/relationships/hyperlink" Target="mailto:maec@mitre.org" TargetMode="External"/><Relationship Id="rId67" Type="http://schemas.openxmlformats.org/officeDocument/2006/relationships/hyperlink" Target="https://maec.mitre.org/language/version4.0/maec_package_schema.xsd" TargetMode="External"/><Relationship Id="rId20" Type="http://schemas.openxmlformats.org/officeDocument/2006/relationships/image" Target="media/image2.jpg"/><Relationship Id="rId41" Type="http://schemas.openxmlformats.org/officeDocument/2006/relationships/hyperlink" Target="http://maec.mitre.org/language/version4.1/MAEC_Vocabs_Spec_v1_1.pdf" TargetMode="External"/><Relationship Id="rId54" Type="http://schemas.openxmlformats.org/officeDocument/2006/relationships/hyperlink" Target="http://maec.mitre.org/language/version4.0.1/" TargetMode="External"/><Relationship Id="rId62" Type="http://schemas.openxmlformats.org/officeDocument/2006/relationships/hyperlink" Target="http://maec.mitre.org/about/terminology.html" TargetMode="External"/><Relationship Id="rId70" Type="http://schemas.openxmlformats.org/officeDocument/2006/relationships/hyperlink" Target="https://github.com/MAECProject/" TargetMode="External"/><Relationship Id="rId75" Type="http://schemas.openxmlformats.org/officeDocument/2006/relationships/hyperlink" Target="http://csrc.nist.gov/publications/PubsNISTIRs.html" TargetMode="External"/><Relationship Id="rId83"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hyperlink" Target="https://maec.mitre.org/language/MAEC_Detailed_Examples_v4.0.1.pdf" TargetMode="External"/><Relationship Id="rId49" Type="http://schemas.openxmlformats.org/officeDocument/2006/relationships/hyperlink" Target="http://maec.mitre.org/language/version4.1/MAEC_Bundle_Spec_v4_1.pdf" TargetMode="External"/><Relationship Id="rId57" Type="http://schemas.openxmlformats.org/officeDocument/2006/relationships/hyperlink" Target="https://maec.mitre.org/community/index.html" TargetMode="External"/><Relationship Id="rId10" Type="http://schemas.openxmlformats.org/officeDocument/2006/relationships/footer" Target="footer1.xml"/><Relationship Id="rId31" Type="http://schemas.openxmlformats.org/officeDocument/2006/relationships/hyperlink" Target="http://www.first.org/cvss/" TargetMode="External"/><Relationship Id="rId44" Type="http://schemas.openxmlformats.org/officeDocument/2006/relationships/hyperlink" Target="https://maec.mitre.org/about/faqs.html" TargetMode="External"/><Relationship Id="rId52" Type="http://schemas.openxmlformats.org/officeDocument/2006/relationships/hyperlink" Target="http://maec.mitre.org/language/version4.1/MAEC_Vocabs_Spec_v1_1.pdf" TargetMode="External"/><Relationship Id="rId60" Type="http://schemas.openxmlformats.org/officeDocument/2006/relationships/hyperlink" Target="https://handshake.mitre.org/" TargetMode="External"/><Relationship Id="rId65" Type="http://schemas.openxmlformats.org/officeDocument/2006/relationships/hyperlink" Target="http://maec.mitre.org/about/termsofuse.html" TargetMode="External"/><Relationship Id="rId73" Type="http://schemas.openxmlformats.org/officeDocument/2006/relationships/hyperlink" Target="https://github.com/MAECProject/utils" TargetMode="External"/><Relationship Id="rId78" Type="http://schemas.openxmlformats.org/officeDocument/2006/relationships/hyperlink" Target="http://www.first.org/cvss" TargetMode="External"/><Relationship Id="rId81" Type="http://schemas.openxmlformats.org/officeDocument/2006/relationships/hyperlink" Target="http://standards.ieee.org/develop/indconn/icsg/mmdef.html" TargetMode="External"/><Relationship Id="rId86"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ix.mitre.org/about/documents/Characterizing_Malware_MAEC_and_STIX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92E2B-623F-480E-B2AE-2722E0F0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39</Pages>
  <Words>9387</Words>
  <Characters>62736</Characters>
  <Application>Microsoft Office Word</Application>
  <DocSecurity>0</DocSecurity>
  <Lines>522</Lines>
  <Paragraphs>143</Paragraphs>
  <ScaleCrop>false</ScaleCrop>
  <HeadingPairs>
    <vt:vector size="2" baseType="variant">
      <vt:variant>
        <vt:lpstr>Title</vt:lpstr>
      </vt:variant>
      <vt:variant>
        <vt:i4>1</vt:i4>
      </vt:variant>
    </vt:vector>
  </HeadingPairs>
  <TitlesOfParts>
    <vt:vector size="1" baseType="lpstr">
      <vt:lpstr>MAEC Overview (v4.1)</vt:lpstr>
    </vt:vector>
  </TitlesOfParts>
  <Manager>Chuck Bonneau</Manager>
  <Company>The MITRE Corporation</Company>
  <LinksUpToDate>false</LinksUpToDate>
  <CharactersWithSpaces>71980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MAEC Overview (v4.1)</dc:title>
  <dc:creator>Desiree Beck, Ivan Kirillov</dc:creator>
  <cp:keywords>MAEC, malware</cp:keywords>
  <cp:lastModifiedBy>Ivan A. Kirillov</cp:lastModifiedBy>
  <cp:revision>19</cp:revision>
  <cp:lastPrinted>2013-11-15T17:48:00Z</cp:lastPrinted>
  <dcterms:created xsi:type="dcterms:W3CDTF">2014-06-03T17:30:00Z</dcterms:created>
  <dcterms:modified xsi:type="dcterms:W3CDTF">2014-06-16T13:54:00Z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