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CFD" w:rsidRDefault="00E35CFD" w:rsidP="00126F8F"/>
    <w:p w:rsidR="00E35CFD" w:rsidRPr="00CE7334" w:rsidRDefault="00E9592D" w:rsidP="00E9592D">
      <w:pPr>
        <w:jc w:val="center"/>
      </w:pPr>
      <w:r w:rsidRPr="00CE7334">
        <w:t>THE MITRE CORPORATION</w:t>
      </w:r>
    </w:p>
    <w:p w:rsidR="00E35CFD" w:rsidRDefault="00E35CFD" w:rsidP="00126F8F"/>
    <w:p w:rsidR="00E35CFD" w:rsidRDefault="00E35CFD" w:rsidP="00126F8F"/>
    <w:p w:rsidR="00E35CFD" w:rsidRDefault="00E35CFD" w:rsidP="00126F8F"/>
    <w:p w:rsidR="00E35CFD" w:rsidRDefault="00E35CFD" w:rsidP="00126F8F"/>
    <w:p w:rsidR="00E9592D" w:rsidRDefault="00E9592D" w:rsidP="00126F8F"/>
    <w:p w:rsidR="00E9592D" w:rsidRDefault="00E9592D" w:rsidP="00126F8F"/>
    <w:p w:rsidR="00E35CFD" w:rsidRDefault="00E35CFD" w:rsidP="00126F8F"/>
    <w:p w:rsidR="007617E1" w:rsidRPr="00430A40" w:rsidRDefault="003C03D8" w:rsidP="00843252">
      <w:pPr>
        <w:pStyle w:val="Title"/>
        <w:jc w:val="center"/>
        <w:rPr>
          <w:rStyle w:val="BookTitle"/>
          <w:color w:val="000000" w:themeColor="text1"/>
          <w:sz w:val="72"/>
          <w:szCs w:val="72"/>
        </w:rPr>
      </w:pPr>
      <w:r w:rsidRPr="00430A40">
        <w:rPr>
          <w:rStyle w:val="BookTitle"/>
          <w:color w:val="000000" w:themeColor="text1"/>
          <w:sz w:val="72"/>
          <w:szCs w:val="72"/>
        </w:rPr>
        <w:t>The MAEC™ Language</w:t>
      </w:r>
      <w:r w:rsidR="006B451F">
        <w:rPr>
          <w:rStyle w:val="BookTitle"/>
          <w:color w:val="000000" w:themeColor="text1"/>
          <w:sz w:val="72"/>
          <w:szCs w:val="72"/>
        </w:rPr>
        <w:t xml:space="preserve"> Version 4.</w:t>
      </w:r>
      <w:r w:rsidR="002C29C8">
        <w:rPr>
          <w:rStyle w:val="BookTitle"/>
          <w:color w:val="000000" w:themeColor="text1"/>
          <w:sz w:val="72"/>
          <w:szCs w:val="72"/>
        </w:rPr>
        <w:t>1</w:t>
      </w:r>
      <w:r w:rsidRPr="00430A40">
        <w:rPr>
          <w:rStyle w:val="BookTitle"/>
          <w:color w:val="000000" w:themeColor="text1"/>
          <w:sz w:val="72"/>
          <w:szCs w:val="72"/>
        </w:rPr>
        <w:t xml:space="preserve"> Specification</w:t>
      </w:r>
      <w:r w:rsidR="004C5B59">
        <w:rPr>
          <w:rStyle w:val="BookTitle"/>
          <w:color w:val="000000" w:themeColor="text1"/>
          <w:sz w:val="72"/>
          <w:szCs w:val="72"/>
        </w:rPr>
        <w:t xml:space="preserve"> </w:t>
      </w:r>
    </w:p>
    <w:p w:rsidR="006C5A8A" w:rsidRPr="00430A40" w:rsidRDefault="006C5A8A" w:rsidP="00CB09D5">
      <w:pPr>
        <w:jc w:val="center"/>
        <w:rPr>
          <w:rStyle w:val="BookTitle"/>
          <w:b w:val="0"/>
          <w:sz w:val="44"/>
          <w:szCs w:val="44"/>
        </w:rPr>
      </w:pPr>
      <w:r>
        <w:rPr>
          <w:rStyle w:val="BookTitle"/>
          <w:b w:val="0"/>
          <w:sz w:val="44"/>
          <w:szCs w:val="44"/>
        </w:rPr>
        <w:t>MAEC Default Vocabularies Version 1.</w:t>
      </w:r>
      <w:r w:rsidR="002C29C8">
        <w:rPr>
          <w:rStyle w:val="BookTitle"/>
          <w:b w:val="0"/>
          <w:sz w:val="44"/>
          <w:szCs w:val="44"/>
        </w:rPr>
        <w:t>1</w:t>
      </w:r>
    </w:p>
    <w:p w:rsidR="00C353A3" w:rsidRDefault="00C353A3" w:rsidP="00AC20CD">
      <w:pPr>
        <w:rPr>
          <w:rStyle w:val="BookTitle"/>
          <w:sz w:val="32"/>
        </w:rPr>
      </w:pPr>
    </w:p>
    <w:p w:rsidR="00843252" w:rsidRPr="00430A40" w:rsidRDefault="00E2653F" w:rsidP="00E2653F">
      <w:pPr>
        <w:jc w:val="center"/>
        <w:rPr>
          <w:rStyle w:val="BookTitle"/>
          <w:b w:val="0"/>
        </w:rPr>
      </w:pPr>
      <w:r w:rsidRPr="00430A40">
        <w:rPr>
          <w:rStyle w:val="BookTitle"/>
          <w:b w:val="0"/>
        </w:rPr>
        <w:t>Desiree Beck, Ivan Kirillov,</w:t>
      </w:r>
      <w:r w:rsidR="002C29C8">
        <w:rPr>
          <w:rStyle w:val="BookTitle"/>
          <w:b w:val="0"/>
        </w:rPr>
        <w:t xml:space="preserve"> Penny Chase,</w:t>
      </w:r>
      <w:r w:rsidRPr="00430A40">
        <w:rPr>
          <w:rStyle w:val="BookTitle"/>
          <w:b w:val="0"/>
        </w:rPr>
        <w:t xml:space="preserve"> MITRE</w:t>
      </w:r>
    </w:p>
    <w:p w:rsidR="00843252" w:rsidRPr="00430A40" w:rsidRDefault="00691A70" w:rsidP="00843252">
      <w:pPr>
        <w:jc w:val="center"/>
        <w:rPr>
          <w:rStyle w:val="BookTitle"/>
          <w:b w:val="0"/>
        </w:rPr>
      </w:pPr>
      <w:r>
        <w:rPr>
          <w:rStyle w:val="BookTitle"/>
          <w:b w:val="0"/>
        </w:rPr>
        <w:t>June 12</w:t>
      </w:r>
      <w:r w:rsidR="00E9592D" w:rsidRPr="00430A40">
        <w:rPr>
          <w:rStyle w:val="BookTitle"/>
          <w:b w:val="0"/>
        </w:rPr>
        <w:t>, 201</w:t>
      </w:r>
      <w:r w:rsidR="008807FB">
        <w:rPr>
          <w:rStyle w:val="BookTitle"/>
          <w:b w:val="0"/>
        </w:rPr>
        <w:t>4</w:t>
      </w:r>
    </w:p>
    <w:p w:rsidR="00C353A3" w:rsidRDefault="00C353A3" w:rsidP="00126F8F">
      <w:pPr>
        <w:pStyle w:val="TOC1"/>
      </w:pPr>
    </w:p>
    <w:p w:rsidR="00C353A3" w:rsidRPr="00A61F1A" w:rsidRDefault="00C353A3" w:rsidP="00126F8F"/>
    <w:p w:rsidR="00C353A3" w:rsidRPr="005B08F5" w:rsidRDefault="00C353A3" w:rsidP="00126F8F">
      <w:pPr>
        <w:pStyle w:val="TOC1"/>
      </w:pPr>
    </w:p>
    <w:p w:rsidR="0060754D" w:rsidRDefault="0060754D" w:rsidP="00126F8F"/>
    <w:p w:rsidR="006C5A8A" w:rsidRDefault="006C5A8A" w:rsidP="00126F8F"/>
    <w:p w:rsidR="00843252" w:rsidRDefault="00843252" w:rsidP="00843252"/>
    <w:p w:rsidR="00843252" w:rsidRDefault="00843252" w:rsidP="00843252"/>
    <w:p w:rsidR="005B40F8" w:rsidRPr="005B40F8" w:rsidRDefault="005B40F8" w:rsidP="005B40F8">
      <w:pPr>
        <w:shd w:val="clear" w:color="auto" w:fill="FFFFFF"/>
        <w:spacing w:after="120"/>
        <w:jc w:val="both"/>
        <w:rPr>
          <w:color w:val="000000"/>
          <w:lang w:val="en"/>
        </w:rPr>
      </w:pPr>
      <w:r w:rsidRPr="005B40F8">
        <w:rPr>
          <w:color w:val="000000"/>
          <w:lang w:val="en"/>
        </w:rPr>
        <w:t xml:space="preserve">Malware Attribute Enumeration and Characterization (MAEC™) is a standardized language for </w:t>
      </w:r>
      <w:r w:rsidR="00A60FBE">
        <w:rPr>
          <w:color w:val="000000"/>
          <w:lang w:val="en"/>
        </w:rPr>
        <w:t xml:space="preserve">sharing structured </w:t>
      </w:r>
      <w:r w:rsidRPr="005B40F8">
        <w:rPr>
          <w:color w:val="000000"/>
          <w:lang w:val="en"/>
        </w:rPr>
        <w:t>information about malware based upon attributes such as behaviors, artifacts, and attack patterns.</w:t>
      </w:r>
    </w:p>
    <w:p w:rsidR="00E35CFD" w:rsidRDefault="005B40F8" w:rsidP="00E9592D">
      <w:pPr>
        <w:shd w:val="clear" w:color="auto" w:fill="FFFFFF"/>
        <w:spacing w:after="120"/>
        <w:jc w:val="both"/>
      </w:pPr>
      <w:r w:rsidRPr="005B40F8">
        <w:rPr>
          <w:color w:val="000000"/>
          <w:lang w:val="en"/>
        </w:rPr>
        <w:t>By eliminating the ambiguity and inaccuracy that currently exists in malware descriptions and by reducing reliance on signatures, MAEC aims to improve human-to-human, human-to-tool, tool-to-tool, and tool-to-human communication about malware; reduce potential duplication of malware analysis efforts by researchers; and allow for the faster development of countermeasures by enabling the ability to leverage responses to previously observed malware instances.</w:t>
      </w:r>
      <w:r w:rsidR="00E35CFD">
        <w:br w:type="page"/>
      </w:r>
    </w:p>
    <w:p w:rsidR="00E9592D" w:rsidRDefault="00E9592D" w:rsidP="00126F8F">
      <w:pPr>
        <w:rPr>
          <w:sz w:val="28"/>
        </w:rPr>
        <w:sectPr w:rsidR="00E9592D" w:rsidSect="00C9730E">
          <w:headerReference w:type="default" r:id="rId9"/>
          <w:footerReference w:type="even" r:id="rId10"/>
          <w:footerReference w:type="default" r:id="rId11"/>
          <w:headerReference w:type="first" r:id="rId12"/>
          <w:pgSz w:w="12240" w:h="15840"/>
          <w:pgMar w:top="1440" w:right="1800" w:bottom="1440" w:left="1800" w:header="720" w:footer="720" w:gutter="0"/>
          <w:cols w:space="720"/>
          <w:titlePg/>
          <w:docGrid w:linePitch="360"/>
        </w:sectPr>
      </w:pPr>
    </w:p>
    <w:p w:rsidR="00843252" w:rsidRPr="005C52E1" w:rsidRDefault="00843252" w:rsidP="00126F8F">
      <w:pPr>
        <w:rPr>
          <w:b/>
          <w:sz w:val="28"/>
        </w:rPr>
      </w:pPr>
      <w:r w:rsidRPr="005C52E1">
        <w:rPr>
          <w:b/>
          <w:sz w:val="28"/>
        </w:rPr>
        <w:lastRenderedPageBreak/>
        <w:t>Acknowledgements</w:t>
      </w:r>
    </w:p>
    <w:p w:rsidR="00843252" w:rsidRDefault="00E9592D" w:rsidP="00126F8F">
      <w:r>
        <w:t>The authors would like to thank the MAEC Community for its input and help in reviewing this document.</w:t>
      </w:r>
    </w:p>
    <w:p w:rsidR="00843252" w:rsidRDefault="00843252" w:rsidP="00126F8F"/>
    <w:p w:rsidR="00843252" w:rsidRPr="00DD4800" w:rsidRDefault="00843252" w:rsidP="00E9592D">
      <w:pPr>
        <w:spacing w:before="120"/>
        <w:rPr>
          <w:b/>
          <w:sz w:val="28"/>
        </w:rPr>
      </w:pPr>
      <w:r w:rsidRPr="00DD4800">
        <w:rPr>
          <w:b/>
          <w:sz w:val="28"/>
        </w:rPr>
        <w:t>Trademark Information</w:t>
      </w:r>
    </w:p>
    <w:p w:rsidR="00843252" w:rsidRDefault="0045334F" w:rsidP="00126F8F">
      <w:r w:rsidRPr="00E9592D">
        <w:t>MAEC, the MAEC logo, CybOX</w:t>
      </w:r>
      <w:r w:rsidR="00792692">
        <w:t xml:space="preserve">, </w:t>
      </w:r>
      <w:r w:rsidR="003A3859">
        <w:t>STIX</w:t>
      </w:r>
      <w:r w:rsidR="00792692">
        <w:t>, and CVE</w:t>
      </w:r>
      <w:r w:rsidRPr="00E9592D">
        <w:t xml:space="preserve"> are trademarks</w:t>
      </w:r>
      <w:r w:rsidR="00E9592D">
        <w:t xml:space="preserve"> of The MITRE Corporation.  All other trademarks are the property of their respective owners.</w:t>
      </w:r>
    </w:p>
    <w:p w:rsidR="00045142" w:rsidRDefault="00045142" w:rsidP="00126F8F"/>
    <w:p w:rsidR="00045142" w:rsidRPr="00DD4800" w:rsidRDefault="00045142" w:rsidP="00E9592D">
      <w:pPr>
        <w:spacing w:before="120"/>
        <w:rPr>
          <w:b/>
          <w:sz w:val="28"/>
        </w:rPr>
      </w:pPr>
      <w:r w:rsidRPr="00DD4800">
        <w:rPr>
          <w:b/>
          <w:sz w:val="28"/>
        </w:rPr>
        <w:t>Warnings</w:t>
      </w:r>
    </w:p>
    <w:p w:rsidR="00045142" w:rsidRPr="00430A40" w:rsidRDefault="00045142" w:rsidP="00126F8F">
      <w:pPr>
        <w:rPr>
          <w:sz w:val="32"/>
        </w:rPr>
      </w:pPr>
      <w:r w:rsidRPr="00430A40">
        <w:rPr>
          <w:szCs w:val="22"/>
        </w:rPr>
        <w:t>MITRE PROVIDES MAEC "AS IS" AND MAKES NO WARRANTY, EXPRESS OR IMPLIED, AS TO THE ACCURACY, CAPABILITY, EFFICIENCY, MERCHANTABILITY, OR FUNCTIONING OF MAEC. IN NO EVENT WILL MITRE BE LIABLE FOR ANY GENERAL, CONSEQUENTIAL, INDIRECT, INCIDENTAL, EXEMPLARY, OR SPECIAL DAMAGES, RELATED TO MAEC OR ANY DERIVATIVE THEREOF, WHETHER SUCH CLAIM IS BASED ON WARRANTY, CONTRACT, OR TORT, EVEN IF MITRE HAS BEEN ADVISED OF THE POSSIBILITY OF SUCH DAMAGES.</w:t>
      </w:r>
      <w:r w:rsidRPr="00430A40">
        <w:rPr>
          <w:rStyle w:val="FootnoteReference"/>
          <w:szCs w:val="22"/>
        </w:rPr>
        <w:footnoteReference w:id="1"/>
      </w:r>
    </w:p>
    <w:p w:rsidR="00045142" w:rsidRDefault="00045142" w:rsidP="00126F8F"/>
    <w:p w:rsidR="00045142" w:rsidRPr="00DD4800" w:rsidRDefault="00045142" w:rsidP="00126F8F">
      <w:pPr>
        <w:rPr>
          <w:b/>
          <w:sz w:val="28"/>
        </w:rPr>
      </w:pPr>
      <w:r w:rsidRPr="00DD4800">
        <w:rPr>
          <w:b/>
          <w:sz w:val="28"/>
        </w:rPr>
        <w:t>Feedback</w:t>
      </w:r>
    </w:p>
    <w:p w:rsidR="00045142" w:rsidRPr="00430A40" w:rsidRDefault="00045142" w:rsidP="00126F8F">
      <w:pPr>
        <w:rPr>
          <w:sz w:val="28"/>
        </w:rPr>
        <w:sectPr w:rsidR="00045142" w:rsidRPr="00430A40" w:rsidSect="00167573">
          <w:headerReference w:type="first" r:id="rId13"/>
          <w:footerReference w:type="first" r:id="rId14"/>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16575D">
        <w:rPr>
          <w:szCs w:val="22"/>
        </w:rPr>
        <w:t>MAEC development team</w:t>
      </w:r>
      <w:r w:rsidRPr="00430A40">
        <w:rPr>
          <w:szCs w:val="22"/>
        </w:rPr>
        <w:t xml:space="preserve"> welcomes any feedback regarding the MAEC Language </w:t>
      </w:r>
      <w:r w:rsidR="00520D71">
        <w:rPr>
          <w:szCs w:val="22"/>
        </w:rPr>
        <w:t xml:space="preserve">Default Vocabularies </w:t>
      </w:r>
      <w:r w:rsidRPr="00430A40">
        <w:rPr>
          <w:szCs w:val="22"/>
        </w:rPr>
        <w:t>Specification. Please send any comments, questions, or suggestions maec@mitre.org.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rsidR="000237FA" w:rsidRPr="00BF4BD3" w:rsidRDefault="000237FA" w:rsidP="00126F8F">
          <w:pPr>
            <w:pStyle w:val="TOCHeading"/>
            <w:rPr>
              <w:color w:val="000000" w:themeColor="text1"/>
            </w:rPr>
          </w:pPr>
          <w:r w:rsidRPr="00BF4BD3">
            <w:rPr>
              <w:color w:val="000000" w:themeColor="text1"/>
            </w:rPr>
            <w:t>Table of Contents</w:t>
          </w:r>
        </w:p>
        <w:p w:rsidR="00FC64F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390177449" w:history="1">
            <w:r w:rsidR="00FC64FE" w:rsidRPr="00E25304">
              <w:rPr>
                <w:rStyle w:val="Hyperlink"/>
              </w:rPr>
              <w:t>1</w:t>
            </w:r>
            <w:r w:rsidR="00FC64FE">
              <w:rPr>
                <w:rFonts w:eastAsiaTheme="minorEastAsia" w:cstheme="minorBidi"/>
                <w:b w:val="0"/>
                <w:sz w:val="22"/>
                <w:szCs w:val="22"/>
              </w:rPr>
              <w:tab/>
            </w:r>
            <w:r w:rsidR="00FC64FE" w:rsidRPr="00E25304">
              <w:rPr>
                <w:rStyle w:val="Hyperlink"/>
              </w:rPr>
              <w:t>Overview</w:t>
            </w:r>
            <w:r w:rsidR="00FC64FE">
              <w:rPr>
                <w:webHidden/>
              </w:rPr>
              <w:tab/>
            </w:r>
            <w:r w:rsidR="00FC64FE">
              <w:rPr>
                <w:webHidden/>
              </w:rPr>
              <w:fldChar w:fldCharType="begin"/>
            </w:r>
            <w:r w:rsidR="00FC64FE">
              <w:rPr>
                <w:webHidden/>
              </w:rPr>
              <w:instrText xml:space="preserve"> PAGEREF _Toc390177449 \h </w:instrText>
            </w:r>
            <w:r w:rsidR="00FC64FE">
              <w:rPr>
                <w:webHidden/>
              </w:rPr>
            </w:r>
            <w:r w:rsidR="00FC64FE">
              <w:rPr>
                <w:webHidden/>
              </w:rPr>
              <w:fldChar w:fldCharType="separate"/>
            </w:r>
            <w:r w:rsidR="00FC64FE">
              <w:rPr>
                <w:webHidden/>
              </w:rPr>
              <w:t>1</w:t>
            </w:r>
            <w:r w:rsidR="00FC64FE">
              <w:rPr>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450" w:history="1">
            <w:r w:rsidR="00FC64FE" w:rsidRPr="00E25304">
              <w:rPr>
                <w:rStyle w:val="Hyperlink"/>
                <w:noProof/>
              </w:rPr>
              <w:t>1.1</w:t>
            </w:r>
            <w:r w:rsidR="00FC64FE">
              <w:rPr>
                <w:rFonts w:eastAsiaTheme="minorEastAsia" w:cstheme="minorBidi"/>
                <w:noProof/>
                <w:sz w:val="22"/>
                <w:szCs w:val="22"/>
              </w:rPr>
              <w:tab/>
            </w:r>
            <w:r w:rsidR="00FC64FE" w:rsidRPr="00E25304">
              <w:rPr>
                <w:rStyle w:val="Hyperlink"/>
                <w:noProof/>
              </w:rPr>
              <w:t>Additional Documents and Information</w:t>
            </w:r>
            <w:r w:rsidR="00FC64FE">
              <w:rPr>
                <w:noProof/>
                <w:webHidden/>
              </w:rPr>
              <w:tab/>
            </w:r>
            <w:r w:rsidR="00FC64FE">
              <w:rPr>
                <w:noProof/>
                <w:webHidden/>
              </w:rPr>
              <w:fldChar w:fldCharType="begin"/>
            </w:r>
            <w:r w:rsidR="00FC64FE">
              <w:rPr>
                <w:noProof/>
                <w:webHidden/>
              </w:rPr>
              <w:instrText xml:space="preserve"> PAGEREF _Toc390177450 \h </w:instrText>
            </w:r>
            <w:r w:rsidR="00FC64FE">
              <w:rPr>
                <w:noProof/>
                <w:webHidden/>
              </w:rPr>
            </w:r>
            <w:r w:rsidR="00FC64FE">
              <w:rPr>
                <w:noProof/>
                <w:webHidden/>
              </w:rPr>
              <w:fldChar w:fldCharType="separate"/>
            </w:r>
            <w:r w:rsidR="00FC64FE">
              <w:rPr>
                <w:noProof/>
                <w:webHidden/>
              </w:rPr>
              <w:t>2</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451" w:history="1">
            <w:r w:rsidR="00FC64FE" w:rsidRPr="00E25304">
              <w:rPr>
                <w:rStyle w:val="Hyperlink"/>
                <w:noProof/>
              </w:rPr>
              <w:t>1.2</w:t>
            </w:r>
            <w:r w:rsidR="00FC64FE">
              <w:rPr>
                <w:rFonts w:eastAsiaTheme="minorEastAsia" w:cstheme="minorBidi"/>
                <w:noProof/>
                <w:sz w:val="22"/>
                <w:szCs w:val="22"/>
              </w:rPr>
              <w:tab/>
            </w:r>
            <w:r w:rsidR="00FC64FE" w:rsidRPr="00E25304">
              <w:rPr>
                <w:rStyle w:val="Hyperlink"/>
                <w:noProof/>
              </w:rPr>
              <w:t>Data Model Conventions</w:t>
            </w:r>
            <w:r w:rsidR="00FC64FE">
              <w:rPr>
                <w:noProof/>
                <w:webHidden/>
              </w:rPr>
              <w:tab/>
            </w:r>
            <w:r w:rsidR="00FC64FE">
              <w:rPr>
                <w:noProof/>
                <w:webHidden/>
              </w:rPr>
              <w:fldChar w:fldCharType="begin"/>
            </w:r>
            <w:r w:rsidR="00FC64FE">
              <w:rPr>
                <w:noProof/>
                <w:webHidden/>
              </w:rPr>
              <w:instrText xml:space="preserve"> PAGEREF _Toc390177451 \h </w:instrText>
            </w:r>
            <w:r w:rsidR="00FC64FE">
              <w:rPr>
                <w:noProof/>
                <w:webHidden/>
              </w:rPr>
            </w:r>
            <w:r w:rsidR="00FC64FE">
              <w:rPr>
                <w:noProof/>
                <w:webHidden/>
              </w:rPr>
              <w:fldChar w:fldCharType="separate"/>
            </w:r>
            <w:r w:rsidR="00FC64FE">
              <w:rPr>
                <w:noProof/>
                <w:webHidden/>
              </w:rPr>
              <w:t>3</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52" w:history="1">
            <w:r w:rsidR="00FC64FE" w:rsidRPr="00E25304">
              <w:rPr>
                <w:rStyle w:val="Hyperlink"/>
                <w:noProof/>
              </w:rPr>
              <w:t>1.2.1</w:t>
            </w:r>
            <w:r w:rsidR="00FC64FE">
              <w:rPr>
                <w:rFonts w:eastAsiaTheme="minorEastAsia" w:cstheme="minorBidi"/>
                <w:noProof/>
                <w:sz w:val="22"/>
                <w:szCs w:val="22"/>
              </w:rPr>
              <w:tab/>
            </w:r>
            <w:r w:rsidR="00FC64FE" w:rsidRPr="00E25304">
              <w:rPr>
                <w:rStyle w:val="Hyperlink"/>
                <w:noProof/>
              </w:rPr>
              <w:t>Data Model Fields and Types</w:t>
            </w:r>
            <w:r w:rsidR="00FC64FE">
              <w:rPr>
                <w:noProof/>
                <w:webHidden/>
              </w:rPr>
              <w:tab/>
            </w:r>
            <w:r w:rsidR="00FC64FE">
              <w:rPr>
                <w:noProof/>
                <w:webHidden/>
              </w:rPr>
              <w:fldChar w:fldCharType="begin"/>
            </w:r>
            <w:r w:rsidR="00FC64FE">
              <w:rPr>
                <w:noProof/>
                <w:webHidden/>
              </w:rPr>
              <w:instrText xml:space="preserve"> PAGEREF _Toc390177452 \h </w:instrText>
            </w:r>
            <w:r w:rsidR="00FC64FE">
              <w:rPr>
                <w:noProof/>
                <w:webHidden/>
              </w:rPr>
            </w:r>
            <w:r w:rsidR="00FC64FE">
              <w:rPr>
                <w:noProof/>
                <w:webHidden/>
              </w:rPr>
              <w:fldChar w:fldCharType="separate"/>
            </w:r>
            <w:r w:rsidR="00FC64FE">
              <w:rPr>
                <w:noProof/>
                <w:webHidden/>
              </w:rPr>
              <w:t>3</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53" w:history="1">
            <w:r w:rsidR="00FC64FE" w:rsidRPr="00E25304">
              <w:rPr>
                <w:rStyle w:val="Hyperlink"/>
                <w:noProof/>
              </w:rPr>
              <w:t>1.2.2</w:t>
            </w:r>
            <w:r w:rsidR="00FC64FE">
              <w:rPr>
                <w:rFonts w:eastAsiaTheme="minorEastAsia" w:cstheme="minorBidi"/>
                <w:noProof/>
                <w:sz w:val="22"/>
                <w:szCs w:val="22"/>
              </w:rPr>
              <w:tab/>
            </w:r>
            <w:r w:rsidR="00FC64FE" w:rsidRPr="00E25304">
              <w:rPr>
                <w:rStyle w:val="Hyperlink"/>
                <w:noProof/>
              </w:rPr>
              <w:t>XML Attributes and Elements</w:t>
            </w:r>
            <w:r w:rsidR="00FC64FE">
              <w:rPr>
                <w:noProof/>
                <w:webHidden/>
              </w:rPr>
              <w:tab/>
            </w:r>
            <w:r w:rsidR="00FC64FE">
              <w:rPr>
                <w:noProof/>
                <w:webHidden/>
              </w:rPr>
              <w:fldChar w:fldCharType="begin"/>
            </w:r>
            <w:r w:rsidR="00FC64FE">
              <w:rPr>
                <w:noProof/>
                <w:webHidden/>
              </w:rPr>
              <w:instrText xml:space="preserve"> PAGEREF _Toc390177453 \h </w:instrText>
            </w:r>
            <w:r w:rsidR="00FC64FE">
              <w:rPr>
                <w:noProof/>
                <w:webHidden/>
              </w:rPr>
            </w:r>
            <w:r w:rsidR="00FC64FE">
              <w:rPr>
                <w:noProof/>
                <w:webHidden/>
              </w:rPr>
              <w:fldChar w:fldCharType="separate"/>
            </w:r>
            <w:r w:rsidR="00FC64FE">
              <w:rPr>
                <w:noProof/>
                <w:webHidden/>
              </w:rPr>
              <w:t>3</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54" w:history="1">
            <w:r w:rsidR="00FC64FE" w:rsidRPr="00E25304">
              <w:rPr>
                <w:rStyle w:val="Hyperlink"/>
                <w:noProof/>
              </w:rPr>
              <w:t>1.2.3</w:t>
            </w:r>
            <w:r w:rsidR="00FC64FE">
              <w:rPr>
                <w:rFonts w:eastAsiaTheme="minorEastAsia" w:cstheme="minorBidi"/>
                <w:noProof/>
                <w:sz w:val="22"/>
                <w:szCs w:val="22"/>
              </w:rPr>
              <w:tab/>
            </w:r>
            <w:r w:rsidR="00FC64FE" w:rsidRPr="00E25304">
              <w:rPr>
                <w:rStyle w:val="Hyperlink"/>
                <w:noProof/>
              </w:rPr>
              <w:t>Non-MAEC Data Models</w:t>
            </w:r>
            <w:r w:rsidR="00FC64FE">
              <w:rPr>
                <w:noProof/>
                <w:webHidden/>
              </w:rPr>
              <w:tab/>
            </w:r>
            <w:r w:rsidR="00FC64FE">
              <w:rPr>
                <w:noProof/>
                <w:webHidden/>
              </w:rPr>
              <w:fldChar w:fldCharType="begin"/>
            </w:r>
            <w:r w:rsidR="00FC64FE">
              <w:rPr>
                <w:noProof/>
                <w:webHidden/>
              </w:rPr>
              <w:instrText xml:space="preserve"> PAGEREF _Toc390177454 \h </w:instrText>
            </w:r>
            <w:r w:rsidR="00FC64FE">
              <w:rPr>
                <w:noProof/>
                <w:webHidden/>
              </w:rPr>
            </w:r>
            <w:r w:rsidR="00FC64FE">
              <w:rPr>
                <w:noProof/>
                <w:webHidden/>
              </w:rPr>
              <w:fldChar w:fldCharType="separate"/>
            </w:r>
            <w:r w:rsidR="00FC64FE">
              <w:rPr>
                <w:noProof/>
                <w:webHidden/>
              </w:rPr>
              <w:t>4</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55" w:history="1">
            <w:r w:rsidR="00FC64FE" w:rsidRPr="00E25304">
              <w:rPr>
                <w:rStyle w:val="Hyperlink"/>
                <w:noProof/>
              </w:rPr>
              <w:t>1.2.4</w:t>
            </w:r>
            <w:r w:rsidR="00FC64FE">
              <w:rPr>
                <w:rFonts w:eastAsiaTheme="minorEastAsia" w:cstheme="minorBidi"/>
                <w:noProof/>
                <w:sz w:val="22"/>
                <w:szCs w:val="22"/>
              </w:rPr>
              <w:tab/>
            </w:r>
            <w:r w:rsidR="00FC64FE" w:rsidRPr="00E25304">
              <w:rPr>
                <w:rStyle w:val="Hyperlink"/>
                <w:noProof/>
              </w:rPr>
              <w:t>Primitive Data Types</w:t>
            </w:r>
            <w:r w:rsidR="00FC64FE">
              <w:rPr>
                <w:noProof/>
                <w:webHidden/>
              </w:rPr>
              <w:tab/>
            </w:r>
            <w:r w:rsidR="00FC64FE">
              <w:rPr>
                <w:noProof/>
                <w:webHidden/>
              </w:rPr>
              <w:fldChar w:fldCharType="begin"/>
            </w:r>
            <w:r w:rsidR="00FC64FE">
              <w:rPr>
                <w:noProof/>
                <w:webHidden/>
              </w:rPr>
              <w:instrText xml:space="preserve"> PAGEREF _Toc390177455 \h </w:instrText>
            </w:r>
            <w:r w:rsidR="00FC64FE">
              <w:rPr>
                <w:noProof/>
                <w:webHidden/>
              </w:rPr>
            </w:r>
            <w:r w:rsidR="00FC64FE">
              <w:rPr>
                <w:noProof/>
                <w:webHidden/>
              </w:rPr>
              <w:fldChar w:fldCharType="separate"/>
            </w:r>
            <w:r w:rsidR="00FC64FE">
              <w:rPr>
                <w:noProof/>
                <w:webHidden/>
              </w:rPr>
              <w:t>4</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456" w:history="1">
            <w:r w:rsidR="00FC64FE" w:rsidRPr="00E25304">
              <w:rPr>
                <w:rStyle w:val="Hyperlink"/>
                <w:noProof/>
              </w:rPr>
              <w:t>1.3</w:t>
            </w:r>
            <w:r w:rsidR="00FC64FE">
              <w:rPr>
                <w:rFonts w:eastAsiaTheme="minorEastAsia" w:cstheme="minorBidi"/>
                <w:noProof/>
                <w:sz w:val="22"/>
                <w:szCs w:val="22"/>
              </w:rPr>
              <w:tab/>
            </w:r>
            <w:r w:rsidR="00FC64FE" w:rsidRPr="00E25304">
              <w:rPr>
                <w:rStyle w:val="Hyperlink"/>
                <w:noProof/>
              </w:rPr>
              <w:t>Controlled Vocabularies</w:t>
            </w:r>
            <w:r w:rsidR="00FC64FE">
              <w:rPr>
                <w:noProof/>
                <w:webHidden/>
              </w:rPr>
              <w:tab/>
            </w:r>
            <w:r w:rsidR="00FC64FE">
              <w:rPr>
                <w:noProof/>
                <w:webHidden/>
              </w:rPr>
              <w:fldChar w:fldCharType="begin"/>
            </w:r>
            <w:r w:rsidR="00FC64FE">
              <w:rPr>
                <w:noProof/>
                <w:webHidden/>
              </w:rPr>
              <w:instrText xml:space="preserve"> PAGEREF _Toc390177456 \h </w:instrText>
            </w:r>
            <w:r w:rsidR="00FC64FE">
              <w:rPr>
                <w:noProof/>
                <w:webHidden/>
              </w:rPr>
            </w:r>
            <w:r w:rsidR="00FC64FE">
              <w:rPr>
                <w:noProof/>
                <w:webHidden/>
              </w:rPr>
              <w:fldChar w:fldCharType="separate"/>
            </w:r>
            <w:r w:rsidR="00FC64FE">
              <w:rPr>
                <w:noProof/>
                <w:webHidden/>
              </w:rPr>
              <w:t>4</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457" w:history="1">
            <w:r w:rsidR="00FC64FE" w:rsidRPr="00E25304">
              <w:rPr>
                <w:rStyle w:val="Hyperlink"/>
                <w:noProof/>
              </w:rPr>
              <w:t>1.4</w:t>
            </w:r>
            <w:r w:rsidR="00FC64FE">
              <w:rPr>
                <w:rFonts w:eastAsiaTheme="minorEastAsia" w:cstheme="minorBidi"/>
                <w:noProof/>
                <w:sz w:val="22"/>
                <w:szCs w:val="22"/>
              </w:rPr>
              <w:tab/>
            </w:r>
            <w:r w:rsidR="00FC64FE" w:rsidRPr="00E25304">
              <w:rPr>
                <w:rStyle w:val="Hyperlink"/>
                <w:noProof/>
              </w:rPr>
              <w:t>ID Formats</w:t>
            </w:r>
            <w:r w:rsidR="00FC64FE">
              <w:rPr>
                <w:noProof/>
                <w:webHidden/>
              </w:rPr>
              <w:tab/>
            </w:r>
            <w:r w:rsidR="00FC64FE">
              <w:rPr>
                <w:noProof/>
                <w:webHidden/>
              </w:rPr>
              <w:fldChar w:fldCharType="begin"/>
            </w:r>
            <w:r w:rsidR="00FC64FE">
              <w:rPr>
                <w:noProof/>
                <w:webHidden/>
              </w:rPr>
              <w:instrText xml:space="preserve"> PAGEREF _Toc390177457 \h </w:instrText>
            </w:r>
            <w:r w:rsidR="00FC64FE">
              <w:rPr>
                <w:noProof/>
                <w:webHidden/>
              </w:rPr>
            </w:r>
            <w:r w:rsidR="00FC64FE">
              <w:rPr>
                <w:noProof/>
                <w:webHidden/>
              </w:rPr>
              <w:fldChar w:fldCharType="separate"/>
            </w:r>
            <w:r w:rsidR="00FC64FE">
              <w:rPr>
                <w:noProof/>
                <w:webHidden/>
              </w:rPr>
              <w:t>5</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458" w:history="1">
            <w:r w:rsidR="00FC64FE" w:rsidRPr="00E25304">
              <w:rPr>
                <w:rStyle w:val="Hyperlink"/>
                <w:noProof/>
              </w:rPr>
              <w:t>1.5</w:t>
            </w:r>
            <w:r w:rsidR="00FC64FE">
              <w:rPr>
                <w:rFonts w:eastAsiaTheme="minorEastAsia" w:cstheme="minorBidi"/>
                <w:noProof/>
                <w:sz w:val="22"/>
                <w:szCs w:val="22"/>
              </w:rPr>
              <w:tab/>
            </w:r>
            <w:r w:rsidR="00FC64FE" w:rsidRPr="00E25304">
              <w:rPr>
                <w:rStyle w:val="Hyperlink"/>
                <w:noProof/>
              </w:rPr>
              <w:t>XML Implementation</w:t>
            </w:r>
            <w:r w:rsidR="00FC64FE">
              <w:rPr>
                <w:noProof/>
                <w:webHidden/>
              </w:rPr>
              <w:tab/>
            </w:r>
            <w:r w:rsidR="00FC64FE">
              <w:rPr>
                <w:noProof/>
                <w:webHidden/>
              </w:rPr>
              <w:fldChar w:fldCharType="begin"/>
            </w:r>
            <w:r w:rsidR="00FC64FE">
              <w:rPr>
                <w:noProof/>
                <w:webHidden/>
              </w:rPr>
              <w:instrText xml:space="preserve"> PAGEREF _Toc390177458 \h </w:instrText>
            </w:r>
            <w:r w:rsidR="00FC64FE">
              <w:rPr>
                <w:noProof/>
                <w:webHidden/>
              </w:rPr>
            </w:r>
            <w:r w:rsidR="00FC64FE">
              <w:rPr>
                <w:noProof/>
                <w:webHidden/>
              </w:rPr>
              <w:fldChar w:fldCharType="separate"/>
            </w:r>
            <w:r w:rsidR="00FC64FE">
              <w:rPr>
                <w:noProof/>
                <w:webHidden/>
              </w:rPr>
              <w:t>7</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459" w:history="1">
            <w:r w:rsidR="00FC64FE" w:rsidRPr="00E25304">
              <w:rPr>
                <w:rStyle w:val="Hyperlink"/>
                <w:noProof/>
              </w:rPr>
              <w:t>1.6</w:t>
            </w:r>
            <w:r w:rsidR="00FC64FE">
              <w:rPr>
                <w:rFonts w:eastAsiaTheme="minorEastAsia" w:cstheme="minorBidi"/>
                <w:noProof/>
                <w:sz w:val="22"/>
                <w:szCs w:val="22"/>
              </w:rPr>
              <w:tab/>
            </w:r>
            <w:r w:rsidR="00FC64FE" w:rsidRPr="00E25304">
              <w:rPr>
                <w:rStyle w:val="Hyperlink"/>
                <w:noProof/>
              </w:rPr>
              <w:t>Document Conventions</w:t>
            </w:r>
            <w:r w:rsidR="00FC64FE">
              <w:rPr>
                <w:noProof/>
                <w:webHidden/>
              </w:rPr>
              <w:tab/>
            </w:r>
            <w:r w:rsidR="00FC64FE">
              <w:rPr>
                <w:noProof/>
                <w:webHidden/>
              </w:rPr>
              <w:fldChar w:fldCharType="begin"/>
            </w:r>
            <w:r w:rsidR="00FC64FE">
              <w:rPr>
                <w:noProof/>
                <w:webHidden/>
              </w:rPr>
              <w:instrText xml:space="preserve"> PAGEREF _Toc390177459 \h </w:instrText>
            </w:r>
            <w:r w:rsidR="00FC64FE">
              <w:rPr>
                <w:noProof/>
                <w:webHidden/>
              </w:rPr>
            </w:r>
            <w:r w:rsidR="00FC64FE">
              <w:rPr>
                <w:noProof/>
                <w:webHidden/>
              </w:rPr>
              <w:fldChar w:fldCharType="separate"/>
            </w:r>
            <w:r w:rsidR="00FC64FE">
              <w:rPr>
                <w:noProof/>
                <w:webHidden/>
              </w:rPr>
              <w:t>7</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60" w:history="1">
            <w:r w:rsidR="00FC64FE" w:rsidRPr="00E25304">
              <w:rPr>
                <w:rStyle w:val="Hyperlink"/>
                <w:noProof/>
              </w:rPr>
              <w:t>1.6.1</w:t>
            </w:r>
            <w:r w:rsidR="00FC64FE">
              <w:rPr>
                <w:rFonts w:eastAsiaTheme="minorEastAsia" w:cstheme="minorBidi"/>
                <w:noProof/>
                <w:sz w:val="22"/>
                <w:szCs w:val="22"/>
              </w:rPr>
              <w:tab/>
            </w:r>
            <w:r w:rsidR="00FC64FE" w:rsidRPr="00E25304">
              <w:rPr>
                <w:rStyle w:val="Hyperlink"/>
                <w:noProof/>
              </w:rPr>
              <w:t>Key Words</w:t>
            </w:r>
            <w:r w:rsidR="00FC64FE">
              <w:rPr>
                <w:noProof/>
                <w:webHidden/>
              </w:rPr>
              <w:tab/>
            </w:r>
            <w:r w:rsidR="00FC64FE">
              <w:rPr>
                <w:noProof/>
                <w:webHidden/>
              </w:rPr>
              <w:fldChar w:fldCharType="begin"/>
            </w:r>
            <w:r w:rsidR="00FC64FE">
              <w:rPr>
                <w:noProof/>
                <w:webHidden/>
              </w:rPr>
              <w:instrText xml:space="preserve"> PAGEREF _Toc390177460 \h </w:instrText>
            </w:r>
            <w:r w:rsidR="00FC64FE">
              <w:rPr>
                <w:noProof/>
                <w:webHidden/>
              </w:rPr>
            </w:r>
            <w:r w:rsidR="00FC64FE">
              <w:rPr>
                <w:noProof/>
                <w:webHidden/>
              </w:rPr>
              <w:fldChar w:fldCharType="separate"/>
            </w:r>
            <w:r w:rsidR="00FC64FE">
              <w:rPr>
                <w:noProof/>
                <w:webHidden/>
              </w:rPr>
              <w:t>7</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61" w:history="1">
            <w:r w:rsidR="00FC64FE" w:rsidRPr="00E25304">
              <w:rPr>
                <w:rStyle w:val="Hyperlink"/>
                <w:noProof/>
              </w:rPr>
              <w:t>1.6.2</w:t>
            </w:r>
            <w:r w:rsidR="00FC64FE">
              <w:rPr>
                <w:rFonts w:eastAsiaTheme="minorEastAsia" w:cstheme="minorBidi"/>
                <w:noProof/>
                <w:sz w:val="22"/>
                <w:szCs w:val="22"/>
              </w:rPr>
              <w:tab/>
            </w:r>
            <w:r w:rsidR="00FC64FE" w:rsidRPr="00E25304">
              <w:rPr>
                <w:rStyle w:val="Hyperlink"/>
                <w:noProof/>
              </w:rPr>
              <w:t>Fonts</w:t>
            </w:r>
            <w:r w:rsidR="00FC64FE">
              <w:rPr>
                <w:noProof/>
                <w:webHidden/>
              </w:rPr>
              <w:tab/>
            </w:r>
            <w:r w:rsidR="00FC64FE">
              <w:rPr>
                <w:noProof/>
                <w:webHidden/>
              </w:rPr>
              <w:fldChar w:fldCharType="begin"/>
            </w:r>
            <w:r w:rsidR="00FC64FE">
              <w:rPr>
                <w:noProof/>
                <w:webHidden/>
              </w:rPr>
              <w:instrText xml:space="preserve"> PAGEREF _Toc390177461 \h </w:instrText>
            </w:r>
            <w:r w:rsidR="00FC64FE">
              <w:rPr>
                <w:noProof/>
                <w:webHidden/>
              </w:rPr>
            </w:r>
            <w:r w:rsidR="00FC64FE">
              <w:rPr>
                <w:noProof/>
                <w:webHidden/>
              </w:rPr>
              <w:fldChar w:fldCharType="separate"/>
            </w:r>
            <w:r w:rsidR="00FC64FE">
              <w:rPr>
                <w:noProof/>
                <w:webHidden/>
              </w:rPr>
              <w:t>7</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62" w:history="1">
            <w:r w:rsidR="00FC64FE" w:rsidRPr="00E25304">
              <w:rPr>
                <w:rStyle w:val="Hyperlink"/>
                <w:noProof/>
              </w:rPr>
              <w:t>1.6.3</w:t>
            </w:r>
            <w:r w:rsidR="00FC64FE">
              <w:rPr>
                <w:rFonts w:eastAsiaTheme="minorEastAsia" w:cstheme="minorBidi"/>
                <w:noProof/>
                <w:sz w:val="22"/>
                <w:szCs w:val="22"/>
              </w:rPr>
              <w:tab/>
            </w:r>
            <w:r w:rsidR="00FC64FE" w:rsidRPr="00E25304">
              <w:rPr>
                <w:rStyle w:val="Hyperlink"/>
                <w:noProof/>
              </w:rPr>
              <w:t>Namespaces</w:t>
            </w:r>
            <w:r w:rsidR="00FC64FE">
              <w:rPr>
                <w:noProof/>
                <w:webHidden/>
              </w:rPr>
              <w:tab/>
            </w:r>
            <w:r w:rsidR="00FC64FE">
              <w:rPr>
                <w:noProof/>
                <w:webHidden/>
              </w:rPr>
              <w:fldChar w:fldCharType="begin"/>
            </w:r>
            <w:r w:rsidR="00FC64FE">
              <w:rPr>
                <w:noProof/>
                <w:webHidden/>
              </w:rPr>
              <w:instrText xml:space="preserve"> PAGEREF _Toc390177462 \h </w:instrText>
            </w:r>
            <w:r w:rsidR="00FC64FE">
              <w:rPr>
                <w:noProof/>
                <w:webHidden/>
              </w:rPr>
            </w:r>
            <w:r w:rsidR="00FC64FE">
              <w:rPr>
                <w:noProof/>
                <w:webHidden/>
              </w:rPr>
              <w:fldChar w:fldCharType="separate"/>
            </w:r>
            <w:r w:rsidR="00FC64FE">
              <w:rPr>
                <w:noProof/>
                <w:webHidden/>
              </w:rPr>
              <w:t>8</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63" w:history="1">
            <w:r w:rsidR="00FC64FE" w:rsidRPr="00E25304">
              <w:rPr>
                <w:rStyle w:val="Hyperlink"/>
                <w:noProof/>
              </w:rPr>
              <w:t>1.6.4</w:t>
            </w:r>
            <w:r w:rsidR="00FC64FE">
              <w:rPr>
                <w:rFonts w:eastAsiaTheme="minorEastAsia" w:cstheme="minorBidi"/>
                <w:noProof/>
                <w:sz w:val="22"/>
                <w:szCs w:val="22"/>
              </w:rPr>
              <w:tab/>
            </w:r>
            <w:r w:rsidR="00FC64FE" w:rsidRPr="00E25304">
              <w:rPr>
                <w:rStyle w:val="Hyperlink"/>
                <w:noProof/>
              </w:rPr>
              <w:t>UML Diagrams</w:t>
            </w:r>
            <w:r w:rsidR="00FC64FE">
              <w:rPr>
                <w:noProof/>
                <w:webHidden/>
              </w:rPr>
              <w:tab/>
            </w:r>
            <w:r w:rsidR="00FC64FE">
              <w:rPr>
                <w:noProof/>
                <w:webHidden/>
              </w:rPr>
              <w:fldChar w:fldCharType="begin"/>
            </w:r>
            <w:r w:rsidR="00FC64FE">
              <w:rPr>
                <w:noProof/>
                <w:webHidden/>
              </w:rPr>
              <w:instrText xml:space="preserve"> PAGEREF _Toc390177463 \h </w:instrText>
            </w:r>
            <w:r w:rsidR="00FC64FE">
              <w:rPr>
                <w:noProof/>
                <w:webHidden/>
              </w:rPr>
            </w:r>
            <w:r w:rsidR="00FC64FE">
              <w:rPr>
                <w:noProof/>
                <w:webHidden/>
              </w:rPr>
              <w:fldChar w:fldCharType="separate"/>
            </w:r>
            <w:r w:rsidR="00FC64FE">
              <w:rPr>
                <w:noProof/>
                <w:webHidden/>
              </w:rPr>
              <w:t>8</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64" w:history="1">
            <w:r w:rsidR="00FC64FE" w:rsidRPr="00E25304">
              <w:rPr>
                <w:rStyle w:val="Hyperlink"/>
                <w:noProof/>
              </w:rPr>
              <w:t>1.6.5</w:t>
            </w:r>
            <w:r w:rsidR="00FC64FE">
              <w:rPr>
                <w:rFonts w:eastAsiaTheme="minorEastAsia" w:cstheme="minorBidi"/>
                <w:noProof/>
                <w:sz w:val="22"/>
                <w:szCs w:val="22"/>
              </w:rPr>
              <w:tab/>
            </w:r>
            <w:r w:rsidR="00FC64FE" w:rsidRPr="00E25304">
              <w:rPr>
                <w:rStyle w:val="Hyperlink"/>
                <w:noProof/>
              </w:rPr>
              <w:t>Property Table Notation</w:t>
            </w:r>
            <w:r w:rsidR="00FC64FE">
              <w:rPr>
                <w:noProof/>
                <w:webHidden/>
              </w:rPr>
              <w:tab/>
            </w:r>
            <w:r w:rsidR="00FC64FE">
              <w:rPr>
                <w:noProof/>
                <w:webHidden/>
              </w:rPr>
              <w:fldChar w:fldCharType="begin"/>
            </w:r>
            <w:r w:rsidR="00FC64FE">
              <w:rPr>
                <w:noProof/>
                <w:webHidden/>
              </w:rPr>
              <w:instrText xml:space="preserve"> PAGEREF _Toc390177464 \h </w:instrText>
            </w:r>
            <w:r w:rsidR="00FC64FE">
              <w:rPr>
                <w:noProof/>
                <w:webHidden/>
              </w:rPr>
            </w:r>
            <w:r w:rsidR="00FC64FE">
              <w:rPr>
                <w:noProof/>
                <w:webHidden/>
              </w:rPr>
              <w:fldChar w:fldCharType="separate"/>
            </w:r>
            <w:r w:rsidR="00FC64FE">
              <w:rPr>
                <w:noProof/>
                <w:webHidden/>
              </w:rPr>
              <w:t>8</w:t>
            </w:r>
            <w:r w:rsidR="00FC64FE">
              <w:rPr>
                <w:noProof/>
                <w:webHidden/>
              </w:rPr>
              <w:fldChar w:fldCharType="end"/>
            </w:r>
          </w:hyperlink>
        </w:p>
        <w:p w:rsidR="00FC64FE" w:rsidRDefault="004816DE">
          <w:pPr>
            <w:pStyle w:val="TOC1"/>
            <w:rPr>
              <w:rFonts w:eastAsiaTheme="minorEastAsia" w:cstheme="minorBidi"/>
              <w:b w:val="0"/>
              <w:sz w:val="22"/>
              <w:szCs w:val="22"/>
            </w:rPr>
          </w:pPr>
          <w:hyperlink w:anchor="_Toc390177465" w:history="1">
            <w:r w:rsidR="00FC64FE" w:rsidRPr="00E25304">
              <w:rPr>
                <w:rStyle w:val="Hyperlink"/>
              </w:rPr>
              <w:t>2</w:t>
            </w:r>
            <w:r w:rsidR="00FC64FE">
              <w:rPr>
                <w:rFonts w:eastAsiaTheme="minorEastAsia" w:cstheme="minorBidi"/>
                <w:b w:val="0"/>
                <w:sz w:val="22"/>
                <w:szCs w:val="22"/>
              </w:rPr>
              <w:tab/>
            </w:r>
            <w:r w:rsidR="00FC64FE" w:rsidRPr="00E25304">
              <w:rPr>
                <w:rStyle w:val="Hyperlink"/>
              </w:rPr>
              <w:t>MAEC Default Controlled Vocabularies</w:t>
            </w:r>
            <w:r w:rsidR="00FC64FE">
              <w:rPr>
                <w:webHidden/>
              </w:rPr>
              <w:tab/>
            </w:r>
            <w:r w:rsidR="00FC64FE">
              <w:rPr>
                <w:webHidden/>
              </w:rPr>
              <w:fldChar w:fldCharType="begin"/>
            </w:r>
            <w:r w:rsidR="00FC64FE">
              <w:rPr>
                <w:webHidden/>
              </w:rPr>
              <w:instrText xml:space="preserve"> PAGEREF _Toc390177465 \h </w:instrText>
            </w:r>
            <w:r w:rsidR="00FC64FE">
              <w:rPr>
                <w:webHidden/>
              </w:rPr>
            </w:r>
            <w:r w:rsidR="00FC64FE">
              <w:rPr>
                <w:webHidden/>
              </w:rPr>
              <w:fldChar w:fldCharType="separate"/>
            </w:r>
            <w:r w:rsidR="00FC64FE">
              <w:rPr>
                <w:webHidden/>
              </w:rPr>
              <w:t>12</w:t>
            </w:r>
            <w:r w:rsidR="00FC64FE">
              <w:rPr>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466" w:history="1">
            <w:r w:rsidR="00FC64FE" w:rsidRPr="00E25304">
              <w:rPr>
                <w:rStyle w:val="Hyperlink"/>
                <w:noProof/>
              </w:rPr>
              <w:t>2.1</w:t>
            </w:r>
            <w:r w:rsidR="00FC64FE">
              <w:rPr>
                <w:rFonts w:eastAsiaTheme="minorEastAsia" w:cstheme="minorBidi"/>
                <w:noProof/>
                <w:sz w:val="22"/>
                <w:szCs w:val="22"/>
              </w:rPr>
              <w:tab/>
            </w:r>
            <w:r w:rsidR="00FC64FE" w:rsidRPr="00E25304">
              <w:rPr>
                <w:rStyle w:val="Hyperlink"/>
                <w:noProof/>
              </w:rPr>
              <w:t>Using Default Vocabularies</w:t>
            </w:r>
            <w:r w:rsidR="00FC64FE">
              <w:rPr>
                <w:noProof/>
                <w:webHidden/>
              </w:rPr>
              <w:tab/>
            </w:r>
            <w:r w:rsidR="00FC64FE">
              <w:rPr>
                <w:noProof/>
                <w:webHidden/>
              </w:rPr>
              <w:fldChar w:fldCharType="begin"/>
            </w:r>
            <w:r w:rsidR="00FC64FE">
              <w:rPr>
                <w:noProof/>
                <w:webHidden/>
              </w:rPr>
              <w:instrText xml:space="preserve"> PAGEREF _Toc390177466 \h </w:instrText>
            </w:r>
            <w:r w:rsidR="00FC64FE">
              <w:rPr>
                <w:noProof/>
                <w:webHidden/>
              </w:rPr>
            </w:r>
            <w:r w:rsidR="00FC64FE">
              <w:rPr>
                <w:noProof/>
                <w:webHidden/>
              </w:rPr>
              <w:fldChar w:fldCharType="separate"/>
            </w:r>
            <w:r w:rsidR="00FC64FE">
              <w:rPr>
                <w:noProof/>
                <w:webHidden/>
              </w:rPr>
              <w:t>12</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467" w:history="1">
            <w:r w:rsidR="00FC64FE" w:rsidRPr="00E25304">
              <w:rPr>
                <w:rStyle w:val="Hyperlink"/>
                <w:noProof/>
              </w:rPr>
              <w:t>2.2</w:t>
            </w:r>
            <w:r w:rsidR="00FC64FE">
              <w:rPr>
                <w:rFonts w:eastAsiaTheme="minorEastAsia" w:cstheme="minorBidi"/>
                <w:noProof/>
                <w:sz w:val="22"/>
                <w:szCs w:val="22"/>
              </w:rPr>
              <w:tab/>
            </w:r>
            <w:r w:rsidR="00FC64FE" w:rsidRPr="00E25304">
              <w:rPr>
                <w:rStyle w:val="Hyperlink"/>
                <w:noProof/>
              </w:rPr>
              <w:t>Action-Related Default Vocabularies</w:t>
            </w:r>
            <w:r w:rsidR="00FC64FE">
              <w:rPr>
                <w:noProof/>
                <w:webHidden/>
              </w:rPr>
              <w:tab/>
            </w:r>
            <w:r w:rsidR="00FC64FE">
              <w:rPr>
                <w:noProof/>
                <w:webHidden/>
              </w:rPr>
              <w:fldChar w:fldCharType="begin"/>
            </w:r>
            <w:r w:rsidR="00FC64FE">
              <w:rPr>
                <w:noProof/>
                <w:webHidden/>
              </w:rPr>
              <w:instrText xml:space="preserve"> PAGEREF _Toc390177467 \h </w:instrText>
            </w:r>
            <w:r w:rsidR="00FC64FE">
              <w:rPr>
                <w:noProof/>
                <w:webHidden/>
              </w:rPr>
            </w:r>
            <w:r w:rsidR="00FC64FE">
              <w:rPr>
                <w:noProof/>
                <w:webHidden/>
              </w:rPr>
              <w:fldChar w:fldCharType="separate"/>
            </w:r>
            <w:r w:rsidR="00FC64FE">
              <w:rPr>
                <w:noProof/>
                <w:webHidden/>
              </w:rPr>
              <w:t>13</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68" w:history="1">
            <w:r w:rsidR="00FC64FE" w:rsidRPr="00E25304">
              <w:rPr>
                <w:rStyle w:val="Hyperlink"/>
                <w:noProof/>
              </w:rPr>
              <w:t>2.2.1</w:t>
            </w:r>
            <w:r w:rsidR="00FC64FE">
              <w:rPr>
                <w:rFonts w:eastAsiaTheme="minorEastAsia" w:cstheme="minorBidi"/>
                <w:noProof/>
                <w:sz w:val="22"/>
                <w:szCs w:val="22"/>
              </w:rPr>
              <w:tab/>
            </w:r>
            <w:r w:rsidR="00FC64FE" w:rsidRPr="00E25304">
              <w:rPr>
                <w:rStyle w:val="Hyperlink"/>
                <w:noProof/>
              </w:rPr>
              <w:t>ActionObjectAssociationTypeVocab-1.0</w:t>
            </w:r>
            <w:r w:rsidR="00FC64FE">
              <w:rPr>
                <w:noProof/>
                <w:webHidden/>
              </w:rPr>
              <w:tab/>
            </w:r>
            <w:r w:rsidR="00FC64FE">
              <w:rPr>
                <w:noProof/>
                <w:webHidden/>
              </w:rPr>
              <w:fldChar w:fldCharType="begin"/>
            </w:r>
            <w:r w:rsidR="00FC64FE">
              <w:rPr>
                <w:noProof/>
                <w:webHidden/>
              </w:rPr>
              <w:instrText xml:space="preserve"> PAGEREF _Toc390177468 \h </w:instrText>
            </w:r>
            <w:r w:rsidR="00FC64FE">
              <w:rPr>
                <w:noProof/>
                <w:webHidden/>
              </w:rPr>
            </w:r>
            <w:r w:rsidR="00FC64FE">
              <w:rPr>
                <w:noProof/>
                <w:webHidden/>
              </w:rPr>
              <w:fldChar w:fldCharType="separate"/>
            </w:r>
            <w:r w:rsidR="00FC64FE">
              <w:rPr>
                <w:noProof/>
                <w:webHidden/>
              </w:rPr>
              <w:t>13</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69" w:history="1">
            <w:r w:rsidR="00FC64FE" w:rsidRPr="00E25304">
              <w:rPr>
                <w:rStyle w:val="Hyperlink"/>
                <w:noProof/>
              </w:rPr>
              <w:t>2.2.1.1</w:t>
            </w:r>
            <w:r w:rsidR="00FC64FE">
              <w:rPr>
                <w:noProof/>
                <w:sz w:val="22"/>
              </w:rPr>
              <w:tab/>
            </w:r>
            <w:r w:rsidR="00FC64FE" w:rsidRPr="00E25304">
              <w:rPr>
                <w:rStyle w:val="Hyperlink"/>
                <w:noProof/>
              </w:rPr>
              <w:t>ActionObjectAssociationTypeEnum-1.0</w:t>
            </w:r>
            <w:r w:rsidR="00FC64FE">
              <w:rPr>
                <w:noProof/>
                <w:webHidden/>
              </w:rPr>
              <w:tab/>
            </w:r>
            <w:r w:rsidR="00FC64FE">
              <w:rPr>
                <w:noProof/>
                <w:webHidden/>
              </w:rPr>
              <w:fldChar w:fldCharType="begin"/>
            </w:r>
            <w:r w:rsidR="00FC64FE">
              <w:rPr>
                <w:noProof/>
                <w:webHidden/>
              </w:rPr>
              <w:instrText xml:space="preserve"> PAGEREF _Toc390177469 \h </w:instrText>
            </w:r>
            <w:r w:rsidR="00FC64FE">
              <w:rPr>
                <w:noProof/>
                <w:webHidden/>
              </w:rPr>
            </w:r>
            <w:r w:rsidR="00FC64FE">
              <w:rPr>
                <w:noProof/>
                <w:webHidden/>
              </w:rPr>
              <w:fldChar w:fldCharType="separate"/>
            </w:r>
            <w:r w:rsidR="00FC64FE">
              <w:rPr>
                <w:noProof/>
                <w:webHidden/>
              </w:rPr>
              <w:t>14</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470" w:history="1">
            <w:r w:rsidR="00FC64FE" w:rsidRPr="00E25304">
              <w:rPr>
                <w:rStyle w:val="Hyperlink"/>
                <w:noProof/>
              </w:rPr>
              <w:t>2.3</w:t>
            </w:r>
            <w:r w:rsidR="00FC64FE">
              <w:rPr>
                <w:rFonts w:eastAsiaTheme="minorEastAsia" w:cstheme="minorBidi"/>
                <w:noProof/>
                <w:sz w:val="22"/>
                <w:szCs w:val="22"/>
              </w:rPr>
              <w:tab/>
            </w:r>
            <w:r w:rsidR="00FC64FE" w:rsidRPr="00E25304">
              <w:rPr>
                <w:rStyle w:val="Hyperlink"/>
                <w:noProof/>
              </w:rPr>
              <w:t>Default Vocabularies for Specific Action Names</w:t>
            </w:r>
            <w:r w:rsidR="00FC64FE">
              <w:rPr>
                <w:noProof/>
                <w:webHidden/>
              </w:rPr>
              <w:tab/>
            </w:r>
            <w:r w:rsidR="00FC64FE">
              <w:rPr>
                <w:noProof/>
                <w:webHidden/>
              </w:rPr>
              <w:fldChar w:fldCharType="begin"/>
            </w:r>
            <w:r w:rsidR="00FC64FE">
              <w:rPr>
                <w:noProof/>
                <w:webHidden/>
              </w:rPr>
              <w:instrText xml:space="preserve"> PAGEREF _Toc390177470 \h </w:instrText>
            </w:r>
            <w:r w:rsidR="00FC64FE">
              <w:rPr>
                <w:noProof/>
                <w:webHidden/>
              </w:rPr>
            </w:r>
            <w:r w:rsidR="00FC64FE">
              <w:rPr>
                <w:noProof/>
                <w:webHidden/>
              </w:rPr>
              <w:fldChar w:fldCharType="separate"/>
            </w:r>
            <w:r w:rsidR="00FC64FE">
              <w:rPr>
                <w:noProof/>
                <w:webHidden/>
              </w:rPr>
              <w:t>14</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71" w:history="1">
            <w:r w:rsidR="00FC64FE" w:rsidRPr="00E25304">
              <w:rPr>
                <w:rStyle w:val="Hyperlink"/>
                <w:noProof/>
              </w:rPr>
              <w:t>2.3.1</w:t>
            </w:r>
            <w:r w:rsidR="00FC64FE">
              <w:rPr>
                <w:rFonts w:eastAsiaTheme="minorEastAsia" w:cstheme="minorBidi"/>
                <w:noProof/>
                <w:sz w:val="22"/>
                <w:szCs w:val="22"/>
              </w:rPr>
              <w:tab/>
            </w:r>
            <w:r w:rsidR="00FC64FE" w:rsidRPr="00E25304">
              <w:rPr>
                <w:rStyle w:val="Hyperlink"/>
                <w:noProof/>
              </w:rPr>
              <w:t>DebuggingActionNameVocab-1.0</w:t>
            </w:r>
            <w:r w:rsidR="00FC64FE">
              <w:rPr>
                <w:noProof/>
                <w:webHidden/>
              </w:rPr>
              <w:tab/>
            </w:r>
            <w:r w:rsidR="00FC64FE">
              <w:rPr>
                <w:noProof/>
                <w:webHidden/>
              </w:rPr>
              <w:fldChar w:fldCharType="begin"/>
            </w:r>
            <w:r w:rsidR="00FC64FE">
              <w:rPr>
                <w:noProof/>
                <w:webHidden/>
              </w:rPr>
              <w:instrText xml:space="preserve"> PAGEREF _Toc390177471 \h </w:instrText>
            </w:r>
            <w:r w:rsidR="00FC64FE">
              <w:rPr>
                <w:noProof/>
                <w:webHidden/>
              </w:rPr>
            </w:r>
            <w:r w:rsidR="00FC64FE">
              <w:rPr>
                <w:noProof/>
                <w:webHidden/>
              </w:rPr>
              <w:fldChar w:fldCharType="separate"/>
            </w:r>
            <w:r w:rsidR="00FC64FE">
              <w:rPr>
                <w:noProof/>
                <w:webHidden/>
              </w:rPr>
              <w:t>14</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72" w:history="1">
            <w:r w:rsidR="00FC64FE" w:rsidRPr="00E25304">
              <w:rPr>
                <w:rStyle w:val="Hyperlink"/>
                <w:noProof/>
              </w:rPr>
              <w:t>2.3.1.1</w:t>
            </w:r>
            <w:r w:rsidR="00FC64FE">
              <w:rPr>
                <w:noProof/>
                <w:sz w:val="22"/>
              </w:rPr>
              <w:tab/>
            </w:r>
            <w:r w:rsidR="00FC64FE" w:rsidRPr="00E25304">
              <w:rPr>
                <w:rStyle w:val="Hyperlink"/>
                <w:noProof/>
              </w:rPr>
              <w:t>DebuggingActionNameEnum-1.0</w:t>
            </w:r>
            <w:r w:rsidR="00FC64FE">
              <w:rPr>
                <w:noProof/>
                <w:webHidden/>
              </w:rPr>
              <w:tab/>
            </w:r>
            <w:r w:rsidR="00FC64FE">
              <w:rPr>
                <w:noProof/>
                <w:webHidden/>
              </w:rPr>
              <w:fldChar w:fldCharType="begin"/>
            </w:r>
            <w:r w:rsidR="00FC64FE">
              <w:rPr>
                <w:noProof/>
                <w:webHidden/>
              </w:rPr>
              <w:instrText xml:space="preserve"> PAGEREF _Toc390177472 \h </w:instrText>
            </w:r>
            <w:r w:rsidR="00FC64FE">
              <w:rPr>
                <w:noProof/>
                <w:webHidden/>
              </w:rPr>
            </w:r>
            <w:r w:rsidR="00FC64FE">
              <w:rPr>
                <w:noProof/>
                <w:webHidden/>
              </w:rPr>
              <w:fldChar w:fldCharType="separate"/>
            </w:r>
            <w:r w:rsidR="00FC64FE">
              <w:rPr>
                <w:noProof/>
                <w:webHidden/>
              </w:rPr>
              <w:t>15</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73" w:history="1">
            <w:r w:rsidR="00FC64FE" w:rsidRPr="00E25304">
              <w:rPr>
                <w:rStyle w:val="Hyperlink"/>
                <w:noProof/>
              </w:rPr>
              <w:t>2.3.2</w:t>
            </w:r>
            <w:r w:rsidR="00FC64FE">
              <w:rPr>
                <w:rFonts w:eastAsiaTheme="minorEastAsia" w:cstheme="minorBidi"/>
                <w:noProof/>
                <w:sz w:val="22"/>
                <w:szCs w:val="22"/>
              </w:rPr>
              <w:tab/>
            </w:r>
            <w:r w:rsidR="00FC64FE" w:rsidRPr="00E25304">
              <w:rPr>
                <w:rStyle w:val="Hyperlink"/>
                <w:noProof/>
              </w:rPr>
              <w:t>DeviceDriverActionNameVocab-1.1</w:t>
            </w:r>
            <w:r w:rsidR="00FC64FE">
              <w:rPr>
                <w:noProof/>
                <w:webHidden/>
              </w:rPr>
              <w:tab/>
            </w:r>
            <w:r w:rsidR="00FC64FE">
              <w:rPr>
                <w:noProof/>
                <w:webHidden/>
              </w:rPr>
              <w:fldChar w:fldCharType="begin"/>
            </w:r>
            <w:r w:rsidR="00FC64FE">
              <w:rPr>
                <w:noProof/>
                <w:webHidden/>
              </w:rPr>
              <w:instrText xml:space="preserve"> PAGEREF _Toc390177473 \h </w:instrText>
            </w:r>
            <w:r w:rsidR="00FC64FE">
              <w:rPr>
                <w:noProof/>
                <w:webHidden/>
              </w:rPr>
            </w:r>
            <w:r w:rsidR="00FC64FE">
              <w:rPr>
                <w:noProof/>
                <w:webHidden/>
              </w:rPr>
              <w:fldChar w:fldCharType="separate"/>
            </w:r>
            <w:r w:rsidR="00FC64FE">
              <w:rPr>
                <w:noProof/>
                <w:webHidden/>
              </w:rPr>
              <w:t>15</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74" w:history="1">
            <w:r w:rsidR="00FC64FE" w:rsidRPr="00E25304">
              <w:rPr>
                <w:rStyle w:val="Hyperlink"/>
                <w:noProof/>
              </w:rPr>
              <w:t>2.3.2.1</w:t>
            </w:r>
            <w:r w:rsidR="00FC64FE">
              <w:rPr>
                <w:noProof/>
                <w:sz w:val="22"/>
              </w:rPr>
              <w:tab/>
            </w:r>
            <w:r w:rsidR="00FC64FE" w:rsidRPr="00E25304">
              <w:rPr>
                <w:rStyle w:val="Hyperlink"/>
                <w:noProof/>
              </w:rPr>
              <w:t>DeviceDriverActionNameEnum-1.1</w:t>
            </w:r>
            <w:r w:rsidR="00FC64FE">
              <w:rPr>
                <w:noProof/>
                <w:webHidden/>
              </w:rPr>
              <w:tab/>
            </w:r>
            <w:r w:rsidR="00FC64FE">
              <w:rPr>
                <w:noProof/>
                <w:webHidden/>
              </w:rPr>
              <w:fldChar w:fldCharType="begin"/>
            </w:r>
            <w:r w:rsidR="00FC64FE">
              <w:rPr>
                <w:noProof/>
                <w:webHidden/>
              </w:rPr>
              <w:instrText xml:space="preserve"> PAGEREF _Toc390177474 \h </w:instrText>
            </w:r>
            <w:r w:rsidR="00FC64FE">
              <w:rPr>
                <w:noProof/>
                <w:webHidden/>
              </w:rPr>
            </w:r>
            <w:r w:rsidR="00FC64FE">
              <w:rPr>
                <w:noProof/>
                <w:webHidden/>
              </w:rPr>
              <w:fldChar w:fldCharType="separate"/>
            </w:r>
            <w:r w:rsidR="00FC64FE">
              <w:rPr>
                <w:noProof/>
                <w:webHidden/>
              </w:rPr>
              <w:t>16</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75" w:history="1">
            <w:r w:rsidR="00FC64FE" w:rsidRPr="00E25304">
              <w:rPr>
                <w:rStyle w:val="Hyperlink"/>
                <w:noProof/>
              </w:rPr>
              <w:t>2.3.3</w:t>
            </w:r>
            <w:r w:rsidR="00FC64FE">
              <w:rPr>
                <w:rFonts w:eastAsiaTheme="minorEastAsia" w:cstheme="minorBidi"/>
                <w:noProof/>
                <w:sz w:val="22"/>
                <w:szCs w:val="22"/>
              </w:rPr>
              <w:tab/>
            </w:r>
            <w:r w:rsidR="00FC64FE" w:rsidRPr="00E25304">
              <w:rPr>
                <w:rStyle w:val="Hyperlink"/>
                <w:noProof/>
              </w:rPr>
              <w:t>DirectoryActionNameVocab-1.1</w:t>
            </w:r>
            <w:r w:rsidR="00FC64FE">
              <w:rPr>
                <w:noProof/>
                <w:webHidden/>
              </w:rPr>
              <w:tab/>
            </w:r>
            <w:r w:rsidR="00FC64FE">
              <w:rPr>
                <w:noProof/>
                <w:webHidden/>
              </w:rPr>
              <w:fldChar w:fldCharType="begin"/>
            </w:r>
            <w:r w:rsidR="00FC64FE">
              <w:rPr>
                <w:noProof/>
                <w:webHidden/>
              </w:rPr>
              <w:instrText xml:space="preserve"> PAGEREF _Toc390177475 \h </w:instrText>
            </w:r>
            <w:r w:rsidR="00FC64FE">
              <w:rPr>
                <w:noProof/>
                <w:webHidden/>
              </w:rPr>
            </w:r>
            <w:r w:rsidR="00FC64FE">
              <w:rPr>
                <w:noProof/>
                <w:webHidden/>
              </w:rPr>
              <w:fldChar w:fldCharType="separate"/>
            </w:r>
            <w:r w:rsidR="00FC64FE">
              <w:rPr>
                <w:noProof/>
                <w:webHidden/>
              </w:rPr>
              <w:t>16</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76" w:history="1">
            <w:r w:rsidR="00FC64FE" w:rsidRPr="00E25304">
              <w:rPr>
                <w:rStyle w:val="Hyperlink"/>
                <w:noProof/>
              </w:rPr>
              <w:t>2.3.3.1</w:t>
            </w:r>
            <w:r w:rsidR="00FC64FE">
              <w:rPr>
                <w:noProof/>
                <w:sz w:val="22"/>
              </w:rPr>
              <w:tab/>
            </w:r>
            <w:r w:rsidR="00FC64FE" w:rsidRPr="00E25304">
              <w:rPr>
                <w:rStyle w:val="Hyperlink"/>
                <w:noProof/>
              </w:rPr>
              <w:t>DirectoryActionNameEnum-1.1</w:t>
            </w:r>
            <w:r w:rsidR="00FC64FE">
              <w:rPr>
                <w:noProof/>
                <w:webHidden/>
              </w:rPr>
              <w:tab/>
            </w:r>
            <w:r w:rsidR="00FC64FE">
              <w:rPr>
                <w:noProof/>
                <w:webHidden/>
              </w:rPr>
              <w:fldChar w:fldCharType="begin"/>
            </w:r>
            <w:r w:rsidR="00FC64FE">
              <w:rPr>
                <w:noProof/>
                <w:webHidden/>
              </w:rPr>
              <w:instrText xml:space="preserve"> PAGEREF _Toc390177476 \h </w:instrText>
            </w:r>
            <w:r w:rsidR="00FC64FE">
              <w:rPr>
                <w:noProof/>
                <w:webHidden/>
              </w:rPr>
            </w:r>
            <w:r w:rsidR="00FC64FE">
              <w:rPr>
                <w:noProof/>
                <w:webHidden/>
              </w:rPr>
              <w:fldChar w:fldCharType="separate"/>
            </w:r>
            <w:r w:rsidR="00FC64FE">
              <w:rPr>
                <w:noProof/>
                <w:webHidden/>
              </w:rPr>
              <w:t>17</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77" w:history="1">
            <w:r w:rsidR="00FC64FE" w:rsidRPr="00E25304">
              <w:rPr>
                <w:rStyle w:val="Hyperlink"/>
                <w:noProof/>
              </w:rPr>
              <w:t>2.3.4</w:t>
            </w:r>
            <w:r w:rsidR="00FC64FE">
              <w:rPr>
                <w:rFonts w:eastAsiaTheme="minorEastAsia" w:cstheme="minorBidi"/>
                <w:noProof/>
                <w:sz w:val="22"/>
                <w:szCs w:val="22"/>
              </w:rPr>
              <w:tab/>
            </w:r>
            <w:r w:rsidR="00FC64FE" w:rsidRPr="00E25304">
              <w:rPr>
                <w:rStyle w:val="Hyperlink"/>
                <w:noProof/>
              </w:rPr>
              <w:t>DiskActionNameVocab-1.1</w:t>
            </w:r>
            <w:r w:rsidR="00FC64FE">
              <w:rPr>
                <w:noProof/>
                <w:webHidden/>
              </w:rPr>
              <w:tab/>
            </w:r>
            <w:r w:rsidR="00FC64FE">
              <w:rPr>
                <w:noProof/>
                <w:webHidden/>
              </w:rPr>
              <w:fldChar w:fldCharType="begin"/>
            </w:r>
            <w:r w:rsidR="00FC64FE">
              <w:rPr>
                <w:noProof/>
                <w:webHidden/>
              </w:rPr>
              <w:instrText xml:space="preserve"> PAGEREF _Toc390177477 \h </w:instrText>
            </w:r>
            <w:r w:rsidR="00FC64FE">
              <w:rPr>
                <w:noProof/>
                <w:webHidden/>
              </w:rPr>
            </w:r>
            <w:r w:rsidR="00FC64FE">
              <w:rPr>
                <w:noProof/>
                <w:webHidden/>
              </w:rPr>
              <w:fldChar w:fldCharType="separate"/>
            </w:r>
            <w:r w:rsidR="00FC64FE">
              <w:rPr>
                <w:noProof/>
                <w:webHidden/>
              </w:rPr>
              <w:t>17</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78" w:history="1">
            <w:r w:rsidR="00FC64FE" w:rsidRPr="00E25304">
              <w:rPr>
                <w:rStyle w:val="Hyperlink"/>
                <w:noProof/>
              </w:rPr>
              <w:t>2.3.4.1</w:t>
            </w:r>
            <w:r w:rsidR="00FC64FE">
              <w:rPr>
                <w:noProof/>
                <w:sz w:val="22"/>
              </w:rPr>
              <w:tab/>
            </w:r>
            <w:r w:rsidR="00FC64FE" w:rsidRPr="00E25304">
              <w:rPr>
                <w:rStyle w:val="Hyperlink"/>
                <w:noProof/>
              </w:rPr>
              <w:t>DiskActionNameEnum-1.1</w:t>
            </w:r>
            <w:r w:rsidR="00FC64FE">
              <w:rPr>
                <w:noProof/>
                <w:webHidden/>
              </w:rPr>
              <w:tab/>
            </w:r>
            <w:r w:rsidR="00FC64FE">
              <w:rPr>
                <w:noProof/>
                <w:webHidden/>
              </w:rPr>
              <w:fldChar w:fldCharType="begin"/>
            </w:r>
            <w:r w:rsidR="00FC64FE">
              <w:rPr>
                <w:noProof/>
                <w:webHidden/>
              </w:rPr>
              <w:instrText xml:space="preserve"> PAGEREF _Toc390177478 \h </w:instrText>
            </w:r>
            <w:r w:rsidR="00FC64FE">
              <w:rPr>
                <w:noProof/>
                <w:webHidden/>
              </w:rPr>
            </w:r>
            <w:r w:rsidR="00FC64FE">
              <w:rPr>
                <w:noProof/>
                <w:webHidden/>
              </w:rPr>
              <w:fldChar w:fldCharType="separate"/>
            </w:r>
            <w:r w:rsidR="00FC64FE">
              <w:rPr>
                <w:noProof/>
                <w:webHidden/>
              </w:rPr>
              <w:t>18</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79" w:history="1">
            <w:r w:rsidR="00FC64FE" w:rsidRPr="00E25304">
              <w:rPr>
                <w:rStyle w:val="Hyperlink"/>
                <w:noProof/>
              </w:rPr>
              <w:t>2.3.5</w:t>
            </w:r>
            <w:r w:rsidR="00FC64FE">
              <w:rPr>
                <w:rFonts w:eastAsiaTheme="minorEastAsia" w:cstheme="minorBidi"/>
                <w:noProof/>
                <w:sz w:val="22"/>
                <w:szCs w:val="22"/>
              </w:rPr>
              <w:tab/>
            </w:r>
            <w:r w:rsidR="00FC64FE" w:rsidRPr="00E25304">
              <w:rPr>
                <w:rStyle w:val="Hyperlink"/>
                <w:noProof/>
              </w:rPr>
              <w:t>DNSActionNameVocab-1.0</w:t>
            </w:r>
            <w:r w:rsidR="00FC64FE">
              <w:rPr>
                <w:noProof/>
                <w:webHidden/>
              </w:rPr>
              <w:tab/>
            </w:r>
            <w:r w:rsidR="00FC64FE">
              <w:rPr>
                <w:noProof/>
                <w:webHidden/>
              </w:rPr>
              <w:fldChar w:fldCharType="begin"/>
            </w:r>
            <w:r w:rsidR="00FC64FE">
              <w:rPr>
                <w:noProof/>
                <w:webHidden/>
              </w:rPr>
              <w:instrText xml:space="preserve"> PAGEREF _Toc390177479 \h </w:instrText>
            </w:r>
            <w:r w:rsidR="00FC64FE">
              <w:rPr>
                <w:noProof/>
                <w:webHidden/>
              </w:rPr>
            </w:r>
            <w:r w:rsidR="00FC64FE">
              <w:rPr>
                <w:noProof/>
                <w:webHidden/>
              </w:rPr>
              <w:fldChar w:fldCharType="separate"/>
            </w:r>
            <w:r w:rsidR="00FC64FE">
              <w:rPr>
                <w:noProof/>
                <w:webHidden/>
              </w:rPr>
              <w:t>18</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80" w:history="1">
            <w:r w:rsidR="00FC64FE" w:rsidRPr="00E25304">
              <w:rPr>
                <w:rStyle w:val="Hyperlink"/>
                <w:noProof/>
              </w:rPr>
              <w:t>2.3.5.1</w:t>
            </w:r>
            <w:r w:rsidR="00FC64FE">
              <w:rPr>
                <w:noProof/>
                <w:sz w:val="22"/>
              </w:rPr>
              <w:tab/>
            </w:r>
            <w:r w:rsidR="00FC64FE" w:rsidRPr="00E25304">
              <w:rPr>
                <w:rStyle w:val="Hyperlink"/>
                <w:noProof/>
              </w:rPr>
              <w:t>DNSActionNameEnum-1.0</w:t>
            </w:r>
            <w:r w:rsidR="00FC64FE">
              <w:rPr>
                <w:noProof/>
                <w:webHidden/>
              </w:rPr>
              <w:tab/>
            </w:r>
            <w:r w:rsidR="00FC64FE">
              <w:rPr>
                <w:noProof/>
                <w:webHidden/>
              </w:rPr>
              <w:fldChar w:fldCharType="begin"/>
            </w:r>
            <w:r w:rsidR="00FC64FE">
              <w:rPr>
                <w:noProof/>
                <w:webHidden/>
              </w:rPr>
              <w:instrText xml:space="preserve"> PAGEREF _Toc390177480 \h </w:instrText>
            </w:r>
            <w:r w:rsidR="00FC64FE">
              <w:rPr>
                <w:noProof/>
                <w:webHidden/>
              </w:rPr>
            </w:r>
            <w:r w:rsidR="00FC64FE">
              <w:rPr>
                <w:noProof/>
                <w:webHidden/>
              </w:rPr>
              <w:fldChar w:fldCharType="separate"/>
            </w:r>
            <w:r w:rsidR="00FC64FE">
              <w:rPr>
                <w:noProof/>
                <w:webHidden/>
              </w:rPr>
              <w:t>19</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81" w:history="1">
            <w:r w:rsidR="00FC64FE" w:rsidRPr="00E25304">
              <w:rPr>
                <w:rStyle w:val="Hyperlink"/>
                <w:noProof/>
              </w:rPr>
              <w:t>2.3.6</w:t>
            </w:r>
            <w:r w:rsidR="00FC64FE">
              <w:rPr>
                <w:rFonts w:eastAsiaTheme="minorEastAsia" w:cstheme="minorBidi"/>
                <w:noProof/>
                <w:sz w:val="22"/>
                <w:szCs w:val="22"/>
              </w:rPr>
              <w:tab/>
            </w:r>
            <w:r w:rsidR="00FC64FE" w:rsidRPr="00E25304">
              <w:rPr>
                <w:rStyle w:val="Hyperlink"/>
                <w:noProof/>
              </w:rPr>
              <w:t>FileActionNameVocab-1.1</w:t>
            </w:r>
            <w:r w:rsidR="00FC64FE">
              <w:rPr>
                <w:noProof/>
                <w:webHidden/>
              </w:rPr>
              <w:tab/>
            </w:r>
            <w:r w:rsidR="00FC64FE">
              <w:rPr>
                <w:noProof/>
                <w:webHidden/>
              </w:rPr>
              <w:fldChar w:fldCharType="begin"/>
            </w:r>
            <w:r w:rsidR="00FC64FE">
              <w:rPr>
                <w:noProof/>
                <w:webHidden/>
              </w:rPr>
              <w:instrText xml:space="preserve"> PAGEREF _Toc390177481 \h </w:instrText>
            </w:r>
            <w:r w:rsidR="00FC64FE">
              <w:rPr>
                <w:noProof/>
                <w:webHidden/>
              </w:rPr>
            </w:r>
            <w:r w:rsidR="00FC64FE">
              <w:rPr>
                <w:noProof/>
                <w:webHidden/>
              </w:rPr>
              <w:fldChar w:fldCharType="separate"/>
            </w:r>
            <w:r w:rsidR="00FC64FE">
              <w:rPr>
                <w:noProof/>
                <w:webHidden/>
              </w:rPr>
              <w:t>19</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82" w:history="1">
            <w:r w:rsidR="00FC64FE" w:rsidRPr="00E25304">
              <w:rPr>
                <w:rStyle w:val="Hyperlink"/>
                <w:noProof/>
              </w:rPr>
              <w:t>2.3.6.1</w:t>
            </w:r>
            <w:r w:rsidR="00FC64FE">
              <w:rPr>
                <w:noProof/>
                <w:sz w:val="22"/>
              </w:rPr>
              <w:tab/>
            </w:r>
            <w:r w:rsidR="00FC64FE" w:rsidRPr="00E25304">
              <w:rPr>
                <w:rStyle w:val="Hyperlink"/>
                <w:noProof/>
              </w:rPr>
              <w:t>FileActionNameEnum-1.1</w:t>
            </w:r>
            <w:r w:rsidR="00FC64FE">
              <w:rPr>
                <w:noProof/>
                <w:webHidden/>
              </w:rPr>
              <w:tab/>
            </w:r>
            <w:r w:rsidR="00FC64FE">
              <w:rPr>
                <w:noProof/>
                <w:webHidden/>
              </w:rPr>
              <w:fldChar w:fldCharType="begin"/>
            </w:r>
            <w:r w:rsidR="00FC64FE">
              <w:rPr>
                <w:noProof/>
                <w:webHidden/>
              </w:rPr>
              <w:instrText xml:space="preserve"> PAGEREF _Toc390177482 \h </w:instrText>
            </w:r>
            <w:r w:rsidR="00FC64FE">
              <w:rPr>
                <w:noProof/>
                <w:webHidden/>
              </w:rPr>
            </w:r>
            <w:r w:rsidR="00FC64FE">
              <w:rPr>
                <w:noProof/>
                <w:webHidden/>
              </w:rPr>
              <w:fldChar w:fldCharType="separate"/>
            </w:r>
            <w:r w:rsidR="00FC64FE">
              <w:rPr>
                <w:noProof/>
                <w:webHidden/>
              </w:rPr>
              <w:t>20</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83" w:history="1">
            <w:r w:rsidR="00FC64FE" w:rsidRPr="00E25304">
              <w:rPr>
                <w:rStyle w:val="Hyperlink"/>
                <w:noProof/>
              </w:rPr>
              <w:t>2.3.7</w:t>
            </w:r>
            <w:r w:rsidR="00FC64FE">
              <w:rPr>
                <w:rFonts w:eastAsiaTheme="minorEastAsia" w:cstheme="minorBidi"/>
                <w:noProof/>
                <w:sz w:val="22"/>
                <w:szCs w:val="22"/>
              </w:rPr>
              <w:tab/>
            </w:r>
            <w:r w:rsidR="00FC64FE" w:rsidRPr="00E25304">
              <w:rPr>
                <w:rStyle w:val="Hyperlink"/>
                <w:noProof/>
              </w:rPr>
              <w:t>FTPActionNameVocab-1.0</w:t>
            </w:r>
            <w:r w:rsidR="00FC64FE">
              <w:rPr>
                <w:noProof/>
                <w:webHidden/>
              </w:rPr>
              <w:tab/>
            </w:r>
            <w:r w:rsidR="00FC64FE">
              <w:rPr>
                <w:noProof/>
                <w:webHidden/>
              </w:rPr>
              <w:fldChar w:fldCharType="begin"/>
            </w:r>
            <w:r w:rsidR="00FC64FE">
              <w:rPr>
                <w:noProof/>
                <w:webHidden/>
              </w:rPr>
              <w:instrText xml:space="preserve"> PAGEREF _Toc390177483 \h </w:instrText>
            </w:r>
            <w:r w:rsidR="00FC64FE">
              <w:rPr>
                <w:noProof/>
                <w:webHidden/>
              </w:rPr>
            </w:r>
            <w:r w:rsidR="00FC64FE">
              <w:rPr>
                <w:noProof/>
                <w:webHidden/>
              </w:rPr>
              <w:fldChar w:fldCharType="separate"/>
            </w:r>
            <w:r w:rsidR="00FC64FE">
              <w:rPr>
                <w:noProof/>
                <w:webHidden/>
              </w:rPr>
              <w:t>21</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84" w:history="1">
            <w:r w:rsidR="00FC64FE" w:rsidRPr="00E25304">
              <w:rPr>
                <w:rStyle w:val="Hyperlink"/>
                <w:noProof/>
              </w:rPr>
              <w:t>2.3.7.1</w:t>
            </w:r>
            <w:r w:rsidR="00FC64FE">
              <w:rPr>
                <w:noProof/>
                <w:sz w:val="22"/>
              </w:rPr>
              <w:tab/>
            </w:r>
            <w:r w:rsidR="00FC64FE" w:rsidRPr="00E25304">
              <w:rPr>
                <w:rStyle w:val="Hyperlink"/>
                <w:noProof/>
              </w:rPr>
              <w:t>FTPActionNameEnum-1.0</w:t>
            </w:r>
            <w:r w:rsidR="00FC64FE">
              <w:rPr>
                <w:noProof/>
                <w:webHidden/>
              </w:rPr>
              <w:tab/>
            </w:r>
            <w:r w:rsidR="00FC64FE">
              <w:rPr>
                <w:noProof/>
                <w:webHidden/>
              </w:rPr>
              <w:fldChar w:fldCharType="begin"/>
            </w:r>
            <w:r w:rsidR="00FC64FE">
              <w:rPr>
                <w:noProof/>
                <w:webHidden/>
              </w:rPr>
              <w:instrText xml:space="preserve"> PAGEREF _Toc390177484 \h </w:instrText>
            </w:r>
            <w:r w:rsidR="00FC64FE">
              <w:rPr>
                <w:noProof/>
                <w:webHidden/>
              </w:rPr>
            </w:r>
            <w:r w:rsidR="00FC64FE">
              <w:rPr>
                <w:noProof/>
                <w:webHidden/>
              </w:rPr>
              <w:fldChar w:fldCharType="separate"/>
            </w:r>
            <w:r w:rsidR="00FC64FE">
              <w:rPr>
                <w:noProof/>
                <w:webHidden/>
              </w:rPr>
              <w:t>21</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85" w:history="1">
            <w:r w:rsidR="00FC64FE" w:rsidRPr="00E25304">
              <w:rPr>
                <w:rStyle w:val="Hyperlink"/>
                <w:noProof/>
              </w:rPr>
              <w:t>2.3.8</w:t>
            </w:r>
            <w:r w:rsidR="00FC64FE">
              <w:rPr>
                <w:rFonts w:eastAsiaTheme="minorEastAsia" w:cstheme="minorBidi"/>
                <w:noProof/>
                <w:sz w:val="22"/>
                <w:szCs w:val="22"/>
              </w:rPr>
              <w:tab/>
            </w:r>
            <w:r w:rsidR="00FC64FE" w:rsidRPr="00E25304">
              <w:rPr>
                <w:rStyle w:val="Hyperlink"/>
                <w:noProof/>
              </w:rPr>
              <w:t>GUIActionNameVocab-1.0</w:t>
            </w:r>
            <w:r w:rsidR="00FC64FE">
              <w:rPr>
                <w:noProof/>
                <w:webHidden/>
              </w:rPr>
              <w:tab/>
            </w:r>
            <w:r w:rsidR="00FC64FE">
              <w:rPr>
                <w:noProof/>
                <w:webHidden/>
              </w:rPr>
              <w:fldChar w:fldCharType="begin"/>
            </w:r>
            <w:r w:rsidR="00FC64FE">
              <w:rPr>
                <w:noProof/>
                <w:webHidden/>
              </w:rPr>
              <w:instrText xml:space="preserve"> PAGEREF _Toc390177485 \h </w:instrText>
            </w:r>
            <w:r w:rsidR="00FC64FE">
              <w:rPr>
                <w:noProof/>
                <w:webHidden/>
              </w:rPr>
            </w:r>
            <w:r w:rsidR="00FC64FE">
              <w:rPr>
                <w:noProof/>
                <w:webHidden/>
              </w:rPr>
              <w:fldChar w:fldCharType="separate"/>
            </w:r>
            <w:r w:rsidR="00FC64FE">
              <w:rPr>
                <w:noProof/>
                <w:webHidden/>
              </w:rPr>
              <w:t>21</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86" w:history="1">
            <w:r w:rsidR="00FC64FE" w:rsidRPr="00E25304">
              <w:rPr>
                <w:rStyle w:val="Hyperlink"/>
                <w:noProof/>
              </w:rPr>
              <w:t>2.3.8.1</w:t>
            </w:r>
            <w:r w:rsidR="00FC64FE">
              <w:rPr>
                <w:noProof/>
                <w:sz w:val="22"/>
              </w:rPr>
              <w:tab/>
            </w:r>
            <w:r w:rsidR="00FC64FE" w:rsidRPr="00E25304">
              <w:rPr>
                <w:rStyle w:val="Hyperlink"/>
                <w:noProof/>
              </w:rPr>
              <w:t>GUIActionNameEnum-1.0</w:t>
            </w:r>
            <w:r w:rsidR="00FC64FE">
              <w:rPr>
                <w:noProof/>
                <w:webHidden/>
              </w:rPr>
              <w:tab/>
            </w:r>
            <w:r w:rsidR="00FC64FE">
              <w:rPr>
                <w:noProof/>
                <w:webHidden/>
              </w:rPr>
              <w:fldChar w:fldCharType="begin"/>
            </w:r>
            <w:r w:rsidR="00FC64FE">
              <w:rPr>
                <w:noProof/>
                <w:webHidden/>
              </w:rPr>
              <w:instrText xml:space="preserve"> PAGEREF _Toc390177486 \h </w:instrText>
            </w:r>
            <w:r w:rsidR="00FC64FE">
              <w:rPr>
                <w:noProof/>
                <w:webHidden/>
              </w:rPr>
            </w:r>
            <w:r w:rsidR="00FC64FE">
              <w:rPr>
                <w:noProof/>
                <w:webHidden/>
              </w:rPr>
              <w:fldChar w:fldCharType="separate"/>
            </w:r>
            <w:r w:rsidR="00FC64FE">
              <w:rPr>
                <w:noProof/>
                <w:webHidden/>
              </w:rPr>
              <w:t>22</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87" w:history="1">
            <w:r w:rsidR="00FC64FE" w:rsidRPr="00E25304">
              <w:rPr>
                <w:rStyle w:val="Hyperlink"/>
                <w:noProof/>
              </w:rPr>
              <w:t>2.3.9</w:t>
            </w:r>
            <w:r w:rsidR="00FC64FE">
              <w:rPr>
                <w:rFonts w:eastAsiaTheme="minorEastAsia" w:cstheme="minorBidi"/>
                <w:noProof/>
                <w:sz w:val="22"/>
                <w:szCs w:val="22"/>
              </w:rPr>
              <w:tab/>
            </w:r>
            <w:r w:rsidR="00FC64FE" w:rsidRPr="00E25304">
              <w:rPr>
                <w:rStyle w:val="Hyperlink"/>
                <w:noProof/>
              </w:rPr>
              <w:t>HookingActionNameVocab-1.1</w:t>
            </w:r>
            <w:r w:rsidR="00FC64FE">
              <w:rPr>
                <w:noProof/>
                <w:webHidden/>
              </w:rPr>
              <w:tab/>
            </w:r>
            <w:r w:rsidR="00FC64FE">
              <w:rPr>
                <w:noProof/>
                <w:webHidden/>
              </w:rPr>
              <w:fldChar w:fldCharType="begin"/>
            </w:r>
            <w:r w:rsidR="00FC64FE">
              <w:rPr>
                <w:noProof/>
                <w:webHidden/>
              </w:rPr>
              <w:instrText xml:space="preserve"> PAGEREF _Toc390177487 \h </w:instrText>
            </w:r>
            <w:r w:rsidR="00FC64FE">
              <w:rPr>
                <w:noProof/>
                <w:webHidden/>
              </w:rPr>
            </w:r>
            <w:r w:rsidR="00FC64FE">
              <w:rPr>
                <w:noProof/>
                <w:webHidden/>
              </w:rPr>
              <w:fldChar w:fldCharType="separate"/>
            </w:r>
            <w:r w:rsidR="00FC64FE">
              <w:rPr>
                <w:noProof/>
                <w:webHidden/>
              </w:rPr>
              <w:t>22</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88" w:history="1">
            <w:r w:rsidR="00FC64FE" w:rsidRPr="00E25304">
              <w:rPr>
                <w:rStyle w:val="Hyperlink"/>
                <w:noProof/>
              </w:rPr>
              <w:t>2.3.9.1</w:t>
            </w:r>
            <w:r w:rsidR="00FC64FE">
              <w:rPr>
                <w:noProof/>
                <w:sz w:val="22"/>
              </w:rPr>
              <w:tab/>
            </w:r>
            <w:r w:rsidR="00FC64FE" w:rsidRPr="00E25304">
              <w:rPr>
                <w:rStyle w:val="Hyperlink"/>
                <w:noProof/>
              </w:rPr>
              <w:t>HookingActionNameEnum-1.1</w:t>
            </w:r>
            <w:r w:rsidR="00FC64FE">
              <w:rPr>
                <w:noProof/>
                <w:webHidden/>
              </w:rPr>
              <w:tab/>
            </w:r>
            <w:r w:rsidR="00FC64FE">
              <w:rPr>
                <w:noProof/>
                <w:webHidden/>
              </w:rPr>
              <w:fldChar w:fldCharType="begin"/>
            </w:r>
            <w:r w:rsidR="00FC64FE">
              <w:rPr>
                <w:noProof/>
                <w:webHidden/>
              </w:rPr>
              <w:instrText xml:space="preserve"> PAGEREF _Toc390177488 \h </w:instrText>
            </w:r>
            <w:r w:rsidR="00FC64FE">
              <w:rPr>
                <w:noProof/>
                <w:webHidden/>
              </w:rPr>
            </w:r>
            <w:r w:rsidR="00FC64FE">
              <w:rPr>
                <w:noProof/>
                <w:webHidden/>
              </w:rPr>
              <w:fldChar w:fldCharType="separate"/>
            </w:r>
            <w:r w:rsidR="00FC64FE">
              <w:rPr>
                <w:noProof/>
                <w:webHidden/>
              </w:rPr>
              <w:t>23</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89" w:history="1">
            <w:r w:rsidR="00FC64FE" w:rsidRPr="00E25304">
              <w:rPr>
                <w:rStyle w:val="Hyperlink"/>
                <w:noProof/>
              </w:rPr>
              <w:t>2.3.10</w:t>
            </w:r>
            <w:r w:rsidR="00FC64FE">
              <w:rPr>
                <w:rFonts w:eastAsiaTheme="minorEastAsia" w:cstheme="minorBidi"/>
                <w:noProof/>
                <w:sz w:val="22"/>
                <w:szCs w:val="22"/>
              </w:rPr>
              <w:tab/>
            </w:r>
            <w:r w:rsidR="00FC64FE" w:rsidRPr="00E25304">
              <w:rPr>
                <w:rStyle w:val="Hyperlink"/>
                <w:noProof/>
              </w:rPr>
              <w:t>HTTPActionNameVocab-1.0</w:t>
            </w:r>
            <w:r w:rsidR="00FC64FE">
              <w:rPr>
                <w:noProof/>
                <w:webHidden/>
              </w:rPr>
              <w:tab/>
            </w:r>
            <w:r w:rsidR="00FC64FE">
              <w:rPr>
                <w:noProof/>
                <w:webHidden/>
              </w:rPr>
              <w:fldChar w:fldCharType="begin"/>
            </w:r>
            <w:r w:rsidR="00FC64FE">
              <w:rPr>
                <w:noProof/>
                <w:webHidden/>
              </w:rPr>
              <w:instrText xml:space="preserve"> PAGEREF _Toc390177489 \h </w:instrText>
            </w:r>
            <w:r w:rsidR="00FC64FE">
              <w:rPr>
                <w:noProof/>
                <w:webHidden/>
              </w:rPr>
            </w:r>
            <w:r w:rsidR="00FC64FE">
              <w:rPr>
                <w:noProof/>
                <w:webHidden/>
              </w:rPr>
              <w:fldChar w:fldCharType="separate"/>
            </w:r>
            <w:r w:rsidR="00FC64FE">
              <w:rPr>
                <w:noProof/>
                <w:webHidden/>
              </w:rPr>
              <w:t>23</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90" w:history="1">
            <w:r w:rsidR="00FC64FE" w:rsidRPr="00E25304">
              <w:rPr>
                <w:rStyle w:val="Hyperlink"/>
                <w:noProof/>
              </w:rPr>
              <w:t>2.3.10.1</w:t>
            </w:r>
            <w:r w:rsidR="00FC64FE">
              <w:rPr>
                <w:noProof/>
                <w:sz w:val="22"/>
              </w:rPr>
              <w:tab/>
            </w:r>
            <w:r w:rsidR="00FC64FE" w:rsidRPr="00E25304">
              <w:rPr>
                <w:rStyle w:val="Hyperlink"/>
                <w:noProof/>
              </w:rPr>
              <w:t>HTTPActionNameEnum-1.0</w:t>
            </w:r>
            <w:r w:rsidR="00FC64FE">
              <w:rPr>
                <w:noProof/>
                <w:webHidden/>
              </w:rPr>
              <w:tab/>
            </w:r>
            <w:r w:rsidR="00FC64FE">
              <w:rPr>
                <w:noProof/>
                <w:webHidden/>
              </w:rPr>
              <w:fldChar w:fldCharType="begin"/>
            </w:r>
            <w:r w:rsidR="00FC64FE">
              <w:rPr>
                <w:noProof/>
                <w:webHidden/>
              </w:rPr>
              <w:instrText xml:space="preserve"> PAGEREF _Toc390177490 \h </w:instrText>
            </w:r>
            <w:r w:rsidR="00FC64FE">
              <w:rPr>
                <w:noProof/>
                <w:webHidden/>
              </w:rPr>
            </w:r>
            <w:r w:rsidR="00FC64FE">
              <w:rPr>
                <w:noProof/>
                <w:webHidden/>
              </w:rPr>
              <w:fldChar w:fldCharType="separate"/>
            </w:r>
            <w:r w:rsidR="00FC64FE">
              <w:rPr>
                <w:noProof/>
                <w:webHidden/>
              </w:rPr>
              <w:t>24</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91" w:history="1">
            <w:r w:rsidR="00FC64FE" w:rsidRPr="00E25304">
              <w:rPr>
                <w:rStyle w:val="Hyperlink"/>
                <w:noProof/>
              </w:rPr>
              <w:t>2.3.11</w:t>
            </w:r>
            <w:r w:rsidR="00FC64FE">
              <w:rPr>
                <w:rFonts w:eastAsiaTheme="minorEastAsia" w:cstheme="minorBidi"/>
                <w:noProof/>
                <w:sz w:val="22"/>
                <w:szCs w:val="22"/>
              </w:rPr>
              <w:tab/>
            </w:r>
            <w:r w:rsidR="00FC64FE" w:rsidRPr="00E25304">
              <w:rPr>
                <w:rStyle w:val="Hyperlink"/>
                <w:noProof/>
              </w:rPr>
              <w:t>IPCActionNameVocab-1.0</w:t>
            </w:r>
            <w:r w:rsidR="00FC64FE">
              <w:rPr>
                <w:noProof/>
                <w:webHidden/>
              </w:rPr>
              <w:tab/>
            </w:r>
            <w:r w:rsidR="00FC64FE">
              <w:rPr>
                <w:noProof/>
                <w:webHidden/>
              </w:rPr>
              <w:fldChar w:fldCharType="begin"/>
            </w:r>
            <w:r w:rsidR="00FC64FE">
              <w:rPr>
                <w:noProof/>
                <w:webHidden/>
              </w:rPr>
              <w:instrText xml:space="preserve"> PAGEREF _Toc390177491 \h </w:instrText>
            </w:r>
            <w:r w:rsidR="00FC64FE">
              <w:rPr>
                <w:noProof/>
                <w:webHidden/>
              </w:rPr>
            </w:r>
            <w:r w:rsidR="00FC64FE">
              <w:rPr>
                <w:noProof/>
                <w:webHidden/>
              </w:rPr>
              <w:fldChar w:fldCharType="separate"/>
            </w:r>
            <w:r w:rsidR="00FC64FE">
              <w:rPr>
                <w:noProof/>
                <w:webHidden/>
              </w:rPr>
              <w:t>24</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92" w:history="1">
            <w:r w:rsidR="00FC64FE" w:rsidRPr="00E25304">
              <w:rPr>
                <w:rStyle w:val="Hyperlink"/>
                <w:noProof/>
              </w:rPr>
              <w:t>2.3.11.1</w:t>
            </w:r>
            <w:r w:rsidR="00FC64FE">
              <w:rPr>
                <w:noProof/>
                <w:sz w:val="22"/>
              </w:rPr>
              <w:tab/>
            </w:r>
            <w:r w:rsidR="00FC64FE" w:rsidRPr="00E25304">
              <w:rPr>
                <w:rStyle w:val="Hyperlink"/>
                <w:noProof/>
              </w:rPr>
              <w:t>IPCActionNameEnum-1.0</w:t>
            </w:r>
            <w:r w:rsidR="00FC64FE">
              <w:rPr>
                <w:noProof/>
                <w:webHidden/>
              </w:rPr>
              <w:tab/>
            </w:r>
            <w:r w:rsidR="00FC64FE">
              <w:rPr>
                <w:noProof/>
                <w:webHidden/>
              </w:rPr>
              <w:fldChar w:fldCharType="begin"/>
            </w:r>
            <w:r w:rsidR="00FC64FE">
              <w:rPr>
                <w:noProof/>
                <w:webHidden/>
              </w:rPr>
              <w:instrText xml:space="preserve"> PAGEREF _Toc390177492 \h </w:instrText>
            </w:r>
            <w:r w:rsidR="00FC64FE">
              <w:rPr>
                <w:noProof/>
                <w:webHidden/>
              </w:rPr>
            </w:r>
            <w:r w:rsidR="00FC64FE">
              <w:rPr>
                <w:noProof/>
                <w:webHidden/>
              </w:rPr>
              <w:fldChar w:fldCharType="separate"/>
            </w:r>
            <w:r w:rsidR="00FC64FE">
              <w:rPr>
                <w:noProof/>
                <w:webHidden/>
              </w:rPr>
              <w:t>25</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93" w:history="1">
            <w:r w:rsidR="00FC64FE" w:rsidRPr="00E25304">
              <w:rPr>
                <w:rStyle w:val="Hyperlink"/>
                <w:noProof/>
              </w:rPr>
              <w:t>2.3.12</w:t>
            </w:r>
            <w:r w:rsidR="00FC64FE">
              <w:rPr>
                <w:rFonts w:eastAsiaTheme="minorEastAsia" w:cstheme="minorBidi"/>
                <w:noProof/>
                <w:sz w:val="22"/>
                <w:szCs w:val="22"/>
              </w:rPr>
              <w:tab/>
            </w:r>
            <w:r w:rsidR="00FC64FE" w:rsidRPr="00E25304">
              <w:rPr>
                <w:rStyle w:val="Hyperlink"/>
                <w:noProof/>
              </w:rPr>
              <w:t>IRCActionNameVocab-1.0</w:t>
            </w:r>
            <w:r w:rsidR="00FC64FE">
              <w:rPr>
                <w:noProof/>
                <w:webHidden/>
              </w:rPr>
              <w:tab/>
            </w:r>
            <w:r w:rsidR="00FC64FE">
              <w:rPr>
                <w:noProof/>
                <w:webHidden/>
              </w:rPr>
              <w:fldChar w:fldCharType="begin"/>
            </w:r>
            <w:r w:rsidR="00FC64FE">
              <w:rPr>
                <w:noProof/>
                <w:webHidden/>
              </w:rPr>
              <w:instrText xml:space="preserve"> PAGEREF _Toc390177493 \h </w:instrText>
            </w:r>
            <w:r w:rsidR="00FC64FE">
              <w:rPr>
                <w:noProof/>
                <w:webHidden/>
              </w:rPr>
            </w:r>
            <w:r w:rsidR="00FC64FE">
              <w:rPr>
                <w:noProof/>
                <w:webHidden/>
              </w:rPr>
              <w:fldChar w:fldCharType="separate"/>
            </w:r>
            <w:r w:rsidR="00FC64FE">
              <w:rPr>
                <w:noProof/>
                <w:webHidden/>
              </w:rPr>
              <w:t>26</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94" w:history="1">
            <w:r w:rsidR="00FC64FE" w:rsidRPr="00E25304">
              <w:rPr>
                <w:rStyle w:val="Hyperlink"/>
                <w:noProof/>
              </w:rPr>
              <w:t>2.3.12.1</w:t>
            </w:r>
            <w:r w:rsidR="00FC64FE">
              <w:rPr>
                <w:noProof/>
                <w:sz w:val="22"/>
              </w:rPr>
              <w:tab/>
            </w:r>
            <w:r w:rsidR="00FC64FE" w:rsidRPr="00E25304">
              <w:rPr>
                <w:rStyle w:val="Hyperlink"/>
                <w:noProof/>
              </w:rPr>
              <w:t>IRCActionNameEnum-1.0</w:t>
            </w:r>
            <w:r w:rsidR="00FC64FE">
              <w:rPr>
                <w:noProof/>
                <w:webHidden/>
              </w:rPr>
              <w:tab/>
            </w:r>
            <w:r w:rsidR="00FC64FE">
              <w:rPr>
                <w:noProof/>
                <w:webHidden/>
              </w:rPr>
              <w:fldChar w:fldCharType="begin"/>
            </w:r>
            <w:r w:rsidR="00FC64FE">
              <w:rPr>
                <w:noProof/>
                <w:webHidden/>
              </w:rPr>
              <w:instrText xml:space="preserve"> PAGEREF _Toc390177494 \h </w:instrText>
            </w:r>
            <w:r w:rsidR="00FC64FE">
              <w:rPr>
                <w:noProof/>
                <w:webHidden/>
              </w:rPr>
            </w:r>
            <w:r w:rsidR="00FC64FE">
              <w:rPr>
                <w:noProof/>
                <w:webHidden/>
              </w:rPr>
              <w:fldChar w:fldCharType="separate"/>
            </w:r>
            <w:r w:rsidR="00FC64FE">
              <w:rPr>
                <w:noProof/>
                <w:webHidden/>
              </w:rPr>
              <w:t>26</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95" w:history="1">
            <w:r w:rsidR="00FC64FE" w:rsidRPr="00E25304">
              <w:rPr>
                <w:rStyle w:val="Hyperlink"/>
                <w:noProof/>
              </w:rPr>
              <w:t>2.3.13</w:t>
            </w:r>
            <w:r w:rsidR="00FC64FE">
              <w:rPr>
                <w:rFonts w:eastAsiaTheme="minorEastAsia" w:cstheme="minorBidi"/>
                <w:noProof/>
                <w:sz w:val="22"/>
                <w:szCs w:val="22"/>
              </w:rPr>
              <w:tab/>
            </w:r>
            <w:r w:rsidR="00FC64FE" w:rsidRPr="00E25304">
              <w:rPr>
                <w:rStyle w:val="Hyperlink"/>
                <w:noProof/>
              </w:rPr>
              <w:t>LibraryActionNameVocab-1.1</w:t>
            </w:r>
            <w:r w:rsidR="00FC64FE">
              <w:rPr>
                <w:noProof/>
                <w:webHidden/>
              </w:rPr>
              <w:tab/>
            </w:r>
            <w:r w:rsidR="00FC64FE">
              <w:rPr>
                <w:noProof/>
                <w:webHidden/>
              </w:rPr>
              <w:fldChar w:fldCharType="begin"/>
            </w:r>
            <w:r w:rsidR="00FC64FE">
              <w:rPr>
                <w:noProof/>
                <w:webHidden/>
              </w:rPr>
              <w:instrText xml:space="preserve"> PAGEREF _Toc390177495 \h </w:instrText>
            </w:r>
            <w:r w:rsidR="00FC64FE">
              <w:rPr>
                <w:noProof/>
                <w:webHidden/>
              </w:rPr>
            </w:r>
            <w:r w:rsidR="00FC64FE">
              <w:rPr>
                <w:noProof/>
                <w:webHidden/>
              </w:rPr>
              <w:fldChar w:fldCharType="separate"/>
            </w:r>
            <w:r w:rsidR="00FC64FE">
              <w:rPr>
                <w:noProof/>
                <w:webHidden/>
              </w:rPr>
              <w:t>27</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96" w:history="1">
            <w:r w:rsidR="00FC64FE" w:rsidRPr="00E25304">
              <w:rPr>
                <w:rStyle w:val="Hyperlink"/>
                <w:noProof/>
              </w:rPr>
              <w:t>2.3.13.1</w:t>
            </w:r>
            <w:r w:rsidR="00FC64FE">
              <w:rPr>
                <w:noProof/>
                <w:sz w:val="22"/>
              </w:rPr>
              <w:tab/>
            </w:r>
            <w:r w:rsidR="00FC64FE" w:rsidRPr="00E25304">
              <w:rPr>
                <w:rStyle w:val="Hyperlink"/>
                <w:noProof/>
              </w:rPr>
              <w:t>LibraryActionNameEnum-1.1</w:t>
            </w:r>
            <w:r w:rsidR="00FC64FE">
              <w:rPr>
                <w:noProof/>
                <w:webHidden/>
              </w:rPr>
              <w:tab/>
            </w:r>
            <w:r w:rsidR="00FC64FE">
              <w:rPr>
                <w:noProof/>
                <w:webHidden/>
              </w:rPr>
              <w:fldChar w:fldCharType="begin"/>
            </w:r>
            <w:r w:rsidR="00FC64FE">
              <w:rPr>
                <w:noProof/>
                <w:webHidden/>
              </w:rPr>
              <w:instrText xml:space="preserve"> PAGEREF _Toc390177496 \h </w:instrText>
            </w:r>
            <w:r w:rsidR="00FC64FE">
              <w:rPr>
                <w:noProof/>
                <w:webHidden/>
              </w:rPr>
            </w:r>
            <w:r w:rsidR="00FC64FE">
              <w:rPr>
                <w:noProof/>
                <w:webHidden/>
              </w:rPr>
              <w:fldChar w:fldCharType="separate"/>
            </w:r>
            <w:r w:rsidR="00FC64FE">
              <w:rPr>
                <w:noProof/>
                <w:webHidden/>
              </w:rPr>
              <w:t>27</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97" w:history="1">
            <w:r w:rsidR="00FC64FE" w:rsidRPr="00E25304">
              <w:rPr>
                <w:rStyle w:val="Hyperlink"/>
                <w:noProof/>
              </w:rPr>
              <w:t>2.3.14</w:t>
            </w:r>
            <w:r w:rsidR="00FC64FE">
              <w:rPr>
                <w:rFonts w:eastAsiaTheme="minorEastAsia" w:cstheme="minorBidi"/>
                <w:noProof/>
                <w:sz w:val="22"/>
                <w:szCs w:val="22"/>
              </w:rPr>
              <w:tab/>
            </w:r>
            <w:r w:rsidR="00FC64FE" w:rsidRPr="00E25304">
              <w:rPr>
                <w:rStyle w:val="Hyperlink"/>
                <w:noProof/>
              </w:rPr>
              <w:t>NetworkActionNameVocab-1.1</w:t>
            </w:r>
            <w:r w:rsidR="00FC64FE">
              <w:rPr>
                <w:noProof/>
                <w:webHidden/>
              </w:rPr>
              <w:tab/>
            </w:r>
            <w:r w:rsidR="00FC64FE">
              <w:rPr>
                <w:noProof/>
                <w:webHidden/>
              </w:rPr>
              <w:fldChar w:fldCharType="begin"/>
            </w:r>
            <w:r w:rsidR="00FC64FE">
              <w:rPr>
                <w:noProof/>
                <w:webHidden/>
              </w:rPr>
              <w:instrText xml:space="preserve"> PAGEREF _Toc390177497 \h </w:instrText>
            </w:r>
            <w:r w:rsidR="00FC64FE">
              <w:rPr>
                <w:noProof/>
                <w:webHidden/>
              </w:rPr>
            </w:r>
            <w:r w:rsidR="00FC64FE">
              <w:rPr>
                <w:noProof/>
                <w:webHidden/>
              </w:rPr>
              <w:fldChar w:fldCharType="separate"/>
            </w:r>
            <w:r w:rsidR="00FC64FE">
              <w:rPr>
                <w:noProof/>
                <w:webHidden/>
              </w:rPr>
              <w:t>28</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498" w:history="1">
            <w:r w:rsidR="00FC64FE" w:rsidRPr="00E25304">
              <w:rPr>
                <w:rStyle w:val="Hyperlink"/>
                <w:noProof/>
              </w:rPr>
              <w:t>2.3.14.1</w:t>
            </w:r>
            <w:r w:rsidR="00FC64FE">
              <w:rPr>
                <w:noProof/>
                <w:sz w:val="22"/>
              </w:rPr>
              <w:tab/>
            </w:r>
            <w:r w:rsidR="00FC64FE" w:rsidRPr="00E25304">
              <w:rPr>
                <w:rStyle w:val="Hyperlink"/>
                <w:noProof/>
              </w:rPr>
              <w:t>NetworkActionNameEnum-1.1</w:t>
            </w:r>
            <w:r w:rsidR="00FC64FE">
              <w:rPr>
                <w:noProof/>
                <w:webHidden/>
              </w:rPr>
              <w:tab/>
            </w:r>
            <w:r w:rsidR="00FC64FE">
              <w:rPr>
                <w:noProof/>
                <w:webHidden/>
              </w:rPr>
              <w:fldChar w:fldCharType="begin"/>
            </w:r>
            <w:r w:rsidR="00FC64FE">
              <w:rPr>
                <w:noProof/>
                <w:webHidden/>
              </w:rPr>
              <w:instrText xml:space="preserve"> PAGEREF _Toc390177498 \h </w:instrText>
            </w:r>
            <w:r w:rsidR="00FC64FE">
              <w:rPr>
                <w:noProof/>
                <w:webHidden/>
              </w:rPr>
            </w:r>
            <w:r w:rsidR="00FC64FE">
              <w:rPr>
                <w:noProof/>
                <w:webHidden/>
              </w:rPr>
              <w:fldChar w:fldCharType="separate"/>
            </w:r>
            <w:r w:rsidR="00FC64FE">
              <w:rPr>
                <w:noProof/>
                <w:webHidden/>
              </w:rPr>
              <w:t>28</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499" w:history="1">
            <w:r w:rsidR="00FC64FE" w:rsidRPr="00E25304">
              <w:rPr>
                <w:rStyle w:val="Hyperlink"/>
                <w:noProof/>
              </w:rPr>
              <w:t>2.3.15</w:t>
            </w:r>
            <w:r w:rsidR="00FC64FE">
              <w:rPr>
                <w:rFonts w:eastAsiaTheme="minorEastAsia" w:cstheme="minorBidi"/>
                <w:noProof/>
                <w:sz w:val="22"/>
                <w:szCs w:val="22"/>
              </w:rPr>
              <w:tab/>
            </w:r>
            <w:r w:rsidR="00FC64FE" w:rsidRPr="00E25304">
              <w:rPr>
                <w:rStyle w:val="Hyperlink"/>
                <w:noProof/>
              </w:rPr>
              <w:t>NetworkShareActionNameVocab-1.0</w:t>
            </w:r>
            <w:r w:rsidR="00FC64FE">
              <w:rPr>
                <w:noProof/>
                <w:webHidden/>
              </w:rPr>
              <w:tab/>
            </w:r>
            <w:r w:rsidR="00FC64FE">
              <w:rPr>
                <w:noProof/>
                <w:webHidden/>
              </w:rPr>
              <w:fldChar w:fldCharType="begin"/>
            </w:r>
            <w:r w:rsidR="00FC64FE">
              <w:rPr>
                <w:noProof/>
                <w:webHidden/>
              </w:rPr>
              <w:instrText xml:space="preserve"> PAGEREF _Toc390177499 \h </w:instrText>
            </w:r>
            <w:r w:rsidR="00FC64FE">
              <w:rPr>
                <w:noProof/>
                <w:webHidden/>
              </w:rPr>
            </w:r>
            <w:r w:rsidR="00FC64FE">
              <w:rPr>
                <w:noProof/>
                <w:webHidden/>
              </w:rPr>
              <w:fldChar w:fldCharType="separate"/>
            </w:r>
            <w:r w:rsidR="00FC64FE">
              <w:rPr>
                <w:noProof/>
                <w:webHidden/>
              </w:rPr>
              <w:t>29</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00" w:history="1">
            <w:r w:rsidR="00FC64FE" w:rsidRPr="00E25304">
              <w:rPr>
                <w:rStyle w:val="Hyperlink"/>
                <w:noProof/>
              </w:rPr>
              <w:t>2.3.15.1</w:t>
            </w:r>
            <w:r w:rsidR="00FC64FE">
              <w:rPr>
                <w:noProof/>
                <w:sz w:val="22"/>
              </w:rPr>
              <w:tab/>
            </w:r>
            <w:r w:rsidR="00FC64FE" w:rsidRPr="00E25304">
              <w:rPr>
                <w:rStyle w:val="Hyperlink"/>
                <w:noProof/>
              </w:rPr>
              <w:t>NetworkShareActionNameEnum-1.0</w:t>
            </w:r>
            <w:r w:rsidR="00FC64FE">
              <w:rPr>
                <w:noProof/>
                <w:webHidden/>
              </w:rPr>
              <w:tab/>
            </w:r>
            <w:r w:rsidR="00FC64FE">
              <w:rPr>
                <w:noProof/>
                <w:webHidden/>
              </w:rPr>
              <w:fldChar w:fldCharType="begin"/>
            </w:r>
            <w:r w:rsidR="00FC64FE">
              <w:rPr>
                <w:noProof/>
                <w:webHidden/>
              </w:rPr>
              <w:instrText xml:space="preserve"> PAGEREF _Toc390177500 \h </w:instrText>
            </w:r>
            <w:r w:rsidR="00FC64FE">
              <w:rPr>
                <w:noProof/>
                <w:webHidden/>
              </w:rPr>
            </w:r>
            <w:r w:rsidR="00FC64FE">
              <w:rPr>
                <w:noProof/>
                <w:webHidden/>
              </w:rPr>
              <w:fldChar w:fldCharType="separate"/>
            </w:r>
            <w:r w:rsidR="00FC64FE">
              <w:rPr>
                <w:noProof/>
                <w:webHidden/>
              </w:rPr>
              <w:t>29</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01" w:history="1">
            <w:r w:rsidR="00FC64FE" w:rsidRPr="00E25304">
              <w:rPr>
                <w:rStyle w:val="Hyperlink"/>
                <w:noProof/>
              </w:rPr>
              <w:t>2.3.16</w:t>
            </w:r>
            <w:r w:rsidR="00FC64FE">
              <w:rPr>
                <w:rFonts w:eastAsiaTheme="minorEastAsia" w:cstheme="minorBidi"/>
                <w:noProof/>
                <w:sz w:val="22"/>
                <w:szCs w:val="22"/>
              </w:rPr>
              <w:tab/>
            </w:r>
            <w:r w:rsidR="00FC64FE" w:rsidRPr="00E25304">
              <w:rPr>
                <w:rStyle w:val="Hyperlink"/>
                <w:noProof/>
              </w:rPr>
              <w:t>ProcessActionNameVocab-1.0</w:t>
            </w:r>
            <w:r w:rsidR="00FC64FE">
              <w:rPr>
                <w:noProof/>
                <w:webHidden/>
              </w:rPr>
              <w:tab/>
            </w:r>
            <w:r w:rsidR="00FC64FE">
              <w:rPr>
                <w:noProof/>
                <w:webHidden/>
              </w:rPr>
              <w:fldChar w:fldCharType="begin"/>
            </w:r>
            <w:r w:rsidR="00FC64FE">
              <w:rPr>
                <w:noProof/>
                <w:webHidden/>
              </w:rPr>
              <w:instrText xml:space="preserve"> PAGEREF _Toc390177501 \h </w:instrText>
            </w:r>
            <w:r w:rsidR="00FC64FE">
              <w:rPr>
                <w:noProof/>
                <w:webHidden/>
              </w:rPr>
            </w:r>
            <w:r w:rsidR="00FC64FE">
              <w:rPr>
                <w:noProof/>
                <w:webHidden/>
              </w:rPr>
              <w:fldChar w:fldCharType="separate"/>
            </w:r>
            <w:r w:rsidR="00FC64FE">
              <w:rPr>
                <w:noProof/>
                <w:webHidden/>
              </w:rPr>
              <w:t>30</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02" w:history="1">
            <w:r w:rsidR="00FC64FE" w:rsidRPr="00E25304">
              <w:rPr>
                <w:rStyle w:val="Hyperlink"/>
                <w:noProof/>
              </w:rPr>
              <w:t>2.3.16.1</w:t>
            </w:r>
            <w:r w:rsidR="00FC64FE">
              <w:rPr>
                <w:noProof/>
                <w:sz w:val="22"/>
              </w:rPr>
              <w:tab/>
            </w:r>
            <w:r w:rsidR="00FC64FE" w:rsidRPr="00E25304">
              <w:rPr>
                <w:rStyle w:val="Hyperlink"/>
                <w:noProof/>
              </w:rPr>
              <w:t>ProcessActionNameEnum-1.0</w:t>
            </w:r>
            <w:r w:rsidR="00FC64FE">
              <w:rPr>
                <w:noProof/>
                <w:webHidden/>
              </w:rPr>
              <w:tab/>
            </w:r>
            <w:r w:rsidR="00FC64FE">
              <w:rPr>
                <w:noProof/>
                <w:webHidden/>
              </w:rPr>
              <w:fldChar w:fldCharType="begin"/>
            </w:r>
            <w:r w:rsidR="00FC64FE">
              <w:rPr>
                <w:noProof/>
                <w:webHidden/>
              </w:rPr>
              <w:instrText xml:space="preserve"> PAGEREF _Toc390177502 \h </w:instrText>
            </w:r>
            <w:r w:rsidR="00FC64FE">
              <w:rPr>
                <w:noProof/>
                <w:webHidden/>
              </w:rPr>
            </w:r>
            <w:r w:rsidR="00FC64FE">
              <w:rPr>
                <w:noProof/>
                <w:webHidden/>
              </w:rPr>
              <w:fldChar w:fldCharType="separate"/>
            </w:r>
            <w:r w:rsidR="00FC64FE">
              <w:rPr>
                <w:noProof/>
                <w:webHidden/>
              </w:rPr>
              <w:t>30</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03" w:history="1">
            <w:r w:rsidR="00FC64FE" w:rsidRPr="00E25304">
              <w:rPr>
                <w:rStyle w:val="Hyperlink"/>
                <w:noProof/>
              </w:rPr>
              <w:t>2.3.17</w:t>
            </w:r>
            <w:r w:rsidR="00FC64FE">
              <w:rPr>
                <w:rFonts w:eastAsiaTheme="minorEastAsia" w:cstheme="minorBidi"/>
                <w:noProof/>
                <w:sz w:val="22"/>
                <w:szCs w:val="22"/>
              </w:rPr>
              <w:tab/>
            </w:r>
            <w:r w:rsidR="00FC64FE" w:rsidRPr="00E25304">
              <w:rPr>
                <w:rStyle w:val="Hyperlink"/>
                <w:noProof/>
              </w:rPr>
              <w:t>ProcessMemoryActionNameVocab-1.0</w:t>
            </w:r>
            <w:r w:rsidR="00FC64FE">
              <w:rPr>
                <w:noProof/>
                <w:webHidden/>
              </w:rPr>
              <w:tab/>
            </w:r>
            <w:r w:rsidR="00FC64FE">
              <w:rPr>
                <w:noProof/>
                <w:webHidden/>
              </w:rPr>
              <w:fldChar w:fldCharType="begin"/>
            </w:r>
            <w:r w:rsidR="00FC64FE">
              <w:rPr>
                <w:noProof/>
                <w:webHidden/>
              </w:rPr>
              <w:instrText xml:space="preserve"> PAGEREF _Toc390177503 \h </w:instrText>
            </w:r>
            <w:r w:rsidR="00FC64FE">
              <w:rPr>
                <w:noProof/>
                <w:webHidden/>
              </w:rPr>
            </w:r>
            <w:r w:rsidR="00FC64FE">
              <w:rPr>
                <w:noProof/>
                <w:webHidden/>
              </w:rPr>
              <w:fldChar w:fldCharType="separate"/>
            </w:r>
            <w:r w:rsidR="00FC64FE">
              <w:rPr>
                <w:noProof/>
                <w:webHidden/>
              </w:rPr>
              <w:t>31</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04" w:history="1">
            <w:r w:rsidR="00FC64FE" w:rsidRPr="00E25304">
              <w:rPr>
                <w:rStyle w:val="Hyperlink"/>
                <w:noProof/>
              </w:rPr>
              <w:t>2.3.17.1</w:t>
            </w:r>
            <w:r w:rsidR="00FC64FE">
              <w:rPr>
                <w:noProof/>
                <w:sz w:val="22"/>
              </w:rPr>
              <w:tab/>
            </w:r>
            <w:r w:rsidR="00FC64FE" w:rsidRPr="00E25304">
              <w:rPr>
                <w:rStyle w:val="Hyperlink"/>
                <w:noProof/>
              </w:rPr>
              <w:t>ProcessMemoryActionNameEnum-1.0</w:t>
            </w:r>
            <w:r w:rsidR="00FC64FE">
              <w:rPr>
                <w:noProof/>
                <w:webHidden/>
              </w:rPr>
              <w:tab/>
            </w:r>
            <w:r w:rsidR="00FC64FE">
              <w:rPr>
                <w:noProof/>
                <w:webHidden/>
              </w:rPr>
              <w:fldChar w:fldCharType="begin"/>
            </w:r>
            <w:r w:rsidR="00FC64FE">
              <w:rPr>
                <w:noProof/>
                <w:webHidden/>
              </w:rPr>
              <w:instrText xml:space="preserve"> PAGEREF _Toc390177504 \h </w:instrText>
            </w:r>
            <w:r w:rsidR="00FC64FE">
              <w:rPr>
                <w:noProof/>
                <w:webHidden/>
              </w:rPr>
            </w:r>
            <w:r w:rsidR="00FC64FE">
              <w:rPr>
                <w:noProof/>
                <w:webHidden/>
              </w:rPr>
              <w:fldChar w:fldCharType="separate"/>
            </w:r>
            <w:r w:rsidR="00FC64FE">
              <w:rPr>
                <w:noProof/>
                <w:webHidden/>
              </w:rPr>
              <w:t>31</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05" w:history="1">
            <w:r w:rsidR="00FC64FE" w:rsidRPr="00E25304">
              <w:rPr>
                <w:rStyle w:val="Hyperlink"/>
                <w:noProof/>
              </w:rPr>
              <w:t>2.3.18</w:t>
            </w:r>
            <w:r w:rsidR="00FC64FE">
              <w:rPr>
                <w:rFonts w:eastAsiaTheme="minorEastAsia" w:cstheme="minorBidi"/>
                <w:noProof/>
                <w:sz w:val="22"/>
                <w:szCs w:val="22"/>
              </w:rPr>
              <w:tab/>
            </w:r>
            <w:r w:rsidR="00FC64FE" w:rsidRPr="00E25304">
              <w:rPr>
                <w:rStyle w:val="Hyperlink"/>
                <w:noProof/>
              </w:rPr>
              <w:t>ProcessThreadActionNameVocab-1.0</w:t>
            </w:r>
            <w:r w:rsidR="00FC64FE">
              <w:rPr>
                <w:noProof/>
                <w:webHidden/>
              </w:rPr>
              <w:tab/>
            </w:r>
            <w:r w:rsidR="00FC64FE">
              <w:rPr>
                <w:noProof/>
                <w:webHidden/>
              </w:rPr>
              <w:fldChar w:fldCharType="begin"/>
            </w:r>
            <w:r w:rsidR="00FC64FE">
              <w:rPr>
                <w:noProof/>
                <w:webHidden/>
              </w:rPr>
              <w:instrText xml:space="preserve"> PAGEREF _Toc390177505 \h </w:instrText>
            </w:r>
            <w:r w:rsidR="00FC64FE">
              <w:rPr>
                <w:noProof/>
                <w:webHidden/>
              </w:rPr>
            </w:r>
            <w:r w:rsidR="00FC64FE">
              <w:rPr>
                <w:noProof/>
                <w:webHidden/>
              </w:rPr>
              <w:fldChar w:fldCharType="separate"/>
            </w:r>
            <w:r w:rsidR="00FC64FE">
              <w:rPr>
                <w:noProof/>
                <w:webHidden/>
              </w:rPr>
              <w:t>32</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06" w:history="1">
            <w:r w:rsidR="00FC64FE" w:rsidRPr="00E25304">
              <w:rPr>
                <w:rStyle w:val="Hyperlink"/>
                <w:noProof/>
              </w:rPr>
              <w:t>2.3.18.1</w:t>
            </w:r>
            <w:r w:rsidR="00FC64FE">
              <w:rPr>
                <w:noProof/>
                <w:sz w:val="22"/>
              </w:rPr>
              <w:tab/>
            </w:r>
            <w:r w:rsidR="00FC64FE" w:rsidRPr="00E25304">
              <w:rPr>
                <w:rStyle w:val="Hyperlink"/>
                <w:noProof/>
              </w:rPr>
              <w:t>ProcessThreadActionNameEnum-1.0</w:t>
            </w:r>
            <w:r w:rsidR="00FC64FE">
              <w:rPr>
                <w:noProof/>
                <w:webHidden/>
              </w:rPr>
              <w:tab/>
            </w:r>
            <w:r w:rsidR="00FC64FE">
              <w:rPr>
                <w:noProof/>
                <w:webHidden/>
              </w:rPr>
              <w:fldChar w:fldCharType="begin"/>
            </w:r>
            <w:r w:rsidR="00FC64FE">
              <w:rPr>
                <w:noProof/>
                <w:webHidden/>
              </w:rPr>
              <w:instrText xml:space="preserve"> PAGEREF _Toc390177506 \h </w:instrText>
            </w:r>
            <w:r w:rsidR="00FC64FE">
              <w:rPr>
                <w:noProof/>
                <w:webHidden/>
              </w:rPr>
            </w:r>
            <w:r w:rsidR="00FC64FE">
              <w:rPr>
                <w:noProof/>
                <w:webHidden/>
              </w:rPr>
              <w:fldChar w:fldCharType="separate"/>
            </w:r>
            <w:r w:rsidR="00FC64FE">
              <w:rPr>
                <w:noProof/>
                <w:webHidden/>
              </w:rPr>
              <w:t>33</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07" w:history="1">
            <w:r w:rsidR="00FC64FE" w:rsidRPr="00E25304">
              <w:rPr>
                <w:rStyle w:val="Hyperlink"/>
                <w:noProof/>
              </w:rPr>
              <w:t>2.3.19</w:t>
            </w:r>
            <w:r w:rsidR="00FC64FE">
              <w:rPr>
                <w:rFonts w:eastAsiaTheme="minorEastAsia" w:cstheme="minorBidi"/>
                <w:noProof/>
                <w:sz w:val="22"/>
                <w:szCs w:val="22"/>
              </w:rPr>
              <w:tab/>
            </w:r>
            <w:r w:rsidR="00FC64FE" w:rsidRPr="00E25304">
              <w:rPr>
                <w:rStyle w:val="Hyperlink"/>
                <w:noProof/>
              </w:rPr>
              <w:t>RegistryActionNameVocab-1.0</w:t>
            </w:r>
            <w:r w:rsidR="00FC64FE">
              <w:rPr>
                <w:noProof/>
                <w:webHidden/>
              </w:rPr>
              <w:tab/>
            </w:r>
            <w:r w:rsidR="00FC64FE">
              <w:rPr>
                <w:noProof/>
                <w:webHidden/>
              </w:rPr>
              <w:fldChar w:fldCharType="begin"/>
            </w:r>
            <w:r w:rsidR="00FC64FE">
              <w:rPr>
                <w:noProof/>
                <w:webHidden/>
              </w:rPr>
              <w:instrText xml:space="preserve"> PAGEREF _Toc390177507 \h </w:instrText>
            </w:r>
            <w:r w:rsidR="00FC64FE">
              <w:rPr>
                <w:noProof/>
                <w:webHidden/>
              </w:rPr>
            </w:r>
            <w:r w:rsidR="00FC64FE">
              <w:rPr>
                <w:noProof/>
                <w:webHidden/>
              </w:rPr>
              <w:fldChar w:fldCharType="separate"/>
            </w:r>
            <w:r w:rsidR="00FC64FE">
              <w:rPr>
                <w:noProof/>
                <w:webHidden/>
              </w:rPr>
              <w:t>33</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08" w:history="1">
            <w:r w:rsidR="00FC64FE" w:rsidRPr="00E25304">
              <w:rPr>
                <w:rStyle w:val="Hyperlink"/>
                <w:noProof/>
              </w:rPr>
              <w:t>2.3.19.1</w:t>
            </w:r>
            <w:r w:rsidR="00FC64FE">
              <w:rPr>
                <w:noProof/>
                <w:sz w:val="22"/>
              </w:rPr>
              <w:tab/>
            </w:r>
            <w:r w:rsidR="00FC64FE" w:rsidRPr="00E25304">
              <w:rPr>
                <w:rStyle w:val="Hyperlink"/>
                <w:noProof/>
              </w:rPr>
              <w:t>RegistryActionNameEnum-1.0</w:t>
            </w:r>
            <w:r w:rsidR="00FC64FE">
              <w:rPr>
                <w:noProof/>
                <w:webHidden/>
              </w:rPr>
              <w:tab/>
            </w:r>
            <w:r w:rsidR="00FC64FE">
              <w:rPr>
                <w:noProof/>
                <w:webHidden/>
              </w:rPr>
              <w:fldChar w:fldCharType="begin"/>
            </w:r>
            <w:r w:rsidR="00FC64FE">
              <w:rPr>
                <w:noProof/>
                <w:webHidden/>
              </w:rPr>
              <w:instrText xml:space="preserve"> PAGEREF _Toc390177508 \h </w:instrText>
            </w:r>
            <w:r w:rsidR="00FC64FE">
              <w:rPr>
                <w:noProof/>
                <w:webHidden/>
              </w:rPr>
            </w:r>
            <w:r w:rsidR="00FC64FE">
              <w:rPr>
                <w:noProof/>
                <w:webHidden/>
              </w:rPr>
              <w:fldChar w:fldCharType="separate"/>
            </w:r>
            <w:r w:rsidR="00FC64FE">
              <w:rPr>
                <w:noProof/>
                <w:webHidden/>
              </w:rPr>
              <w:t>34</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09" w:history="1">
            <w:r w:rsidR="00FC64FE" w:rsidRPr="00E25304">
              <w:rPr>
                <w:rStyle w:val="Hyperlink"/>
                <w:noProof/>
              </w:rPr>
              <w:t>2.3.20</w:t>
            </w:r>
            <w:r w:rsidR="00FC64FE">
              <w:rPr>
                <w:rFonts w:eastAsiaTheme="minorEastAsia" w:cstheme="minorBidi"/>
                <w:noProof/>
                <w:sz w:val="22"/>
                <w:szCs w:val="22"/>
              </w:rPr>
              <w:tab/>
            </w:r>
            <w:r w:rsidR="00FC64FE" w:rsidRPr="00E25304">
              <w:rPr>
                <w:rStyle w:val="Hyperlink"/>
                <w:noProof/>
              </w:rPr>
              <w:t>ServiceActionNameVocab-1.1</w:t>
            </w:r>
            <w:r w:rsidR="00FC64FE">
              <w:rPr>
                <w:noProof/>
                <w:webHidden/>
              </w:rPr>
              <w:tab/>
            </w:r>
            <w:r w:rsidR="00FC64FE">
              <w:rPr>
                <w:noProof/>
                <w:webHidden/>
              </w:rPr>
              <w:fldChar w:fldCharType="begin"/>
            </w:r>
            <w:r w:rsidR="00FC64FE">
              <w:rPr>
                <w:noProof/>
                <w:webHidden/>
              </w:rPr>
              <w:instrText xml:space="preserve"> PAGEREF _Toc390177509 \h </w:instrText>
            </w:r>
            <w:r w:rsidR="00FC64FE">
              <w:rPr>
                <w:noProof/>
                <w:webHidden/>
              </w:rPr>
            </w:r>
            <w:r w:rsidR="00FC64FE">
              <w:rPr>
                <w:noProof/>
                <w:webHidden/>
              </w:rPr>
              <w:fldChar w:fldCharType="separate"/>
            </w:r>
            <w:r w:rsidR="00FC64FE">
              <w:rPr>
                <w:noProof/>
                <w:webHidden/>
              </w:rPr>
              <w:t>34</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10" w:history="1">
            <w:r w:rsidR="00FC64FE" w:rsidRPr="00E25304">
              <w:rPr>
                <w:rStyle w:val="Hyperlink"/>
                <w:noProof/>
              </w:rPr>
              <w:t>2.3.20.1</w:t>
            </w:r>
            <w:r w:rsidR="00FC64FE">
              <w:rPr>
                <w:noProof/>
                <w:sz w:val="22"/>
              </w:rPr>
              <w:tab/>
            </w:r>
            <w:r w:rsidR="00FC64FE" w:rsidRPr="00E25304">
              <w:rPr>
                <w:rStyle w:val="Hyperlink"/>
                <w:noProof/>
              </w:rPr>
              <w:t>ServiceActionNameEnum-1.1</w:t>
            </w:r>
            <w:r w:rsidR="00FC64FE">
              <w:rPr>
                <w:noProof/>
                <w:webHidden/>
              </w:rPr>
              <w:tab/>
            </w:r>
            <w:r w:rsidR="00FC64FE">
              <w:rPr>
                <w:noProof/>
                <w:webHidden/>
              </w:rPr>
              <w:fldChar w:fldCharType="begin"/>
            </w:r>
            <w:r w:rsidR="00FC64FE">
              <w:rPr>
                <w:noProof/>
                <w:webHidden/>
              </w:rPr>
              <w:instrText xml:space="preserve"> PAGEREF _Toc390177510 \h </w:instrText>
            </w:r>
            <w:r w:rsidR="00FC64FE">
              <w:rPr>
                <w:noProof/>
                <w:webHidden/>
              </w:rPr>
            </w:r>
            <w:r w:rsidR="00FC64FE">
              <w:rPr>
                <w:noProof/>
                <w:webHidden/>
              </w:rPr>
              <w:fldChar w:fldCharType="separate"/>
            </w:r>
            <w:r w:rsidR="00FC64FE">
              <w:rPr>
                <w:noProof/>
                <w:webHidden/>
              </w:rPr>
              <w:t>35</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11" w:history="1">
            <w:r w:rsidR="00FC64FE" w:rsidRPr="00E25304">
              <w:rPr>
                <w:rStyle w:val="Hyperlink"/>
                <w:noProof/>
              </w:rPr>
              <w:t>2.3.21</w:t>
            </w:r>
            <w:r w:rsidR="00FC64FE">
              <w:rPr>
                <w:rFonts w:eastAsiaTheme="minorEastAsia" w:cstheme="minorBidi"/>
                <w:noProof/>
                <w:sz w:val="22"/>
                <w:szCs w:val="22"/>
              </w:rPr>
              <w:tab/>
            </w:r>
            <w:r w:rsidR="00FC64FE" w:rsidRPr="00E25304">
              <w:rPr>
                <w:rStyle w:val="Hyperlink"/>
                <w:noProof/>
              </w:rPr>
              <w:t>SocketActionNameVocab-1.0</w:t>
            </w:r>
            <w:r w:rsidR="00FC64FE">
              <w:rPr>
                <w:noProof/>
                <w:webHidden/>
              </w:rPr>
              <w:tab/>
            </w:r>
            <w:r w:rsidR="00FC64FE">
              <w:rPr>
                <w:noProof/>
                <w:webHidden/>
              </w:rPr>
              <w:fldChar w:fldCharType="begin"/>
            </w:r>
            <w:r w:rsidR="00FC64FE">
              <w:rPr>
                <w:noProof/>
                <w:webHidden/>
              </w:rPr>
              <w:instrText xml:space="preserve"> PAGEREF _Toc390177511 \h </w:instrText>
            </w:r>
            <w:r w:rsidR="00FC64FE">
              <w:rPr>
                <w:noProof/>
                <w:webHidden/>
              </w:rPr>
            </w:r>
            <w:r w:rsidR="00FC64FE">
              <w:rPr>
                <w:noProof/>
                <w:webHidden/>
              </w:rPr>
              <w:fldChar w:fldCharType="separate"/>
            </w:r>
            <w:r w:rsidR="00FC64FE">
              <w:rPr>
                <w:noProof/>
                <w:webHidden/>
              </w:rPr>
              <w:t>36</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12" w:history="1">
            <w:r w:rsidR="00FC64FE" w:rsidRPr="00E25304">
              <w:rPr>
                <w:rStyle w:val="Hyperlink"/>
                <w:noProof/>
              </w:rPr>
              <w:t>2.3.21.1</w:t>
            </w:r>
            <w:r w:rsidR="00FC64FE">
              <w:rPr>
                <w:noProof/>
                <w:sz w:val="22"/>
              </w:rPr>
              <w:tab/>
            </w:r>
            <w:r w:rsidR="00FC64FE" w:rsidRPr="00E25304">
              <w:rPr>
                <w:rStyle w:val="Hyperlink"/>
                <w:noProof/>
              </w:rPr>
              <w:t>SocketActionNameEnum-1.0</w:t>
            </w:r>
            <w:r w:rsidR="00FC64FE">
              <w:rPr>
                <w:noProof/>
                <w:webHidden/>
              </w:rPr>
              <w:tab/>
            </w:r>
            <w:r w:rsidR="00FC64FE">
              <w:rPr>
                <w:noProof/>
                <w:webHidden/>
              </w:rPr>
              <w:fldChar w:fldCharType="begin"/>
            </w:r>
            <w:r w:rsidR="00FC64FE">
              <w:rPr>
                <w:noProof/>
                <w:webHidden/>
              </w:rPr>
              <w:instrText xml:space="preserve"> PAGEREF _Toc390177512 \h </w:instrText>
            </w:r>
            <w:r w:rsidR="00FC64FE">
              <w:rPr>
                <w:noProof/>
                <w:webHidden/>
              </w:rPr>
            </w:r>
            <w:r w:rsidR="00FC64FE">
              <w:rPr>
                <w:noProof/>
                <w:webHidden/>
              </w:rPr>
              <w:fldChar w:fldCharType="separate"/>
            </w:r>
            <w:r w:rsidR="00FC64FE">
              <w:rPr>
                <w:noProof/>
                <w:webHidden/>
              </w:rPr>
              <w:t>36</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13" w:history="1">
            <w:r w:rsidR="00FC64FE" w:rsidRPr="00E25304">
              <w:rPr>
                <w:rStyle w:val="Hyperlink"/>
                <w:noProof/>
              </w:rPr>
              <w:t>2.3.22</w:t>
            </w:r>
            <w:r w:rsidR="00FC64FE">
              <w:rPr>
                <w:rFonts w:eastAsiaTheme="minorEastAsia" w:cstheme="minorBidi"/>
                <w:noProof/>
                <w:sz w:val="22"/>
                <w:szCs w:val="22"/>
              </w:rPr>
              <w:tab/>
            </w:r>
            <w:r w:rsidR="00FC64FE" w:rsidRPr="00E25304">
              <w:rPr>
                <w:rStyle w:val="Hyperlink"/>
                <w:noProof/>
              </w:rPr>
              <w:t>SynchronizationActionNameVocab-1.0</w:t>
            </w:r>
            <w:r w:rsidR="00FC64FE">
              <w:rPr>
                <w:noProof/>
                <w:webHidden/>
              </w:rPr>
              <w:tab/>
            </w:r>
            <w:r w:rsidR="00FC64FE">
              <w:rPr>
                <w:noProof/>
                <w:webHidden/>
              </w:rPr>
              <w:fldChar w:fldCharType="begin"/>
            </w:r>
            <w:r w:rsidR="00FC64FE">
              <w:rPr>
                <w:noProof/>
                <w:webHidden/>
              </w:rPr>
              <w:instrText xml:space="preserve"> PAGEREF _Toc390177513 \h </w:instrText>
            </w:r>
            <w:r w:rsidR="00FC64FE">
              <w:rPr>
                <w:noProof/>
                <w:webHidden/>
              </w:rPr>
            </w:r>
            <w:r w:rsidR="00FC64FE">
              <w:rPr>
                <w:noProof/>
                <w:webHidden/>
              </w:rPr>
              <w:fldChar w:fldCharType="separate"/>
            </w:r>
            <w:r w:rsidR="00FC64FE">
              <w:rPr>
                <w:noProof/>
                <w:webHidden/>
              </w:rPr>
              <w:t>37</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14" w:history="1">
            <w:r w:rsidR="00FC64FE" w:rsidRPr="00E25304">
              <w:rPr>
                <w:rStyle w:val="Hyperlink"/>
                <w:noProof/>
              </w:rPr>
              <w:t>2.3.22.1</w:t>
            </w:r>
            <w:r w:rsidR="00FC64FE">
              <w:rPr>
                <w:noProof/>
                <w:sz w:val="22"/>
              </w:rPr>
              <w:tab/>
            </w:r>
            <w:r w:rsidR="00FC64FE" w:rsidRPr="00E25304">
              <w:rPr>
                <w:rStyle w:val="Hyperlink"/>
                <w:noProof/>
              </w:rPr>
              <w:t>SynchronizationActionNameEnum-1.0</w:t>
            </w:r>
            <w:r w:rsidR="00FC64FE">
              <w:rPr>
                <w:noProof/>
                <w:webHidden/>
              </w:rPr>
              <w:tab/>
            </w:r>
            <w:r w:rsidR="00FC64FE">
              <w:rPr>
                <w:noProof/>
                <w:webHidden/>
              </w:rPr>
              <w:fldChar w:fldCharType="begin"/>
            </w:r>
            <w:r w:rsidR="00FC64FE">
              <w:rPr>
                <w:noProof/>
                <w:webHidden/>
              </w:rPr>
              <w:instrText xml:space="preserve"> PAGEREF _Toc390177514 \h </w:instrText>
            </w:r>
            <w:r w:rsidR="00FC64FE">
              <w:rPr>
                <w:noProof/>
                <w:webHidden/>
              </w:rPr>
            </w:r>
            <w:r w:rsidR="00FC64FE">
              <w:rPr>
                <w:noProof/>
                <w:webHidden/>
              </w:rPr>
              <w:fldChar w:fldCharType="separate"/>
            </w:r>
            <w:r w:rsidR="00FC64FE">
              <w:rPr>
                <w:noProof/>
                <w:webHidden/>
              </w:rPr>
              <w:t>37</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15" w:history="1">
            <w:r w:rsidR="00FC64FE" w:rsidRPr="00E25304">
              <w:rPr>
                <w:rStyle w:val="Hyperlink"/>
                <w:noProof/>
              </w:rPr>
              <w:t>2.3.23</w:t>
            </w:r>
            <w:r w:rsidR="00FC64FE">
              <w:rPr>
                <w:rFonts w:eastAsiaTheme="minorEastAsia" w:cstheme="minorBidi"/>
                <w:noProof/>
                <w:sz w:val="22"/>
                <w:szCs w:val="22"/>
              </w:rPr>
              <w:tab/>
            </w:r>
            <w:r w:rsidR="00FC64FE" w:rsidRPr="00E25304">
              <w:rPr>
                <w:rStyle w:val="Hyperlink"/>
                <w:noProof/>
              </w:rPr>
              <w:t>SystemActionNameVocab-1.0</w:t>
            </w:r>
            <w:r w:rsidR="00FC64FE">
              <w:rPr>
                <w:noProof/>
                <w:webHidden/>
              </w:rPr>
              <w:tab/>
            </w:r>
            <w:r w:rsidR="00FC64FE">
              <w:rPr>
                <w:noProof/>
                <w:webHidden/>
              </w:rPr>
              <w:fldChar w:fldCharType="begin"/>
            </w:r>
            <w:r w:rsidR="00FC64FE">
              <w:rPr>
                <w:noProof/>
                <w:webHidden/>
              </w:rPr>
              <w:instrText xml:space="preserve"> PAGEREF _Toc390177515 \h </w:instrText>
            </w:r>
            <w:r w:rsidR="00FC64FE">
              <w:rPr>
                <w:noProof/>
                <w:webHidden/>
              </w:rPr>
            </w:r>
            <w:r w:rsidR="00FC64FE">
              <w:rPr>
                <w:noProof/>
                <w:webHidden/>
              </w:rPr>
              <w:fldChar w:fldCharType="separate"/>
            </w:r>
            <w:r w:rsidR="00FC64FE">
              <w:rPr>
                <w:noProof/>
                <w:webHidden/>
              </w:rPr>
              <w:t>38</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16" w:history="1">
            <w:r w:rsidR="00FC64FE" w:rsidRPr="00E25304">
              <w:rPr>
                <w:rStyle w:val="Hyperlink"/>
                <w:noProof/>
              </w:rPr>
              <w:t>2.3.23.1</w:t>
            </w:r>
            <w:r w:rsidR="00FC64FE">
              <w:rPr>
                <w:noProof/>
                <w:sz w:val="22"/>
              </w:rPr>
              <w:tab/>
            </w:r>
            <w:r w:rsidR="00FC64FE" w:rsidRPr="00E25304">
              <w:rPr>
                <w:rStyle w:val="Hyperlink"/>
                <w:noProof/>
              </w:rPr>
              <w:t>SystemActionNameEnum-1.0</w:t>
            </w:r>
            <w:r w:rsidR="00FC64FE">
              <w:rPr>
                <w:noProof/>
                <w:webHidden/>
              </w:rPr>
              <w:tab/>
            </w:r>
            <w:r w:rsidR="00FC64FE">
              <w:rPr>
                <w:noProof/>
                <w:webHidden/>
              </w:rPr>
              <w:fldChar w:fldCharType="begin"/>
            </w:r>
            <w:r w:rsidR="00FC64FE">
              <w:rPr>
                <w:noProof/>
                <w:webHidden/>
              </w:rPr>
              <w:instrText xml:space="preserve"> PAGEREF _Toc390177516 \h </w:instrText>
            </w:r>
            <w:r w:rsidR="00FC64FE">
              <w:rPr>
                <w:noProof/>
                <w:webHidden/>
              </w:rPr>
            </w:r>
            <w:r w:rsidR="00FC64FE">
              <w:rPr>
                <w:noProof/>
                <w:webHidden/>
              </w:rPr>
              <w:fldChar w:fldCharType="separate"/>
            </w:r>
            <w:r w:rsidR="00FC64FE">
              <w:rPr>
                <w:noProof/>
                <w:webHidden/>
              </w:rPr>
              <w:t>39</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17" w:history="1">
            <w:r w:rsidR="00FC64FE" w:rsidRPr="00E25304">
              <w:rPr>
                <w:rStyle w:val="Hyperlink"/>
                <w:noProof/>
              </w:rPr>
              <w:t>2.3.24</w:t>
            </w:r>
            <w:r w:rsidR="00FC64FE">
              <w:rPr>
                <w:rFonts w:eastAsiaTheme="minorEastAsia" w:cstheme="minorBidi"/>
                <w:noProof/>
                <w:sz w:val="22"/>
                <w:szCs w:val="22"/>
              </w:rPr>
              <w:tab/>
            </w:r>
            <w:r w:rsidR="00FC64FE" w:rsidRPr="00E25304">
              <w:rPr>
                <w:rStyle w:val="Hyperlink"/>
                <w:noProof/>
              </w:rPr>
              <w:t>UserActionNameVocab-1.1</w:t>
            </w:r>
            <w:r w:rsidR="00FC64FE">
              <w:rPr>
                <w:noProof/>
                <w:webHidden/>
              </w:rPr>
              <w:tab/>
            </w:r>
            <w:r w:rsidR="00FC64FE">
              <w:rPr>
                <w:noProof/>
                <w:webHidden/>
              </w:rPr>
              <w:fldChar w:fldCharType="begin"/>
            </w:r>
            <w:r w:rsidR="00FC64FE">
              <w:rPr>
                <w:noProof/>
                <w:webHidden/>
              </w:rPr>
              <w:instrText xml:space="preserve"> PAGEREF _Toc390177517 \h </w:instrText>
            </w:r>
            <w:r w:rsidR="00FC64FE">
              <w:rPr>
                <w:noProof/>
                <w:webHidden/>
              </w:rPr>
            </w:r>
            <w:r w:rsidR="00FC64FE">
              <w:rPr>
                <w:noProof/>
                <w:webHidden/>
              </w:rPr>
              <w:fldChar w:fldCharType="separate"/>
            </w:r>
            <w:r w:rsidR="00FC64FE">
              <w:rPr>
                <w:noProof/>
                <w:webHidden/>
              </w:rPr>
              <w:t>40</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18" w:history="1">
            <w:r w:rsidR="00FC64FE" w:rsidRPr="00E25304">
              <w:rPr>
                <w:rStyle w:val="Hyperlink"/>
                <w:noProof/>
              </w:rPr>
              <w:t>2.3.24.1</w:t>
            </w:r>
            <w:r w:rsidR="00FC64FE">
              <w:rPr>
                <w:noProof/>
                <w:sz w:val="22"/>
              </w:rPr>
              <w:tab/>
            </w:r>
            <w:r w:rsidR="00FC64FE" w:rsidRPr="00E25304">
              <w:rPr>
                <w:rStyle w:val="Hyperlink"/>
                <w:noProof/>
              </w:rPr>
              <w:t>UserActionNameEnum-1.1</w:t>
            </w:r>
            <w:r w:rsidR="00FC64FE">
              <w:rPr>
                <w:noProof/>
                <w:webHidden/>
              </w:rPr>
              <w:tab/>
            </w:r>
            <w:r w:rsidR="00FC64FE">
              <w:rPr>
                <w:noProof/>
                <w:webHidden/>
              </w:rPr>
              <w:fldChar w:fldCharType="begin"/>
            </w:r>
            <w:r w:rsidR="00FC64FE">
              <w:rPr>
                <w:noProof/>
                <w:webHidden/>
              </w:rPr>
              <w:instrText xml:space="preserve"> PAGEREF _Toc390177518 \h </w:instrText>
            </w:r>
            <w:r w:rsidR="00FC64FE">
              <w:rPr>
                <w:noProof/>
                <w:webHidden/>
              </w:rPr>
            </w:r>
            <w:r w:rsidR="00FC64FE">
              <w:rPr>
                <w:noProof/>
                <w:webHidden/>
              </w:rPr>
              <w:fldChar w:fldCharType="separate"/>
            </w:r>
            <w:r w:rsidR="00FC64FE">
              <w:rPr>
                <w:noProof/>
                <w:webHidden/>
              </w:rPr>
              <w:t>40</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519" w:history="1">
            <w:r w:rsidR="00FC64FE" w:rsidRPr="00E25304">
              <w:rPr>
                <w:rStyle w:val="Hyperlink"/>
                <w:noProof/>
              </w:rPr>
              <w:t>2.4</w:t>
            </w:r>
            <w:r w:rsidR="00FC64FE">
              <w:rPr>
                <w:rFonts w:eastAsiaTheme="minorEastAsia" w:cstheme="minorBidi"/>
                <w:noProof/>
                <w:sz w:val="22"/>
                <w:szCs w:val="22"/>
              </w:rPr>
              <w:tab/>
            </w:r>
            <w:r w:rsidR="00FC64FE" w:rsidRPr="00E25304">
              <w:rPr>
                <w:rStyle w:val="Hyperlink"/>
                <w:noProof/>
              </w:rPr>
              <w:t>Candidate-Indicator-Related Default Vocabularies</w:t>
            </w:r>
            <w:r w:rsidR="00FC64FE">
              <w:rPr>
                <w:noProof/>
                <w:webHidden/>
              </w:rPr>
              <w:tab/>
            </w:r>
            <w:r w:rsidR="00FC64FE">
              <w:rPr>
                <w:noProof/>
                <w:webHidden/>
              </w:rPr>
              <w:fldChar w:fldCharType="begin"/>
            </w:r>
            <w:r w:rsidR="00FC64FE">
              <w:rPr>
                <w:noProof/>
                <w:webHidden/>
              </w:rPr>
              <w:instrText xml:space="preserve"> PAGEREF _Toc390177519 \h </w:instrText>
            </w:r>
            <w:r w:rsidR="00FC64FE">
              <w:rPr>
                <w:noProof/>
                <w:webHidden/>
              </w:rPr>
            </w:r>
            <w:r w:rsidR="00FC64FE">
              <w:rPr>
                <w:noProof/>
                <w:webHidden/>
              </w:rPr>
              <w:fldChar w:fldCharType="separate"/>
            </w:r>
            <w:r w:rsidR="00FC64FE">
              <w:rPr>
                <w:noProof/>
                <w:webHidden/>
              </w:rPr>
              <w:t>41</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20" w:history="1">
            <w:r w:rsidR="00FC64FE" w:rsidRPr="00E25304">
              <w:rPr>
                <w:rStyle w:val="Hyperlink"/>
                <w:noProof/>
              </w:rPr>
              <w:t>2.4.1</w:t>
            </w:r>
            <w:r w:rsidR="00FC64FE">
              <w:rPr>
                <w:rFonts w:eastAsiaTheme="minorEastAsia" w:cstheme="minorBidi"/>
                <w:noProof/>
                <w:sz w:val="22"/>
                <w:szCs w:val="22"/>
              </w:rPr>
              <w:tab/>
            </w:r>
            <w:r w:rsidR="00FC64FE" w:rsidRPr="00E25304">
              <w:rPr>
                <w:rStyle w:val="Hyperlink"/>
                <w:noProof/>
              </w:rPr>
              <w:t>ImportanceTypeVocab-1.0</w:t>
            </w:r>
            <w:r w:rsidR="00FC64FE">
              <w:rPr>
                <w:noProof/>
                <w:webHidden/>
              </w:rPr>
              <w:tab/>
            </w:r>
            <w:r w:rsidR="00FC64FE">
              <w:rPr>
                <w:noProof/>
                <w:webHidden/>
              </w:rPr>
              <w:fldChar w:fldCharType="begin"/>
            </w:r>
            <w:r w:rsidR="00FC64FE">
              <w:rPr>
                <w:noProof/>
                <w:webHidden/>
              </w:rPr>
              <w:instrText xml:space="preserve"> PAGEREF _Toc390177520 \h </w:instrText>
            </w:r>
            <w:r w:rsidR="00FC64FE">
              <w:rPr>
                <w:noProof/>
                <w:webHidden/>
              </w:rPr>
            </w:r>
            <w:r w:rsidR="00FC64FE">
              <w:rPr>
                <w:noProof/>
                <w:webHidden/>
              </w:rPr>
              <w:fldChar w:fldCharType="separate"/>
            </w:r>
            <w:r w:rsidR="00FC64FE">
              <w:rPr>
                <w:noProof/>
                <w:webHidden/>
              </w:rPr>
              <w:t>41</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21" w:history="1">
            <w:r w:rsidR="00FC64FE" w:rsidRPr="00E25304">
              <w:rPr>
                <w:rStyle w:val="Hyperlink"/>
                <w:noProof/>
              </w:rPr>
              <w:t>2.4.1.1</w:t>
            </w:r>
            <w:r w:rsidR="00FC64FE">
              <w:rPr>
                <w:noProof/>
                <w:sz w:val="22"/>
              </w:rPr>
              <w:tab/>
            </w:r>
            <w:r w:rsidR="00FC64FE" w:rsidRPr="00E25304">
              <w:rPr>
                <w:rStyle w:val="Hyperlink"/>
                <w:noProof/>
              </w:rPr>
              <w:t>ImportanceTypeEnum-1.0</w:t>
            </w:r>
            <w:r w:rsidR="00FC64FE">
              <w:rPr>
                <w:noProof/>
                <w:webHidden/>
              </w:rPr>
              <w:tab/>
            </w:r>
            <w:r w:rsidR="00FC64FE">
              <w:rPr>
                <w:noProof/>
                <w:webHidden/>
              </w:rPr>
              <w:fldChar w:fldCharType="begin"/>
            </w:r>
            <w:r w:rsidR="00FC64FE">
              <w:rPr>
                <w:noProof/>
                <w:webHidden/>
              </w:rPr>
              <w:instrText xml:space="preserve"> PAGEREF _Toc390177521 \h </w:instrText>
            </w:r>
            <w:r w:rsidR="00FC64FE">
              <w:rPr>
                <w:noProof/>
                <w:webHidden/>
              </w:rPr>
            </w:r>
            <w:r w:rsidR="00FC64FE">
              <w:rPr>
                <w:noProof/>
                <w:webHidden/>
              </w:rPr>
              <w:fldChar w:fldCharType="separate"/>
            </w:r>
            <w:r w:rsidR="00FC64FE">
              <w:rPr>
                <w:noProof/>
                <w:webHidden/>
              </w:rPr>
              <w:t>41</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22" w:history="1">
            <w:r w:rsidR="00FC64FE" w:rsidRPr="00E25304">
              <w:rPr>
                <w:rStyle w:val="Hyperlink"/>
                <w:noProof/>
              </w:rPr>
              <w:t>2.4.2</w:t>
            </w:r>
            <w:r w:rsidR="00FC64FE">
              <w:rPr>
                <w:rFonts w:eastAsiaTheme="minorEastAsia" w:cstheme="minorBidi"/>
                <w:noProof/>
                <w:sz w:val="22"/>
                <w:szCs w:val="22"/>
              </w:rPr>
              <w:tab/>
            </w:r>
            <w:r w:rsidR="00FC64FE" w:rsidRPr="00E25304">
              <w:rPr>
                <w:rStyle w:val="Hyperlink"/>
                <w:noProof/>
              </w:rPr>
              <w:t>MalwareEntityTypeVocab-1.0</w:t>
            </w:r>
            <w:r w:rsidR="00FC64FE">
              <w:rPr>
                <w:noProof/>
                <w:webHidden/>
              </w:rPr>
              <w:tab/>
            </w:r>
            <w:r w:rsidR="00FC64FE">
              <w:rPr>
                <w:noProof/>
                <w:webHidden/>
              </w:rPr>
              <w:fldChar w:fldCharType="begin"/>
            </w:r>
            <w:r w:rsidR="00FC64FE">
              <w:rPr>
                <w:noProof/>
                <w:webHidden/>
              </w:rPr>
              <w:instrText xml:space="preserve"> PAGEREF _Toc390177522 \h </w:instrText>
            </w:r>
            <w:r w:rsidR="00FC64FE">
              <w:rPr>
                <w:noProof/>
                <w:webHidden/>
              </w:rPr>
            </w:r>
            <w:r w:rsidR="00FC64FE">
              <w:rPr>
                <w:noProof/>
                <w:webHidden/>
              </w:rPr>
              <w:fldChar w:fldCharType="separate"/>
            </w:r>
            <w:r w:rsidR="00FC64FE">
              <w:rPr>
                <w:noProof/>
                <w:webHidden/>
              </w:rPr>
              <w:t>42</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23" w:history="1">
            <w:r w:rsidR="00FC64FE" w:rsidRPr="00E25304">
              <w:rPr>
                <w:rStyle w:val="Hyperlink"/>
                <w:noProof/>
              </w:rPr>
              <w:t>2.4.2.1</w:t>
            </w:r>
            <w:r w:rsidR="00FC64FE">
              <w:rPr>
                <w:noProof/>
                <w:sz w:val="22"/>
              </w:rPr>
              <w:tab/>
            </w:r>
            <w:r w:rsidR="00FC64FE" w:rsidRPr="00E25304">
              <w:rPr>
                <w:rStyle w:val="Hyperlink"/>
                <w:noProof/>
              </w:rPr>
              <w:t>MalwareEntityTypeEnum-1.0</w:t>
            </w:r>
            <w:r w:rsidR="00FC64FE">
              <w:rPr>
                <w:noProof/>
                <w:webHidden/>
              </w:rPr>
              <w:tab/>
            </w:r>
            <w:r w:rsidR="00FC64FE">
              <w:rPr>
                <w:noProof/>
                <w:webHidden/>
              </w:rPr>
              <w:fldChar w:fldCharType="begin"/>
            </w:r>
            <w:r w:rsidR="00FC64FE">
              <w:rPr>
                <w:noProof/>
                <w:webHidden/>
              </w:rPr>
              <w:instrText xml:space="preserve"> PAGEREF _Toc390177523 \h </w:instrText>
            </w:r>
            <w:r w:rsidR="00FC64FE">
              <w:rPr>
                <w:noProof/>
                <w:webHidden/>
              </w:rPr>
            </w:r>
            <w:r w:rsidR="00FC64FE">
              <w:rPr>
                <w:noProof/>
                <w:webHidden/>
              </w:rPr>
              <w:fldChar w:fldCharType="separate"/>
            </w:r>
            <w:r w:rsidR="00FC64FE">
              <w:rPr>
                <w:noProof/>
                <w:webHidden/>
              </w:rPr>
              <w:t>42</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524" w:history="1">
            <w:r w:rsidR="00FC64FE" w:rsidRPr="00E25304">
              <w:rPr>
                <w:rStyle w:val="Hyperlink"/>
                <w:noProof/>
              </w:rPr>
              <w:t>2.5</w:t>
            </w:r>
            <w:r w:rsidR="00FC64FE">
              <w:rPr>
                <w:rFonts w:eastAsiaTheme="minorEastAsia" w:cstheme="minorBidi"/>
                <w:noProof/>
                <w:sz w:val="22"/>
                <w:szCs w:val="22"/>
              </w:rPr>
              <w:tab/>
            </w:r>
            <w:r w:rsidR="00FC64FE" w:rsidRPr="00E25304">
              <w:rPr>
                <w:rStyle w:val="Hyperlink"/>
                <w:noProof/>
              </w:rPr>
              <w:t>Capability-Related Default Vocabularies</w:t>
            </w:r>
            <w:r w:rsidR="00FC64FE">
              <w:rPr>
                <w:noProof/>
                <w:webHidden/>
              </w:rPr>
              <w:tab/>
            </w:r>
            <w:r w:rsidR="00FC64FE">
              <w:rPr>
                <w:noProof/>
                <w:webHidden/>
              </w:rPr>
              <w:fldChar w:fldCharType="begin"/>
            </w:r>
            <w:r w:rsidR="00FC64FE">
              <w:rPr>
                <w:noProof/>
                <w:webHidden/>
              </w:rPr>
              <w:instrText xml:space="preserve"> PAGEREF _Toc390177524 \h </w:instrText>
            </w:r>
            <w:r w:rsidR="00FC64FE">
              <w:rPr>
                <w:noProof/>
                <w:webHidden/>
              </w:rPr>
            </w:r>
            <w:r w:rsidR="00FC64FE">
              <w:rPr>
                <w:noProof/>
                <w:webHidden/>
              </w:rPr>
              <w:fldChar w:fldCharType="separate"/>
            </w:r>
            <w:r w:rsidR="00FC64FE">
              <w:rPr>
                <w:noProof/>
                <w:webHidden/>
              </w:rPr>
              <w:t>42</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25" w:history="1">
            <w:r w:rsidR="00FC64FE" w:rsidRPr="00E25304">
              <w:rPr>
                <w:rStyle w:val="Hyperlink"/>
                <w:noProof/>
              </w:rPr>
              <w:t>2.5.1</w:t>
            </w:r>
            <w:r w:rsidR="00FC64FE">
              <w:rPr>
                <w:rFonts w:eastAsiaTheme="minorEastAsia" w:cstheme="minorBidi"/>
                <w:noProof/>
                <w:sz w:val="22"/>
                <w:szCs w:val="22"/>
              </w:rPr>
              <w:tab/>
            </w:r>
            <w:r w:rsidR="00FC64FE" w:rsidRPr="00E25304">
              <w:rPr>
                <w:rStyle w:val="Hyperlink"/>
                <w:noProof/>
              </w:rPr>
              <w:t>CapabilityObjectiveRelationshipTypeVocab-1.0</w:t>
            </w:r>
            <w:r w:rsidR="00FC64FE">
              <w:rPr>
                <w:noProof/>
                <w:webHidden/>
              </w:rPr>
              <w:tab/>
            </w:r>
            <w:r w:rsidR="00FC64FE">
              <w:rPr>
                <w:noProof/>
                <w:webHidden/>
              </w:rPr>
              <w:fldChar w:fldCharType="begin"/>
            </w:r>
            <w:r w:rsidR="00FC64FE">
              <w:rPr>
                <w:noProof/>
                <w:webHidden/>
              </w:rPr>
              <w:instrText xml:space="preserve"> PAGEREF _Toc390177525 \h </w:instrText>
            </w:r>
            <w:r w:rsidR="00FC64FE">
              <w:rPr>
                <w:noProof/>
                <w:webHidden/>
              </w:rPr>
            </w:r>
            <w:r w:rsidR="00FC64FE">
              <w:rPr>
                <w:noProof/>
                <w:webHidden/>
              </w:rPr>
              <w:fldChar w:fldCharType="separate"/>
            </w:r>
            <w:r w:rsidR="00FC64FE">
              <w:rPr>
                <w:noProof/>
                <w:webHidden/>
              </w:rPr>
              <w:t>43</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26" w:history="1">
            <w:r w:rsidR="00FC64FE" w:rsidRPr="00E25304">
              <w:rPr>
                <w:rStyle w:val="Hyperlink"/>
                <w:noProof/>
              </w:rPr>
              <w:t>2.5.1.1</w:t>
            </w:r>
            <w:r w:rsidR="00FC64FE">
              <w:rPr>
                <w:noProof/>
                <w:sz w:val="22"/>
              </w:rPr>
              <w:tab/>
            </w:r>
            <w:r w:rsidR="00FC64FE" w:rsidRPr="00E25304">
              <w:rPr>
                <w:rStyle w:val="Hyperlink"/>
                <w:noProof/>
              </w:rPr>
              <w:t>CapabilityObjectiveRelationshipTypeEnum-1.0</w:t>
            </w:r>
            <w:r w:rsidR="00FC64FE">
              <w:rPr>
                <w:noProof/>
                <w:webHidden/>
              </w:rPr>
              <w:tab/>
            </w:r>
            <w:r w:rsidR="00FC64FE">
              <w:rPr>
                <w:noProof/>
                <w:webHidden/>
              </w:rPr>
              <w:fldChar w:fldCharType="begin"/>
            </w:r>
            <w:r w:rsidR="00FC64FE">
              <w:rPr>
                <w:noProof/>
                <w:webHidden/>
              </w:rPr>
              <w:instrText xml:space="preserve"> PAGEREF _Toc390177526 \h </w:instrText>
            </w:r>
            <w:r w:rsidR="00FC64FE">
              <w:rPr>
                <w:noProof/>
                <w:webHidden/>
              </w:rPr>
            </w:r>
            <w:r w:rsidR="00FC64FE">
              <w:rPr>
                <w:noProof/>
                <w:webHidden/>
              </w:rPr>
              <w:fldChar w:fldCharType="separate"/>
            </w:r>
            <w:r w:rsidR="00FC64FE">
              <w:rPr>
                <w:noProof/>
                <w:webHidden/>
              </w:rPr>
              <w:t>43</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27" w:history="1">
            <w:r w:rsidR="00FC64FE" w:rsidRPr="00E25304">
              <w:rPr>
                <w:rStyle w:val="Hyperlink"/>
                <w:noProof/>
              </w:rPr>
              <w:t>2.5.2</w:t>
            </w:r>
            <w:r w:rsidR="00FC64FE">
              <w:rPr>
                <w:rFonts w:eastAsiaTheme="minorEastAsia" w:cstheme="minorBidi"/>
                <w:noProof/>
                <w:sz w:val="22"/>
                <w:szCs w:val="22"/>
              </w:rPr>
              <w:tab/>
            </w:r>
            <w:r w:rsidR="00FC64FE" w:rsidRPr="00E25304">
              <w:rPr>
                <w:rStyle w:val="Hyperlink"/>
                <w:noProof/>
              </w:rPr>
              <w:t>CommonCapabilityPropertiesVocab-1.0</w:t>
            </w:r>
            <w:r w:rsidR="00FC64FE">
              <w:rPr>
                <w:noProof/>
                <w:webHidden/>
              </w:rPr>
              <w:tab/>
            </w:r>
            <w:r w:rsidR="00FC64FE">
              <w:rPr>
                <w:noProof/>
                <w:webHidden/>
              </w:rPr>
              <w:fldChar w:fldCharType="begin"/>
            </w:r>
            <w:r w:rsidR="00FC64FE">
              <w:rPr>
                <w:noProof/>
                <w:webHidden/>
              </w:rPr>
              <w:instrText xml:space="preserve"> PAGEREF _Toc390177527 \h </w:instrText>
            </w:r>
            <w:r w:rsidR="00FC64FE">
              <w:rPr>
                <w:noProof/>
                <w:webHidden/>
              </w:rPr>
            </w:r>
            <w:r w:rsidR="00FC64FE">
              <w:rPr>
                <w:noProof/>
                <w:webHidden/>
              </w:rPr>
              <w:fldChar w:fldCharType="separate"/>
            </w:r>
            <w:r w:rsidR="00FC64FE">
              <w:rPr>
                <w:noProof/>
                <w:webHidden/>
              </w:rPr>
              <w:t>44</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28" w:history="1">
            <w:r w:rsidR="00FC64FE" w:rsidRPr="00E25304">
              <w:rPr>
                <w:rStyle w:val="Hyperlink"/>
                <w:noProof/>
              </w:rPr>
              <w:t>2.5.2.1</w:t>
            </w:r>
            <w:r w:rsidR="00FC64FE">
              <w:rPr>
                <w:noProof/>
                <w:sz w:val="22"/>
              </w:rPr>
              <w:tab/>
            </w:r>
            <w:r w:rsidR="00FC64FE" w:rsidRPr="00E25304">
              <w:rPr>
                <w:rStyle w:val="Hyperlink"/>
                <w:noProof/>
              </w:rPr>
              <w:t>CommonCapabilityPropertiesEnum-1.0</w:t>
            </w:r>
            <w:r w:rsidR="00FC64FE">
              <w:rPr>
                <w:noProof/>
                <w:webHidden/>
              </w:rPr>
              <w:tab/>
            </w:r>
            <w:r w:rsidR="00FC64FE">
              <w:rPr>
                <w:noProof/>
                <w:webHidden/>
              </w:rPr>
              <w:fldChar w:fldCharType="begin"/>
            </w:r>
            <w:r w:rsidR="00FC64FE">
              <w:rPr>
                <w:noProof/>
                <w:webHidden/>
              </w:rPr>
              <w:instrText xml:space="preserve"> PAGEREF _Toc390177528 \h </w:instrText>
            </w:r>
            <w:r w:rsidR="00FC64FE">
              <w:rPr>
                <w:noProof/>
                <w:webHidden/>
              </w:rPr>
            </w:r>
            <w:r w:rsidR="00FC64FE">
              <w:rPr>
                <w:noProof/>
                <w:webHidden/>
              </w:rPr>
              <w:fldChar w:fldCharType="separate"/>
            </w:r>
            <w:r w:rsidR="00FC64FE">
              <w:rPr>
                <w:noProof/>
                <w:webHidden/>
              </w:rPr>
              <w:t>44</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29" w:history="1">
            <w:r w:rsidR="00FC64FE" w:rsidRPr="00E25304">
              <w:rPr>
                <w:rStyle w:val="Hyperlink"/>
                <w:noProof/>
              </w:rPr>
              <w:t>2.5.3</w:t>
            </w:r>
            <w:r w:rsidR="00FC64FE">
              <w:rPr>
                <w:rFonts w:eastAsiaTheme="minorEastAsia" w:cstheme="minorBidi"/>
                <w:noProof/>
                <w:sz w:val="22"/>
                <w:szCs w:val="22"/>
              </w:rPr>
              <w:tab/>
            </w:r>
            <w:r w:rsidR="00FC64FE" w:rsidRPr="00E25304">
              <w:rPr>
                <w:rStyle w:val="Hyperlink"/>
                <w:noProof/>
              </w:rPr>
              <w:t>MalwareCapabilityVocab-1.0</w:t>
            </w:r>
            <w:r w:rsidR="00FC64FE">
              <w:rPr>
                <w:noProof/>
                <w:webHidden/>
              </w:rPr>
              <w:tab/>
            </w:r>
            <w:r w:rsidR="00FC64FE">
              <w:rPr>
                <w:noProof/>
                <w:webHidden/>
              </w:rPr>
              <w:fldChar w:fldCharType="begin"/>
            </w:r>
            <w:r w:rsidR="00FC64FE">
              <w:rPr>
                <w:noProof/>
                <w:webHidden/>
              </w:rPr>
              <w:instrText xml:space="preserve"> PAGEREF _Toc390177529 \h </w:instrText>
            </w:r>
            <w:r w:rsidR="00FC64FE">
              <w:rPr>
                <w:noProof/>
                <w:webHidden/>
              </w:rPr>
            </w:r>
            <w:r w:rsidR="00FC64FE">
              <w:rPr>
                <w:noProof/>
                <w:webHidden/>
              </w:rPr>
              <w:fldChar w:fldCharType="separate"/>
            </w:r>
            <w:r w:rsidR="00FC64FE">
              <w:rPr>
                <w:noProof/>
                <w:webHidden/>
              </w:rPr>
              <w:t>45</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30" w:history="1">
            <w:r w:rsidR="00FC64FE" w:rsidRPr="00E25304">
              <w:rPr>
                <w:rStyle w:val="Hyperlink"/>
                <w:noProof/>
              </w:rPr>
              <w:t>2.5.3.1</w:t>
            </w:r>
            <w:r w:rsidR="00FC64FE">
              <w:rPr>
                <w:noProof/>
                <w:sz w:val="22"/>
              </w:rPr>
              <w:tab/>
            </w:r>
            <w:r w:rsidR="00FC64FE" w:rsidRPr="00E25304">
              <w:rPr>
                <w:rStyle w:val="Hyperlink"/>
                <w:noProof/>
              </w:rPr>
              <w:t>MalwareCapabilityEnum-1.0</w:t>
            </w:r>
            <w:r w:rsidR="00FC64FE">
              <w:rPr>
                <w:noProof/>
                <w:webHidden/>
              </w:rPr>
              <w:tab/>
            </w:r>
            <w:r w:rsidR="00FC64FE">
              <w:rPr>
                <w:noProof/>
                <w:webHidden/>
              </w:rPr>
              <w:fldChar w:fldCharType="begin"/>
            </w:r>
            <w:r w:rsidR="00FC64FE">
              <w:rPr>
                <w:noProof/>
                <w:webHidden/>
              </w:rPr>
              <w:instrText xml:space="preserve"> PAGEREF _Toc390177530 \h </w:instrText>
            </w:r>
            <w:r w:rsidR="00FC64FE">
              <w:rPr>
                <w:noProof/>
                <w:webHidden/>
              </w:rPr>
            </w:r>
            <w:r w:rsidR="00FC64FE">
              <w:rPr>
                <w:noProof/>
                <w:webHidden/>
              </w:rPr>
              <w:fldChar w:fldCharType="separate"/>
            </w:r>
            <w:r w:rsidR="00FC64FE">
              <w:rPr>
                <w:noProof/>
                <w:webHidden/>
              </w:rPr>
              <w:t>45</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31" w:history="1">
            <w:r w:rsidR="00FC64FE" w:rsidRPr="00E25304">
              <w:rPr>
                <w:rStyle w:val="Hyperlink"/>
                <w:noProof/>
              </w:rPr>
              <w:t>2.5.4</w:t>
            </w:r>
            <w:r w:rsidR="00FC64FE">
              <w:rPr>
                <w:rFonts w:eastAsiaTheme="minorEastAsia" w:cstheme="minorBidi"/>
                <w:noProof/>
                <w:sz w:val="22"/>
                <w:szCs w:val="22"/>
              </w:rPr>
              <w:tab/>
            </w:r>
            <w:r w:rsidR="00FC64FE" w:rsidRPr="00E25304">
              <w:rPr>
                <w:rStyle w:val="Hyperlink"/>
                <w:noProof/>
              </w:rPr>
              <w:t>MalwareLabelVocab-1.0</w:t>
            </w:r>
            <w:r w:rsidR="00FC64FE">
              <w:rPr>
                <w:noProof/>
                <w:webHidden/>
              </w:rPr>
              <w:tab/>
            </w:r>
            <w:r w:rsidR="00FC64FE">
              <w:rPr>
                <w:noProof/>
                <w:webHidden/>
              </w:rPr>
              <w:fldChar w:fldCharType="begin"/>
            </w:r>
            <w:r w:rsidR="00FC64FE">
              <w:rPr>
                <w:noProof/>
                <w:webHidden/>
              </w:rPr>
              <w:instrText xml:space="preserve"> PAGEREF _Toc390177531 \h </w:instrText>
            </w:r>
            <w:r w:rsidR="00FC64FE">
              <w:rPr>
                <w:noProof/>
                <w:webHidden/>
              </w:rPr>
            </w:r>
            <w:r w:rsidR="00FC64FE">
              <w:rPr>
                <w:noProof/>
                <w:webHidden/>
              </w:rPr>
              <w:fldChar w:fldCharType="separate"/>
            </w:r>
            <w:r w:rsidR="00FC64FE">
              <w:rPr>
                <w:noProof/>
                <w:webHidden/>
              </w:rPr>
              <w:t>46</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32" w:history="1">
            <w:r w:rsidR="00FC64FE" w:rsidRPr="00E25304">
              <w:rPr>
                <w:rStyle w:val="Hyperlink"/>
                <w:noProof/>
              </w:rPr>
              <w:t>2.5.4.1</w:t>
            </w:r>
            <w:r w:rsidR="00FC64FE">
              <w:rPr>
                <w:noProof/>
                <w:sz w:val="22"/>
              </w:rPr>
              <w:tab/>
            </w:r>
            <w:r w:rsidR="00FC64FE" w:rsidRPr="00E25304">
              <w:rPr>
                <w:rStyle w:val="Hyperlink"/>
                <w:noProof/>
              </w:rPr>
              <w:t>MalwareLabelEnum-1.0</w:t>
            </w:r>
            <w:r w:rsidR="00FC64FE">
              <w:rPr>
                <w:noProof/>
                <w:webHidden/>
              </w:rPr>
              <w:tab/>
            </w:r>
            <w:r w:rsidR="00FC64FE">
              <w:rPr>
                <w:noProof/>
                <w:webHidden/>
              </w:rPr>
              <w:fldChar w:fldCharType="begin"/>
            </w:r>
            <w:r w:rsidR="00FC64FE">
              <w:rPr>
                <w:noProof/>
                <w:webHidden/>
              </w:rPr>
              <w:instrText xml:space="preserve"> PAGEREF _Toc390177532 \h </w:instrText>
            </w:r>
            <w:r w:rsidR="00FC64FE">
              <w:rPr>
                <w:noProof/>
                <w:webHidden/>
              </w:rPr>
            </w:r>
            <w:r w:rsidR="00FC64FE">
              <w:rPr>
                <w:noProof/>
                <w:webHidden/>
              </w:rPr>
              <w:fldChar w:fldCharType="separate"/>
            </w:r>
            <w:r w:rsidR="00FC64FE">
              <w:rPr>
                <w:noProof/>
                <w:webHidden/>
              </w:rPr>
              <w:t>47</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533" w:history="1">
            <w:r w:rsidR="00FC64FE" w:rsidRPr="00E25304">
              <w:rPr>
                <w:rStyle w:val="Hyperlink"/>
                <w:noProof/>
              </w:rPr>
              <w:t>2.6</w:t>
            </w:r>
            <w:r w:rsidR="00FC64FE">
              <w:rPr>
                <w:rFonts w:eastAsiaTheme="minorEastAsia" w:cstheme="minorBidi"/>
                <w:noProof/>
                <w:sz w:val="22"/>
                <w:szCs w:val="22"/>
              </w:rPr>
              <w:tab/>
            </w:r>
            <w:r w:rsidR="00FC64FE" w:rsidRPr="00E25304">
              <w:rPr>
                <w:rStyle w:val="Hyperlink"/>
                <w:noProof/>
              </w:rPr>
              <w:t>Default Vocabularies for Specific Capabilities</w:t>
            </w:r>
            <w:r w:rsidR="00FC64FE">
              <w:rPr>
                <w:noProof/>
                <w:webHidden/>
              </w:rPr>
              <w:tab/>
            </w:r>
            <w:r w:rsidR="00FC64FE">
              <w:rPr>
                <w:noProof/>
                <w:webHidden/>
              </w:rPr>
              <w:fldChar w:fldCharType="begin"/>
            </w:r>
            <w:r w:rsidR="00FC64FE">
              <w:rPr>
                <w:noProof/>
                <w:webHidden/>
              </w:rPr>
              <w:instrText xml:space="preserve"> PAGEREF _Toc390177533 \h </w:instrText>
            </w:r>
            <w:r w:rsidR="00FC64FE">
              <w:rPr>
                <w:noProof/>
                <w:webHidden/>
              </w:rPr>
            </w:r>
            <w:r w:rsidR="00FC64FE">
              <w:rPr>
                <w:noProof/>
                <w:webHidden/>
              </w:rPr>
              <w:fldChar w:fldCharType="separate"/>
            </w:r>
            <w:r w:rsidR="00FC64FE">
              <w:rPr>
                <w:noProof/>
                <w:webHidden/>
              </w:rPr>
              <w:t>50</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34" w:history="1">
            <w:r w:rsidR="00FC64FE" w:rsidRPr="00E25304">
              <w:rPr>
                <w:rStyle w:val="Hyperlink"/>
                <w:noProof/>
              </w:rPr>
              <w:t>2.6.1</w:t>
            </w:r>
            <w:r w:rsidR="00FC64FE">
              <w:rPr>
                <w:rFonts w:eastAsiaTheme="minorEastAsia" w:cstheme="minorBidi"/>
                <w:noProof/>
                <w:sz w:val="22"/>
                <w:szCs w:val="22"/>
              </w:rPr>
              <w:tab/>
            </w:r>
            <w:r w:rsidR="00FC64FE" w:rsidRPr="00E25304">
              <w:rPr>
                <w:rStyle w:val="Hyperlink"/>
                <w:noProof/>
              </w:rPr>
              <w:t>AntiBehavioralAnalysisPropertiesVocab-1.0</w:t>
            </w:r>
            <w:r w:rsidR="00FC64FE">
              <w:rPr>
                <w:noProof/>
                <w:webHidden/>
              </w:rPr>
              <w:tab/>
            </w:r>
            <w:r w:rsidR="00FC64FE">
              <w:rPr>
                <w:noProof/>
                <w:webHidden/>
              </w:rPr>
              <w:fldChar w:fldCharType="begin"/>
            </w:r>
            <w:r w:rsidR="00FC64FE">
              <w:rPr>
                <w:noProof/>
                <w:webHidden/>
              </w:rPr>
              <w:instrText xml:space="preserve"> PAGEREF _Toc390177534 \h </w:instrText>
            </w:r>
            <w:r w:rsidR="00FC64FE">
              <w:rPr>
                <w:noProof/>
                <w:webHidden/>
              </w:rPr>
            </w:r>
            <w:r w:rsidR="00FC64FE">
              <w:rPr>
                <w:noProof/>
                <w:webHidden/>
              </w:rPr>
              <w:fldChar w:fldCharType="separate"/>
            </w:r>
            <w:r w:rsidR="00FC64FE">
              <w:rPr>
                <w:noProof/>
                <w:webHidden/>
              </w:rPr>
              <w:t>50</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35" w:history="1">
            <w:r w:rsidR="00FC64FE" w:rsidRPr="00E25304">
              <w:rPr>
                <w:rStyle w:val="Hyperlink"/>
                <w:noProof/>
              </w:rPr>
              <w:t>2.6.1.1</w:t>
            </w:r>
            <w:r w:rsidR="00FC64FE">
              <w:rPr>
                <w:noProof/>
                <w:sz w:val="22"/>
              </w:rPr>
              <w:tab/>
            </w:r>
            <w:r w:rsidR="00FC64FE" w:rsidRPr="00E25304">
              <w:rPr>
                <w:rStyle w:val="Hyperlink"/>
                <w:noProof/>
              </w:rPr>
              <w:t>AntiBehavioralAnalysisPropertiesEnum-1.0</w:t>
            </w:r>
            <w:r w:rsidR="00FC64FE">
              <w:rPr>
                <w:noProof/>
                <w:webHidden/>
              </w:rPr>
              <w:tab/>
            </w:r>
            <w:r w:rsidR="00FC64FE">
              <w:rPr>
                <w:noProof/>
                <w:webHidden/>
              </w:rPr>
              <w:fldChar w:fldCharType="begin"/>
            </w:r>
            <w:r w:rsidR="00FC64FE">
              <w:rPr>
                <w:noProof/>
                <w:webHidden/>
              </w:rPr>
              <w:instrText xml:space="preserve"> PAGEREF _Toc390177535 \h </w:instrText>
            </w:r>
            <w:r w:rsidR="00FC64FE">
              <w:rPr>
                <w:noProof/>
                <w:webHidden/>
              </w:rPr>
            </w:r>
            <w:r w:rsidR="00FC64FE">
              <w:rPr>
                <w:noProof/>
                <w:webHidden/>
              </w:rPr>
              <w:fldChar w:fldCharType="separate"/>
            </w:r>
            <w:r w:rsidR="00FC64FE">
              <w:rPr>
                <w:noProof/>
                <w:webHidden/>
              </w:rPr>
              <w:t>51</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36" w:history="1">
            <w:r w:rsidR="00FC64FE" w:rsidRPr="00E25304">
              <w:rPr>
                <w:rStyle w:val="Hyperlink"/>
                <w:noProof/>
              </w:rPr>
              <w:t>2.6.2</w:t>
            </w:r>
            <w:r w:rsidR="00FC64FE">
              <w:rPr>
                <w:rFonts w:eastAsiaTheme="minorEastAsia" w:cstheme="minorBidi"/>
                <w:noProof/>
                <w:sz w:val="22"/>
                <w:szCs w:val="22"/>
              </w:rPr>
              <w:tab/>
            </w:r>
            <w:r w:rsidR="00FC64FE" w:rsidRPr="00E25304">
              <w:rPr>
                <w:rStyle w:val="Hyperlink"/>
                <w:noProof/>
              </w:rPr>
              <w:t>AntiBehavioralAnalysisStrategicObjectivesVocab-1.0</w:t>
            </w:r>
            <w:r w:rsidR="00FC64FE">
              <w:rPr>
                <w:noProof/>
                <w:webHidden/>
              </w:rPr>
              <w:tab/>
            </w:r>
            <w:r w:rsidR="00FC64FE">
              <w:rPr>
                <w:noProof/>
                <w:webHidden/>
              </w:rPr>
              <w:fldChar w:fldCharType="begin"/>
            </w:r>
            <w:r w:rsidR="00FC64FE">
              <w:rPr>
                <w:noProof/>
                <w:webHidden/>
              </w:rPr>
              <w:instrText xml:space="preserve"> PAGEREF _Toc390177536 \h </w:instrText>
            </w:r>
            <w:r w:rsidR="00FC64FE">
              <w:rPr>
                <w:noProof/>
                <w:webHidden/>
              </w:rPr>
            </w:r>
            <w:r w:rsidR="00FC64FE">
              <w:rPr>
                <w:noProof/>
                <w:webHidden/>
              </w:rPr>
              <w:fldChar w:fldCharType="separate"/>
            </w:r>
            <w:r w:rsidR="00FC64FE">
              <w:rPr>
                <w:noProof/>
                <w:webHidden/>
              </w:rPr>
              <w:t>51</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37" w:history="1">
            <w:r w:rsidR="00FC64FE" w:rsidRPr="00E25304">
              <w:rPr>
                <w:rStyle w:val="Hyperlink"/>
                <w:noProof/>
              </w:rPr>
              <w:t>2.6.2.1</w:t>
            </w:r>
            <w:r w:rsidR="00FC64FE">
              <w:rPr>
                <w:noProof/>
                <w:sz w:val="22"/>
              </w:rPr>
              <w:tab/>
            </w:r>
            <w:r w:rsidR="00FC64FE" w:rsidRPr="00E25304">
              <w:rPr>
                <w:rStyle w:val="Hyperlink"/>
                <w:noProof/>
              </w:rPr>
              <w:t>AntiBehavioralAnalysisStrategicObjectivesEnum-1.0</w:t>
            </w:r>
            <w:r w:rsidR="00FC64FE">
              <w:rPr>
                <w:noProof/>
                <w:webHidden/>
              </w:rPr>
              <w:tab/>
            </w:r>
            <w:r w:rsidR="00FC64FE">
              <w:rPr>
                <w:noProof/>
                <w:webHidden/>
              </w:rPr>
              <w:fldChar w:fldCharType="begin"/>
            </w:r>
            <w:r w:rsidR="00FC64FE">
              <w:rPr>
                <w:noProof/>
                <w:webHidden/>
              </w:rPr>
              <w:instrText xml:space="preserve"> PAGEREF _Toc390177537 \h </w:instrText>
            </w:r>
            <w:r w:rsidR="00FC64FE">
              <w:rPr>
                <w:noProof/>
                <w:webHidden/>
              </w:rPr>
            </w:r>
            <w:r w:rsidR="00FC64FE">
              <w:rPr>
                <w:noProof/>
                <w:webHidden/>
              </w:rPr>
              <w:fldChar w:fldCharType="separate"/>
            </w:r>
            <w:r w:rsidR="00FC64FE">
              <w:rPr>
                <w:noProof/>
                <w:webHidden/>
              </w:rPr>
              <w:t>52</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38" w:history="1">
            <w:r w:rsidR="00FC64FE" w:rsidRPr="00E25304">
              <w:rPr>
                <w:rStyle w:val="Hyperlink"/>
                <w:noProof/>
              </w:rPr>
              <w:t>2.6.3</w:t>
            </w:r>
            <w:r w:rsidR="00FC64FE">
              <w:rPr>
                <w:rFonts w:eastAsiaTheme="minorEastAsia" w:cstheme="minorBidi"/>
                <w:noProof/>
                <w:sz w:val="22"/>
                <w:szCs w:val="22"/>
              </w:rPr>
              <w:tab/>
            </w:r>
            <w:r w:rsidR="00FC64FE" w:rsidRPr="00E25304">
              <w:rPr>
                <w:rStyle w:val="Hyperlink"/>
                <w:noProof/>
              </w:rPr>
              <w:t>AntiBehavioralAnalysisTacticalObjectivesVocab-1.0</w:t>
            </w:r>
            <w:r w:rsidR="00FC64FE">
              <w:rPr>
                <w:noProof/>
                <w:webHidden/>
              </w:rPr>
              <w:tab/>
            </w:r>
            <w:r w:rsidR="00FC64FE">
              <w:rPr>
                <w:noProof/>
                <w:webHidden/>
              </w:rPr>
              <w:fldChar w:fldCharType="begin"/>
            </w:r>
            <w:r w:rsidR="00FC64FE">
              <w:rPr>
                <w:noProof/>
                <w:webHidden/>
              </w:rPr>
              <w:instrText xml:space="preserve"> PAGEREF _Toc390177538 \h </w:instrText>
            </w:r>
            <w:r w:rsidR="00FC64FE">
              <w:rPr>
                <w:noProof/>
                <w:webHidden/>
              </w:rPr>
            </w:r>
            <w:r w:rsidR="00FC64FE">
              <w:rPr>
                <w:noProof/>
                <w:webHidden/>
              </w:rPr>
              <w:fldChar w:fldCharType="separate"/>
            </w:r>
            <w:r w:rsidR="00FC64FE">
              <w:rPr>
                <w:noProof/>
                <w:webHidden/>
              </w:rPr>
              <w:t>52</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39" w:history="1">
            <w:r w:rsidR="00FC64FE" w:rsidRPr="00E25304">
              <w:rPr>
                <w:rStyle w:val="Hyperlink"/>
                <w:noProof/>
              </w:rPr>
              <w:t>2.6.3.1</w:t>
            </w:r>
            <w:r w:rsidR="00FC64FE">
              <w:rPr>
                <w:noProof/>
                <w:sz w:val="22"/>
              </w:rPr>
              <w:tab/>
            </w:r>
            <w:r w:rsidR="00FC64FE" w:rsidRPr="00E25304">
              <w:rPr>
                <w:rStyle w:val="Hyperlink"/>
                <w:noProof/>
              </w:rPr>
              <w:t>AntiBehavioralAnalysisTacticalObjectivesEnum-1.0</w:t>
            </w:r>
            <w:r w:rsidR="00FC64FE">
              <w:rPr>
                <w:noProof/>
                <w:webHidden/>
              </w:rPr>
              <w:tab/>
            </w:r>
            <w:r w:rsidR="00FC64FE">
              <w:rPr>
                <w:noProof/>
                <w:webHidden/>
              </w:rPr>
              <w:fldChar w:fldCharType="begin"/>
            </w:r>
            <w:r w:rsidR="00FC64FE">
              <w:rPr>
                <w:noProof/>
                <w:webHidden/>
              </w:rPr>
              <w:instrText xml:space="preserve"> PAGEREF _Toc390177539 \h </w:instrText>
            </w:r>
            <w:r w:rsidR="00FC64FE">
              <w:rPr>
                <w:noProof/>
                <w:webHidden/>
              </w:rPr>
            </w:r>
            <w:r w:rsidR="00FC64FE">
              <w:rPr>
                <w:noProof/>
                <w:webHidden/>
              </w:rPr>
              <w:fldChar w:fldCharType="separate"/>
            </w:r>
            <w:r w:rsidR="00FC64FE">
              <w:rPr>
                <w:noProof/>
                <w:webHidden/>
              </w:rPr>
              <w:t>53</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40" w:history="1">
            <w:r w:rsidR="00FC64FE" w:rsidRPr="00E25304">
              <w:rPr>
                <w:rStyle w:val="Hyperlink"/>
                <w:noProof/>
              </w:rPr>
              <w:t>2.6.4</w:t>
            </w:r>
            <w:r w:rsidR="00FC64FE">
              <w:rPr>
                <w:rFonts w:eastAsiaTheme="minorEastAsia" w:cstheme="minorBidi"/>
                <w:noProof/>
                <w:sz w:val="22"/>
                <w:szCs w:val="22"/>
              </w:rPr>
              <w:tab/>
            </w:r>
            <w:r w:rsidR="00FC64FE" w:rsidRPr="00E25304">
              <w:rPr>
                <w:rStyle w:val="Hyperlink"/>
                <w:noProof/>
              </w:rPr>
              <w:t>AntiCodeAnalysisStrategicObjectiveVocab-1.0</w:t>
            </w:r>
            <w:r w:rsidR="00FC64FE">
              <w:rPr>
                <w:noProof/>
                <w:webHidden/>
              </w:rPr>
              <w:tab/>
            </w:r>
            <w:r w:rsidR="00FC64FE">
              <w:rPr>
                <w:noProof/>
                <w:webHidden/>
              </w:rPr>
              <w:fldChar w:fldCharType="begin"/>
            </w:r>
            <w:r w:rsidR="00FC64FE">
              <w:rPr>
                <w:noProof/>
                <w:webHidden/>
              </w:rPr>
              <w:instrText xml:space="preserve"> PAGEREF _Toc390177540 \h </w:instrText>
            </w:r>
            <w:r w:rsidR="00FC64FE">
              <w:rPr>
                <w:noProof/>
                <w:webHidden/>
              </w:rPr>
            </w:r>
            <w:r w:rsidR="00FC64FE">
              <w:rPr>
                <w:noProof/>
                <w:webHidden/>
              </w:rPr>
              <w:fldChar w:fldCharType="separate"/>
            </w:r>
            <w:r w:rsidR="00FC64FE">
              <w:rPr>
                <w:noProof/>
                <w:webHidden/>
              </w:rPr>
              <w:t>53</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41" w:history="1">
            <w:r w:rsidR="00FC64FE" w:rsidRPr="00E25304">
              <w:rPr>
                <w:rStyle w:val="Hyperlink"/>
                <w:noProof/>
              </w:rPr>
              <w:t>2.6.4.1</w:t>
            </w:r>
            <w:r w:rsidR="00FC64FE">
              <w:rPr>
                <w:noProof/>
                <w:sz w:val="22"/>
              </w:rPr>
              <w:tab/>
            </w:r>
            <w:r w:rsidR="00FC64FE" w:rsidRPr="00E25304">
              <w:rPr>
                <w:rStyle w:val="Hyperlink"/>
                <w:noProof/>
              </w:rPr>
              <w:t>AntiCodeAnalysisStrategicObjectivesEnum-1.0</w:t>
            </w:r>
            <w:r w:rsidR="00FC64FE">
              <w:rPr>
                <w:noProof/>
                <w:webHidden/>
              </w:rPr>
              <w:tab/>
            </w:r>
            <w:r w:rsidR="00FC64FE">
              <w:rPr>
                <w:noProof/>
                <w:webHidden/>
              </w:rPr>
              <w:fldChar w:fldCharType="begin"/>
            </w:r>
            <w:r w:rsidR="00FC64FE">
              <w:rPr>
                <w:noProof/>
                <w:webHidden/>
              </w:rPr>
              <w:instrText xml:space="preserve"> PAGEREF _Toc390177541 \h </w:instrText>
            </w:r>
            <w:r w:rsidR="00FC64FE">
              <w:rPr>
                <w:noProof/>
                <w:webHidden/>
              </w:rPr>
            </w:r>
            <w:r w:rsidR="00FC64FE">
              <w:rPr>
                <w:noProof/>
                <w:webHidden/>
              </w:rPr>
              <w:fldChar w:fldCharType="separate"/>
            </w:r>
            <w:r w:rsidR="00FC64FE">
              <w:rPr>
                <w:noProof/>
                <w:webHidden/>
              </w:rPr>
              <w:t>54</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42" w:history="1">
            <w:r w:rsidR="00FC64FE" w:rsidRPr="00E25304">
              <w:rPr>
                <w:rStyle w:val="Hyperlink"/>
                <w:noProof/>
              </w:rPr>
              <w:t>2.6.5</w:t>
            </w:r>
            <w:r w:rsidR="00FC64FE">
              <w:rPr>
                <w:rFonts w:eastAsiaTheme="minorEastAsia" w:cstheme="minorBidi"/>
                <w:noProof/>
                <w:sz w:val="22"/>
                <w:szCs w:val="22"/>
              </w:rPr>
              <w:tab/>
            </w:r>
            <w:r w:rsidR="00FC64FE" w:rsidRPr="00E25304">
              <w:rPr>
                <w:rStyle w:val="Hyperlink"/>
                <w:noProof/>
              </w:rPr>
              <w:t>AntiCodeAnalysisTacticalObjectiveVocab-1.0</w:t>
            </w:r>
            <w:r w:rsidR="00FC64FE">
              <w:rPr>
                <w:noProof/>
                <w:webHidden/>
              </w:rPr>
              <w:tab/>
            </w:r>
            <w:r w:rsidR="00FC64FE">
              <w:rPr>
                <w:noProof/>
                <w:webHidden/>
              </w:rPr>
              <w:fldChar w:fldCharType="begin"/>
            </w:r>
            <w:r w:rsidR="00FC64FE">
              <w:rPr>
                <w:noProof/>
                <w:webHidden/>
              </w:rPr>
              <w:instrText xml:space="preserve"> PAGEREF _Toc390177542 \h </w:instrText>
            </w:r>
            <w:r w:rsidR="00FC64FE">
              <w:rPr>
                <w:noProof/>
                <w:webHidden/>
              </w:rPr>
            </w:r>
            <w:r w:rsidR="00FC64FE">
              <w:rPr>
                <w:noProof/>
                <w:webHidden/>
              </w:rPr>
              <w:fldChar w:fldCharType="separate"/>
            </w:r>
            <w:r w:rsidR="00FC64FE">
              <w:rPr>
                <w:noProof/>
                <w:webHidden/>
              </w:rPr>
              <w:t>54</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43" w:history="1">
            <w:r w:rsidR="00FC64FE" w:rsidRPr="00E25304">
              <w:rPr>
                <w:rStyle w:val="Hyperlink"/>
                <w:noProof/>
              </w:rPr>
              <w:t>2.6.5.1</w:t>
            </w:r>
            <w:r w:rsidR="00FC64FE">
              <w:rPr>
                <w:noProof/>
                <w:sz w:val="22"/>
              </w:rPr>
              <w:tab/>
            </w:r>
            <w:r w:rsidR="00FC64FE" w:rsidRPr="00E25304">
              <w:rPr>
                <w:rStyle w:val="Hyperlink"/>
                <w:noProof/>
              </w:rPr>
              <w:t>AntiCodeAnalysisTacticalObjectivesEnum-1.0</w:t>
            </w:r>
            <w:r w:rsidR="00FC64FE">
              <w:rPr>
                <w:noProof/>
                <w:webHidden/>
              </w:rPr>
              <w:tab/>
            </w:r>
            <w:r w:rsidR="00FC64FE">
              <w:rPr>
                <w:noProof/>
                <w:webHidden/>
              </w:rPr>
              <w:fldChar w:fldCharType="begin"/>
            </w:r>
            <w:r w:rsidR="00FC64FE">
              <w:rPr>
                <w:noProof/>
                <w:webHidden/>
              </w:rPr>
              <w:instrText xml:space="preserve"> PAGEREF _Toc390177543 \h </w:instrText>
            </w:r>
            <w:r w:rsidR="00FC64FE">
              <w:rPr>
                <w:noProof/>
                <w:webHidden/>
              </w:rPr>
            </w:r>
            <w:r w:rsidR="00FC64FE">
              <w:rPr>
                <w:noProof/>
                <w:webHidden/>
              </w:rPr>
              <w:fldChar w:fldCharType="separate"/>
            </w:r>
            <w:r w:rsidR="00FC64FE">
              <w:rPr>
                <w:noProof/>
                <w:webHidden/>
              </w:rPr>
              <w:t>55</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44" w:history="1">
            <w:r w:rsidR="00FC64FE" w:rsidRPr="00E25304">
              <w:rPr>
                <w:rStyle w:val="Hyperlink"/>
                <w:noProof/>
              </w:rPr>
              <w:t>2.6.6</w:t>
            </w:r>
            <w:r w:rsidR="00FC64FE">
              <w:rPr>
                <w:rFonts w:eastAsiaTheme="minorEastAsia" w:cstheme="minorBidi"/>
                <w:noProof/>
                <w:sz w:val="22"/>
                <w:szCs w:val="22"/>
              </w:rPr>
              <w:tab/>
            </w:r>
            <w:r w:rsidR="00FC64FE" w:rsidRPr="00E25304">
              <w:rPr>
                <w:rStyle w:val="Hyperlink"/>
                <w:noProof/>
              </w:rPr>
              <w:t>AntiDetectionStrategicObjectivesVocab-1.0</w:t>
            </w:r>
            <w:r w:rsidR="00FC64FE">
              <w:rPr>
                <w:noProof/>
                <w:webHidden/>
              </w:rPr>
              <w:tab/>
            </w:r>
            <w:r w:rsidR="00FC64FE">
              <w:rPr>
                <w:noProof/>
                <w:webHidden/>
              </w:rPr>
              <w:fldChar w:fldCharType="begin"/>
            </w:r>
            <w:r w:rsidR="00FC64FE">
              <w:rPr>
                <w:noProof/>
                <w:webHidden/>
              </w:rPr>
              <w:instrText xml:space="preserve"> PAGEREF _Toc390177544 \h </w:instrText>
            </w:r>
            <w:r w:rsidR="00FC64FE">
              <w:rPr>
                <w:noProof/>
                <w:webHidden/>
              </w:rPr>
            </w:r>
            <w:r w:rsidR="00FC64FE">
              <w:rPr>
                <w:noProof/>
                <w:webHidden/>
              </w:rPr>
              <w:fldChar w:fldCharType="separate"/>
            </w:r>
            <w:r w:rsidR="00FC64FE">
              <w:rPr>
                <w:noProof/>
                <w:webHidden/>
              </w:rPr>
              <w:t>55</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45" w:history="1">
            <w:r w:rsidR="00FC64FE" w:rsidRPr="00E25304">
              <w:rPr>
                <w:rStyle w:val="Hyperlink"/>
                <w:noProof/>
              </w:rPr>
              <w:t>2.6.6.1</w:t>
            </w:r>
            <w:r w:rsidR="00FC64FE">
              <w:rPr>
                <w:noProof/>
                <w:sz w:val="22"/>
              </w:rPr>
              <w:tab/>
            </w:r>
            <w:r w:rsidR="00FC64FE" w:rsidRPr="00E25304">
              <w:rPr>
                <w:rStyle w:val="Hyperlink"/>
                <w:noProof/>
              </w:rPr>
              <w:t>AntiDetectionStrategicObjectivesEnum-1.0</w:t>
            </w:r>
            <w:r w:rsidR="00FC64FE">
              <w:rPr>
                <w:noProof/>
                <w:webHidden/>
              </w:rPr>
              <w:tab/>
            </w:r>
            <w:r w:rsidR="00FC64FE">
              <w:rPr>
                <w:noProof/>
                <w:webHidden/>
              </w:rPr>
              <w:fldChar w:fldCharType="begin"/>
            </w:r>
            <w:r w:rsidR="00FC64FE">
              <w:rPr>
                <w:noProof/>
                <w:webHidden/>
              </w:rPr>
              <w:instrText xml:space="preserve"> PAGEREF _Toc390177545 \h </w:instrText>
            </w:r>
            <w:r w:rsidR="00FC64FE">
              <w:rPr>
                <w:noProof/>
                <w:webHidden/>
              </w:rPr>
            </w:r>
            <w:r w:rsidR="00FC64FE">
              <w:rPr>
                <w:noProof/>
                <w:webHidden/>
              </w:rPr>
              <w:fldChar w:fldCharType="separate"/>
            </w:r>
            <w:r w:rsidR="00FC64FE">
              <w:rPr>
                <w:noProof/>
                <w:webHidden/>
              </w:rPr>
              <w:t>56</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46" w:history="1">
            <w:r w:rsidR="00FC64FE" w:rsidRPr="00E25304">
              <w:rPr>
                <w:rStyle w:val="Hyperlink"/>
                <w:noProof/>
              </w:rPr>
              <w:t>2.6.7</w:t>
            </w:r>
            <w:r w:rsidR="00FC64FE">
              <w:rPr>
                <w:rFonts w:eastAsiaTheme="minorEastAsia" w:cstheme="minorBidi"/>
                <w:noProof/>
                <w:sz w:val="22"/>
                <w:szCs w:val="22"/>
              </w:rPr>
              <w:tab/>
            </w:r>
            <w:r w:rsidR="00FC64FE" w:rsidRPr="00E25304">
              <w:rPr>
                <w:rStyle w:val="Hyperlink"/>
                <w:noProof/>
              </w:rPr>
              <w:t>AntiDetectionTacticalObjectivesVocab-1.0</w:t>
            </w:r>
            <w:r w:rsidR="00FC64FE">
              <w:rPr>
                <w:noProof/>
                <w:webHidden/>
              </w:rPr>
              <w:tab/>
            </w:r>
            <w:r w:rsidR="00FC64FE">
              <w:rPr>
                <w:noProof/>
                <w:webHidden/>
              </w:rPr>
              <w:fldChar w:fldCharType="begin"/>
            </w:r>
            <w:r w:rsidR="00FC64FE">
              <w:rPr>
                <w:noProof/>
                <w:webHidden/>
              </w:rPr>
              <w:instrText xml:space="preserve"> PAGEREF _Toc390177546 \h </w:instrText>
            </w:r>
            <w:r w:rsidR="00FC64FE">
              <w:rPr>
                <w:noProof/>
                <w:webHidden/>
              </w:rPr>
            </w:r>
            <w:r w:rsidR="00FC64FE">
              <w:rPr>
                <w:noProof/>
                <w:webHidden/>
              </w:rPr>
              <w:fldChar w:fldCharType="separate"/>
            </w:r>
            <w:r w:rsidR="00FC64FE">
              <w:rPr>
                <w:noProof/>
                <w:webHidden/>
              </w:rPr>
              <w:t>56</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47" w:history="1">
            <w:r w:rsidR="00FC64FE" w:rsidRPr="00E25304">
              <w:rPr>
                <w:rStyle w:val="Hyperlink"/>
                <w:noProof/>
              </w:rPr>
              <w:t>2.6.7.1</w:t>
            </w:r>
            <w:r w:rsidR="00FC64FE">
              <w:rPr>
                <w:noProof/>
                <w:sz w:val="22"/>
              </w:rPr>
              <w:tab/>
            </w:r>
            <w:r w:rsidR="00FC64FE" w:rsidRPr="00E25304">
              <w:rPr>
                <w:rStyle w:val="Hyperlink"/>
                <w:noProof/>
              </w:rPr>
              <w:t>AntiDetectionTacticalObjectivesEnum-1.0</w:t>
            </w:r>
            <w:r w:rsidR="00FC64FE">
              <w:rPr>
                <w:noProof/>
                <w:webHidden/>
              </w:rPr>
              <w:tab/>
            </w:r>
            <w:r w:rsidR="00FC64FE">
              <w:rPr>
                <w:noProof/>
                <w:webHidden/>
              </w:rPr>
              <w:fldChar w:fldCharType="begin"/>
            </w:r>
            <w:r w:rsidR="00FC64FE">
              <w:rPr>
                <w:noProof/>
                <w:webHidden/>
              </w:rPr>
              <w:instrText xml:space="preserve"> PAGEREF _Toc390177547 \h </w:instrText>
            </w:r>
            <w:r w:rsidR="00FC64FE">
              <w:rPr>
                <w:noProof/>
                <w:webHidden/>
              </w:rPr>
            </w:r>
            <w:r w:rsidR="00FC64FE">
              <w:rPr>
                <w:noProof/>
                <w:webHidden/>
              </w:rPr>
              <w:fldChar w:fldCharType="separate"/>
            </w:r>
            <w:r w:rsidR="00FC64FE">
              <w:rPr>
                <w:noProof/>
                <w:webHidden/>
              </w:rPr>
              <w:t>57</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48" w:history="1">
            <w:r w:rsidR="00FC64FE" w:rsidRPr="00E25304">
              <w:rPr>
                <w:rStyle w:val="Hyperlink"/>
                <w:noProof/>
              </w:rPr>
              <w:t>2.6.8</w:t>
            </w:r>
            <w:r w:rsidR="00FC64FE">
              <w:rPr>
                <w:rFonts w:eastAsiaTheme="minorEastAsia" w:cstheme="minorBidi"/>
                <w:noProof/>
                <w:sz w:val="22"/>
                <w:szCs w:val="22"/>
              </w:rPr>
              <w:tab/>
            </w:r>
            <w:r w:rsidR="00FC64FE" w:rsidRPr="00E25304">
              <w:rPr>
                <w:rStyle w:val="Hyperlink"/>
                <w:noProof/>
              </w:rPr>
              <w:t>AntiRemovalStrategicObjectivesVocab-1.0</w:t>
            </w:r>
            <w:r w:rsidR="00FC64FE">
              <w:rPr>
                <w:noProof/>
                <w:webHidden/>
              </w:rPr>
              <w:tab/>
            </w:r>
            <w:r w:rsidR="00FC64FE">
              <w:rPr>
                <w:noProof/>
                <w:webHidden/>
              </w:rPr>
              <w:fldChar w:fldCharType="begin"/>
            </w:r>
            <w:r w:rsidR="00FC64FE">
              <w:rPr>
                <w:noProof/>
                <w:webHidden/>
              </w:rPr>
              <w:instrText xml:space="preserve"> PAGEREF _Toc390177548 \h </w:instrText>
            </w:r>
            <w:r w:rsidR="00FC64FE">
              <w:rPr>
                <w:noProof/>
                <w:webHidden/>
              </w:rPr>
            </w:r>
            <w:r w:rsidR="00FC64FE">
              <w:rPr>
                <w:noProof/>
                <w:webHidden/>
              </w:rPr>
              <w:fldChar w:fldCharType="separate"/>
            </w:r>
            <w:r w:rsidR="00FC64FE">
              <w:rPr>
                <w:noProof/>
                <w:webHidden/>
              </w:rPr>
              <w:t>58</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49" w:history="1">
            <w:r w:rsidR="00FC64FE" w:rsidRPr="00E25304">
              <w:rPr>
                <w:rStyle w:val="Hyperlink"/>
                <w:noProof/>
              </w:rPr>
              <w:t>2.6.8.1</w:t>
            </w:r>
            <w:r w:rsidR="00FC64FE">
              <w:rPr>
                <w:noProof/>
                <w:sz w:val="22"/>
              </w:rPr>
              <w:tab/>
            </w:r>
            <w:r w:rsidR="00FC64FE" w:rsidRPr="00E25304">
              <w:rPr>
                <w:rStyle w:val="Hyperlink"/>
                <w:noProof/>
              </w:rPr>
              <w:t>AntiRemovalStrategicObjectivesEnum-1.0</w:t>
            </w:r>
            <w:r w:rsidR="00FC64FE">
              <w:rPr>
                <w:noProof/>
                <w:webHidden/>
              </w:rPr>
              <w:tab/>
            </w:r>
            <w:r w:rsidR="00FC64FE">
              <w:rPr>
                <w:noProof/>
                <w:webHidden/>
              </w:rPr>
              <w:fldChar w:fldCharType="begin"/>
            </w:r>
            <w:r w:rsidR="00FC64FE">
              <w:rPr>
                <w:noProof/>
                <w:webHidden/>
              </w:rPr>
              <w:instrText xml:space="preserve"> PAGEREF _Toc390177549 \h </w:instrText>
            </w:r>
            <w:r w:rsidR="00FC64FE">
              <w:rPr>
                <w:noProof/>
                <w:webHidden/>
              </w:rPr>
            </w:r>
            <w:r w:rsidR="00FC64FE">
              <w:rPr>
                <w:noProof/>
                <w:webHidden/>
              </w:rPr>
              <w:fldChar w:fldCharType="separate"/>
            </w:r>
            <w:r w:rsidR="00FC64FE">
              <w:rPr>
                <w:noProof/>
                <w:webHidden/>
              </w:rPr>
              <w:t>58</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50" w:history="1">
            <w:r w:rsidR="00FC64FE" w:rsidRPr="00E25304">
              <w:rPr>
                <w:rStyle w:val="Hyperlink"/>
                <w:noProof/>
              </w:rPr>
              <w:t>2.6.9</w:t>
            </w:r>
            <w:r w:rsidR="00FC64FE">
              <w:rPr>
                <w:rFonts w:eastAsiaTheme="minorEastAsia" w:cstheme="minorBidi"/>
                <w:noProof/>
                <w:sz w:val="22"/>
                <w:szCs w:val="22"/>
              </w:rPr>
              <w:tab/>
            </w:r>
            <w:r w:rsidR="00FC64FE" w:rsidRPr="00E25304">
              <w:rPr>
                <w:rStyle w:val="Hyperlink"/>
                <w:noProof/>
              </w:rPr>
              <w:t>AntiRemovalTacticalObjectivesVocab-1.0</w:t>
            </w:r>
            <w:r w:rsidR="00FC64FE">
              <w:rPr>
                <w:noProof/>
                <w:webHidden/>
              </w:rPr>
              <w:tab/>
            </w:r>
            <w:r w:rsidR="00FC64FE">
              <w:rPr>
                <w:noProof/>
                <w:webHidden/>
              </w:rPr>
              <w:fldChar w:fldCharType="begin"/>
            </w:r>
            <w:r w:rsidR="00FC64FE">
              <w:rPr>
                <w:noProof/>
                <w:webHidden/>
              </w:rPr>
              <w:instrText xml:space="preserve"> PAGEREF _Toc390177550 \h </w:instrText>
            </w:r>
            <w:r w:rsidR="00FC64FE">
              <w:rPr>
                <w:noProof/>
                <w:webHidden/>
              </w:rPr>
            </w:r>
            <w:r w:rsidR="00FC64FE">
              <w:rPr>
                <w:noProof/>
                <w:webHidden/>
              </w:rPr>
              <w:fldChar w:fldCharType="separate"/>
            </w:r>
            <w:r w:rsidR="00FC64FE">
              <w:rPr>
                <w:noProof/>
                <w:webHidden/>
              </w:rPr>
              <w:t>58</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51" w:history="1">
            <w:r w:rsidR="00FC64FE" w:rsidRPr="00E25304">
              <w:rPr>
                <w:rStyle w:val="Hyperlink"/>
                <w:noProof/>
              </w:rPr>
              <w:t>2.6.9.1</w:t>
            </w:r>
            <w:r w:rsidR="00FC64FE">
              <w:rPr>
                <w:noProof/>
                <w:sz w:val="22"/>
              </w:rPr>
              <w:tab/>
            </w:r>
            <w:r w:rsidR="00FC64FE" w:rsidRPr="00E25304">
              <w:rPr>
                <w:rStyle w:val="Hyperlink"/>
                <w:noProof/>
              </w:rPr>
              <w:t>AntiRemovalTacticalObjectivesEnum-1.0</w:t>
            </w:r>
            <w:r w:rsidR="00FC64FE">
              <w:rPr>
                <w:noProof/>
                <w:webHidden/>
              </w:rPr>
              <w:tab/>
            </w:r>
            <w:r w:rsidR="00FC64FE">
              <w:rPr>
                <w:noProof/>
                <w:webHidden/>
              </w:rPr>
              <w:fldChar w:fldCharType="begin"/>
            </w:r>
            <w:r w:rsidR="00FC64FE">
              <w:rPr>
                <w:noProof/>
                <w:webHidden/>
              </w:rPr>
              <w:instrText xml:space="preserve"> PAGEREF _Toc390177551 \h </w:instrText>
            </w:r>
            <w:r w:rsidR="00FC64FE">
              <w:rPr>
                <w:noProof/>
                <w:webHidden/>
              </w:rPr>
            </w:r>
            <w:r w:rsidR="00FC64FE">
              <w:rPr>
                <w:noProof/>
                <w:webHidden/>
              </w:rPr>
              <w:fldChar w:fldCharType="separate"/>
            </w:r>
            <w:r w:rsidR="00FC64FE">
              <w:rPr>
                <w:noProof/>
                <w:webHidden/>
              </w:rPr>
              <w:t>59</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52" w:history="1">
            <w:r w:rsidR="00FC64FE" w:rsidRPr="00E25304">
              <w:rPr>
                <w:rStyle w:val="Hyperlink"/>
                <w:noProof/>
              </w:rPr>
              <w:t>2.6.10</w:t>
            </w:r>
            <w:r w:rsidR="00FC64FE">
              <w:rPr>
                <w:rFonts w:eastAsiaTheme="minorEastAsia" w:cstheme="minorBidi"/>
                <w:noProof/>
                <w:sz w:val="22"/>
                <w:szCs w:val="22"/>
              </w:rPr>
              <w:tab/>
            </w:r>
            <w:r w:rsidR="00FC64FE" w:rsidRPr="00E25304">
              <w:rPr>
                <w:rStyle w:val="Hyperlink"/>
                <w:noProof/>
              </w:rPr>
              <w:t>AvailabilityViolationPropertiesVocab-1.0</w:t>
            </w:r>
            <w:r w:rsidR="00FC64FE">
              <w:rPr>
                <w:noProof/>
                <w:webHidden/>
              </w:rPr>
              <w:tab/>
            </w:r>
            <w:r w:rsidR="00FC64FE">
              <w:rPr>
                <w:noProof/>
                <w:webHidden/>
              </w:rPr>
              <w:fldChar w:fldCharType="begin"/>
            </w:r>
            <w:r w:rsidR="00FC64FE">
              <w:rPr>
                <w:noProof/>
                <w:webHidden/>
              </w:rPr>
              <w:instrText xml:space="preserve"> PAGEREF _Toc390177552 \h </w:instrText>
            </w:r>
            <w:r w:rsidR="00FC64FE">
              <w:rPr>
                <w:noProof/>
                <w:webHidden/>
              </w:rPr>
            </w:r>
            <w:r w:rsidR="00FC64FE">
              <w:rPr>
                <w:noProof/>
                <w:webHidden/>
              </w:rPr>
              <w:fldChar w:fldCharType="separate"/>
            </w:r>
            <w:r w:rsidR="00FC64FE">
              <w:rPr>
                <w:noProof/>
                <w:webHidden/>
              </w:rPr>
              <w:t>59</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53" w:history="1">
            <w:r w:rsidR="00FC64FE" w:rsidRPr="00E25304">
              <w:rPr>
                <w:rStyle w:val="Hyperlink"/>
                <w:noProof/>
              </w:rPr>
              <w:t>2.6.10.1</w:t>
            </w:r>
            <w:r w:rsidR="00FC64FE">
              <w:rPr>
                <w:noProof/>
                <w:sz w:val="22"/>
              </w:rPr>
              <w:tab/>
            </w:r>
            <w:r w:rsidR="00FC64FE" w:rsidRPr="00E25304">
              <w:rPr>
                <w:rStyle w:val="Hyperlink"/>
                <w:noProof/>
              </w:rPr>
              <w:t>AvailabilityViolationPropertiesEnum-1.0</w:t>
            </w:r>
            <w:r w:rsidR="00FC64FE">
              <w:rPr>
                <w:noProof/>
                <w:webHidden/>
              </w:rPr>
              <w:tab/>
            </w:r>
            <w:r w:rsidR="00FC64FE">
              <w:rPr>
                <w:noProof/>
                <w:webHidden/>
              </w:rPr>
              <w:fldChar w:fldCharType="begin"/>
            </w:r>
            <w:r w:rsidR="00FC64FE">
              <w:rPr>
                <w:noProof/>
                <w:webHidden/>
              </w:rPr>
              <w:instrText xml:space="preserve"> PAGEREF _Toc390177553 \h </w:instrText>
            </w:r>
            <w:r w:rsidR="00FC64FE">
              <w:rPr>
                <w:noProof/>
                <w:webHidden/>
              </w:rPr>
            </w:r>
            <w:r w:rsidR="00FC64FE">
              <w:rPr>
                <w:noProof/>
                <w:webHidden/>
              </w:rPr>
              <w:fldChar w:fldCharType="separate"/>
            </w:r>
            <w:r w:rsidR="00FC64FE">
              <w:rPr>
                <w:noProof/>
                <w:webHidden/>
              </w:rPr>
              <w:t>60</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54" w:history="1">
            <w:r w:rsidR="00FC64FE" w:rsidRPr="00E25304">
              <w:rPr>
                <w:rStyle w:val="Hyperlink"/>
                <w:noProof/>
              </w:rPr>
              <w:t>2.6.11</w:t>
            </w:r>
            <w:r w:rsidR="00FC64FE">
              <w:rPr>
                <w:rFonts w:eastAsiaTheme="minorEastAsia" w:cstheme="minorBidi"/>
                <w:noProof/>
                <w:sz w:val="22"/>
                <w:szCs w:val="22"/>
              </w:rPr>
              <w:tab/>
            </w:r>
            <w:r w:rsidR="00FC64FE" w:rsidRPr="00E25304">
              <w:rPr>
                <w:rStyle w:val="Hyperlink"/>
                <w:noProof/>
              </w:rPr>
              <w:t>AvailabilityViolationStrategicObjectivesVocab-1.0</w:t>
            </w:r>
            <w:r w:rsidR="00FC64FE">
              <w:rPr>
                <w:noProof/>
                <w:webHidden/>
              </w:rPr>
              <w:tab/>
            </w:r>
            <w:r w:rsidR="00FC64FE">
              <w:rPr>
                <w:noProof/>
                <w:webHidden/>
              </w:rPr>
              <w:fldChar w:fldCharType="begin"/>
            </w:r>
            <w:r w:rsidR="00FC64FE">
              <w:rPr>
                <w:noProof/>
                <w:webHidden/>
              </w:rPr>
              <w:instrText xml:space="preserve"> PAGEREF _Toc390177554 \h </w:instrText>
            </w:r>
            <w:r w:rsidR="00FC64FE">
              <w:rPr>
                <w:noProof/>
                <w:webHidden/>
              </w:rPr>
            </w:r>
            <w:r w:rsidR="00FC64FE">
              <w:rPr>
                <w:noProof/>
                <w:webHidden/>
              </w:rPr>
              <w:fldChar w:fldCharType="separate"/>
            </w:r>
            <w:r w:rsidR="00FC64FE">
              <w:rPr>
                <w:noProof/>
                <w:webHidden/>
              </w:rPr>
              <w:t>60</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55" w:history="1">
            <w:r w:rsidR="00FC64FE" w:rsidRPr="00E25304">
              <w:rPr>
                <w:rStyle w:val="Hyperlink"/>
                <w:noProof/>
              </w:rPr>
              <w:t>2.6.11.1</w:t>
            </w:r>
            <w:r w:rsidR="00FC64FE">
              <w:rPr>
                <w:noProof/>
                <w:sz w:val="22"/>
              </w:rPr>
              <w:tab/>
            </w:r>
            <w:r w:rsidR="00FC64FE" w:rsidRPr="00E25304">
              <w:rPr>
                <w:rStyle w:val="Hyperlink"/>
                <w:noProof/>
              </w:rPr>
              <w:t>AvailabilityViolationStrategicObjectivesEnum-1.0</w:t>
            </w:r>
            <w:r w:rsidR="00FC64FE">
              <w:rPr>
                <w:noProof/>
                <w:webHidden/>
              </w:rPr>
              <w:tab/>
            </w:r>
            <w:r w:rsidR="00FC64FE">
              <w:rPr>
                <w:noProof/>
                <w:webHidden/>
              </w:rPr>
              <w:fldChar w:fldCharType="begin"/>
            </w:r>
            <w:r w:rsidR="00FC64FE">
              <w:rPr>
                <w:noProof/>
                <w:webHidden/>
              </w:rPr>
              <w:instrText xml:space="preserve"> PAGEREF _Toc390177555 \h </w:instrText>
            </w:r>
            <w:r w:rsidR="00FC64FE">
              <w:rPr>
                <w:noProof/>
                <w:webHidden/>
              </w:rPr>
            </w:r>
            <w:r w:rsidR="00FC64FE">
              <w:rPr>
                <w:noProof/>
                <w:webHidden/>
              </w:rPr>
              <w:fldChar w:fldCharType="separate"/>
            </w:r>
            <w:r w:rsidR="00FC64FE">
              <w:rPr>
                <w:noProof/>
                <w:webHidden/>
              </w:rPr>
              <w:t>61</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56" w:history="1">
            <w:r w:rsidR="00FC64FE" w:rsidRPr="00E25304">
              <w:rPr>
                <w:rStyle w:val="Hyperlink"/>
                <w:noProof/>
              </w:rPr>
              <w:t>2.6.12</w:t>
            </w:r>
            <w:r w:rsidR="00FC64FE">
              <w:rPr>
                <w:rFonts w:eastAsiaTheme="minorEastAsia" w:cstheme="minorBidi"/>
                <w:noProof/>
                <w:sz w:val="22"/>
                <w:szCs w:val="22"/>
              </w:rPr>
              <w:tab/>
            </w:r>
            <w:r w:rsidR="00FC64FE" w:rsidRPr="00E25304">
              <w:rPr>
                <w:rStyle w:val="Hyperlink"/>
                <w:noProof/>
              </w:rPr>
              <w:t>AvailabilityViolationTacticalObjectivesVocab-1.0</w:t>
            </w:r>
            <w:r w:rsidR="00FC64FE">
              <w:rPr>
                <w:noProof/>
                <w:webHidden/>
              </w:rPr>
              <w:tab/>
            </w:r>
            <w:r w:rsidR="00FC64FE">
              <w:rPr>
                <w:noProof/>
                <w:webHidden/>
              </w:rPr>
              <w:fldChar w:fldCharType="begin"/>
            </w:r>
            <w:r w:rsidR="00FC64FE">
              <w:rPr>
                <w:noProof/>
                <w:webHidden/>
              </w:rPr>
              <w:instrText xml:space="preserve"> PAGEREF _Toc390177556 \h </w:instrText>
            </w:r>
            <w:r w:rsidR="00FC64FE">
              <w:rPr>
                <w:noProof/>
                <w:webHidden/>
              </w:rPr>
            </w:r>
            <w:r w:rsidR="00FC64FE">
              <w:rPr>
                <w:noProof/>
                <w:webHidden/>
              </w:rPr>
              <w:fldChar w:fldCharType="separate"/>
            </w:r>
            <w:r w:rsidR="00FC64FE">
              <w:rPr>
                <w:noProof/>
                <w:webHidden/>
              </w:rPr>
              <w:t>61</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57" w:history="1">
            <w:r w:rsidR="00FC64FE" w:rsidRPr="00E25304">
              <w:rPr>
                <w:rStyle w:val="Hyperlink"/>
                <w:noProof/>
              </w:rPr>
              <w:t>2.6.12.1</w:t>
            </w:r>
            <w:r w:rsidR="00FC64FE">
              <w:rPr>
                <w:noProof/>
                <w:sz w:val="22"/>
              </w:rPr>
              <w:tab/>
            </w:r>
            <w:r w:rsidR="00FC64FE" w:rsidRPr="00E25304">
              <w:rPr>
                <w:rStyle w:val="Hyperlink"/>
                <w:noProof/>
              </w:rPr>
              <w:t>AvailabilityViolationTacticalObjectivesEnum-1.0</w:t>
            </w:r>
            <w:r w:rsidR="00FC64FE">
              <w:rPr>
                <w:noProof/>
                <w:webHidden/>
              </w:rPr>
              <w:tab/>
            </w:r>
            <w:r w:rsidR="00FC64FE">
              <w:rPr>
                <w:noProof/>
                <w:webHidden/>
              </w:rPr>
              <w:fldChar w:fldCharType="begin"/>
            </w:r>
            <w:r w:rsidR="00FC64FE">
              <w:rPr>
                <w:noProof/>
                <w:webHidden/>
              </w:rPr>
              <w:instrText xml:space="preserve"> PAGEREF _Toc390177557 \h </w:instrText>
            </w:r>
            <w:r w:rsidR="00FC64FE">
              <w:rPr>
                <w:noProof/>
                <w:webHidden/>
              </w:rPr>
            </w:r>
            <w:r w:rsidR="00FC64FE">
              <w:rPr>
                <w:noProof/>
                <w:webHidden/>
              </w:rPr>
              <w:fldChar w:fldCharType="separate"/>
            </w:r>
            <w:r w:rsidR="00FC64FE">
              <w:rPr>
                <w:noProof/>
                <w:webHidden/>
              </w:rPr>
              <w:t>62</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58" w:history="1">
            <w:r w:rsidR="00FC64FE" w:rsidRPr="00E25304">
              <w:rPr>
                <w:rStyle w:val="Hyperlink"/>
                <w:noProof/>
              </w:rPr>
              <w:t>2.6.13</w:t>
            </w:r>
            <w:r w:rsidR="00FC64FE">
              <w:rPr>
                <w:rFonts w:eastAsiaTheme="minorEastAsia" w:cstheme="minorBidi"/>
                <w:noProof/>
                <w:sz w:val="22"/>
                <w:szCs w:val="22"/>
              </w:rPr>
              <w:tab/>
            </w:r>
            <w:r w:rsidR="00FC64FE" w:rsidRPr="00E25304">
              <w:rPr>
                <w:rStyle w:val="Hyperlink"/>
                <w:noProof/>
              </w:rPr>
              <w:t>CommandandControlPropertiesVocab-1.0</w:t>
            </w:r>
            <w:r w:rsidR="00FC64FE">
              <w:rPr>
                <w:noProof/>
                <w:webHidden/>
              </w:rPr>
              <w:tab/>
            </w:r>
            <w:r w:rsidR="00FC64FE">
              <w:rPr>
                <w:noProof/>
                <w:webHidden/>
              </w:rPr>
              <w:fldChar w:fldCharType="begin"/>
            </w:r>
            <w:r w:rsidR="00FC64FE">
              <w:rPr>
                <w:noProof/>
                <w:webHidden/>
              </w:rPr>
              <w:instrText xml:space="preserve"> PAGEREF _Toc390177558 \h </w:instrText>
            </w:r>
            <w:r w:rsidR="00FC64FE">
              <w:rPr>
                <w:noProof/>
                <w:webHidden/>
              </w:rPr>
            </w:r>
            <w:r w:rsidR="00FC64FE">
              <w:rPr>
                <w:noProof/>
                <w:webHidden/>
              </w:rPr>
              <w:fldChar w:fldCharType="separate"/>
            </w:r>
            <w:r w:rsidR="00FC64FE">
              <w:rPr>
                <w:noProof/>
                <w:webHidden/>
              </w:rPr>
              <w:t>62</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59" w:history="1">
            <w:r w:rsidR="00FC64FE" w:rsidRPr="00E25304">
              <w:rPr>
                <w:rStyle w:val="Hyperlink"/>
                <w:noProof/>
              </w:rPr>
              <w:t>2.6.13.1</w:t>
            </w:r>
            <w:r w:rsidR="00FC64FE">
              <w:rPr>
                <w:noProof/>
                <w:sz w:val="22"/>
              </w:rPr>
              <w:tab/>
            </w:r>
            <w:r w:rsidR="00FC64FE" w:rsidRPr="00E25304">
              <w:rPr>
                <w:rStyle w:val="Hyperlink"/>
                <w:noProof/>
              </w:rPr>
              <w:t>CommandandControlPropertiesEnum-1.0</w:t>
            </w:r>
            <w:r w:rsidR="00FC64FE">
              <w:rPr>
                <w:noProof/>
                <w:webHidden/>
              </w:rPr>
              <w:tab/>
            </w:r>
            <w:r w:rsidR="00FC64FE">
              <w:rPr>
                <w:noProof/>
                <w:webHidden/>
              </w:rPr>
              <w:fldChar w:fldCharType="begin"/>
            </w:r>
            <w:r w:rsidR="00FC64FE">
              <w:rPr>
                <w:noProof/>
                <w:webHidden/>
              </w:rPr>
              <w:instrText xml:space="preserve"> PAGEREF _Toc390177559 \h </w:instrText>
            </w:r>
            <w:r w:rsidR="00FC64FE">
              <w:rPr>
                <w:noProof/>
                <w:webHidden/>
              </w:rPr>
            </w:r>
            <w:r w:rsidR="00FC64FE">
              <w:rPr>
                <w:noProof/>
                <w:webHidden/>
              </w:rPr>
              <w:fldChar w:fldCharType="separate"/>
            </w:r>
            <w:r w:rsidR="00FC64FE">
              <w:rPr>
                <w:noProof/>
                <w:webHidden/>
              </w:rPr>
              <w:t>63</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60" w:history="1">
            <w:r w:rsidR="00FC64FE" w:rsidRPr="00E25304">
              <w:rPr>
                <w:rStyle w:val="Hyperlink"/>
                <w:noProof/>
              </w:rPr>
              <w:t>2.6.14</w:t>
            </w:r>
            <w:r w:rsidR="00FC64FE">
              <w:rPr>
                <w:rFonts w:eastAsiaTheme="minorEastAsia" w:cstheme="minorBidi"/>
                <w:noProof/>
                <w:sz w:val="22"/>
                <w:szCs w:val="22"/>
              </w:rPr>
              <w:tab/>
            </w:r>
            <w:r w:rsidR="00FC64FE" w:rsidRPr="00E25304">
              <w:rPr>
                <w:rStyle w:val="Hyperlink"/>
                <w:noProof/>
              </w:rPr>
              <w:t>CommandandControlStrategicObjectivesVocab-1.0</w:t>
            </w:r>
            <w:r w:rsidR="00FC64FE">
              <w:rPr>
                <w:noProof/>
                <w:webHidden/>
              </w:rPr>
              <w:tab/>
            </w:r>
            <w:r w:rsidR="00FC64FE">
              <w:rPr>
                <w:noProof/>
                <w:webHidden/>
              </w:rPr>
              <w:fldChar w:fldCharType="begin"/>
            </w:r>
            <w:r w:rsidR="00FC64FE">
              <w:rPr>
                <w:noProof/>
                <w:webHidden/>
              </w:rPr>
              <w:instrText xml:space="preserve"> PAGEREF _Toc390177560 \h </w:instrText>
            </w:r>
            <w:r w:rsidR="00FC64FE">
              <w:rPr>
                <w:noProof/>
                <w:webHidden/>
              </w:rPr>
            </w:r>
            <w:r w:rsidR="00FC64FE">
              <w:rPr>
                <w:noProof/>
                <w:webHidden/>
              </w:rPr>
              <w:fldChar w:fldCharType="separate"/>
            </w:r>
            <w:r w:rsidR="00FC64FE">
              <w:rPr>
                <w:noProof/>
                <w:webHidden/>
              </w:rPr>
              <w:t>63</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61" w:history="1">
            <w:r w:rsidR="00FC64FE" w:rsidRPr="00E25304">
              <w:rPr>
                <w:rStyle w:val="Hyperlink"/>
                <w:noProof/>
              </w:rPr>
              <w:t>2.6.14.1</w:t>
            </w:r>
            <w:r w:rsidR="00FC64FE">
              <w:rPr>
                <w:noProof/>
                <w:sz w:val="22"/>
              </w:rPr>
              <w:tab/>
            </w:r>
            <w:r w:rsidR="00FC64FE" w:rsidRPr="00E25304">
              <w:rPr>
                <w:rStyle w:val="Hyperlink"/>
                <w:noProof/>
              </w:rPr>
              <w:t>CommandandControlStrategicObjectivesEnum-1.0</w:t>
            </w:r>
            <w:r w:rsidR="00FC64FE">
              <w:rPr>
                <w:noProof/>
                <w:webHidden/>
              </w:rPr>
              <w:tab/>
            </w:r>
            <w:r w:rsidR="00FC64FE">
              <w:rPr>
                <w:noProof/>
                <w:webHidden/>
              </w:rPr>
              <w:fldChar w:fldCharType="begin"/>
            </w:r>
            <w:r w:rsidR="00FC64FE">
              <w:rPr>
                <w:noProof/>
                <w:webHidden/>
              </w:rPr>
              <w:instrText xml:space="preserve"> PAGEREF _Toc390177561 \h </w:instrText>
            </w:r>
            <w:r w:rsidR="00FC64FE">
              <w:rPr>
                <w:noProof/>
                <w:webHidden/>
              </w:rPr>
            </w:r>
            <w:r w:rsidR="00FC64FE">
              <w:rPr>
                <w:noProof/>
                <w:webHidden/>
              </w:rPr>
              <w:fldChar w:fldCharType="separate"/>
            </w:r>
            <w:r w:rsidR="00FC64FE">
              <w:rPr>
                <w:noProof/>
                <w:webHidden/>
              </w:rPr>
              <w:t>64</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62" w:history="1">
            <w:r w:rsidR="00FC64FE" w:rsidRPr="00E25304">
              <w:rPr>
                <w:rStyle w:val="Hyperlink"/>
                <w:noProof/>
              </w:rPr>
              <w:t>2.6.15</w:t>
            </w:r>
            <w:r w:rsidR="00FC64FE">
              <w:rPr>
                <w:rFonts w:eastAsiaTheme="minorEastAsia" w:cstheme="minorBidi"/>
                <w:noProof/>
                <w:sz w:val="22"/>
                <w:szCs w:val="22"/>
              </w:rPr>
              <w:tab/>
            </w:r>
            <w:r w:rsidR="00FC64FE" w:rsidRPr="00E25304">
              <w:rPr>
                <w:rStyle w:val="Hyperlink"/>
                <w:noProof/>
              </w:rPr>
              <w:t>CommandandControlTacticalObjectivesVocab-1.0</w:t>
            </w:r>
            <w:r w:rsidR="00FC64FE">
              <w:rPr>
                <w:noProof/>
                <w:webHidden/>
              </w:rPr>
              <w:tab/>
            </w:r>
            <w:r w:rsidR="00FC64FE">
              <w:rPr>
                <w:noProof/>
                <w:webHidden/>
              </w:rPr>
              <w:fldChar w:fldCharType="begin"/>
            </w:r>
            <w:r w:rsidR="00FC64FE">
              <w:rPr>
                <w:noProof/>
                <w:webHidden/>
              </w:rPr>
              <w:instrText xml:space="preserve"> PAGEREF _Toc390177562 \h </w:instrText>
            </w:r>
            <w:r w:rsidR="00FC64FE">
              <w:rPr>
                <w:noProof/>
                <w:webHidden/>
              </w:rPr>
            </w:r>
            <w:r w:rsidR="00FC64FE">
              <w:rPr>
                <w:noProof/>
                <w:webHidden/>
              </w:rPr>
              <w:fldChar w:fldCharType="separate"/>
            </w:r>
            <w:r w:rsidR="00FC64FE">
              <w:rPr>
                <w:noProof/>
                <w:webHidden/>
              </w:rPr>
              <w:t>64</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63" w:history="1">
            <w:r w:rsidR="00FC64FE" w:rsidRPr="00E25304">
              <w:rPr>
                <w:rStyle w:val="Hyperlink"/>
                <w:noProof/>
              </w:rPr>
              <w:t>2.6.15.1</w:t>
            </w:r>
            <w:r w:rsidR="00FC64FE">
              <w:rPr>
                <w:noProof/>
                <w:sz w:val="22"/>
              </w:rPr>
              <w:tab/>
            </w:r>
            <w:r w:rsidR="00FC64FE" w:rsidRPr="00E25304">
              <w:rPr>
                <w:rStyle w:val="Hyperlink"/>
                <w:noProof/>
              </w:rPr>
              <w:t>CommandandControlTacticalObjectivesEnum-1.0</w:t>
            </w:r>
            <w:r w:rsidR="00FC64FE">
              <w:rPr>
                <w:noProof/>
                <w:webHidden/>
              </w:rPr>
              <w:tab/>
            </w:r>
            <w:r w:rsidR="00FC64FE">
              <w:rPr>
                <w:noProof/>
                <w:webHidden/>
              </w:rPr>
              <w:fldChar w:fldCharType="begin"/>
            </w:r>
            <w:r w:rsidR="00FC64FE">
              <w:rPr>
                <w:noProof/>
                <w:webHidden/>
              </w:rPr>
              <w:instrText xml:space="preserve"> PAGEREF _Toc390177563 \h </w:instrText>
            </w:r>
            <w:r w:rsidR="00FC64FE">
              <w:rPr>
                <w:noProof/>
                <w:webHidden/>
              </w:rPr>
            </w:r>
            <w:r w:rsidR="00FC64FE">
              <w:rPr>
                <w:noProof/>
                <w:webHidden/>
              </w:rPr>
              <w:fldChar w:fldCharType="separate"/>
            </w:r>
            <w:r w:rsidR="00FC64FE">
              <w:rPr>
                <w:noProof/>
                <w:webHidden/>
              </w:rPr>
              <w:t>65</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64" w:history="1">
            <w:r w:rsidR="00FC64FE" w:rsidRPr="00E25304">
              <w:rPr>
                <w:rStyle w:val="Hyperlink"/>
                <w:noProof/>
              </w:rPr>
              <w:t>2.6.16</w:t>
            </w:r>
            <w:r w:rsidR="00FC64FE">
              <w:rPr>
                <w:rFonts w:eastAsiaTheme="minorEastAsia" w:cstheme="minorBidi"/>
                <w:noProof/>
                <w:sz w:val="22"/>
                <w:szCs w:val="22"/>
              </w:rPr>
              <w:tab/>
            </w:r>
            <w:r w:rsidR="00FC64FE" w:rsidRPr="00E25304">
              <w:rPr>
                <w:rStyle w:val="Hyperlink"/>
                <w:noProof/>
              </w:rPr>
              <w:t>DataExfiltrationPropertiesVocab-1.0</w:t>
            </w:r>
            <w:r w:rsidR="00FC64FE">
              <w:rPr>
                <w:noProof/>
                <w:webHidden/>
              </w:rPr>
              <w:tab/>
            </w:r>
            <w:r w:rsidR="00FC64FE">
              <w:rPr>
                <w:noProof/>
                <w:webHidden/>
              </w:rPr>
              <w:fldChar w:fldCharType="begin"/>
            </w:r>
            <w:r w:rsidR="00FC64FE">
              <w:rPr>
                <w:noProof/>
                <w:webHidden/>
              </w:rPr>
              <w:instrText xml:space="preserve"> PAGEREF _Toc390177564 \h </w:instrText>
            </w:r>
            <w:r w:rsidR="00FC64FE">
              <w:rPr>
                <w:noProof/>
                <w:webHidden/>
              </w:rPr>
            </w:r>
            <w:r w:rsidR="00FC64FE">
              <w:rPr>
                <w:noProof/>
                <w:webHidden/>
              </w:rPr>
              <w:fldChar w:fldCharType="separate"/>
            </w:r>
            <w:r w:rsidR="00FC64FE">
              <w:rPr>
                <w:noProof/>
                <w:webHidden/>
              </w:rPr>
              <w:t>65</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65" w:history="1">
            <w:r w:rsidR="00FC64FE" w:rsidRPr="00E25304">
              <w:rPr>
                <w:rStyle w:val="Hyperlink"/>
                <w:noProof/>
              </w:rPr>
              <w:t>2.6.16.1</w:t>
            </w:r>
            <w:r w:rsidR="00FC64FE">
              <w:rPr>
                <w:noProof/>
                <w:sz w:val="22"/>
              </w:rPr>
              <w:tab/>
            </w:r>
            <w:r w:rsidR="00FC64FE" w:rsidRPr="00E25304">
              <w:rPr>
                <w:rStyle w:val="Hyperlink"/>
                <w:noProof/>
              </w:rPr>
              <w:t>DataExfiltrationPropertiesEnum-1.0</w:t>
            </w:r>
            <w:r w:rsidR="00FC64FE">
              <w:rPr>
                <w:noProof/>
                <w:webHidden/>
              </w:rPr>
              <w:tab/>
            </w:r>
            <w:r w:rsidR="00FC64FE">
              <w:rPr>
                <w:noProof/>
                <w:webHidden/>
              </w:rPr>
              <w:fldChar w:fldCharType="begin"/>
            </w:r>
            <w:r w:rsidR="00FC64FE">
              <w:rPr>
                <w:noProof/>
                <w:webHidden/>
              </w:rPr>
              <w:instrText xml:space="preserve"> PAGEREF _Toc390177565 \h </w:instrText>
            </w:r>
            <w:r w:rsidR="00FC64FE">
              <w:rPr>
                <w:noProof/>
                <w:webHidden/>
              </w:rPr>
            </w:r>
            <w:r w:rsidR="00FC64FE">
              <w:rPr>
                <w:noProof/>
                <w:webHidden/>
              </w:rPr>
              <w:fldChar w:fldCharType="separate"/>
            </w:r>
            <w:r w:rsidR="00FC64FE">
              <w:rPr>
                <w:noProof/>
                <w:webHidden/>
              </w:rPr>
              <w:t>66</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66" w:history="1">
            <w:r w:rsidR="00FC64FE" w:rsidRPr="00E25304">
              <w:rPr>
                <w:rStyle w:val="Hyperlink"/>
                <w:noProof/>
              </w:rPr>
              <w:t>2.6.17</w:t>
            </w:r>
            <w:r w:rsidR="00FC64FE">
              <w:rPr>
                <w:rFonts w:eastAsiaTheme="minorEastAsia" w:cstheme="minorBidi"/>
                <w:noProof/>
                <w:sz w:val="22"/>
                <w:szCs w:val="22"/>
              </w:rPr>
              <w:tab/>
            </w:r>
            <w:r w:rsidR="00FC64FE" w:rsidRPr="00E25304">
              <w:rPr>
                <w:rStyle w:val="Hyperlink"/>
                <w:noProof/>
              </w:rPr>
              <w:t>DataExfiltrationStrategicObjectivesVocab-1.0</w:t>
            </w:r>
            <w:r w:rsidR="00FC64FE">
              <w:rPr>
                <w:noProof/>
                <w:webHidden/>
              </w:rPr>
              <w:tab/>
            </w:r>
            <w:r w:rsidR="00FC64FE">
              <w:rPr>
                <w:noProof/>
                <w:webHidden/>
              </w:rPr>
              <w:fldChar w:fldCharType="begin"/>
            </w:r>
            <w:r w:rsidR="00FC64FE">
              <w:rPr>
                <w:noProof/>
                <w:webHidden/>
              </w:rPr>
              <w:instrText xml:space="preserve"> PAGEREF _Toc390177566 \h </w:instrText>
            </w:r>
            <w:r w:rsidR="00FC64FE">
              <w:rPr>
                <w:noProof/>
                <w:webHidden/>
              </w:rPr>
            </w:r>
            <w:r w:rsidR="00FC64FE">
              <w:rPr>
                <w:noProof/>
                <w:webHidden/>
              </w:rPr>
              <w:fldChar w:fldCharType="separate"/>
            </w:r>
            <w:r w:rsidR="00FC64FE">
              <w:rPr>
                <w:noProof/>
                <w:webHidden/>
              </w:rPr>
              <w:t>66</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67" w:history="1">
            <w:r w:rsidR="00FC64FE" w:rsidRPr="00E25304">
              <w:rPr>
                <w:rStyle w:val="Hyperlink"/>
                <w:noProof/>
              </w:rPr>
              <w:t>2.6.17.1</w:t>
            </w:r>
            <w:r w:rsidR="00FC64FE">
              <w:rPr>
                <w:noProof/>
                <w:sz w:val="22"/>
              </w:rPr>
              <w:tab/>
            </w:r>
            <w:r w:rsidR="00FC64FE" w:rsidRPr="00E25304">
              <w:rPr>
                <w:rStyle w:val="Hyperlink"/>
                <w:noProof/>
              </w:rPr>
              <w:t>DataExfiltrationStrategicObjectivesEnum-1.0</w:t>
            </w:r>
            <w:r w:rsidR="00FC64FE">
              <w:rPr>
                <w:noProof/>
                <w:webHidden/>
              </w:rPr>
              <w:tab/>
            </w:r>
            <w:r w:rsidR="00FC64FE">
              <w:rPr>
                <w:noProof/>
                <w:webHidden/>
              </w:rPr>
              <w:fldChar w:fldCharType="begin"/>
            </w:r>
            <w:r w:rsidR="00FC64FE">
              <w:rPr>
                <w:noProof/>
                <w:webHidden/>
              </w:rPr>
              <w:instrText xml:space="preserve"> PAGEREF _Toc390177567 \h </w:instrText>
            </w:r>
            <w:r w:rsidR="00FC64FE">
              <w:rPr>
                <w:noProof/>
                <w:webHidden/>
              </w:rPr>
            </w:r>
            <w:r w:rsidR="00FC64FE">
              <w:rPr>
                <w:noProof/>
                <w:webHidden/>
              </w:rPr>
              <w:fldChar w:fldCharType="separate"/>
            </w:r>
            <w:r w:rsidR="00FC64FE">
              <w:rPr>
                <w:noProof/>
                <w:webHidden/>
              </w:rPr>
              <w:t>67</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68" w:history="1">
            <w:r w:rsidR="00FC64FE" w:rsidRPr="00E25304">
              <w:rPr>
                <w:rStyle w:val="Hyperlink"/>
                <w:noProof/>
              </w:rPr>
              <w:t>2.6.18</w:t>
            </w:r>
            <w:r w:rsidR="00FC64FE">
              <w:rPr>
                <w:rFonts w:eastAsiaTheme="minorEastAsia" w:cstheme="minorBidi"/>
                <w:noProof/>
                <w:sz w:val="22"/>
                <w:szCs w:val="22"/>
              </w:rPr>
              <w:tab/>
            </w:r>
            <w:r w:rsidR="00FC64FE" w:rsidRPr="00E25304">
              <w:rPr>
                <w:rStyle w:val="Hyperlink"/>
                <w:noProof/>
              </w:rPr>
              <w:t>DataExfiltrationTacticalObjectivesVocab-1.0</w:t>
            </w:r>
            <w:r w:rsidR="00FC64FE">
              <w:rPr>
                <w:noProof/>
                <w:webHidden/>
              </w:rPr>
              <w:tab/>
            </w:r>
            <w:r w:rsidR="00FC64FE">
              <w:rPr>
                <w:noProof/>
                <w:webHidden/>
              </w:rPr>
              <w:fldChar w:fldCharType="begin"/>
            </w:r>
            <w:r w:rsidR="00FC64FE">
              <w:rPr>
                <w:noProof/>
                <w:webHidden/>
              </w:rPr>
              <w:instrText xml:space="preserve"> PAGEREF _Toc390177568 \h </w:instrText>
            </w:r>
            <w:r w:rsidR="00FC64FE">
              <w:rPr>
                <w:noProof/>
                <w:webHidden/>
              </w:rPr>
            </w:r>
            <w:r w:rsidR="00FC64FE">
              <w:rPr>
                <w:noProof/>
                <w:webHidden/>
              </w:rPr>
              <w:fldChar w:fldCharType="separate"/>
            </w:r>
            <w:r w:rsidR="00FC64FE">
              <w:rPr>
                <w:noProof/>
                <w:webHidden/>
              </w:rPr>
              <w:t>67</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69" w:history="1">
            <w:r w:rsidR="00FC64FE" w:rsidRPr="00E25304">
              <w:rPr>
                <w:rStyle w:val="Hyperlink"/>
                <w:noProof/>
              </w:rPr>
              <w:t>2.6.18.1</w:t>
            </w:r>
            <w:r w:rsidR="00FC64FE">
              <w:rPr>
                <w:noProof/>
                <w:sz w:val="22"/>
              </w:rPr>
              <w:tab/>
            </w:r>
            <w:r w:rsidR="00FC64FE" w:rsidRPr="00E25304">
              <w:rPr>
                <w:rStyle w:val="Hyperlink"/>
                <w:noProof/>
              </w:rPr>
              <w:t>DataExfiltrationTacticalObjectivesEnum-1.0</w:t>
            </w:r>
            <w:r w:rsidR="00FC64FE">
              <w:rPr>
                <w:noProof/>
                <w:webHidden/>
              </w:rPr>
              <w:tab/>
            </w:r>
            <w:r w:rsidR="00FC64FE">
              <w:rPr>
                <w:noProof/>
                <w:webHidden/>
              </w:rPr>
              <w:fldChar w:fldCharType="begin"/>
            </w:r>
            <w:r w:rsidR="00FC64FE">
              <w:rPr>
                <w:noProof/>
                <w:webHidden/>
              </w:rPr>
              <w:instrText xml:space="preserve"> PAGEREF _Toc390177569 \h </w:instrText>
            </w:r>
            <w:r w:rsidR="00FC64FE">
              <w:rPr>
                <w:noProof/>
                <w:webHidden/>
              </w:rPr>
            </w:r>
            <w:r w:rsidR="00FC64FE">
              <w:rPr>
                <w:noProof/>
                <w:webHidden/>
              </w:rPr>
              <w:fldChar w:fldCharType="separate"/>
            </w:r>
            <w:r w:rsidR="00FC64FE">
              <w:rPr>
                <w:noProof/>
                <w:webHidden/>
              </w:rPr>
              <w:t>68</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70" w:history="1">
            <w:r w:rsidR="00FC64FE" w:rsidRPr="00E25304">
              <w:rPr>
                <w:rStyle w:val="Hyperlink"/>
                <w:noProof/>
              </w:rPr>
              <w:t>2.6.19</w:t>
            </w:r>
            <w:r w:rsidR="00FC64FE">
              <w:rPr>
                <w:rFonts w:eastAsiaTheme="minorEastAsia" w:cstheme="minorBidi"/>
                <w:noProof/>
                <w:sz w:val="22"/>
                <w:szCs w:val="22"/>
              </w:rPr>
              <w:tab/>
            </w:r>
            <w:r w:rsidR="00FC64FE" w:rsidRPr="00E25304">
              <w:rPr>
                <w:rStyle w:val="Hyperlink"/>
                <w:noProof/>
              </w:rPr>
              <w:t>DataTheftPropertiesVocab-1.0</w:t>
            </w:r>
            <w:r w:rsidR="00FC64FE">
              <w:rPr>
                <w:noProof/>
                <w:webHidden/>
              </w:rPr>
              <w:tab/>
            </w:r>
            <w:r w:rsidR="00FC64FE">
              <w:rPr>
                <w:noProof/>
                <w:webHidden/>
              </w:rPr>
              <w:fldChar w:fldCharType="begin"/>
            </w:r>
            <w:r w:rsidR="00FC64FE">
              <w:rPr>
                <w:noProof/>
                <w:webHidden/>
              </w:rPr>
              <w:instrText xml:space="preserve"> PAGEREF _Toc390177570 \h </w:instrText>
            </w:r>
            <w:r w:rsidR="00FC64FE">
              <w:rPr>
                <w:noProof/>
                <w:webHidden/>
              </w:rPr>
            </w:r>
            <w:r w:rsidR="00FC64FE">
              <w:rPr>
                <w:noProof/>
                <w:webHidden/>
              </w:rPr>
              <w:fldChar w:fldCharType="separate"/>
            </w:r>
            <w:r w:rsidR="00FC64FE">
              <w:rPr>
                <w:noProof/>
                <w:webHidden/>
              </w:rPr>
              <w:t>68</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71" w:history="1">
            <w:r w:rsidR="00FC64FE" w:rsidRPr="00E25304">
              <w:rPr>
                <w:rStyle w:val="Hyperlink"/>
                <w:noProof/>
              </w:rPr>
              <w:t>2.6.19.1</w:t>
            </w:r>
            <w:r w:rsidR="00FC64FE">
              <w:rPr>
                <w:noProof/>
                <w:sz w:val="22"/>
              </w:rPr>
              <w:tab/>
            </w:r>
            <w:r w:rsidR="00FC64FE" w:rsidRPr="00E25304">
              <w:rPr>
                <w:rStyle w:val="Hyperlink"/>
                <w:noProof/>
              </w:rPr>
              <w:t>DataTheftPropertiesEnum-1.0</w:t>
            </w:r>
            <w:r w:rsidR="00FC64FE">
              <w:rPr>
                <w:noProof/>
                <w:webHidden/>
              </w:rPr>
              <w:tab/>
            </w:r>
            <w:r w:rsidR="00FC64FE">
              <w:rPr>
                <w:noProof/>
                <w:webHidden/>
              </w:rPr>
              <w:fldChar w:fldCharType="begin"/>
            </w:r>
            <w:r w:rsidR="00FC64FE">
              <w:rPr>
                <w:noProof/>
                <w:webHidden/>
              </w:rPr>
              <w:instrText xml:space="preserve"> PAGEREF _Toc390177571 \h </w:instrText>
            </w:r>
            <w:r w:rsidR="00FC64FE">
              <w:rPr>
                <w:noProof/>
                <w:webHidden/>
              </w:rPr>
            </w:r>
            <w:r w:rsidR="00FC64FE">
              <w:rPr>
                <w:noProof/>
                <w:webHidden/>
              </w:rPr>
              <w:fldChar w:fldCharType="separate"/>
            </w:r>
            <w:r w:rsidR="00FC64FE">
              <w:rPr>
                <w:noProof/>
                <w:webHidden/>
              </w:rPr>
              <w:t>69</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72" w:history="1">
            <w:r w:rsidR="00FC64FE" w:rsidRPr="00E25304">
              <w:rPr>
                <w:rStyle w:val="Hyperlink"/>
                <w:noProof/>
              </w:rPr>
              <w:t>2.6.20</w:t>
            </w:r>
            <w:r w:rsidR="00FC64FE">
              <w:rPr>
                <w:rFonts w:eastAsiaTheme="minorEastAsia" w:cstheme="minorBidi"/>
                <w:noProof/>
                <w:sz w:val="22"/>
                <w:szCs w:val="22"/>
              </w:rPr>
              <w:tab/>
            </w:r>
            <w:r w:rsidR="00FC64FE" w:rsidRPr="00E25304">
              <w:rPr>
                <w:rStyle w:val="Hyperlink"/>
                <w:noProof/>
              </w:rPr>
              <w:t>DataTheftStrategicObjectivesVocab-1.0</w:t>
            </w:r>
            <w:r w:rsidR="00FC64FE">
              <w:rPr>
                <w:noProof/>
                <w:webHidden/>
              </w:rPr>
              <w:tab/>
            </w:r>
            <w:r w:rsidR="00FC64FE">
              <w:rPr>
                <w:noProof/>
                <w:webHidden/>
              </w:rPr>
              <w:fldChar w:fldCharType="begin"/>
            </w:r>
            <w:r w:rsidR="00FC64FE">
              <w:rPr>
                <w:noProof/>
                <w:webHidden/>
              </w:rPr>
              <w:instrText xml:space="preserve"> PAGEREF _Toc390177572 \h </w:instrText>
            </w:r>
            <w:r w:rsidR="00FC64FE">
              <w:rPr>
                <w:noProof/>
                <w:webHidden/>
              </w:rPr>
            </w:r>
            <w:r w:rsidR="00FC64FE">
              <w:rPr>
                <w:noProof/>
                <w:webHidden/>
              </w:rPr>
              <w:fldChar w:fldCharType="separate"/>
            </w:r>
            <w:r w:rsidR="00FC64FE">
              <w:rPr>
                <w:noProof/>
                <w:webHidden/>
              </w:rPr>
              <w:t>69</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73" w:history="1">
            <w:r w:rsidR="00FC64FE" w:rsidRPr="00E25304">
              <w:rPr>
                <w:rStyle w:val="Hyperlink"/>
                <w:noProof/>
              </w:rPr>
              <w:t>2.6.20.1</w:t>
            </w:r>
            <w:r w:rsidR="00FC64FE">
              <w:rPr>
                <w:noProof/>
                <w:sz w:val="22"/>
              </w:rPr>
              <w:tab/>
            </w:r>
            <w:r w:rsidR="00FC64FE" w:rsidRPr="00E25304">
              <w:rPr>
                <w:rStyle w:val="Hyperlink"/>
                <w:noProof/>
              </w:rPr>
              <w:t>DataTheftStrategicObjectivesEnum-1.0</w:t>
            </w:r>
            <w:r w:rsidR="00FC64FE">
              <w:rPr>
                <w:noProof/>
                <w:webHidden/>
              </w:rPr>
              <w:tab/>
            </w:r>
            <w:r w:rsidR="00FC64FE">
              <w:rPr>
                <w:noProof/>
                <w:webHidden/>
              </w:rPr>
              <w:fldChar w:fldCharType="begin"/>
            </w:r>
            <w:r w:rsidR="00FC64FE">
              <w:rPr>
                <w:noProof/>
                <w:webHidden/>
              </w:rPr>
              <w:instrText xml:space="preserve"> PAGEREF _Toc390177573 \h </w:instrText>
            </w:r>
            <w:r w:rsidR="00FC64FE">
              <w:rPr>
                <w:noProof/>
                <w:webHidden/>
              </w:rPr>
            </w:r>
            <w:r w:rsidR="00FC64FE">
              <w:rPr>
                <w:noProof/>
                <w:webHidden/>
              </w:rPr>
              <w:fldChar w:fldCharType="separate"/>
            </w:r>
            <w:r w:rsidR="00FC64FE">
              <w:rPr>
                <w:noProof/>
                <w:webHidden/>
              </w:rPr>
              <w:t>70</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74" w:history="1">
            <w:r w:rsidR="00FC64FE" w:rsidRPr="00E25304">
              <w:rPr>
                <w:rStyle w:val="Hyperlink"/>
                <w:noProof/>
              </w:rPr>
              <w:t>2.6.21</w:t>
            </w:r>
            <w:r w:rsidR="00FC64FE">
              <w:rPr>
                <w:rFonts w:eastAsiaTheme="minorEastAsia" w:cstheme="minorBidi"/>
                <w:noProof/>
                <w:sz w:val="22"/>
                <w:szCs w:val="22"/>
              </w:rPr>
              <w:tab/>
            </w:r>
            <w:r w:rsidR="00FC64FE" w:rsidRPr="00E25304">
              <w:rPr>
                <w:rStyle w:val="Hyperlink"/>
                <w:noProof/>
              </w:rPr>
              <w:t>DataTheftTacticalObjectivesVocab-1.0</w:t>
            </w:r>
            <w:r w:rsidR="00FC64FE">
              <w:rPr>
                <w:noProof/>
                <w:webHidden/>
              </w:rPr>
              <w:tab/>
            </w:r>
            <w:r w:rsidR="00FC64FE">
              <w:rPr>
                <w:noProof/>
                <w:webHidden/>
              </w:rPr>
              <w:fldChar w:fldCharType="begin"/>
            </w:r>
            <w:r w:rsidR="00FC64FE">
              <w:rPr>
                <w:noProof/>
                <w:webHidden/>
              </w:rPr>
              <w:instrText xml:space="preserve"> PAGEREF _Toc390177574 \h </w:instrText>
            </w:r>
            <w:r w:rsidR="00FC64FE">
              <w:rPr>
                <w:noProof/>
                <w:webHidden/>
              </w:rPr>
            </w:r>
            <w:r w:rsidR="00FC64FE">
              <w:rPr>
                <w:noProof/>
                <w:webHidden/>
              </w:rPr>
              <w:fldChar w:fldCharType="separate"/>
            </w:r>
            <w:r w:rsidR="00FC64FE">
              <w:rPr>
                <w:noProof/>
                <w:webHidden/>
              </w:rPr>
              <w:t>70</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75" w:history="1">
            <w:r w:rsidR="00FC64FE" w:rsidRPr="00E25304">
              <w:rPr>
                <w:rStyle w:val="Hyperlink"/>
                <w:noProof/>
              </w:rPr>
              <w:t>2.6.21.1</w:t>
            </w:r>
            <w:r w:rsidR="00FC64FE">
              <w:rPr>
                <w:noProof/>
                <w:sz w:val="22"/>
              </w:rPr>
              <w:tab/>
            </w:r>
            <w:r w:rsidR="00FC64FE" w:rsidRPr="00E25304">
              <w:rPr>
                <w:rStyle w:val="Hyperlink"/>
                <w:noProof/>
              </w:rPr>
              <w:t>DataTheftTacticalObjectivesEnum-1.0</w:t>
            </w:r>
            <w:r w:rsidR="00FC64FE">
              <w:rPr>
                <w:noProof/>
                <w:webHidden/>
              </w:rPr>
              <w:tab/>
            </w:r>
            <w:r w:rsidR="00FC64FE">
              <w:rPr>
                <w:noProof/>
                <w:webHidden/>
              </w:rPr>
              <w:fldChar w:fldCharType="begin"/>
            </w:r>
            <w:r w:rsidR="00FC64FE">
              <w:rPr>
                <w:noProof/>
                <w:webHidden/>
              </w:rPr>
              <w:instrText xml:space="preserve"> PAGEREF _Toc390177575 \h </w:instrText>
            </w:r>
            <w:r w:rsidR="00FC64FE">
              <w:rPr>
                <w:noProof/>
                <w:webHidden/>
              </w:rPr>
            </w:r>
            <w:r w:rsidR="00FC64FE">
              <w:rPr>
                <w:noProof/>
                <w:webHidden/>
              </w:rPr>
              <w:fldChar w:fldCharType="separate"/>
            </w:r>
            <w:r w:rsidR="00FC64FE">
              <w:rPr>
                <w:noProof/>
                <w:webHidden/>
              </w:rPr>
              <w:t>71</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76" w:history="1">
            <w:r w:rsidR="00FC64FE" w:rsidRPr="00E25304">
              <w:rPr>
                <w:rStyle w:val="Hyperlink"/>
                <w:noProof/>
              </w:rPr>
              <w:t>2.6.22</w:t>
            </w:r>
            <w:r w:rsidR="00FC64FE">
              <w:rPr>
                <w:rFonts w:eastAsiaTheme="minorEastAsia" w:cstheme="minorBidi"/>
                <w:noProof/>
                <w:sz w:val="22"/>
                <w:szCs w:val="22"/>
              </w:rPr>
              <w:tab/>
            </w:r>
            <w:r w:rsidR="00FC64FE" w:rsidRPr="00E25304">
              <w:rPr>
                <w:rStyle w:val="Hyperlink"/>
                <w:noProof/>
              </w:rPr>
              <w:t>DestructionPropertiesVocab-1.0</w:t>
            </w:r>
            <w:r w:rsidR="00FC64FE">
              <w:rPr>
                <w:noProof/>
                <w:webHidden/>
              </w:rPr>
              <w:tab/>
            </w:r>
            <w:r w:rsidR="00FC64FE">
              <w:rPr>
                <w:noProof/>
                <w:webHidden/>
              </w:rPr>
              <w:fldChar w:fldCharType="begin"/>
            </w:r>
            <w:r w:rsidR="00FC64FE">
              <w:rPr>
                <w:noProof/>
                <w:webHidden/>
              </w:rPr>
              <w:instrText xml:space="preserve"> PAGEREF _Toc390177576 \h </w:instrText>
            </w:r>
            <w:r w:rsidR="00FC64FE">
              <w:rPr>
                <w:noProof/>
                <w:webHidden/>
              </w:rPr>
            </w:r>
            <w:r w:rsidR="00FC64FE">
              <w:rPr>
                <w:noProof/>
                <w:webHidden/>
              </w:rPr>
              <w:fldChar w:fldCharType="separate"/>
            </w:r>
            <w:r w:rsidR="00FC64FE">
              <w:rPr>
                <w:noProof/>
                <w:webHidden/>
              </w:rPr>
              <w:t>71</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77" w:history="1">
            <w:r w:rsidR="00FC64FE" w:rsidRPr="00E25304">
              <w:rPr>
                <w:rStyle w:val="Hyperlink"/>
                <w:noProof/>
              </w:rPr>
              <w:t>2.6.22.1</w:t>
            </w:r>
            <w:r w:rsidR="00FC64FE">
              <w:rPr>
                <w:noProof/>
                <w:sz w:val="22"/>
              </w:rPr>
              <w:tab/>
            </w:r>
            <w:r w:rsidR="00FC64FE" w:rsidRPr="00E25304">
              <w:rPr>
                <w:rStyle w:val="Hyperlink"/>
                <w:noProof/>
              </w:rPr>
              <w:t>DestructionPropertiesEnum-1.0</w:t>
            </w:r>
            <w:r w:rsidR="00FC64FE">
              <w:rPr>
                <w:noProof/>
                <w:webHidden/>
              </w:rPr>
              <w:tab/>
            </w:r>
            <w:r w:rsidR="00FC64FE">
              <w:rPr>
                <w:noProof/>
                <w:webHidden/>
              </w:rPr>
              <w:fldChar w:fldCharType="begin"/>
            </w:r>
            <w:r w:rsidR="00FC64FE">
              <w:rPr>
                <w:noProof/>
                <w:webHidden/>
              </w:rPr>
              <w:instrText xml:space="preserve"> PAGEREF _Toc390177577 \h </w:instrText>
            </w:r>
            <w:r w:rsidR="00FC64FE">
              <w:rPr>
                <w:noProof/>
                <w:webHidden/>
              </w:rPr>
            </w:r>
            <w:r w:rsidR="00FC64FE">
              <w:rPr>
                <w:noProof/>
                <w:webHidden/>
              </w:rPr>
              <w:fldChar w:fldCharType="separate"/>
            </w:r>
            <w:r w:rsidR="00FC64FE">
              <w:rPr>
                <w:noProof/>
                <w:webHidden/>
              </w:rPr>
              <w:t>72</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78" w:history="1">
            <w:r w:rsidR="00FC64FE" w:rsidRPr="00E25304">
              <w:rPr>
                <w:rStyle w:val="Hyperlink"/>
                <w:noProof/>
              </w:rPr>
              <w:t>2.6.23</w:t>
            </w:r>
            <w:r w:rsidR="00FC64FE">
              <w:rPr>
                <w:rFonts w:eastAsiaTheme="minorEastAsia" w:cstheme="minorBidi"/>
                <w:noProof/>
                <w:sz w:val="22"/>
                <w:szCs w:val="22"/>
              </w:rPr>
              <w:tab/>
            </w:r>
            <w:r w:rsidR="00FC64FE" w:rsidRPr="00E25304">
              <w:rPr>
                <w:rStyle w:val="Hyperlink"/>
                <w:noProof/>
              </w:rPr>
              <w:t>DestructionStrategicObjectivesVocab-1.0</w:t>
            </w:r>
            <w:r w:rsidR="00FC64FE">
              <w:rPr>
                <w:noProof/>
                <w:webHidden/>
              </w:rPr>
              <w:tab/>
            </w:r>
            <w:r w:rsidR="00FC64FE">
              <w:rPr>
                <w:noProof/>
                <w:webHidden/>
              </w:rPr>
              <w:fldChar w:fldCharType="begin"/>
            </w:r>
            <w:r w:rsidR="00FC64FE">
              <w:rPr>
                <w:noProof/>
                <w:webHidden/>
              </w:rPr>
              <w:instrText xml:space="preserve"> PAGEREF _Toc390177578 \h </w:instrText>
            </w:r>
            <w:r w:rsidR="00FC64FE">
              <w:rPr>
                <w:noProof/>
                <w:webHidden/>
              </w:rPr>
            </w:r>
            <w:r w:rsidR="00FC64FE">
              <w:rPr>
                <w:noProof/>
                <w:webHidden/>
              </w:rPr>
              <w:fldChar w:fldCharType="separate"/>
            </w:r>
            <w:r w:rsidR="00FC64FE">
              <w:rPr>
                <w:noProof/>
                <w:webHidden/>
              </w:rPr>
              <w:t>72</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79" w:history="1">
            <w:r w:rsidR="00FC64FE" w:rsidRPr="00E25304">
              <w:rPr>
                <w:rStyle w:val="Hyperlink"/>
                <w:noProof/>
              </w:rPr>
              <w:t>2.6.23.1</w:t>
            </w:r>
            <w:r w:rsidR="00FC64FE">
              <w:rPr>
                <w:noProof/>
                <w:sz w:val="22"/>
              </w:rPr>
              <w:tab/>
            </w:r>
            <w:r w:rsidR="00FC64FE" w:rsidRPr="00E25304">
              <w:rPr>
                <w:rStyle w:val="Hyperlink"/>
                <w:noProof/>
              </w:rPr>
              <w:t>DestructionStrategicObjectivesEnum-1.0</w:t>
            </w:r>
            <w:r w:rsidR="00FC64FE">
              <w:rPr>
                <w:noProof/>
                <w:webHidden/>
              </w:rPr>
              <w:tab/>
            </w:r>
            <w:r w:rsidR="00FC64FE">
              <w:rPr>
                <w:noProof/>
                <w:webHidden/>
              </w:rPr>
              <w:fldChar w:fldCharType="begin"/>
            </w:r>
            <w:r w:rsidR="00FC64FE">
              <w:rPr>
                <w:noProof/>
                <w:webHidden/>
              </w:rPr>
              <w:instrText xml:space="preserve"> PAGEREF _Toc390177579 \h </w:instrText>
            </w:r>
            <w:r w:rsidR="00FC64FE">
              <w:rPr>
                <w:noProof/>
                <w:webHidden/>
              </w:rPr>
            </w:r>
            <w:r w:rsidR="00FC64FE">
              <w:rPr>
                <w:noProof/>
                <w:webHidden/>
              </w:rPr>
              <w:fldChar w:fldCharType="separate"/>
            </w:r>
            <w:r w:rsidR="00FC64FE">
              <w:rPr>
                <w:noProof/>
                <w:webHidden/>
              </w:rPr>
              <w:t>73</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80" w:history="1">
            <w:r w:rsidR="00FC64FE" w:rsidRPr="00E25304">
              <w:rPr>
                <w:rStyle w:val="Hyperlink"/>
                <w:noProof/>
              </w:rPr>
              <w:t>2.6.24</w:t>
            </w:r>
            <w:r w:rsidR="00FC64FE">
              <w:rPr>
                <w:rFonts w:eastAsiaTheme="minorEastAsia" w:cstheme="minorBidi"/>
                <w:noProof/>
                <w:sz w:val="22"/>
                <w:szCs w:val="22"/>
              </w:rPr>
              <w:tab/>
            </w:r>
            <w:r w:rsidR="00FC64FE" w:rsidRPr="00E25304">
              <w:rPr>
                <w:rStyle w:val="Hyperlink"/>
                <w:noProof/>
              </w:rPr>
              <w:t>DestructionTacticalObjectivesVocab-1.0</w:t>
            </w:r>
            <w:r w:rsidR="00FC64FE">
              <w:rPr>
                <w:noProof/>
                <w:webHidden/>
              </w:rPr>
              <w:tab/>
            </w:r>
            <w:r w:rsidR="00FC64FE">
              <w:rPr>
                <w:noProof/>
                <w:webHidden/>
              </w:rPr>
              <w:fldChar w:fldCharType="begin"/>
            </w:r>
            <w:r w:rsidR="00FC64FE">
              <w:rPr>
                <w:noProof/>
                <w:webHidden/>
              </w:rPr>
              <w:instrText xml:space="preserve"> PAGEREF _Toc390177580 \h </w:instrText>
            </w:r>
            <w:r w:rsidR="00FC64FE">
              <w:rPr>
                <w:noProof/>
                <w:webHidden/>
              </w:rPr>
            </w:r>
            <w:r w:rsidR="00FC64FE">
              <w:rPr>
                <w:noProof/>
                <w:webHidden/>
              </w:rPr>
              <w:fldChar w:fldCharType="separate"/>
            </w:r>
            <w:r w:rsidR="00FC64FE">
              <w:rPr>
                <w:noProof/>
                <w:webHidden/>
              </w:rPr>
              <w:t>73</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81" w:history="1">
            <w:r w:rsidR="00FC64FE" w:rsidRPr="00E25304">
              <w:rPr>
                <w:rStyle w:val="Hyperlink"/>
                <w:noProof/>
              </w:rPr>
              <w:t>2.6.24.1</w:t>
            </w:r>
            <w:r w:rsidR="00FC64FE">
              <w:rPr>
                <w:noProof/>
                <w:sz w:val="22"/>
              </w:rPr>
              <w:tab/>
            </w:r>
            <w:r w:rsidR="00FC64FE" w:rsidRPr="00E25304">
              <w:rPr>
                <w:rStyle w:val="Hyperlink"/>
                <w:noProof/>
              </w:rPr>
              <w:t>DestructionTacticalObjectivesEnum-1.0</w:t>
            </w:r>
            <w:r w:rsidR="00FC64FE">
              <w:rPr>
                <w:noProof/>
                <w:webHidden/>
              </w:rPr>
              <w:tab/>
            </w:r>
            <w:r w:rsidR="00FC64FE">
              <w:rPr>
                <w:noProof/>
                <w:webHidden/>
              </w:rPr>
              <w:fldChar w:fldCharType="begin"/>
            </w:r>
            <w:r w:rsidR="00FC64FE">
              <w:rPr>
                <w:noProof/>
                <w:webHidden/>
              </w:rPr>
              <w:instrText xml:space="preserve"> PAGEREF _Toc390177581 \h </w:instrText>
            </w:r>
            <w:r w:rsidR="00FC64FE">
              <w:rPr>
                <w:noProof/>
                <w:webHidden/>
              </w:rPr>
            </w:r>
            <w:r w:rsidR="00FC64FE">
              <w:rPr>
                <w:noProof/>
                <w:webHidden/>
              </w:rPr>
              <w:fldChar w:fldCharType="separate"/>
            </w:r>
            <w:r w:rsidR="00FC64FE">
              <w:rPr>
                <w:noProof/>
                <w:webHidden/>
              </w:rPr>
              <w:t>74</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82" w:history="1">
            <w:r w:rsidR="00FC64FE" w:rsidRPr="00E25304">
              <w:rPr>
                <w:rStyle w:val="Hyperlink"/>
                <w:noProof/>
              </w:rPr>
              <w:t>2.6.25</w:t>
            </w:r>
            <w:r w:rsidR="00FC64FE">
              <w:rPr>
                <w:rFonts w:eastAsiaTheme="minorEastAsia" w:cstheme="minorBidi"/>
                <w:noProof/>
                <w:sz w:val="22"/>
                <w:szCs w:val="22"/>
              </w:rPr>
              <w:tab/>
            </w:r>
            <w:r w:rsidR="00FC64FE" w:rsidRPr="00E25304">
              <w:rPr>
                <w:rStyle w:val="Hyperlink"/>
                <w:noProof/>
              </w:rPr>
              <w:t>FraudStrategicObjectivesVocab-1.0</w:t>
            </w:r>
            <w:r w:rsidR="00FC64FE">
              <w:rPr>
                <w:noProof/>
                <w:webHidden/>
              </w:rPr>
              <w:tab/>
            </w:r>
            <w:r w:rsidR="00FC64FE">
              <w:rPr>
                <w:noProof/>
                <w:webHidden/>
              </w:rPr>
              <w:fldChar w:fldCharType="begin"/>
            </w:r>
            <w:r w:rsidR="00FC64FE">
              <w:rPr>
                <w:noProof/>
                <w:webHidden/>
              </w:rPr>
              <w:instrText xml:space="preserve"> PAGEREF _Toc390177582 \h </w:instrText>
            </w:r>
            <w:r w:rsidR="00FC64FE">
              <w:rPr>
                <w:noProof/>
                <w:webHidden/>
              </w:rPr>
            </w:r>
            <w:r w:rsidR="00FC64FE">
              <w:rPr>
                <w:noProof/>
                <w:webHidden/>
              </w:rPr>
              <w:fldChar w:fldCharType="separate"/>
            </w:r>
            <w:r w:rsidR="00FC64FE">
              <w:rPr>
                <w:noProof/>
                <w:webHidden/>
              </w:rPr>
              <w:t>74</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83" w:history="1">
            <w:r w:rsidR="00FC64FE" w:rsidRPr="00E25304">
              <w:rPr>
                <w:rStyle w:val="Hyperlink"/>
                <w:noProof/>
              </w:rPr>
              <w:t>2.6.25.1</w:t>
            </w:r>
            <w:r w:rsidR="00FC64FE">
              <w:rPr>
                <w:noProof/>
                <w:sz w:val="22"/>
              </w:rPr>
              <w:tab/>
            </w:r>
            <w:r w:rsidR="00FC64FE" w:rsidRPr="00E25304">
              <w:rPr>
                <w:rStyle w:val="Hyperlink"/>
                <w:noProof/>
              </w:rPr>
              <w:t>FraudStrategicObjectivesEnum-1.0</w:t>
            </w:r>
            <w:r w:rsidR="00FC64FE">
              <w:rPr>
                <w:noProof/>
                <w:webHidden/>
              </w:rPr>
              <w:tab/>
            </w:r>
            <w:r w:rsidR="00FC64FE">
              <w:rPr>
                <w:noProof/>
                <w:webHidden/>
              </w:rPr>
              <w:fldChar w:fldCharType="begin"/>
            </w:r>
            <w:r w:rsidR="00FC64FE">
              <w:rPr>
                <w:noProof/>
                <w:webHidden/>
              </w:rPr>
              <w:instrText xml:space="preserve"> PAGEREF _Toc390177583 \h </w:instrText>
            </w:r>
            <w:r w:rsidR="00FC64FE">
              <w:rPr>
                <w:noProof/>
                <w:webHidden/>
              </w:rPr>
            </w:r>
            <w:r w:rsidR="00FC64FE">
              <w:rPr>
                <w:noProof/>
                <w:webHidden/>
              </w:rPr>
              <w:fldChar w:fldCharType="separate"/>
            </w:r>
            <w:r w:rsidR="00FC64FE">
              <w:rPr>
                <w:noProof/>
                <w:webHidden/>
              </w:rPr>
              <w:t>75</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84" w:history="1">
            <w:r w:rsidR="00FC64FE" w:rsidRPr="00E25304">
              <w:rPr>
                <w:rStyle w:val="Hyperlink"/>
                <w:noProof/>
              </w:rPr>
              <w:t>2.6.26</w:t>
            </w:r>
            <w:r w:rsidR="00FC64FE">
              <w:rPr>
                <w:rFonts w:eastAsiaTheme="minorEastAsia" w:cstheme="minorBidi"/>
                <w:noProof/>
                <w:sz w:val="22"/>
                <w:szCs w:val="22"/>
              </w:rPr>
              <w:tab/>
            </w:r>
            <w:r w:rsidR="00FC64FE" w:rsidRPr="00E25304">
              <w:rPr>
                <w:rStyle w:val="Hyperlink"/>
                <w:noProof/>
              </w:rPr>
              <w:t>FraudTacticalObjectivesVocab-1.0</w:t>
            </w:r>
            <w:r w:rsidR="00FC64FE">
              <w:rPr>
                <w:noProof/>
                <w:webHidden/>
              </w:rPr>
              <w:tab/>
            </w:r>
            <w:r w:rsidR="00FC64FE">
              <w:rPr>
                <w:noProof/>
                <w:webHidden/>
              </w:rPr>
              <w:fldChar w:fldCharType="begin"/>
            </w:r>
            <w:r w:rsidR="00FC64FE">
              <w:rPr>
                <w:noProof/>
                <w:webHidden/>
              </w:rPr>
              <w:instrText xml:space="preserve"> PAGEREF _Toc390177584 \h </w:instrText>
            </w:r>
            <w:r w:rsidR="00FC64FE">
              <w:rPr>
                <w:noProof/>
                <w:webHidden/>
              </w:rPr>
            </w:r>
            <w:r w:rsidR="00FC64FE">
              <w:rPr>
                <w:noProof/>
                <w:webHidden/>
              </w:rPr>
              <w:fldChar w:fldCharType="separate"/>
            </w:r>
            <w:r w:rsidR="00FC64FE">
              <w:rPr>
                <w:noProof/>
                <w:webHidden/>
              </w:rPr>
              <w:t>75</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85" w:history="1">
            <w:r w:rsidR="00FC64FE" w:rsidRPr="00E25304">
              <w:rPr>
                <w:rStyle w:val="Hyperlink"/>
                <w:noProof/>
              </w:rPr>
              <w:t>2.6.26.1</w:t>
            </w:r>
            <w:r w:rsidR="00FC64FE">
              <w:rPr>
                <w:noProof/>
                <w:sz w:val="22"/>
              </w:rPr>
              <w:tab/>
            </w:r>
            <w:r w:rsidR="00FC64FE" w:rsidRPr="00E25304">
              <w:rPr>
                <w:rStyle w:val="Hyperlink"/>
                <w:noProof/>
              </w:rPr>
              <w:t>FraudTacticalObjectivesEnum-1.0</w:t>
            </w:r>
            <w:r w:rsidR="00FC64FE">
              <w:rPr>
                <w:noProof/>
                <w:webHidden/>
              </w:rPr>
              <w:tab/>
            </w:r>
            <w:r w:rsidR="00FC64FE">
              <w:rPr>
                <w:noProof/>
                <w:webHidden/>
              </w:rPr>
              <w:fldChar w:fldCharType="begin"/>
            </w:r>
            <w:r w:rsidR="00FC64FE">
              <w:rPr>
                <w:noProof/>
                <w:webHidden/>
              </w:rPr>
              <w:instrText xml:space="preserve"> PAGEREF _Toc390177585 \h </w:instrText>
            </w:r>
            <w:r w:rsidR="00FC64FE">
              <w:rPr>
                <w:noProof/>
                <w:webHidden/>
              </w:rPr>
            </w:r>
            <w:r w:rsidR="00FC64FE">
              <w:rPr>
                <w:noProof/>
                <w:webHidden/>
              </w:rPr>
              <w:fldChar w:fldCharType="separate"/>
            </w:r>
            <w:r w:rsidR="00FC64FE">
              <w:rPr>
                <w:noProof/>
                <w:webHidden/>
              </w:rPr>
              <w:t>75</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86" w:history="1">
            <w:r w:rsidR="00FC64FE" w:rsidRPr="00E25304">
              <w:rPr>
                <w:rStyle w:val="Hyperlink"/>
                <w:noProof/>
              </w:rPr>
              <w:t>2.6.27</w:t>
            </w:r>
            <w:r w:rsidR="00FC64FE">
              <w:rPr>
                <w:rFonts w:eastAsiaTheme="minorEastAsia" w:cstheme="minorBidi"/>
                <w:noProof/>
                <w:sz w:val="22"/>
                <w:szCs w:val="22"/>
              </w:rPr>
              <w:tab/>
            </w:r>
            <w:r w:rsidR="00FC64FE" w:rsidRPr="00E25304">
              <w:rPr>
                <w:rStyle w:val="Hyperlink"/>
                <w:noProof/>
              </w:rPr>
              <w:t>InfectionPropagationPropertiesVocab-1.0</w:t>
            </w:r>
            <w:r w:rsidR="00FC64FE">
              <w:rPr>
                <w:noProof/>
                <w:webHidden/>
              </w:rPr>
              <w:tab/>
            </w:r>
            <w:r w:rsidR="00FC64FE">
              <w:rPr>
                <w:noProof/>
                <w:webHidden/>
              </w:rPr>
              <w:fldChar w:fldCharType="begin"/>
            </w:r>
            <w:r w:rsidR="00FC64FE">
              <w:rPr>
                <w:noProof/>
                <w:webHidden/>
              </w:rPr>
              <w:instrText xml:space="preserve"> PAGEREF _Toc390177586 \h </w:instrText>
            </w:r>
            <w:r w:rsidR="00FC64FE">
              <w:rPr>
                <w:noProof/>
                <w:webHidden/>
              </w:rPr>
            </w:r>
            <w:r w:rsidR="00FC64FE">
              <w:rPr>
                <w:noProof/>
                <w:webHidden/>
              </w:rPr>
              <w:fldChar w:fldCharType="separate"/>
            </w:r>
            <w:r w:rsidR="00FC64FE">
              <w:rPr>
                <w:noProof/>
                <w:webHidden/>
              </w:rPr>
              <w:t>76</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87" w:history="1">
            <w:r w:rsidR="00FC64FE" w:rsidRPr="00E25304">
              <w:rPr>
                <w:rStyle w:val="Hyperlink"/>
                <w:noProof/>
              </w:rPr>
              <w:t>2.6.27.1</w:t>
            </w:r>
            <w:r w:rsidR="00FC64FE">
              <w:rPr>
                <w:noProof/>
                <w:sz w:val="22"/>
              </w:rPr>
              <w:tab/>
            </w:r>
            <w:r w:rsidR="00FC64FE" w:rsidRPr="00E25304">
              <w:rPr>
                <w:rStyle w:val="Hyperlink"/>
                <w:noProof/>
              </w:rPr>
              <w:t>InfectionPropagationPropertiesEnum-1.0</w:t>
            </w:r>
            <w:r w:rsidR="00FC64FE">
              <w:rPr>
                <w:noProof/>
                <w:webHidden/>
              </w:rPr>
              <w:tab/>
            </w:r>
            <w:r w:rsidR="00FC64FE">
              <w:rPr>
                <w:noProof/>
                <w:webHidden/>
              </w:rPr>
              <w:fldChar w:fldCharType="begin"/>
            </w:r>
            <w:r w:rsidR="00FC64FE">
              <w:rPr>
                <w:noProof/>
                <w:webHidden/>
              </w:rPr>
              <w:instrText xml:space="preserve"> PAGEREF _Toc390177587 \h </w:instrText>
            </w:r>
            <w:r w:rsidR="00FC64FE">
              <w:rPr>
                <w:noProof/>
                <w:webHidden/>
              </w:rPr>
            </w:r>
            <w:r w:rsidR="00FC64FE">
              <w:rPr>
                <w:noProof/>
                <w:webHidden/>
              </w:rPr>
              <w:fldChar w:fldCharType="separate"/>
            </w:r>
            <w:r w:rsidR="00FC64FE">
              <w:rPr>
                <w:noProof/>
                <w:webHidden/>
              </w:rPr>
              <w:t>76</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88" w:history="1">
            <w:r w:rsidR="00FC64FE" w:rsidRPr="00E25304">
              <w:rPr>
                <w:rStyle w:val="Hyperlink"/>
                <w:noProof/>
              </w:rPr>
              <w:t>2.6.28</w:t>
            </w:r>
            <w:r w:rsidR="00FC64FE">
              <w:rPr>
                <w:rFonts w:eastAsiaTheme="minorEastAsia" w:cstheme="minorBidi"/>
                <w:noProof/>
                <w:sz w:val="22"/>
                <w:szCs w:val="22"/>
              </w:rPr>
              <w:tab/>
            </w:r>
            <w:r w:rsidR="00FC64FE" w:rsidRPr="00E25304">
              <w:rPr>
                <w:rStyle w:val="Hyperlink"/>
                <w:noProof/>
              </w:rPr>
              <w:t>InfectionPropagationStrategicObjectivesVocab-1.0</w:t>
            </w:r>
            <w:r w:rsidR="00FC64FE">
              <w:rPr>
                <w:noProof/>
                <w:webHidden/>
              </w:rPr>
              <w:tab/>
            </w:r>
            <w:r w:rsidR="00FC64FE">
              <w:rPr>
                <w:noProof/>
                <w:webHidden/>
              </w:rPr>
              <w:fldChar w:fldCharType="begin"/>
            </w:r>
            <w:r w:rsidR="00FC64FE">
              <w:rPr>
                <w:noProof/>
                <w:webHidden/>
              </w:rPr>
              <w:instrText xml:space="preserve"> PAGEREF _Toc390177588 \h </w:instrText>
            </w:r>
            <w:r w:rsidR="00FC64FE">
              <w:rPr>
                <w:noProof/>
                <w:webHidden/>
              </w:rPr>
            </w:r>
            <w:r w:rsidR="00FC64FE">
              <w:rPr>
                <w:noProof/>
                <w:webHidden/>
              </w:rPr>
              <w:fldChar w:fldCharType="separate"/>
            </w:r>
            <w:r w:rsidR="00FC64FE">
              <w:rPr>
                <w:noProof/>
                <w:webHidden/>
              </w:rPr>
              <w:t>77</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89" w:history="1">
            <w:r w:rsidR="00FC64FE" w:rsidRPr="00E25304">
              <w:rPr>
                <w:rStyle w:val="Hyperlink"/>
                <w:noProof/>
              </w:rPr>
              <w:t>2.6.28.1</w:t>
            </w:r>
            <w:r w:rsidR="00FC64FE">
              <w:rPr>
                <w:noProof/>
                <w:sz w:val="22"/>
              </w:rPr>
              <w:tab/>
            </w:r>
            <w:r w:rsidR="00FC64FE" w:rsidRPr="00E25304">
              <w:rPr>
                <w:rStyle w:val="Hyperlink"/>
                <w:noProof/>
              </w:rPr>
              <w:t>InfectionPropagationStrategicObjectivesEnum-1.0</w:t>
            </w:r>
            <w:r w:rsidR="00FC64FE">
              <w:rPr>
                <w:noProof/>
                <w:webHidden/>
              </w:rPr>
              <w:tab/>
            </w:r>
            <w:r w:rsidR="00FC64FE">
              <w:rPr>
                <w:noProof/>
                <w:webHidden/>
              </w:rPr>
              <w:fldChar w:fldCharType="begin"/>
            </w:r>
            <w:r w:rsidR="00FC64FE">
              <w:rPr>
                <w:noProof/>
                <w:webHidden/>
              </w:rPr>
              <w:instrText xml:space="preserve"> PAGEREF _Toc390177589 \h </w:instrText>
            </w:r>
            <w:r w:rsidR="00FC64FE">
              <w:rPr>
                <w:noProof/>
                <w:webHidden/>
              </w:rPr>
            </w:r>
            <w:r w:rsidR="00FC64FE">
              <w:rPr>
                <w:noProof/>
                <w:webHidden/>
              </w:rPr>
              <w:fldChar w:fldCharType="separate"/>
            </w:r>
            <w:r w:rsidR="00FC64FE">
              <w:rPr>
                <w:noProof/>
                <w:webHidden/>
              </w:rPr>
              <w:t>78</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90" w:history="1">
            <w:r w:rsidR="00FC64FE" w:rsidRPr="00E25304">
              <w:rPr>
                <w:rStyle w:val="Hyperlink"/>
                <w:noProof/>
              </w:rPr>
              <w:t>2.6.29</w:t>
            </w:r>
            <w:r w:rsidR="00FC64FE">
              <w:rPr>
                <w:rFonts w:eastAsiaTheme="minorEastAsia" w:cstheme="minorBidi"/>
                <w:noProof/>
                <w:sz w:val="22"/>
                <w:szCs w:val="22"/>
              </w:rPr>
              <w:tab/>
            </w:r>
            <w:r w:rsidR="00FC64FE" w:rsidRPr="00E25304">
              <w:rPr>
                <w:rStyle w:val="Hyperlink"/>
                <w:noProof/>
              </w:rPr>
              <w:t>InfectionPropagationTacticalObjectivesVocab-1.0</w:t>
            </w:r>
            <w:r w:rsidR="00FC64FE">
              <w:rPr>
                <w:noProof/>
                <w:webHidden/>
              </w:rPr>
              <w:tab/>
            </w:r>
            <w:r w:rsidR="00FC64FE">
              <w:rPr>
                <w:noProof/>
                <w:webHidden/>
              </w:rPr>
              <w:fldChar w:fldCharType="begin"/>
            </w:r>
            <w:r w:rsidR="00FC64FE">
              <w:rPr>
                <w:noProof/>
                <w:webHidden/>
              </w:rPr>
              <w:instrText xml:space="preserve"> PAGEREF _Toc390177590 \h </w:instrText>
            </w:r>
            <w:r w:rsidR="00FC64FE">
              <w:rPr>
                <w:noProof/>
                <w:webHidden/>
              </w:rPr>
            </w:r>
            <w:r w:rsidR="00FC64FE">
              <w:rPr>
                <w:noProof/>
                <w:webHidden/>
              </w:rPr>
              <w:fldChar w:fldCharType="separate"/>
            </w:r>
            <w:r w:rsidR="00FC64FE">
              <w:rPr>
                <w:noProof/>
                <w:webHidden/>
              </w:rPr>
              <w:t>78</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91" w:history="1">
            <w:r w:rsidR="00FC64FE" w:rsidRPr="00E25304">
              <w:rPr>
                <w:rStyle w:val="Hyperlink"/>
                <w:noProof/>
              </w:rPr>
              <w:t>2.6.29.1</w:t>
            </w:r>
            <w:r w:rsidR="00FC64FE">
              <w:rPr>
                <w:noProof/>
                <w:sz w:val="22"/>
              </w:rPr>
              <w:tab/>
            </w:r>
            <w:r w:rsidR="00FC64FE" w:rsidRPr="00E25304">
              <w:rPr>
                <w:rStyle w:val="Hyperlink"/>
                <w:noProof/>
              </w:rPr>
              <w:t>InfectionPropagationTacticalObjectivesEnum-1.0</w:t>
            </w:r>
            <w:r w:rsidR="00FC64FE">
              <w:rPr>
                <w:noProof/>
                <w:webHidden/>
              </w:rPr>
              <w:tab/>
            </w:r>
            <w:r w:rsidR="00FC64FE">
              <w:rPr>
                <w:noProof/>
                <w:webHidden/>
              </w:rPr>
              <w:fldChar w:fldCharType="begin"/>
            </w:r>
            <w:r w:rsidR="00FC64FE">
              <w:rPr>
                <w:noProof/>
                <w:webHidden/>
              </w:rPr>
              <w:instrText xml:space="preserve"> PAGEREF _Toc390177591 \h </w:instrText>
            </w:r>
            <w:r w:rsidR="00FC64FE">
              <w:rPr>
                <w:noProof/>
                <w:webHidden/>
              </w:rPr>
            </w:r>
            <w:r w:rsidR="00FC64FE">
              <w:rPr>
                <w:noProof/>
                <w:webHidden/>
              </w:rPr>
              <w:fldChar w:fldCharType="separate"/>
            </w:r>
            <w:r w:rsidR="00FC64FE">
              <w:rPr>
                <w:noProof/>
                <w:webHidden/>
              </w:rPr>
              <w:t>79</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92" w:history="1">
            <w:r w:rsidR="00FC64FE" w:rsidRPr="00E25304">
              <w:rPr>
                <w:rStyle w:val="Hyperlink"/>
                <w:noProof/>
              </w:rPr>
              <w:t>2.6.30</w:t>
            </w:r>
            <w:r w:rsidR="00FC64FE">
              <w:rPr>
                <w:rFonts w:eastAsiaTheme="minorEastAsia" w:cstheme="minorBidi"/>
                <w:noProof/>
                <w:sz w:val="22"/>
                <w:szCs w:val="22"/>
              </w:rPr>
              <w:tab/>
            </w:r>
            <w:r w:rsidR="00FC64FE" w:rsidRPr="00E25304">
              <w:rPr>
                <w:rStyle w:val="Hyperlink"/>
                <w:noProof/>
              </w:rPr>
              <w:t>IntegrityViolationStrategicObjectivesVocab-1.0</w:t>
            </w:r>
            <w:r w:rsidR="00FC64FE">
              <w:rPr>
                <w:noProof/>
                <w:webHidden/>
              </w:rPr>
              <w:tab/>
            </w:r>
            <w:r w:rsidR="00FC64FE">
              <w:rPr>
                <w:noProof/>
                <w:webHidden/>
              </w:rPr>
              <w:fldChar w:fldCharType="begin"/>
            </w:r>
            <w:r w:rsidR="00FC64FE">
              <w:rPr>
                <w:noProof/>
                <w:webHidden/>
              </w:rPr>
              <w:instrText xml:space="preserve"> PAGEREF _Toc390177592 \h </w:instrText>
            </w:r>
            <w:r w:rsidR="00FC64FE">
              <w:rPr>
                <w:noProof/>
                <w:webHidden/>
              </w:rPr>
            </w:r>
            <w:r w:rsidR="00FC64FE">
              <w:rPr>
                <w:noProof/>
                <w:webHidden/>
              </w:rPr>
              <w:fldChar w:fldCharType="separate"/>
            </w:r>
            <w:r w:rsidR="00FC64FE">
              <w:rPr>
                <w:noProof/>
                <w:webHidden/>
              </w:rPr>
              <w:t>79</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93" w:history="1">
            <w:r w:rsidR="00FC64FE" w:rsidRPr="00E25304">
              <w:rPr>
                <w:rStyle w:val="Hyperlink"/>
                <w:noProof/>
              </w:rPr>
              <w:t>2.6.30.1</w:t>
            </w:r>
            <w:r w:rsidR="00FC64FE">
              <w:rPr>
                <w:noProof/>
                <w:sz w:val="22"/>
              </w:rPr>
              <w:tab/>
            </w:r>
            <w:r w:rsidR="00FC64FE" w:rsidRPr="00E25304">
              <w:rPr>
                <w:rStyle w:val="Hyperlink"/>
                <w:noProof/>
              </w:rPr>
              <w:t>IntegrityViolationStrategicObjectivesEnum-1.0</w:t>
            </w:r>
            <w:r w:rsidR="00FC64FE">
              <w:rPr>
                <w:noProof/>
                <w:webHidden/>
              </w:rPr>
              <w:tab/>
            </w:r>
            <w:r w:rsidR="00FC64FE">
              <w:rPr>
                <w:noProof/>
                <w:webHidden/>
              </w:rPr>
              <w:fldChar w:fldCharType="begin"/>
            </w:r>
            <w:r w:rsidR="00FC64FE">
              <w:rPr>
                <w:noProof/>
                <w:webHidden/>
              </w:rPr>
              <w:instrText xml:space="preserve"> PAGEREF _Toc390177593 \h </w:instrText>
            </w:r>
            <w:r w:rsidR="00FC64FE">
              <w:rPr>
                <w:noProof/>
                <w:webHidden/>
              </w:rPr>
            </w:r>
            <w:r w:rsidR="00FC64FE">
              <w:rPr>
                <w:noProof/>
                <w:webHidden/>
              </w:rPr>
              <w:fldChar w:fldCharType="separate"/>
            </w:r>
            <w:r w:rsidR="00FC64FE">
              <w:rPr>
                <w:noProof/>
                <w:webHidden/>
              </w:rPr>
              <w:t>80</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94" w:history="1">
            <w:r w:rsidR="00FC64FE" w:rsidRPr="00E25304">
              <w:rPr>
                <w:rStyle w:val="Hyperlink"/>
                <w:noProof/>
              </w:rPr>
              <w:t>2.6.31</w:t>
            </w:r>
            <w:r w:rsidR="00FC64FE">
              <w:rPr>
                <w:rFonts w:eastAsiaTheme="minorEastAsia" w:cstheme="minorBidi"/>
                <w:noProof/>
                <w:sz w:val="22"/>
                <w:szCs w:val="22"/>
              </w:rPr>
              <w:tab/>
            </w:r>
            <w:r w:rsidR="00FC64FE" w:rsidRPr="00E25304">
              <w:rPr>
                <w:rStyle w:val="Hyperlink"/>
                <w:noProof/>
              </w:rPr>
              <w:t>IntegrityViolationTacticalObjectivesVocab-1.0</w:t>
            </w:r>
            <w:r w:rsidR="00FC64FE">
              <w:rPr>
                <w:noProof/>
                <w:webHidden/>
              </w:rPr>
              <w:tab/>
            </w:r>
            <w:r w:rsidR="00FC64FE">
              <w:rPr>
                <w:noProof/>
                <w:webHidden/>
              </w:rPr>
              <w:fldChar w:fldCharType="begin"/>
            </w:r>
            <w:r w:rsidR="00FC64FE">
              <w:rPr>
                <w:noProof/>
                <w:webHidden/>
              </w:rPr>
              <w:instrText xml:space="preserve"> PAGEREF _Toc390177594 \h </w:instrText>
            </w:r>
            <w:r w:rsidR="00FC64FE">
              <w:rPr>
                <w:noProof/>
                <w:webHidden/>
              </w:rPr>
            </w:r>
            <w:r w:rsidR="00FC64FE">
              <w:rPr>
                <w:noProof/>
                <w:webHidden/>
              </w:rPr>
              <w:fldChar w:fldCharType="separate"/>
            </w:r>
            <w:r w:rsidR="00FC64FE">
              <w:rPr>
                <w:noProof/>
                <w:webHidden/>
              </w:rPr>
              <w:t>80</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95" w:history="1">
            <w:r w:rsidR="00FC64FE" w:rsidRPr="00E25304">
              <w:rPr>
                <w:rStyle w:val="Hyperlink"/>
                <w:noProof/>
              </w:rPr>
              <w:t>2.6.31.1</w:t>
            </w:r>
            <w:r w:rsidR="00FC64FE">
              <w:rPr>
                <w:noProof/>
                <w:sz w:val="22"/>
              </w:rPr>
              <w:tab/>
            </w:r>
            <w:r w:rsidR="00FC64FE" w:rsidRPr="00E25304">
              <w:rPr>
                <w:rStyle w:val="Hyperlink"/>
                <w:noProof/>
              </w:rPr>
              <w:t>IntegrityViolationTacticalObjectivesEnum-1.0</w:t>
            </w:r>
            <w:r w:rsidR="00FC64FE">
              <w:rPr>
                <w:noProof/>
                <w:webHidden/>
              </w:rPr>
              <w:tab/>
            </w:r>
            <w:r w:rsidR="00FC64FE">
              <w:rPr>
                <w:noProof/>
                <w:webHidden/>
              </w:rPr>
              <w:fldChar w:fldCharType="begin"/>
            </w:r>
            <w:r w:rsidR="00FC64FE">
              <w:rPr>
                <w:noProof/>
                <w:webHidden/>
              </w:rPr>
              <w:instrText xml:space="preserve"> PAGEREF _Toc390177595 \h </w:instrText>
            </w:r>
            <w:r w:rsidR="00FC64FE">
              <w:rPr>
                <w:noProof/>
                <w:webHidden/>
              </w:rPr>
            </w:r>
            <w:r w:rsidR="00FC64FE">
              <w:rPr>
                <w:noProof/>
                <w:webHidden/>
              </w:rPr>
              <w:fldChar w:fldCharType="separate"/>
            </w:r>
            <w:r w:rsidR="00FC64FE">
              <w:rPr>
                <w:noProof/>
                <w:webHidden/>
              </w:rPr>
              <w:t>81</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96" w:history="1">
            <w:r w:rsidR="00FC64FE" w:rsidRPr="00E25304">
              <w:rPr>
                <w:rStyle w:val="Hyperlink"/>
                <w:noProof/>
              </w:rPr>
              <w:t>2.6.32</w:t>
            </w:r>
            <w:r w:rsidR="00FC64FE">
              <w:rPr>
                <w:rFonts w:eastAsiaTheme="minorEastAsia" w:cstheme="minorBidi"/>
                <w:noProof/>
                <w:sz w:val="22"/>
                <w:szCs w:val="22"/>
              </w:rPr>
              <w:tab/>
            </w:r>
            <w:r w:rsidR="00FC64FE" w:rsidRPr="00E25304">
              <w:rPr>
                <w:rStyle w:val="Hyperlink"/>
                <w:noProof/>
              </w:rPr>
              <w:t>MachineAccessControlPropertiesVocab-1.0</w:t>
            </w:r>
            <w:r w:rsidR="00FC64FE">
              <w:rPr>
                <w:noProof/>
                <w:webHidden/>
              </w:rPr>
              <w:tab/>
            </w:r>
            <w:r w:rsidR="00FC64FE">
              <w:rPr>
                <w:noProof/>
                <w:webHidden/>
              </w:rPr>
              <w:fldChar w:fldCharType="begin"/>
            </w:r>
            <w:r w:rsidR="00FC64FE">
              <w:rPr>
                <w:noProof/>
                <w:webHidden/>
              </w:rPr>
              <w:instrText xml:space="preserve"> PAGEREF _Toc390177596 \h </w:instrText>
            </w:r>
            <w:r w:rsidR="00FC64FE">
              <w:rPr>
                <w:noProof/>
                <w:webHidden/>
              </w:rPr>
            </w:r>
            <w:r w:rsidR="00FC64FE">
              <w:rPr>
                <w:noProof/>
                <w:webHidden/>
              </w:rPr>
              <w:fldChar w:fldCharType="separate"/>
            </w:r>
            <w:r w:rsidR="00FC64FE">
              <w:rPr>
                <w:noProof/>
                <w:webHidden/>
              </w:rPr>
              <w:t>81</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97" w:history="1">
            <w:r w:rsidR="00FC64FE" w:rsidRPr="00E25304">
              <w:rPr>
                <w:rStyle w:val="Hyperlink"/>
                <w:noProof/>
              </w:rPr>
              <w:t>2.6.32.1</w:t>
            </w:r>
            <w:r w:rsidR="00FC64FE">
              <w:rPr>
                <w:noProof/>
                <w:sz w:val="22"/>
              </w:rPr>
              <w:tab/>
            </w:r>
            <w:r w:rsidR="00FC64FE" w:rsidRPr="00E25304">
              <w:rPr>
                <w:rStyle w:val="Hyperlink"/>
                <w:noProof/>
              </w:rPr>
              <w:t>MachineAccessControlPropertiesEnum-1.0</w:t>
            </w:r>
            <w:r w:rsidR="00FC64FE">
              <w:rPr>
                <w:noProof/>
                <w:webHidden/>
              </w:rPr>
              <w:tab/>
            </w:r>
            <w:r w:rsidR="00FC64FE">
              <w:rPr>
                <w:noProof/>
                <w:webHidden/>
              </w:rPr>
              <w:fldChar w:fldCharType="begin"/>
            </w:r>
            <w:r w:rsidR="00FC64FE">
              <w:rPr>
                <w:noProof/>
                <w:webHidden/>
              </w:rPr>
              <w:instrText xml:space="preserve"> PAGEREF _Toc390177597 \h </w:instrText>
            </w:r>
            <w:r w:rsidR="00FC64FE">
              <w:rPr>
                <w:noProof/>
                <w:webHidden/>
              </w:rPr>
            </w:r>
            <w:r w:rsidR="00FC64FE">
              <w:rPr>
                <w:noProof/>
                <w:webHidden/>
              </w:rPr>
              <w:fldChar w:fldCharType="separate"/>
            </w:r>
            <w:r w:rsidR="00FC64FE">
              <w:rPr>
                <w:noProof/>
                <w:webHidden/>
              </w:rPr>
              <w:t>82</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598" w:history="1">
            <w:r w:rsidR="00FC64FE" w:rsidRPr="00E25304">
              <w:rPr>
                <w:rStyle w:val="Hyperlink"/>
                <w:noProof/>
              </w:rPr>
              <w:t>2.6.33</w:t>
            </w:r>
            <w:r w:rsidR="00FC64FE">
              <w:rPr>
                <w:rFonts w:eastAsiaTheme="minorEastAsia" w:cstheme="minorBidi"/>
                <w:noProof/>
                <w:sz w:val="22"/>
                <w:szCs w:val="22"/>
              </w:rPr>
              <w:tab/>
            </w:r>
            <w:r w:rsidR="00FC64FE" w:rsidRPr="00E25304">
              <w:rPr>
                <w:rStyle w:val="Hyperlink"/>
                <w:noProof/>
              </w:rPr>
              <w:t>MachineAccessControlStrategicObjectivesVocab-1.0</w:t>
            </w:r>
            <w:r w:rsidR="00FC64FE">
              <w:rPr>
                <w:noProof/>
                <w:webHidden/>
              </w:rPr>
              <w:tab/>
            </w:r>
            <w:r w:rsidR="00FC64FE">
              <w:rPr>
                <w:noProof/>
                <w:webHidden/>
              </w:rPr>
              <w:fldChar w:fldCharType="begin"/>
            </w:r>
            <w:r w:rsidR="00FC64FE">
              <w:rPr>
                <w:noProof/>
                <w:webHidden/>
              </w:rPr>
              <w:instrText xml:space="preserve"> PAGEREF _Toc390177598 \h </w:instrText>
            </w:r>
            <w:r w:rsidR="00FC64FE">
              <w:rPr>
                <w:noProof/>
                <w:webHidden/>
              </w:rPr>
            </w:r>
            <w:r w:rsidR="00FC64FE">
              <w:rPr>
                <w:noProof/>
                <w:webHidden/>
              </w:rPr>
              <w:fldChar w:fldCharType="separate"/>
            </w:r>
            <w:r w:rsidR="00FC64FE">
              <w:rPr>
                <w:noProof/>
                <w:webHidden/>
              </w:rPr>
              <w:t>82</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599" w:history="1">
            <w:r w:rsidR="00FC64FE" w:rsidRPr="00E25304">
              <w:rPr>
                <w:rStyle w:val="Hyperlink"/>
                <w:noProof/>
              </w:rPr>
              <w:t>2.6.33.1</w:t>
            </w:r>
            <w:r w:rsidR="00FC64FE">
              <w:rPr>
                <w:noProof/>
                <w:sz w:val="22"/>
              </w:rPr>
              <w:tab/>
            </w:r>
            <w:r w:rsidR="00FC64FE" w:rsidRPr="00E25304">
              <w:rPr>
                <w:rStyle w:val="Hyperlink"/>
                <w:noProof/>
              </w:rPr>
              <w:t>MachineAccessControlStrategicObjectivesEnum-1.0</w:t>
            </w:r>
            <w:r w:rsidR="00FC64FE">
              <w:rPr>
                <w:noProof/>
                <w:webHidden/>
              </w:rPr>
              <w:tab/>
            </w:r>
            <w:r w:rsidR="00FC64FE">
              <w:rPr>
                <w:noProof/>
                <w:webHidden/>
              </w:rPr>
              <w:fldChar w:fldCharType="begin"/>
            </w:r>
            <w:r w:rsidR="00FC64FE">
              <w:rPr>
                <w:noProof/>
                <w:webHidden/>
              </w:rPr>
              <w:instrText xml:space="preserve"> PAGEREF _Toc390177599 \h </w:instrText>
            </w:r>
            <w:r w:rsidR="00FC64FE">
              <w:rPr>
                <w:noProof/>
                <w:webHidden/>
              </w:rPr>
            </w:r>
            <w:r w:rsidR="00FC64FE">
              <w:rPr>
                <w:noProof/>
                <w:webHidden/>
              </w:rPr>
              <w:fldChar w:fldCharType="separate"/>
            </w:r>
            <w:r w:rsidR="00FC64FE">
              <w:rPr>
                <w:noProof/>
                <w:webHidden/>
              </w:rPr>
              <w:t>83</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00" w:history="1">
            <w:r w:rsidR="00FC64FE" w:rsidRPr="00E25304">
              <w:rPr>
                <w:rStyle w:val="Hyperlink"/>
                <w:noProof/>
              </w:rPr>
              <w:t>2.6.34</w:t>
            </w:r>
            <w:r w:rsidR="00FC64FE">
              <w:rPr>
                <w:rFonts w:eastAsiaTheme="minorEastAsia" w:cstheme="minorBidi"/>
                <w:noProof/>
                <w:sz w:val="22"/>
                <w:szCs w:val="22"/>
              </w:rPr>
              <w:tab/>
            </w:r>
            <w:r w:rsidR="00FC64FE" w:rsidRPr="00E25304">
              <w:rPr>
                <w:rStyle w:val="Hyperlink"/>
                <w:noProof/>
              </w:rPr>
              <w:t>MachineAccessControlTacticalObjectivesVocab-1.0</w:t>
            </w:r>
            <w:r w:rsidR="00FC64FE">
              <w:rPr>
                <w:noProof/>
                <w:webHidden/>
              </w:rPr>
              <w:tab/>
            </w:r>
            <w:r w:rsidR="00FC64FE">
              <w:rPr>
                <w:noProof/>
                <w:webHidden/>
              </w:rPr>
              <w:fldChar w:fldCharType="begin"/>
            </w:r>
            <w:r w:rsidR="00FC64FE">
              <w:rPr>
                <w:noProof/>
                <w:webHidden/>
              </w:rPr>
              <w:instrText xml:space="preserve"> PAGEREF _Toc390177600 \h </w:instrText>
            </w:r>
            <w:r w:rsidR="00FC64FE">
              <w:rPr>
                <w:noProof/>
                <w:webHidden/>
              </w:rPr>
            </w:r>
            <w:r w:rsidR="00FC64FE">
              <w:rPr>
                <w:noProof/>
                <w:webHidden/>
              </w:rPr>
              <w:fldChar w:fldCharType="separate"/>
            </w:r>
            <w:r w:rsidR="00FC64FE">
              <w:rPr>
                <w:noProof/>
                <w:webHidden/>
              </w:rPr>
              <w:t>83</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01" w:history="1">
            <w:r w:rsidR="00FC64FE" w:rsidRPr="00E25304">
              <w:rPr>
                <w:rStyle w:val="Hyperlink"/>
                <w:noProof/>
              </w:rPr>
              <w:t>2.6.34.1</w:t>
            </w:r>
            <w:r w:rsidR="00FC64FE">
              <w:rPr>
                <w:noProof/>
                <w:sz w:val="22"/>
              </w:rPr>
              <w:tab/>
            </w:r>
            <w:r w:rsidR="00FC64FE" w:rsidRPr="00E25304">
              <w:rPr>
                <w:rStyle w:val="Hyperlink"/>
                <w:noProof/>
              </w:rPr>
              <w:t>MachineAccessControlTacticalObjectivesEnum-1.0</w:t>
            </w:r>
            <w:r w:rsidR="00FC64FE">
              <w:rPr>
                <w:noProof/>
                <w:webHidden/>
              </w:rPr>
              <w:tab/>
            </w:r>
            <w:r w:rsidR="00FC64FE">
              <w:rPr>
                <w:noProof/>
                <w:webHidden/>
              </w:rPr>
              <w:fldChar w:fldCharType="begin"/>
            </w:r>
            <w:r w:rsidR="00FC64FE">
              <w:rPr>
                <w:noProof/>
                <w:webHidden/>
              </w:rPr>
              <w:instrText xml:space="preserve"> PAGEREF _Toc390177601 \h </w:instrText>
            </w:r>
            <w:r w:rsidR="00FC64FE">
              <w:rPr>
                <w:noProof/>
                <w:webHidden/>
              </w:rPr>
            </w:r>
            <w:r w:rsidR="00FC64FE">
              <w:rPr>
                <w:noProof/>
                <w:webHidden/>
              </w:rPr>
              <w:fldChar w:fldCharType="separate"/>
            </w:r>
            <w:r w:rsidR="00FC64FE">
              <w:rPr>
                <w:noProof/>
                <w:webHidden/>
              </w:rPr>
              <w:t>84</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02" w:history="1">
            <w:r w:rsidR="00FC64FE" w:rsidRPr="00E25304">
              <w:rPr>
                <w:rStyle w:val="Hyperlink"/>
                <w:noProof/>
              </w:rPr>
              <w:t>2.6.35</w:t>
            </w:r>
            <w:r w:rsidR="00FC64FE">
              <w:rPr>
                <w:rFonts w:eastAsiaTheme="minorEastAsia" w:cstheme="minorBidi"/>
                <w:noProof/>
                <w:sz w:val="22"/>
                <w:szCs w:val="22"/>
              </w:rPr>
              <w:tab/>
            </w:r>
            <w:r w:rsidR="00FC64FE" w:rsidRPr="00E25304">
              <w:rPr>
                <w:rStyle w:val="Hyperlink"/>
                <w:noProof/>
              </w:rPr>
              <w:t>PersistencePropertiesVocab-1.0</w:t>
            </w:r>
            <w:r w:rsidR="00FC64FE">
              <w:rPr>
                <w:noProof/>
                <w:webHidden/>
              </w:rPr>
              <w:tab/>
            </w:r>
            <w:r w:rsidR="00FC64FE">
              <w:rPr>
                <w:noProof/>
                <w:webHidden/>
              </w:rPr>
              <w:fldChar w:fldCharType="begin"/>
            </w:r>
            <w:r w:rsidR="00FC64FE">
              <w:rPr>
                <w:noProof/>
                <w:webHidden/>
              </w:rPr>
              <w:instrText xml:space="preserve"> PAGEREF _Toc390177602 \h </w:instrText>
            </w:r>
            <w:r w:rsidR="00FC64FE">
              <w:rPr>
                <w:noProof/>
                <w:webHidden/>
              </w:rPr>
            </w:r>
            <w:r w:rsidR="00FC64FE">
              <w:rPr>
                <w:noProof/>
                <w:webHidden/>
              </w:rPr>
              <w:fldChar w:fldCharType="separate"/>
            </w:r>
            <w:r w:rsidR="00FC64FE">
              <w:rPr>
                <w:noProof/>
                <w:webHidden/>
              </w:rPr>
              <w:t>84</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03" w:history="1">
            <w:r w:rsidR="00FC64FE" w:rsidRPr="00E25304">
              <w:rPr>
                <w:rStyle w:val="Hyperlink"/>
                <w:noProof/>
              </w:rPr>
              <w:t>2.6.35.1</w:t>
            </w:r>
            <w:r w:rsidR="00FC64FE">
              <w:rPr>
                <w:noProof/>
                <w:sz w:val="22"/>
              </w:rPr>
              <w:tab/>
            </w:r>
            <w:r w:rsidR="00FC64FE" w:rsidRPr="00E25304">
              <w:rPr>
                <w:rStyle w:val="Hyperlink"/>
                <w:noProof/>
              </w:rPr>
              <w:t>PersistencePropertiesEnum-1.0</w:t>
            </w:r>
            <w:r w:rsidR="00FC64FE">
              <w:rPr>
                <w:noProof/>
                <w:webHidden/>
              </w:rPr>
              <w:tab/>
            </w:r>
            <w:r w:rsidR="00FC64FE">
              <w:rPr>
                <w:noProof/>
                <w:webHidden/>
              </w:rPr>
              <w:fldChar w:fldCharType="begin"/>
            </w:r>
            <w:r w:rsidR="00FC64FE">
              <w:rPr>
                <w:noProof/>
                <w:webHidden/>
              </w:rPr>
              <w:instrText xml:space="preserve"> PAGEREF _Toc390177603 \h </w:instrText>
            </w:r>
            <w:r w:rsidR="00FC64FE">
              <w:rPr>
                <w:noProof/>
                <w:webHidden/>
              </w:rPr>
            </w:r>
            <w:r w:rsidR="00FC64FE">
              <w:rPr>
                <w:noProof/>
                <w:webHidden/>
              </w:rPr>
              <w:fldChar w:fldCharType="separate"/>
            </w:r>
            <w:r w:rsidR="00FC64FE">
              <w:rPr>
                <w:noProof/>
                <w:webHidden/>
              </w:rPr>
              <w:t>84</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04" w:history="1">
            <w:r w:rsidR="00FC64FE" w:rsidRPr="00E25304">
              <w:rPr>
                <w:rStyle w:val="Hyperlink"/>
                <w:noProof/>
              </w:rPr>
              <w:t>2.6.36</w:t>
            </w:r>
            <w:r w:rsidR="00FC64FE">
              <w:rPr>
                <w:rFonts w:eastAsiaTheme="minorEastAsia" w:cstheme="minorBidi"/>
                <w:noProof/>
                <w:sz w:val="22"/>
                <w:szCs w:val="22"/>
              </w:rPr>
              <w:tab/>
            </w:r>
            <w:r w:rsidR="00FC64FE" w:rsidRPr="00E25304">
              <w:rPr>
                <w:rStyle w:val="Hyperlink"/>
                <w:noProof/>
              </w:rPr>
              <w:t>PersistenceStrategicObjectivesVocab-1.0</w:t>
            </w:r>
            <w:r w:rsidR="00FC64FE">
              <w:rPr>
                <w:noProof/>
                <w:webHidden/>
              </w:rPr>
              <w:tab/>
            </w:r>
            <w:r w:rsidR="00FC64FE">
              <w:rPr>
                <w:noProof/>
                <w:webHidden/>
              </w:rPr>
              <w:fldChar w:fldCharType="begin"/>
            </w:r>
            <w:r w:rsidR="00FC64FE">
              <w:rPr>
                <w:noProof/>
                <w:webHidden/>
              </w:rPr>
              <w:instrText xml:space="preserve"> PAGEREF _Toc390177604 \h </w:instrText>
            </w:r>
            <w:r w:rsidR="00FC64FE">
              <w:rPr>
                <w:noProof/>
                <w:webHidden/>
              </w:rPr>
            </w:r>
            <w:r w:rsidR="00FC64FE">
              <w:rPr>
                <w:noProof/>
                <w:webHidden/>
              </w:rPr>
              <w:fldChar w:fldCharType="separate"/>
            </w:r>
            <w:r w:rsidR="00FC64FE">
              <w:rPr>
                <w:noProof/>
                <w:webHidden/>
              </w:rPr>
              <w:t>85</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05" w:history="1">
            <w:r w:rsidR="00FC64FE" w:rsidRPr="00E25304">
              <w:rPr>
                <w:rStyle w:val="Hyperlink"/>
                <w:noProof/>
              </w:rPr>
              <w:t>2.6.36.1</w:t>
            </w:r>
            <w:r w:rsidR="00FC64FE">
              <w:rPr>
                <w:noProof/>
                <w:sz w:val="22"/>
              </w:rPr>
              <w:tab/>
            </w:r>
            <w:r w:rsidR="00FC64FE" w:rsidRPr="00E25304">
              <w:rPr>
                <w:rStyle w:val="Hyperlink"/>
                <w:noProof/>
              </w:rPr>
              <w:t>PersistenceStrategicObjectivesEnum-1.0</w:t>
            </w:r>
            <w:r w:rsidR="00FC64FE">
              <w:rPr>
                <w:noProof/>
                <w:webHidden/>
              </w:rPr>
              <w:tab/>
            </w:r>
            <w:r w:rsidR="00FC64FE">
              <w:rPr>
                <w:noProof/>
                <w:webHidden/>
              </w:rPr>
              <w:fldChar w:fldCharType="begin"/>
            </w:r>
            <w:r w:rsidR="00FC64FE">
              <w:rPr>
                <w:noProof/>
                <w:webHidden/>
              </w:rPr>
              <w:instrText xml:space="preserve"> PAGEREF _Toc390177605 \h </w:instrText>
            </w:r>
            <w:r w:rsidR="00FC64FE">
              <w:rPr>
                <w:noProof/>
                <w:webHidden/>
              </w:rPr>
            </w:r>
            <w:r w:rsidR="00FC64FE">
              <w:rPr>
                <w:noProof/>
                <w:webHidden/>
              </w:rPr>
              <w:fldChar w:fldCharType="separate"/>
            </w:r>
            <w:r w:rsidR="00FC64FE">
              <w:rPr>
                <w:noProof/>
                <w:webHidden/>
              </w:rPr>
              <w:t>85</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06" w:history="1">
            <w:r w:rsidR="00FC64FE" w:rsidRPr="00E25304">
              <w:rPr>
                <w:rStyle w:val="Hyperlink"/>
                <w:noProof/>
              </w:rPr>
              <w:t>2.6.37</w:t>
            </w:r>
            <w:r w:rsidR="00FC64FE">
              <w:rPr>
                <w:rFonts w:eastAsiaTheme="minorEastAsia" w:cstheme="minorBidi"/>
                <w:noProof/>
                <w:sz w:val="22"/>
                <w:szCs w:val="22"/>
              </w:rPr>
              <w:tab/>
            </w:r>
            <w:r w:rsidR="00FC64FE" w:rsidRPr="00E25304">
              <w:rPr>
                <w:rStyle w:val="Hyperlink"/>
                <w:noProof/>
              </w:rPr>
              <w:t>PersistenceTacticalObjectivesVocab-1.0</w:t>
            </w:r>
            <w:r w:rsidR="00FC64FE">
              <w:rPr>
                <w:noProof/>
                <w:webHidden/>
              </w:rPr>
              <w:tab/>
            </w:r>
            <w:r w:rsidR="00FC64FE">
              <w:rPr>
                <w:noProof/>
                <w:webHidden/>
              </w:rPr>
              <w:fldChar w:fldCharType="begin"/>
            </w:r>
            <w:r w:rsidR="00FC64FE">
              <w:rPr>
                <w:noProof/>
                <w:webHidden/>
              </w:rPr>
              <w:instrText xml:space="preserve"> PAGEREF _Toc390177606 \h </w:instrText>
            </w:r>
            <w:r w:rsidR="00FC64FE">
              <w:rPr>
                <w:noProof/>
                <w:webHidden/>
              </w:rPr>
            </w:r>
            <w:r w:rsidR="00FC64FE">
              <w:rPr>
                <w:noProof/>
                <w:webHidden/>
              </w:rPr>
              <w:fldChar w:fldCharType="separate"/>
            </w:r>
            <w:r w:rsidR="00FC64FE">
              <w:rPr>
                <w:noProof/>
                <w:webHidden/>
              </w:rPr>
              <w:t>86</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07" w:history="1">
            <w:r w:rsidR="00FC64FE" w:rsidRPr="00E25304">
              <w:rPr>
                <w:rStyle w:val="Hyperlink"/>
                <w:noProof/>
              </w:rPr>
              <w:t>2.6.37.1</w:t>
            </w:r>
            <w:r w:rsidR="00FC64FE">
              <w:rPr>
                <w:noProof/>
                <w:sz w:val="22"/>
              </w:rPr>
              <w:tab/>
            </w:r>
            <w:r w:rsidR="00FC64FE" w:rsidRPr="00E25304">
              <w:rPr>
                <w:rStyle w:val="Hyperlink"/>
                <w:noProof/>
              </w:rPr>
              <w:t>PersistenceTacticalObjectivesEnum-1.0</w:t>
            </w:r>
            <w:r w:rsidR="00FC64FE">
              <w:rPr>
                <w:noProof/>
                <w:webHidden/>
              </w:rPr>
              <w:tab/>
            </w:r>
            <w:r w:rsidR="00FC64FE">
              <w:rPr>
                <w:noProof/>
                <w:webHidden/>
              </w:rPr>
              <w:fldChar w:fldCharType="begin"/>
            </w:r>
            <w:r w:rsidR="00FC64FE">
              <w:rPr>
                <w:noProof/>
                <w:webHidden/>
              </w:rPr>
              <w:instrText xml:space="preserve"> PAGEREF _Toc390177607 \h </w:instrText>
            </w:r>
            <w:r w:rsidR="00FC64FE">
              <w:rPr>
                <w:noProof/>
                <w:webHidden/>
              </w:rPr>
            </w:r>
            <w:r w:rsidR="00FC64FE">
              <w:rPr>
                <w:noProof/>
                <w:webHidden/>
              </w:rPr>
              <w:fldChar w:fldCharType="separate"/>
            </w:r>
            <w:r w:rsidR="00FC64FE">
              <w:rPr>
                <w:noProof/>
                <w:webHidden/>
              </w:rPr>
              <w:t>86</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08" w:history="1">
            <w:r w:rsidR="00FC64FE" w:rsidRPr="00E25304">
              <w:rPr>
                <w:rStyle w:val="Hyperlink"/>
                <w:noProof/>
              </w:rPr>
              <w:t>2.6.38</w:t>
            </w:r>
            <w:r w:rsidR="00FC64FE">
              <w:rPr>
                <w:rFonts w:eastAsiaTheme="minorEastAsia" w:cstheme="minorBidi"/>
                <w:noProof/>
                <w:sz w:val="22"/>
                <w:szCs w:val="22"/>
              </w:rPr>
              <w:tab/>
            </w:r>
            <w:r w:rsidR="00FC64FE" w:rsidRPr="00E25304">
              <w:rPr>
                <w:rStyle w:val="Hyperlink"/>
                <w:noProof/>
              </w:rPr>
              <w:t>PrivilegeEscalationPropertiesVocab-1.0</w:t>
            </w:r>
            <w:r w:rsidR="00FC64FE">
              <w:rPr>
                <w:noProof/>
                <w:webHidden/>
              </w:rPr>
              <w:tab/>
            </w:r>
            <w:r w:rsidR="00FC64FE">
              <w:rPr>
                <w:noProof/>
                <w:webHidden/>
              </w:rPr>
              <w:fldChar w:fldCharType="begin"/>
            </w:r>
            <w:r w:rsidR="00FC64FE">
              <w:rPr>
                <w:noProof/>
                <w:webHidden/>
              </w:rPr>
              <w:instrText xml:space="preserve"> PAGEREF _Toc390177608 \h </w:instrText>
            </w:r>
            <w:r w:rsidR="00FC64FE">
              <w:rPr>
                <w:noProof/>
                <w:webHidden/>
              </w:rPr>
            </w:r>
            <w:r w:rsidR="00FC64FE">
              <w:rPr>
                <w:noProof/>
                <w:webHidden/>
              </w:rPr>
              <w:fldChar w:fldCharType="separate"/>
            </w:r>
            <w:r w:rsidR="00FC64FE">
              <w:rPr>
                <w:noProof/>
                <w:webHidden/>
              </w:rPr>
              <w:t>87</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09" w:history="1">
            <w:r w:rsidR="00FC64FE" w:rsidRPr="00E25304">
              <w:rPr>
                <w:rStyle w:val="Hyperlink"/>
                <w:noProof/>
              </w:rPr>
              <w:t>2.6.38.1</w:t>
            </w:r>
            <w:r w:rsidR="00FC64FE">
              <w:rPr>
                <w:noProof/>
                <w:sz w:val="22"/>
              </w:rPr>
              <w:tab/>
            </w:r>
            <w:r w:rsidR="00FC64FE" w:rsidRPr="00E25304">
              <w:rPr>
                <w:rStyle w:val="Hyperlink"/>
                <w:noProof/>
              </w:rPr>
              <w:t>PrivilegeEscalationPropertiesEnum-1.0</w:t>
            </w:r>
            <w:r w:rsidR="00FC64FE">
              <w:rPr>
                <w:noProof/>
                <w:webHidden/>
              </w:rPr>
              <w:tab/>
            </w:r>
            <w:r w:rsidR="00FC64FE">
              <w:rPr>
                <w:noProof/>
                <w:webHidden/>
              </w:rPr>
              <w:fldChar w:fldCharType="begin"/>
            </w:r>
            <w:r w:rsidR="00FC64FE">
              <w:rPr>
                <w:noProof/>
                <w:webHidden/>
              </w:rPr>
              <w:instrText xml:space="preserve"> PAGEREF _Toc390177609 \h </w:instrText>
            </w:r>
            <w:r w:rsidR="00FC64FE">
              <w:rPr>
                <w:noProof/>
                <w:webHidden/>
              </w:rPr>
            </w:r>
            <w:r w:rsidR="00FC64FE">
              <w:rPr>
                <w:noProof/>
                <w:webHidden/>
              </w:rPr>
              <w:fldChar w:fldCharType="separate"/>
            </w:r>
            <w:r w:rsidR="00FC64FE">
              <w:rPr>
                <w:noProof/>
                <w:webHidden/>
              </w:rPr>
              <w:t>88</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10" w:history="1">
            <w:r w:rsidR="00FC64FE" w:rsidRPr="00E25304">
              <w:rPr>
                <w:rStyle w:val="Hyperlink"/>
                <w:noProof/>
              </w:rPr>
              <w:t>2.6.39</w:t>
            </w:r>
            <w:r w:rsidR="00FC64FE">
              <w:rPr>
                <w:rFonts w:eastAsiaTheme="minorEastAsia" w:cstheme="minorBidi"/>
                <w:noProof/>
                <w:sz w:val="22"/>
                <w:szCs w:val="22"/>
              </w:rPr>
              <w:tab/>
            </w:r>
            <w:r w:rsidR="00FC64FE" w:rsidRPr="00E25304">
              <w:rPr>
                <w:rStyle w:val="Hyperlink"/>
                <w:noProof/>
              </w:rPr>
              <w:t>PrivilegeEscalationStrategicObjectivesVocab-1.0</w:t>
            </w:r>
            <w:r w:rsidR="00FC64FE">
              <w:rPr>
                <w:noProof/>
                <w:webHidden/>
              </w:rPr>
              <w:tab/>
            </w:r>
            <w:r w:rsidR="00FC64FE">
              <w:rPr>
                <w:noProof/>
                <w:webHidden/>
              </w:rPr>
              <w:fldChar w:fldCharType="begin"/>
            </w:r>
            <w:r w:rsidR="00FC64FE">
              <w:rPr>
                <w:noProof/>
                <w:webHidden/>
              </w:rPr>
              <w:instrText xml:space="preserve"> PAGEREF _Toc390177610 \h </w:instrText>
            </w:r>
            <w:r w:rsidR="00FC64FE">
              <w:rPr>
                <w:noProof/>
                <w:webHidden/>
              </w:rPr>
            </w:r>
            <w:r w:rsidR="00FC64FE">
              <w:rPr>
                <w:noProof/>
                <w:webHidden/>
              </w:rPr>
              <w:fldChar w:fldCharType="separate"/>
            </w:r>
            <w:r w:rsidR="00FC64FE">
              <w:rPr>
                <w:noProof/>
                <w:webHidden/>
              </w:rPr>
              <w:t>88</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11" w:history="1">
            <w:r w:rsidR="00FC64FE" w:rsidRPr="00E25304">
              <w:rPr>
                <w:rStyle w:val="Hyperlink"/>
                <w:noProof/>
              </w:rPr>
              <w:t>2.6.39.1</w:t>
            </w:r>
            <w:r w:rsidR="00FC64FE">
              <w:rPr>
                <w:noProof/>
                <w:sz w:val="22"/>
              </w:rPr>
              <w:tab/>
            </w:r>
            <w:r w:rsidR="00FC64FE" w:rsidRPr="00E25304">
              <w:rPr>
                <w:rStyle w:val="Hyperlink"/>
                <w:noProof/>
              </w:rPr>
              <w:t>PrivilegeEscalationStrategicObjectivesEnum-1.0</w:t>
            </w:r>
            <w:r w:rsidR="00FC64FE">
              <w:rPr>
                <w:noProof/>
                <w:webHidden/>
              </w:rPr>
              <w:tab/>
            </w:r>
            <w:r w:rsidR="00FC64FE">
              <w:rPr>
                <w:noProof/>
                <w:webHidden/>
              </w:rPr>
              <w:fldChar w:fldCharType="begin"/>
            </w:r>
            <w:r w:rsidR="00FC64FE">
              <w:rPr>
                <w:noProof/>
                <w:webHidden/>
              </w:rPr>
              <w:instrText xml:space="preserve"> PAGEREF _Toc390177611 \h </w:instrText>
            </w:r>
            <w:r w:rsidR="00FC64FE">
              <w:rPr>
                <w:noProof/>
                <w:webHidden/>
              </w:rPr>
            </w:r>
            <w:r w:rsidR="00FC64FE">
              <w:rPr>
                <w:noProof/>
                <w:webHidden/>
              </w:rPr>
              <w:fldChar w:fldCharType="separate"/>
            </w:r>
            <w:r w:rsidR="00FC64FE">
              <w:rPr>
                <w:noProof/>
                <w:webHidden/>
              </w:rPr>
              <w:t>88</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12" w:history="1">
            <w:r w:rsidR="00FC64FE" w:rsidRPr="00E25304">
              <w:rPr>
                <w:rStyle w:val="Hyperlink"/>
                <w:noProof/>
              </w:rPr>
              <w:t>2.6.40</w:t>
            </w:r>
            <w:r w:rsidR="00FC64FE">
              <w:rPr>
                <w:rFonts w:eastAsiaTheme="minorEastAsia" w:cstheme="minorBidi"/>
                <w:noProof/>
                <w:sz w:val="22"/>
                <w:szCs w:val="22"/>
              </w:rPr>
              <w:tab/>
            </w:r>
            <w:r w:rsidR="00FC64FE" w:rsidRPr="00E25304">
              <w:rPr>
                <w:rStyle w:val="Hyperlink"/>
                <w:noProof/>
              </w:rPr>
              <w:t>PrivilegeEscalationTacticalObjectivesVocab-1.0</w:t>
            </w:r>
            <w:r w:rsidR="00FC64FE">
              <w:rPr>
                <w:noProof/>
                <w:webHidden/>
              </w:rPr>
              <w:tab/>
            </w:r>
            <w:r w:rsidR="00FC64FE">
              <w:rPr>
                <w:noProof/>
                <w:webHidden/>
              </w:rPr>
              <w:fldChar w:fldCharType="begin"/>
            </w:r>
            <w:r w:rsidR="00FC64FE">
              <w:rPr>
                <w:noProof/>
                <w:webHidden/>
              </w:rPr>
              <w:instrText xml:space="preserve"> PAGEREF _Toc390177612 \h </w:instrText>
            </w:r>
            <w:r w:rsidR="00FC64FE">
              <w:rPr>
                <w:noProof/>
                <w:webHidden/>
              </w:rPr>
            </w:r>
            <w:r w:rsidR="00FC64FE">
              <w:rPr>
                <w:noProof/>
                <w:webHidden/>
              </w:rPr>
              <w:fldChar w:fldCharType="separate"/>
            </w:r>
            <w:r w:rsidR="00FC64FE">
              <w:rPr>
                <w:noProof/>
                <w:webHidden/>
              </w:rPr>
              <w:t>89</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13" w:history="1">
            <w:r w:rsidR="00FC64FE" w:rsidRPr="00E25304">
              <w:rPr>
                <w:rStyle w:val="Hyperlink"/>
                <w:noProof/>
              </w:rPr>
              <w:t>2.6.40.1</w:t>
            </w:r>
            <w:r w:rsidR="00FC64FE">
              <w:rPr>
                <w:noProof/>
                <w:sz w:val="22"/>
              </w:rPr>
              <w:tab/>
            </w:r>
            <w:r w:rsidR="00FC64FE" w:rsidRPr="00E25304">
              <w:rPr>
                <w:rStyle w:val="Hyperlink"/>
                <w:noProof/>
              </w:rPr>
              <w:t>PrivilegeEscalationTacticalObjectivesEnum-1.0</w:t>
            </w:r>
            <w:r w:rsidR="00FC64FE">
              <w:rPr>
                <w:noProof/>
                <w:webHidden/>
              </w:rPr>
              <w:tab/>
            </w:r>
            <w:r w:rsidR="00FC64FE">
              <w:rPr>
                <w:noProof/>
                <w:webHidden/>
              </w:rPr>
              <w:fldChar w:fldCharType="begin"/>
            </w:r>
            <w:r w:rsidR="00FC64FE">
              <w:rPr>
                <w:noProof/>
                <w:webHidden/>
              </w:rPr>
              <w:instrText xml:space="preserve"> PAGEREF _Toc390177613 \h </w:instrText>
            </w:r>
            <w:r w:rsidR="00FC64FE">
              <w:rPr>
                <w:noProof/>
                <w:webHidden/>
              </w:rPr>
            </w:r>
            <w:r w:rsidR="00FC64FE">
              <w:rPr>
                <w:noProof/>
                <w:webHidden/>
              </w:rPr>
              <w:fldChar w:fldCharType="separate"/>
            </w:r>
            <w:r w:rsidR="00FC64FE">
              <w:rPr>
                <w:noProof/>
                <w:webHidden/>
              </w:rPr>
              <w:t>89</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14" w:history="1">
            <w:r w:rsidR="00FC64FE" w:rsidRPr="00E25304">
              <w:rPr>
                <w:rStyle w:val="Hyperlink"/>
                <w:noProof/>
              </w:rPr>
              <w:t>2.6.41</w:t>
            </w:r>
            <w:r w:rsidR="00FC64FE">
              <w:rPr>
                <w:rFonts w:eastAsiaTheme="minorEastAsia" w:cstheme="minorBidi"/>
                <w:noProof/>
                <w:sz w:val="22"/>
                <w:szCs w:val="22"/>
              </w:rPr>
              <w:tab/>
            </w:r>
            <w:r w:rsidR="00FC64FE" w:rsidRPr="00E25304">
              <w:rPr>
                <w:rStyle w:val="Hyperlink"/>
                <w:noProof/>
              </w:rPr>
              <w:t>ProbingStrategicObjectivesVocab-1.0</w:t>
            </w:r>
            <w:r w:rsidR="00FC64FE">
              <w:rPr>
                <w:noProof/>
                <w:webHidden/>
              </w:rPr>
              <w:tab/>
            </w:r>
            <w:r w:rsidR="00FC64FE">
              <w:rPr>
                <w:noProof/>
                <w:webHidden/>
              </w:rPr>
              <w:fldChar w:fldCharType="begin"/>
            </w:r>
            <w:r w:rsidR="00FC64FE">
              <w:rPr>
                <w:noProof/>
                <w:webHidden/>
              </w:rPr>
              <w:instrText xml:space="preserve"> PAGEREF _Toc390177614 \h </w:instrText>
            </w:r>
            <w:r w:rsidR="00FC64FE">
              <w:rPr>
                <w:noProof/>
                <w:webHidden/>
              </w:rPr>
            </w:r>
            <w:r w:rsidR="00FC64FE">
              <w:rPr>
                <w:noProof/>
                <w:webHidden/>
              </w:rPr>
              <w:fldChar w:fldCharType="separate"/>
            </w:r>
            <w:r w:rsidR="00FC64FE">
              <w:rPr>
                <w:noProof/>
                <w:webHidden/>
              </w:rPr>
              <w:t>90</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15" w:history="1">
            <w:r w:rsidR="00FC64FE" w:rsidRPr="00E25304">
              <w:rPr>
                <w:rStyle w:val="Hyperlink"/>
                <w:noProof/>
              </w:rPr>
              <w:t>2.6.41.1</w:t>
            </w:r>
            <w:r w:rsidR="00FC64FE">
              <w:rPr>
                <w:noProof/>
                <w:sz w:val="22"/>
              </w:rPr>
              <w:tab/>
            </w:r>
            <w:r w:rsidR="00FC64FE" w:rsidRPr="00E25304">
              <w:rPr>
                <w:rStyle w:val="Hyperlink"/>
                <w:noProof/>
              </w:rPr>
              <w:t>ProbingStrategicObjectivesEnum-1.0</w:t>
            </w:r>
            <w:r w:rsidR="00FC64FE">
              <w:rPr>
                <w:noProof/>
                <w:webHidden/>
              </w:rPr>
              <w:tab/>
            </w:r>
            <w:r w:rsidR="00FC64FE">
              <w:rPr>
                <w:noProof/>
                <w:webHidden/>
              </w:rPr>
              <w:fldChar w:fldCharType="begin"/>
            </w:r>
            <w:r w:rsidR="00FC64FE">
              <w:rPr>
                <w:noProof/>
                <w:webHidden/>
              </w:rPr>
              <w:instrText xml:space="preserve"> PAGEREF _Toc390177615 \h </w:instrText>
            </w:r>
            <w:r w:rsidR="00FC64FE">
              <w:rPr>
                <w:noProof/>
                <w:webHidden/>
              </w:rPr>
            </w:r>
            <w:r w:rsidR="00FC64FE">
              <w:rPr>
                <w:noProof/>
                <w:webHidden/>
              </w:rPr>
              <w:fldChar w:fldCharType="separate"/>
            </w:r>
            <w:r w:rsidR="00FC64FE">
              <w:rPr>
                <w:noProof/>
                <w:webHidden/>
              </w:rPr>
              <w:t>90</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16" w:history="1">
            <w:r w:rsidR="00FC64FE" w:rsidRPr="00E25304">
              <w:rPr>
                <w:rStyle w:val="Hyperlink"/>
                <w:noProof/>
              </w:rPr>
              <w:t>2.6.42</w:t>
            </w:r>
            <w:r w:rsidR="00FC64FE">
              <w:rPr>
                <w:rFonts w:eastAsiaTheme="minorEastAsia" w:cstheme="minorBidi"/>
                <w:noProof/>
                <w:sz w:val="22"/>
                <w:szCs w:val="22"/>
              </w:rPr>
              <w:tab/>
            </w:r>
            <w:r w:rsidR="00FC64FE" w:rsidRPr="00E25304">
              <w:rPr>
                <w:rStyle w:val="Hyperlink"/>
                <w:noProof/>
              </w:rPr>
              <w:t>ProbingTacticalObjectivesVocab-1.0</w:t>
            </w:r>
            <w:r w:rsidR="00FC64FE">
              <w:rPr>
                <w:noProof/>
                <w:webHidden/>
              </w:rPr>
              <w:tab/>
            </w:r>
            <w:r w:rsidR="00FC64FE">
              <w:rPr>
                <w:noProof/>
                <w:webHidden/>
              </w:rPr>
              <w:fldChar w:fldCharType="begin"/>
            </w:r>
            <w:r w:rsidR="00FC64FE">
              <w:rPr>
                <w:noProof/>
                <w:webHidden/>
              </w:rPr>
              <w:instrText xml:space="preserve"> PAGEREF _Toc390177616 \h </w:instrText>
            </w:r>
            <w:r w:rsidR="00FC64FE">
              <w:rPr>
                <w:noProof/>
                <w:webHidden/>
              </w:rPr>
            </w:r>
            <w:r w:rsidR="00FC64FE">
              <w:rPr>
                <w:noProof/>
                <w:webHidden/>
              </w:rPr>
              <w:fldChar w:fldCharType="separate"/>
            </w:r>
            <w:r w:rsidR="00FC64FE">
              <w:rPr>
                <w:noProof/>
                <w:webHidden/>
              </w:rPr>
              <w:t>90</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17" w:history="1">
            <w:r w:rsidR="00FC64FE" w:rsidRPr="00E25304">
              <w:rPr>
                <w:rStyle w:val="Hyperlink"/>
                <w:noProof/>
              </w:rPr>
              <w:t>2.6.42.1</w:t>
            </w:r>
            <w:r w:rsidR="00FC64FE">
              <w:rPr>
                <w:noProof/>
                <w:sz w:val="22"/>
              </w:rPr>
              <w:tab/>
            </w:r>
            <w:r w:rsidR="00FC64FE" w:rsidRPr="00E25304">
              <w:rPr>
                <w:rStyle w:val="Hyperlink"/>
                <w:noProof/>
              </w:rPr>
              <w:t>ProbingTacticalObjectivesEnum-1.0</w:t>
            </w:r>
            <w:r w:rsidR="00FC64FE">
              <w:rPr>
                <w:noProof/>
                <w:webHidden/>
              </w:rPr>
              <w:tab/>
            </w:r>
            <w:r w:rsidR="00FC64FE">
              <w:rPr>
                <w:noProof/>
                <w:webHidden/>
              </w:rPr>
              <w:fldChar w:fldCharType="begin"/>
            </w:r>
            <w:r w:rsidR="00FC64FE">
              <w:rPr>
                <w:noProof/>
                <w:webHidden/>
              </w:rPr>
              <w:instrText xml:space="preserve"> PAGEREF _Toc390177617 \h </w:instrText>
            </w:r>
            <w:r w:rsidR="00FC64FE">
              <w:rPr>
                <w:noProof/>
                <w:webHidden/>
              </w:rPr>
            </w:r>
            <w:r w:rsidR="00FC64FE">
              <w:rPr>
                <w:noProof/>
                <w:webHidden/>
              </w:rPr>
              <w:fldChar w:fldCharType="separate"/>
            </w:r>
            <w:r w:rsidR="00FC64FE">
              <w:rPr>
                <w:noProof/>
                <w:webHidden/>
              </w:rPr>
              <w:t>91</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18" w:history="1">
            <w:r w:rsidR="00FC64FE" w:rsidRPr="00E25304">
              <w:rPr>
                <w:rStyle w:val="Hyperlink"/>
                <w:noProof/>
              </w:rPr>
              <w:t>2.6.43</w:t>
            </w:r>
            <w:r w:rsidR="00FC64FE">
              <w:rPr>
                <w:rFonts w:eastAsiaTheme="minorEastAsia" w:cstheme="minorBidi"/>
                <w:noProof/>
                <w:sz w:val="22"/>
                <w:szCs w:val="22"/>
              </w:rPr>
              <w:tab/>
            </w:r>
            <w:r w:rsidR="00FC64FE" w:rsidRPr="00E25304">
              <w:rPr>
                <w:rStyle w:val="Hyperlink"/>
                <w:noProof/>
              </w:rPr>
              <w:t>RemoteMachineManipulationStrategicObjectivesVocab-1.0</w:t>
            </w:r>
            <w:r w:rsidR="00FC64FE">
              <w:rPr>
                <w:noProof/>
                <w:webHidden/>
              </w:rPr>
              <w:tab/>
            </w:r>
            <w:r w:rsidR="00FC64FE">
              <w:rPr>
                <w:noProof/>
                <w:webHidden/>
              </w:rPr>
              <w:fldChar w:fldCharType="begin"/>
            </w:r>
            <w:r w:rsidR="00FC64FE">
              <w:rPr>
                <w:noProof/>
                <w:webHidden/>
              </w:rPr>
              <w:instrText xml:space="preserve"> PAGEREF _Toc390177618 \h </w:instrText>
            </w:r>
            <w:r w:rsidR="00FC64FE">
              <w:rPr>
                <w:noProof/>
                <w:webHidden/>
              </w:rPr>
            </w:r>
            <w:r w:rsidR="00FC64FE">
              <w:rPr>
                <w:noProof/>
                <w:webHidden/>
              </w:rPr>
              <w:fldChar w:fldCharType="separate"/>
            </w:r>
            <w:r w:rsidR="00FC64FE">
              <w:rPr>
                <w:noProof/>
                <w:webHidden/>
              </w:rPr>
              <w:t>92</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19" w:history="1">
            <w:r w:rsidR="00FC64FE" w:rsidRPr="00E25304">
              <w:rPr>
                <w:rStyle w:val="Hyperlink"/>
                <w:noProof/>
              </w:rPr>
              <w:t>2.6.43.1</w:t>
            </w:r>
            <w:r w:rsidR="00FC64FE">
              <w:rPr>
                <w:noProof/>
                <w:sz w:val="22"/>
              </w:rPr>
              <w:tab/>
            </w:r>
            <w:r w:rsidR="00FC64FE" w:rsidRPr="00E25304">
              <w:rPr>
                <w:rStyle w:val="Hyperlink"/>
                <w:noProof/>
              </w:rPr>
              <w:t>RemoteMachineManipulationStrategicObjectivesEnum-1.0</w:t>
            </w:r>
            <w:r w:rsidR="00FC64FE">
              <w:rPr>
                <w:noProof/>
                <w:webHidden/>
              </w:rPr>
              <w:tab/>
            </w:r>
            <w:r w:rsidR="00FC64FE">
              <w:rPr>
                <w:noProof/>
                <w:webHidden/>
              </w:rPr>
              <w:fldChar w:fldCharType="begin"/>
            </w:r>
            <w:r w:rsidR="00FC64FE">
              <w:rPr>
                <w:noProof/>
                <w:webHidden/>
              </w:rPr>
              <w:instrText xml:space="preserve"> PAGEREF _Toc390177619 \h </w:instrText>
            </w:r>
            <w:r w:rsidR="00FC64FE">
              <w:rPr>
                <w:noProof/>
                <w:webHidden/>
              </w:rPr>
            </w:r>
            <w:r w:rsidR="00FC64FE">
              <w:rPr>
                <w:noProof/>
                <w:webHidden/>
              </w:rPr>
              <w:fldChar w:fldCharType="separate"/>
            </w:r>
            <w:r w:rsidR="00FC64FE">
              <w:rPr>
                <w:noProof/>
                <w:webHidden/>
              </w:rPr>
              <w:t>92</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20" w:history="1">
            <w:r w:rsidR="00FC64FE" w:rsidRPr="00E25304">
              <w:rPr>
                <w:rStyle w:val="Hyperlink"/>
                <w:noProof/>
              </w:rPr>
              <w:t>2.6.44</w:t>
            </w:r>
            <w:r w:rsidR="00FC64FE">
              <w:rPr>
                <w:rFonts w:eastAsiaTheme="minorEastAsia" w:cstheme="minorBidi"/>
                <w:noProof/>
                <w:sz w:val="22"/>
                <w:szCs w:val="22"/>
              </w:rPr>
              <w:tab/>
            </w:r>
            <w:r w:rsidR="00FC64FE" w:rsidRPr="00E25304">
              <w:rPr>
                <w:rStyle w:val="Hyperlink"/>
                <w:noProof/>
              </w:rPr>
              <w:t>RemoteMachineManipulationTacticalObjectivesVocab-1.0</w:t>
            </w:r>
            <w:r w:rsidR="00FC64FE">
              <w:rPr>
                <w:noProof/>
                <w:webHidden/>
              </w:rPr>
              <w:tab/>
            </w:r>
            <w:r w:rsidR="00FC64FE">
              <w:rPr>
                <w:noProof/>
                <w:webHidden/>
              </w:rPr>
              <w:fldChar w:fldCharType="begin"/>
            </w:r>
            <w:r w:rsidR="00FC64FE">
              <w:rPr>
                <w:noProof/>
                <w:webHidden/>
              </w:rPr>
              <w:instrText xml:space="preserve"> PAGEREF _Toc390177620 \h </w:instrText>
            </w:r>
            <w:r w:rsidR="00FC64FE">
              <w:rPr>
                <w:noProof/>
                <w:webHidden/>
              </w:rPr>
            </w:r>
            <w:r w:rsidR="00FC64FE">
              <w:rPr>
                <w:noProof/>
                <w:webHidden/>
              </w:rPr>
              <w:fldChar w:fldCharType="separate"/>
            </w:r>
            <w:r w:rsidR="00FC64FE">
              <w:rPr>
                <w:noProof/>
                <w:webHidden/>
              </w:rPr>
              <w:t>92</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21" w:history="1">
            <w:r w:rsidR="00FC64FE" w:rsidRPr="00E25304">
              <w:rPr>
                <w:rStyle w:val="Hyperlink"/>
                <w:noProof/>
              </w:rPr>
              <w:t>2.6.44.1</w:t>
            </w:r>
            <w:r w:rsidR="00FC64FE">
              <w:rPr>
                <w:noProof/>
                <w:sz w:val="22"/>
              </w:rPr>
              <w:tab/>
            </w:r>
            <w:r w:rsidR="00FC64FE" w:rsidRPr="00E25304">
              <w:rPr>
                <w:rStyle w:val="Hyperlink"/>
                <w:noProof/>
              </w:rPr>
              <w:t>RemoteMachineManipulationTacticalObjectivesEnum-1.0</w:t>
            </w:r>
            <w:r w:rsidR="00FC64FE">
              <w:rPr>
                <w:noProof/>
                <w:webHidden/>
              </w:rPr>
              <w:tab/>
            </w:r>
            <w:r w:rsidR="00FC64FE">
              <w:rPr>
                <w:noProof/>
                <w:webHidden/>
              </w:rPr>
              <w:fldChar w:fldCharType="begin"/>
            </w:r>
            <w:r w:rsidR="00FC64FE">
              <w:rPr>
                <w:noProof/>
                <w:webHidden/>
              </w:rPr>
              <w:instrText xml:space="preserve"> PAGEREF _Toc390177621 \h </w:instrText>
            </w:r>
            <w:r w:rsidR="00FC64FE">
              <w:rPr>
                <w:noProof/>
                <w:webHidden/>
              </w:rPr>
            </w:r>
            <w:r w:rsidR="00FC64FE">
              <w:rPr>
                <w:noProof/>
                <w:webHidden/>
              </w:rPr>
              <w:fldChar w:fldCharType="separate"/>
            </w:r>
            <w:r w:rsidR="00FC64FE">
              <w:rPr>
                <w:noProof/>
                <w:webHidden/>
              </w:rPr>
              <w:t>93</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22" w:history="1">
            <w:r w:rsidR="00FC64FE" w:rsidRPr="00E25304">
              <w:rPr>
                <w:rStyle w:val="Hyperlink"/>
                <w:noProof/>
              </w:rPr>
              <w:t>2.6.45</w:t>
            </w:r>
            <w:r w:rsidR="00FC64FE">
              <w:rPr>
                <w:rFonts w:eastAsiaTheme="minorEastAsia" w:cstheme="minorBidi"/>
                <w:noProof/>
                <w:sz w:val="22"/>
                <w:szCs w:val="22"/>
              </w:rPr>
              <w:tab/>
            </w:r>
            <w:r w:rsidR="00FC64FE" w:rsidRPr="00E25304">
              <w:rPr>
                <w:rStyle w:val="Hyperlink"/>
                <w:noProof/>
              </w:rPr>
              <w:t>SecondaryOperationPropertiesVocab-1.0</w:t>
            </w:r>
            <w:r w:rsidR="00FC64FE">
              <w:rPr>
                <w:noProof/>
                <w:webHidden/>
              </w:rPr>
              <w:tab/>
            </w:r>
            <w:r w:rsidR="00FC64FE">
              <w:rPr>
                <w:noProof/>
                <w:webHidden/>
              </w:rPr>
              <w:fldChar w:fldCharType="begin"/>
            </w:r>
            <w:r w:rsidR="00FC64FE">
              <w:rPr>
                <w:noProof/>
                <w:webHidden/>
              </w:rPr>
              <w:instrText xml:space="preserve"> PAGEREF _Toc390177622 \h </w:instrText>
            </w:r>
            <w:r w:rsidR="00FC64FE">
              <w:rPr>
                <w:noProof/>
                <w:webHidden/>
              </w:rPr>
            </w:r>
            <w:r w:rsidR="00FC64FE">
              <w:rPr>
                <w:noProof/>
                <w:webHidden/>
              </w:rPr>
              <w:fldChar w:fldCharType="separate"/>
            </w:r>
            <w:r w:rsidR="00FC64FE">
              <w:rPr>
                <w:noProof/>
                <w:webHidden/>
              </w:rPr>
              <w:t>93</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23" w:history="1">
            <w:r w:rsidR="00FC64FE" w:rsidRPr="00E25304">
              <w:rPr>
                <w:rStyle w:val="Hyperlink"/>
                <w:noProof/>
              </w:rPr>
              <w:t>2.6.45.1</w:t>
            </w:r>
            <w:r w:rsidR="00FC64FE">
              <w:rPr>
                <w:noProof/>
                <w:sz w:val="22"/>
              </w:rPr>
              <w:tab/>
            </w:r>
            <w:r w:rsidR="00FC64FE" w:rsidRPr="00E25304">
              <w:rPr>
                <w:rStyle w:val="Hyperlink"/>
                <w:noProof/>
              </w:rPr>
              <w:t>SecondaryOperationPropertiesEnum-1.0</w:t>
            </w:r>
            <w:r w:rsidR="00FC64FE">
              <w:rPr>
                <w:noProof/>
                <w:webHidden/>
              </w:rPr>
              <w:tab/>
            </w:r>
            <w:r w:rsidR="00FC64FE">
              <w:rPr>
                <w:noProof/>
                <w:webHidden/>
              </w:rPr>
              <w:fldChar w:fldCharType="begin"/>
            </w:r>
            <w:r w:rsidR="00FC64FE">
              <w:rPr>
                <w:noProof/>
                <w:webHidden/>
              </w:rPr>
              <w:instrText xml:space="preserve"> PAGEREF _Toc390177623 \h </w:instrText>
            </w:r>
            <w:r w:rsidR="00FC64FE">
              <w:rPr>
                <w:noProof/>
                <w:webHidden/>
              </w:rPr>
            </w:r>
            <w:r w:rsidR="00FC64FE">
              <w:rPr>
                <w:noProof/>
                <w:webHidden/>
              </w:rPr>
              <w:fldChar w:fldCharType="separate"/>
            </w:r>
            <w:r w:rsidR="00FC64FE">
              <w:rPr>
                <w:noProof/>
                <w:webHidden/>
              </w:rPr>
              <w:t>94</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24" w:history="1">
            <w:r w:rsidR="00FC64FE" w:rsidRPr="00E25304">
              <w:rPr>
                <w:rStyle w:val="Hyperlink"/>
                <w:noProof/>
              </w:rPr>
              <w:t>2.6.46</w:t>
            </w:r>
            <w:r w:rsidR="00FC64FE">
              <w:rPr>
                <w:rFonts w:eastAsiaTheme="minorEastAsia" w:cstheme="minorBidi"/>
                <w:noProof/>
                <w:sz w:val="22"/>
                <w:szCs w:val="22"/>
              </w:rPr>
              <w:tab/>
            </w:r>
            <w:r w:rsidR="00FC64FE" w:rsidRPr="00E25304">
              <w:rPr>
                <w:rStyle w:val="Hyperlink"/>
                <w:noProof/>
              </w:rPr>
              <w:t>SecondaryOperationStrategicObjectivesVocab-1.0</w:t>
            </w:r>
            <w:r w:rsidR="00FC64FE">
              <w:rPr>
                <w:noProof/>
                <w:webHidden/>
              </w:rPr>
              <w:tab/>
            </w:r>
            <w:r w:rsidR="00FC64FE">
              <w:rPr>
                <w:noProof/>
                <w:webHidden/>
              </w:rPr>
              <w:fldChar w:fldCharType="begin"/>
            </w:r>
            <w:r w:rsidR="00FC64FE">
              <w:rPr>
                <w:noProof/>
                <w:webHidden/>
              </w:rPr>
              <w:instrText xml:space="preserve"> PAGEREF _Toc390177624 \h </w:instrText>
            </w:r>
            <w:r w:rsidR="00FC64FE">
              <w:rPr>
                <w:noProof/>
                <w:webHidden/>
              </w:rPr>
            </w:r>
            <w:r w:rsidR="00FC64FE">
              <w:rPr>
                <w:noProof/>
                <w:webHidden/>
              </w:rPr>
              <w:fldChar w:fldCharType="separate"/>
            </w:r>
            <w:r w:rsidR="00FC64FE">
              <w:rPr>
                <w:noProof/>
                <w:webHidden/>
              </w:rPr>
              <w:t>94</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25" w:history="1">
            <w:r w:rsidR="00FC64FE" w:rsidRPr="00E25304">
              <w:rPr>
                <w:rStyle w:val="Hyperlink"/>
                <w:noProof/>
              </w:rPr>
              <w:t>2.6.46.1</w:t>
            </w:r>
            <w:r w:rsidR="00FC64FE">
              <w:rPr>
                <w:noProof/>
                <w:sz w:val="22"/>
              </w:rPr>
              <w:tab/>
            </w:r>
            <w:r w:rsidR="00FC64FE" w:rsidRPr="00E25304">
              <w:rPr>
                <w:rStyle w:val="Hyperlink"/>
                <w:noProof/>
              </w:rPr>
              <w:t>SecondaryOperationStrategicObjectivesEnum-1.0</w:t>
            </w:r>
            <w:r w:rsidR="00FC64FE">
              <w:rPr>
                <w:noProof/>
                <w:webHidden/>
              </w:rPr>
              <w:tab/>
            </w:r>
            <w:r w:rsidR="00FC64FE">
              <w:rPr>
                <w:noProof/>
                <w:webHidden/>
              </w:rPr>
              <w:fldChar w:fldCharType="begin"/>
            </w:r>
            <w:r w:rsidR="00FC64FE">
              <w:rPr>
                <w:noProof/>
                <w:webHidden/>
              </w:rPr>
              <w:instrText xml:space="preserve"> PAGEREF _Toc390177625 \h </w:instrText>
            </w:r>
            <w:r w:rsidR="00FC64FE">
              <w:rPr>
                <w:noProof/>
                <w:webHidden/>
              </w:rPr>
            </w:r>
            <w:r w:rsidR="00FC64FE">
              <w:rPr>
                <w:noProof/>
                <w:webHidden/>
              </w:rPr>
              <w:fldChar w:fldCharType="separate"/>
            </w:r>
            <w:r w:rsidR="00FC64FE">
              <w:rPr>
                <w:noProof/>
                <w:webHidden/>
              </w:rPr>
              <w:t>95</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26" w:history="1">
            <w:r w:rsidR="00FC64FE" w:rsidRPr="00E25304">
              <w:rPr>
                <w:rStyle w:val="Hyperlink"/>
                <w:noProof/>
              </w:rPr>
              <w:t>2.6.47</w:t>
            </w:r>
            <w:r w:rsidR="00FC64FE">
              <w:rPr>
                <w:rFonts w:eastAsiaTheme="minorEastAsia" w:cstheme="minorBidi"/>
                <w:noProof/>
                <w:sz w:val="22"/>
                <w:szCs w:val="22"/>
              </w:rPr>
              <w:tab/>
            </w:r>
            <w:r w:rsidR="00FC64FE" w:rsidRPr="00E25304">
              <w:rPr>
                <w:rStyle w:val="Hyperlink"/>
                <w:noProof/>
              </w:rPr>
              <w:t>SecondaryOperationTacticalObjectivesVocab-1.0</w:t>
            </w:r>
            <w:r w:rsidR="00FC64FE">
              <w:rPr>
                <w:noProof/>
                <w:webHidden/>
              </w:rPr>
              <w:tab/>
            </w:r>
            <w:r w:rsidR="00FC64FE">
              <w:rPr>
                <w:noProof/>
                <w:webHidden/>
              </w:rPr>
              <w:fldChar w:fldCharType="begin"/>
            </w:r>
            <w:r w:rsidR="00FC64FE">
              <w:rPr>
                <w:noProof/>
                <w:webHidden/>
              </w:rPr>
              <w:instrText xml:space="preserve"> PAGEREF _Toc390177626 \h </w:instrText>
            </w:r>
            <w:r w:rsidR="00FC64FE">
              <w:rPr>
                <w:noProof/>
                <w:webHidden/>
              </w:rPr>
            </w:r>
            <w:r w:rsidR="00FC64FE">
              <w:rPr>
                <w:noProof/>
                <w:webHidden/>
              </w:rPr>
              <w:fldChar w:fldCharType="separate"/>
            </w:r>
            <w:r w:rsidR="00FC64FE">
              <w:rPr>
                <w:noProof/>
                <w:webHidden/>
              </w:rPr>
              <w:t>95</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27" w:history="1">
            <w:r w:rsidR="00FC64FE" w:rsidRPr="00E25304">
              <w:rPr>
                <w:rStyle w:val="Hyperlink"/>
                <w:noProof/>
              </w:rPr>
              <w:t>2.6.47.1</w:t>
            </w:r>
            <w:r w:rsidR="00FC64FE">
              <w:rPr>
                <w:noProof/>
                <w:sz w:val="22"/>
              </w:rPr>
              <w:tab/>
            </w:r>
            <w:r w:rsidR="00FC64FE" w:rsidRPr="00E25304">
              <w:rPr>
                <w:rStyle w:val="Hyperlink"/>
                <w:noProof/>
              </w:rPr>
              <w:t>SecondaryOperationTacticalObjectivesEnum-1.0</w:t>
            </w:r>
            <w:r w:rsidR="00FC64FE">
              <w:rPr>
                <w:noProof/>
                <w:webHidden/>
              </w:rPr>
              <w:tab/>
            </w:r>
            <w:r w:rsidR="00FC64FE">
              <w:rPr>
                <w:noProof/>
                <w:webHidden/>
              </w:rPr>
              <w:fldChar w:fldCharType="begin"/>
            </w:r>
            <w:r w:rsidR="00FC64FE">
              <w:rPr>
                <w:noProof/>
                <w:webHidden/>
              </w:rPr>
              <w:instrText xml:space="preserve"> PAGEREF _Toc390177627 \h </w:instrText>
            </w:r>
            <w:r w:rsidR="00FC64FE">
              <w:rPr>
                <w:noProof/>
                <w:webHidden/>
              </w:rPr>
            </w:r>
            <w:r w:rsidR="00FC64FE">
              <w:rPr>
                <w:noProof/>
                <w:webHidden/>
              </w:rPr>
              <w:fldChar w:fldCharType="separate"/>
            </w:r>
            <w:r w:rsidR="00FC64FE">
              <w:rPr>
                <w:noProof/>
                <w:webHidden/>
              </w:rPr>
              <w:t>96</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28" w:history="1">
            <w:r w:rsidR="00FC64FE" w:rsidRPr="00E25304">
              <w:rPr>
                <w:rStyle w:val="Hyperlink"/>
                <w:noProof/>
              </w:rPr>
              <w:t>2.6.48</w:t>
            </w:r>
            <w:r w:rsidR="00FC64FE">
              <w:rPr>
                <w:rFonts w:eastAsiaTheme="minorEastAsia" w:cstheme="minorBidi"/>
                <w:noProof/>
                <w:sz w:val="22"/>
                <w:szCs w:val="22"/>
              </w:rPr>
              <w:tab/>
            </w:r>
            <w:r w:rsidR="00FC64FE" w:rsidRPr="00E25304">
              <w:rPr>
                <w:rStyle w:val="Hyperlink"/>
                <w:noProof/>
              </w:rPr>
              <w:t>SecurityDegradationPropertiesVocab-1.0</w:t>
            </w:r>
            <w:r w:rsidR="00FC64FE">
              <w:rPr>
                <w:noProof/>
                <w:webHidden/>
              </w:rPr>
              <w:tab/>
            </w:r>
            <w:r w:rsidR="00FC64FE">
              <w:rPr>
                <w:noProof/>
                <w:webHidden/>
              </w:rPr>
              <w:fldChar w:fldCharType="begin"/>
            </w:r>
            <w:r w:rsidR="00FC64FE">
              <w:rPr>
                <w:noProof/>
                <w:webHidden/>
              </w:rPr>
              <w:instrText xml:space="preserve"> PAGEREF _Toc390177628 \h </w:instrText>
            </w:r>
            <w:r w:rsidR="00FC64FE">
              <w:rPr>
                <w:noProof/>
                <w:webHidden/>
              </w:rPr>
            </w:r>
            <w:r w:rsidR="00FC64FE">
              <w:rPr>
                <w:noProof/>
                <w:webHidden/>
              </w:rPr>
              <w:fldChar w:fldCharType="separate"/>
            </w:r>
            <w:r w:rsidR="00FC64FE">
              <w:rPr>
                <w:noProof/>
                <w:webHidden/>
              </w:rPr>
              <w:t>96</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29" w:history="1">
            <w:r w:rsidR="00FC64FE" w:rsidRPr="00E25304">
              <w:rPr>
                <w:rStyle w:val="Hyperlink"/>
                <w:noProof/>
              </w:rPr>
              <w:t>2.6.48.1</w:t>
            </w:r>
            <w:r w:rsidR="00FC64FE">
              <w:rPr>
                <w:noProof/>
                <w:sz w:val="22"/>
              </w:rPr>
              <w:tab/>
            </w:r>
            <w:r w:rsidR="00FC64FE" w:rsidRPr="00E25304">
              <w:rPr>
                <w:rStyle w:val="Hyperlink"/>
                <w:noProof/>
              </w:rPr>
              <w:t>SecurityDegradationPropertiesEnum-1.0</w:t>
            </w:r>
            <w:r w:rsidR="00FC64FE">
              <w:rPr>
                <w:noProof/>
                <w:webHidden/>
              </w:rPr>
              <w:tab/>
            </w:r>
            <w:r w:rsidR="00FC64FE">
              <w:rPr>
                <w:noProof/>
                <w:webHidden/>
              </w:rPr>
              <w:fldChar w:fldCharType="begin"/>
            </w:r>
            <w:r w:rsidR="00FC64FE">
              <w:rPr>
                <w:noProof/>
                <w:webHidden/>
              </w:rPr>
              <w:instrText xml:space="preserve"> PAGEREF _Toc390177629 \h </w:instrText>
            </w:r>
            <w:r w:rsidR="00FC64FE">
              <w:rPr>
                <w:noProof/>
                <w:webHidden/>
              </w:rPr>
            </w:r>
            <w:r w:rsidR="00FC64FE">
              <w:rPr>
                <w:noProof/>
                <w:webHidden/>
              </w:rPr>
              <w:fldChar w:fldCharType="separate"/>
            </w:r>
            <w:r w:rsidR="00FC64FE">
              <w:rPr>
                <w:noProof/>
                <w:webHidden/>
              </w:rPr>
              <w:t>97</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30" w:history="1">
            <w:r w:rsidR="00FC64FE" w:rsidRPr="00E25304">
              <w:rPr>
                <w:rStyle w:val="Hyperlink"/>
                <w:noProof/>
              </w:rPr>
              <w:t>2.6.49</w:t>
            </w:r>
            <w:r w:rsidR="00FC64FE">
              <w:rPr>
                <w:rFonts w:eastAsiaTheme="minorEastAsia" w:cstheme="minorBidi"/>
                <w:noProof/>
                <w:sz w:val="22"/>
                <w:szCs w:val="22"/>
              </w:rPr>
              <w:tab/>
            </w:r>
            <w:r w:rsidR="00FC64FE" w:rsidRPr="00E25304">
              <w:rPr>
                <w:rStyle w:val="Hyperlink"/>
                <w:noProof/>
              </w:rPr>
              <w:t>SecurityDegradationStrategicObjectivesVocab-1.0</w:t>
            </w:r>
            <w:r w:rsidR="00FC64FE">
              <w:rPr>
                <w:noProof/>
                <w:webHidden/>
              </w:rPr>
              <w:tab/>
            </w:r>
            <w:r w:rsidR="00FC64FE">
              <w:rPr>
                <w:noProof/>
                <w:webHidden/>
              </w:rPr>
              <w:fldChar w:fldCharType="begin"/>
            </w:r>
            <w:r w:rsidR="00FC64FE">
              <w:rPr>
                <w:noProof/>
                <w:webHidden/>
              </w:rPr>
              <w:instrText xml:space="preserve"> PAGEREF _Toc390177630 \h </w:instrText>
            </w:r>
            <w:r w:rsidR="00FC64FE">
              <w:rPr>
                <w:noProof/>
                <w:webHidden/>
              </w:rPr>
            </w:r>
            <w:r w:rsidR="00FC64FE">
              <w:rPr>
                <w:noProof/>
                <w:webHidden/>
              </w:rPr>
              <w:fldChar w:fldCharType="separate"/>
            </w:r>
            <w:r w:rsidR="00FC64FE">
              <w:rPr>
                <w:noProof/>
                <w:webHidden/>
              </w:rPr>
              <w:t>97</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31" w:history="1">
            <w:r w:rsidR="00FC64FE" w:rsidRPr="00E25304">
              <w:rPr>
                <w:rStyle w:val="Hyperlink"/>
                <w:noProof/>
              </w:rPr>
              <w:t>2.6.49.1</w:t>
            </w:r>
            <w:r w:rsidR="00FC64FE">
              <w:rPr>
                <w:noProof/>
                <w:sz w:val="22"/>
              </w:rPr>
              <w:tab/>
            </w:r>
            <w:r w:rsidR="00FC64FE" w:rsidRPr="00E25304">
              <w:rPr>
                <w:rStyle w:val="Hyperlink"/>
                <w:noProof/>
              </w:rPr>
              <w:t>SecurityDegradationStrategicObjectivesEnum-1.0</w:t>
            </w:r>
            <w:r w:rsidR="00FC64FE">
              <w:rPr>
                <w:noProof/>
                <w:webHidden/>
              </w:rPr>
              <w:tab/>
            </w:r>
            <w:r w:rsidR="00FC64FE">
              <w:rPr>
                <w:noProof/>
                <w:webHidden/>
              </w:rPr>
              <w:fldChar w:fldCharType="begin"/>
            </w:r>
            <w:r w:rsidR="00FC64FE">
              <w:rPr>
                <w:noProof/>
                <w:webHidden/>
              </w:rPr>
              <w:instrText xml:space="preserve"> PAGEREF _Toc390177631 \h </w:instrText>
            </w:r>
            <w:r w:rsidR="00FC64FE">
              <w:rPr>
                <w:noProof/>
                <w:webHidden/>
              </w:rPr>
            </w:r>
            <w:r w:rsidR="00FC64FE">
              <w:rPr>
                <w:noProof/>
                <w:webHidden/>
              </w:rPr>
              <w:fldChar w:fldCharType="separate"/>
            </w:r>
            <w:r w:rsidR="00FC64FE">
              <w:rPr>
                <w:noProof/>
                <w:webHidden/>
              </w:rPr>
              <w:t>98</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32" w:history="1">
            <w:r w:rsidR="00FC64FE" w:rsidRPr="00E25304">
              <w:rPr>
                <w:rStyle w:val="Hyperlink"/>
                <w:noProof/>
              </w:rPr>
              <w:t>2.6.50</w:t>
            </w:r>
            <w:r w:rsidR="00FC64FE">
              <w:rPr>
                <w:rFonts w:eastAsiaTheme="minorEastAsia" w:cstheme="minorBidi"/>
                <w:noProof/>
                <w:sz w:val="22"/>
                <w:szCs w:val="22"/>
              </w:rPr>
              <w:tab/>
            </w:r>
            <w:r w:rsidR="00FC64FE" w:rsidRPr="00E25304">
              <w:rPr>
                <w:rStyle w:val="Hyperlink"/>
                <w:noProof/>
              </w:rPr>
              <w:t>SecurityDegradationTacticalObjectivesVocab-1.0</w:t>
            </w:r>
            <w:r w:rsidR="00FC64FE">
              <w:rPr>
                <w:noProof/>
                <w:webHidden/>
              </w:rPr>
              <w:tab/>
            </w:r>
            <w:r w:rsidR="00FC64FE">
              <w:rPr>
                <w:noProof/>
                <w:webHidden/>
              </w:rPr>
              <w:fldChar w:fldCharType="begin"/>
            </w:r>
            <w:r w:rsidR="00FC64FE">
              <w:rPr>
                <w:noProof/>
                <w:webHidden/>
              </w:rPr>
              <w:instrText xml:space="preserve"> PAGEREF _Toc390177632 \h </w:instrText>
            </w:r>
            <w:r w:rsidR="00FC64FE">
              <w:rPr>
                <w:noProof/>
                <w:webHidden/>
              </w:rPr>
            </w:r>
            <w:r w:rsidR="00FC64FE">
              <w:rPr>
                <w:noProof/>
                <w:webHidden/>
              </w:rPr>
              <w:fldChar w:fldCharType="separate"/>
            </w:r>
            <w:r w:rsidR="00FC64FE">
              <w:rPr>
                <w:noProof/>
                <w:webHidden/>
              </w:rPr>
              <w:t>98</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33" w:history="1">
            <w:r w:rsidR="00FC64FE" w:rsidRPr="00E25304">
              <w:rPr>
                <w:rStyle w:val="Hyperlink"/>
                <w:noProof/>
              </w:rPr>
              <w:t>2.6.50.1</w:t>
            </w:r>
            <w:r w:rsidR="00FC64FE">
              <w:rPr>
                <w:noProof/>
                <w:sz w:val="22"/>
              </w:rPr>
              <w:tab/>
            </w:r>
            <w:r w:rsidR="00FC64FE" w:rsidRPr="00E25304">
              <w:rPr>
                <w:rStyle w:val="Hyperlink"/>
                <w:noProof/>
              </w:rPr>
              <w:t>SecurityDegradationTacticalObjectivesEnum-1.0</w:t>
            </w:r>
            <w:r w:rsidR="00FC64FE">
              <w:rPr>
                <w:noProof/>
                <w:webHidden/>
              </w:rPr>
              <w:tab/>
            </w:r>
            <w:r w:rsidR="00FC64FE">
              <w:rPr>
                <w:noProof/>
                <w:webHidden/>
              </w:rPr>
              <w:fldChar w:fldCharType="begin"/>
            </w:r>
            <w:r w:rsidR="00FC64FE">
              <w:rPr>
                <w:noProof/>
                <w:webHidden/>
              </w:rPr>
              <w:instrText xml:space="preserve"> PAGEREF _Toc390177633 \h </w:instrText>
            </w:r>
            <w:r w:rsidR="00FC64FE">
              <w:rPr>
                <w:noProof/>
                <w:webHidden/>
              </w:rPr>
            </w:r>
            <w:r w:rsidR="00FC64FE">
              <w:rPr>
                <w:noProof/>
                <w:webHidden/>
              </w:rPr>
              <w:fldChar w:fldCharType="separate"/>
            </w:r>
            <w:r w:rsidR="00FC64FE">
              <w:rPr>
                <w:noProof/>
                <w:webHidden/>
              </w:rPr>
              <w:t>99</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34" w:history="1">
            <w:r w:rsidR="00FC64FE" w:rsidRPr="00E25304">
              <w:rPr>
                <w:rStyle w:val="Hyperlink"/>
                <w:noProof/>
              </w:rPr>
              <w:t>2.6.51</w:t>
            </w:r>
            <w:r w:rsidR="00FC64FE">
              <w:rPr>
                <w:rFonts w:eastAsiaTheme="minorEastAsia" w:cstheme="minorBidi"/>
                <w:noProof/>
                <w:sz w:val="22"/>
                <w:szCs w:val="22"/>
              </w:rPr>
              <w:tab/>
            </w:r>
            <w:r w:rsidR="00FC64FE" w:rsidRPr="00E25304">
              <w:rPr>
                <w:rStyle w:val="Hyperlink"/>
                <w:noProof/>
              </w:rPr>
              <w:t>SpyingStrategicObjectivesVocab-1.0</w:t>
            </w:r>
            <w:r w:rsidR="00FC64FE">
              <w:rPr>
                <w:noProof/>
                <w:webHidden/>
              </w:rPr>
              <w:tab/>
            </w:r>
            <w:r w:rsidR="00FC64FE">
              <w:rPr>
                <w:noProof/>
                <w:webHidden/>
              </w:rPr>
              <w:fldChar w:fldCharType="begin"/>
            </w:r>
            <w:r w:rsidR="00FC64FE">
              <w:rPr>
                <w:noProof/>
                <w:webHidden/>
              </w:rPr>
              <w:instrText xml:space="preserve"> PAGEREF _Toc390177634 \h </w:instrText>
            </w:r>
            <w:r w:rsidR="00FC64FE">
              <w:rPr>
                <w:noProof/>
                <w:webHidden/>
              </w:rPr>
            </w:r>
            <w:r w:rsidR="00FC64FE">
              <w:rPr>
                <w:noProof/>
                <w:webHidden/>
              </w:rPr>
              <w:fldChar w:fldCharType="separate"/>
            </w:r>
            <w:r w:rsidR="00FC64FE">
              <w:rPr>
                <w:noProof/>
                <w:webHidden/>
              </w:rPr>
              <w:t>100</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35" w:history="1">
            <w:r w:rsidR="00FC64FE" w:rsidRPr="00E25304">
              <w:rPr>
                <w:rStyle w:val="Hyperlink"/>
                <w:noProof/>
              </w:rPr>
              <w:t>2.6.51.1</w:t>
            </w:r>
            <w:r w:rsidR="00FC64FE">
              <w:rPr>
                <w:noProof/>
                <w:sz w:val="22"/>
              </w:rPr>
              <w:tab/>
            </w:r>
            <w:r w:rsidR="00FC64FE" w:rsidRPr="00E25304">
              <w:rPr>
                <w:rStyle w:val="Hyperlink"/>
                <w:noProof/>
              </w:rPr>
              <w:t>SpyingStrategicObjectivesEnum-1.0</w:t>
            </w:r>
            <w:r w:rsidR="00FC64FE">
              <w:rPr>
                <w:noProof/>
                <w:webHidden/>
              </w:rPr>
              <w:tab/>
            </w:r>
            <w:r w:rsidR="00FC64FE">
              <w:rPr>
                <w:noProof/>
                <w:webHidden/>
              </w:rPr>
              <w:fldChar w:fldCharType="begin"/>
            </w:r>
            <w:r w:rsidR="00FC64FE">
              <w:rPr>
                <w:noProof/>
                <w:webHidden/>
              </w:rPr>
              <w:instrText xml:space="preserve"> PAGEREF _Toc390177635 \h </w:instrText>
            </w:r>
            <w:r w:rsidR="00FC64FE">
              <w:rPr>
                <w:noProof/>
                <w:webHidden/>
              </w:rPr>
            </w:r>
            <w:r w:rsidR="00FC64FE">
              <w:rPr>
                <w:noProof/>
                <w:webHidden/>
              </w:rPr>
              <w:fldChar w:fldCharType="separate"/>
            </w:r>
            <w:r w:rsidR="00FC64FE">
              <w:rPr>
                <w:noProof/>
                <w:webHidden/>
              </w:rPr>
              <w:t>101</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36" w:history="1">
            <w:r w:rsidR="00FC64FE" w:rsidRPr="00E25304">
              <w:rPr>
                <w:rStyle w:val="Hyperlink"/>
                <w:noProof/>
              </w:rPr>
              <w:t>2.6.52</w:t>
            </w:r>
            <w:r w:rsidR="00FC64FE">
              <w:rPr>
                <w:rFonts w:eastAsiaTheme="minorEastAsia" w:cstheme="minorBidi"/>
                <w:noProof/>
                <w:sz w:val="22"/>
                <w:szCs w:val="22"/>
              </w:rPr>
              <w:tab/>
            </w:r>
            <w:r w:rsidR="00FC64FE" w:rsidRPr="00E25304">
              <w:rPr>
                <w:rStyle w:val="Hyperlink"/>
                <w:noProof/>
              </w:rPr>
              <w:t>SpyingTacticalObjectivesVocab-1.0</w:t>
            </w:r>
            <w:r w:rsidR="00FC64FE">
              <w:rPr>
                <w:noProof/>
                <w:webHidden/>
              </w:rPr>
              <w:tab/>
            </w:r>
            <w:r w:rsidR="00FC64FE">
              <w:rPr>
                <w:noProof/>
                <w:webHidden/>
              </w:rPr>
              <w:fldChar w:fldCharType="begin"/>
            </w:r>
            <w:r w:rsidR="00FC64FE">
              <w:rPr>
                <w:noProof/>
                <w:webHidden/>
              </w:rPr>
              <w:instrText xml:space="preserve"> PAGEREF _Toc390177636 \h </w:instrText>
            </w:r>
            <w:r w:rsidR="00FC64FE">
              <w:rPr>
                <w:noProof/>
                <w:webHidden/>
              </w:rPr>
            </w:r>
            <w:r w:rsidR="00FC64FE">
              <w:rPr>
                <w:noProof/>
                <w:webHidden/>
              </w:rPr>
              <w:fldChar w:fldCharType="separate"/>
            </w:r>
            <w:r w:rsidR="00FC64FE">
              <w:rPr>
                <w:noProof/>
                <w:webHidden/>
              </w:rPr>
              <w:t>101</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37" w:history="1">
            <w:r w:rsidR="00FC64FE" w:rsidRPr="00E25304">
              <w:rPr>
                <w:rStyle w:val="Hyperlink"/>
                <w:noProof/>
              </w:rPr>
              <w:t>2.6.52.1</w:t>
            </w:r>
            <w:r w:rsidR="00FC64FE">
              <w:rPr>
                <w:noProof/>
                <w:sz w:val="22"/>
              </w:rPr>
              <w:tab/>
            </w:r>
            <w:r w:rsidR="00FC64FE" w:rsidRPr="00E25304">
              <w:rPr>
                <w:rStyle w:val="Hyperlink"/>
                <w:noProof/>
              </w:rPr>
              <w:t>SpyingTacticalObjectivesEnum-1.0</w:t>
            </w:r>
            <w:r w:rsidR="00FC64FE">
              <w:rPr>
                <w:noProof/>
                <w:webHidden/>
              </w:rPr>
              <w:tab/>
            </w:r>
            <w:r w:rsidR="00FC64FE">
              <w:rPr>
                <w:noProof/>
                <w:webHidden/>
              </w:rPr>
              <w:fldChar w:fldCharType="begin"/>
            </w:r>
            <w:r w:rsidR="00FC64FE">
              <w:rPr>
                <w:noProof/>
                <w:webHidden/>
              </w:rPr>
              <w:instrText xml:space="preserve"> PAGEREF _Toc390177637 \h </w:instrText>
            </w:r>
            <w:r w:rsidR="00FC64FE">
              <w:rPr>
                <w:noProof/>
                <w:webHidden/>
              </w:rPr>
            </w:r>
            <w:r w:rsidR="00FC64FE">
              <w:rPr>
                <w:noProof/>
                <w:webHidden/>
              </w:rPr>
              <w:fldChar w:fldCharType="separate"/>
            </w:r>
            <w:r w:rsidR="00FC64FE">
              <w:rPr>
                <w:noProof/>
                <w:webHidden/>
              </w:rPr>
              <w:t>101</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638" w:history="1">
            <w:r w:rsidR="00FC64FE" w:rsidRPr="00E25304">
              <w:rPr>
                <w:rStyle w:val="Hyperlink"/>
                <w:noProof/>
              </w:rPr>
              <w:t>2.7</w:t>
            </w:r>
            <w:r w:rsidR="00FC64FE">
              <w:rPr>
                <w:rFonts w:eastAsiaTheme="minorEastAsia" w:cstheme="minorBidi"/>
                <w:noProof/>
                <w:sz w:val="22"/>
                <w:szCs w:val="22"/>
              </w:rPr>
              <w:tab/>
            </w:r>
            <w:r w:rsidR="00FC64FE" w:rsidRPr="00E25304">
              <w:rPr>
                <w:rStyle w:val="Hyperlink"/>
                <w:noProof/>
              </w:rPr>
              <w:t>Malware Subject-Related Default Vocabularies</w:t>
            </w:r>
            <w:r w:rsidR="00FC64FE">
              <w:rPr>
                <w:noProof/>
                <w:webHidden/>
              </w:rPr>
              <w:tab/>
            </w:r>
            <w:r w:rsidR="00FC64FE">
              <w:rPr>
                <w:noProof/>
                <w:webHidden/>
              </w:rPr>
              <w:fldChar w:fldCharType="begin"/>
            </w:r>
            <w:r w:rsidR="00FC64FE">
              <w:rPr>
                <w:noProof/>
                <w:webHidden/>
              </w:rPr>
              <w:instrText xml:space="preserve"> PAGEREF _Toc390177638 \h </w:instrText>
            </w:r>
            <w:r w:rsidR="00FC64FE">
              <w:rPr>
                <w:noProof/>
                <w:webHidden/>
              </w:rPr>
            </w:r>
            <w:r w:rsidR="00FC64FE">
              <w:rPr>
                <w:noProof/>
                <w:webHidden/>
              </w:rPr>
              <w:fldChar w:fldCharType="separate"/>
            </w:r>
            <w:r w:rsidR="00FC64FE">
              <w:rPr>
                <w:noProof/>
                <w:webHidden/>
              </w:rPr>
              <w:t>102</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39" w:history="1">
            <w:r w:rsidR="00FC64FE" w:rsidRPr="00E25304">
              <w:rPr>
                <w:rStyle w:val="Hyperlink"/>
                <w:noProof/>
              </w:rPr>
              <w:t>2.7.1</w:t>
            </w:r>
            <w:r w:rsidR="00FC64FE">
              <w:rPr>
                <w:rFonts w:eastAsiaTheme="minorEastAsia" w:cstheme="minorBidi"/>
                <w:noProof/>
                <w:sz w:val="22"/>
                <w:szCs w:val="22"/>
              </w:rPr>
              <w:tab/>
            </w:r>
            <w:r w:rsidR="00FC64FE" w:rsidRPr="00E25304">
              <w:rPr>
                <w:rStyle w:val="Hyperlink"/>
                <w:noProof/>
              </w:rPr>
              <w:t>MalwareConfigurationParameterVocab-1.0</w:t>
            </w:r>
            <w:r w:rsidR="00FC64FE">
              <w:rPr>
                <w:noProof/>
                <w:webHidden/>
              </w:rPr>
              <w:tab/>
            </w:r>
            <w:r w:rsidR="00FC64FE">
              <w:rPr>
                <w:noProof/>
                <w:webHidden/>
              </w:rPr>
              <w:fldChar w:fldCharType="begin"/>
            </w:r>
            <w:r w:rsidR="00FC64FE">
              <w:rPr>
                <w:noProof/>
                <w:webHidden/>
              </w:rPr>
              <w:instrText xml:space="preserve"> PAGEREF _Toc390177639 \h </w:instrText>
            </w:r>
            <w:r w:rsidR="00FC64FE">
              <w:rPr>
                <w:noProof/>
                <w:webHidden/>
              </w:rPr>
            </w:r>
            <w:r w:rsidR="00FC64FE">
              <w:rPr>
                <w:noProof/>
                <w:webHidden/>
              </w:rPr>
              <w:fldChar w:fldCharType="separate"/>
            </w:r>
            <w:r w:rsidR="00FC64FE">
              <w:rPr>
                <w:noProof/>
                <w:webHidden/>
              </w:rPr>
              <w:t>102</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40" w:history="1">
            <w:r w:rsidR="00FC64FE" w:rsidRPr="00E25304">
              <w:rPr>
                <w:rStyle w:val="Hyperlink"/>
                <w:noProof/>
              </w:rPr>
              <w:t>2.7.1.1</w:t>
            </w:r>
            <w:r w:rsidR="00FC64FE">
              <w:rPr>
                <w:noProof/>
                <w:sz w:val="22"/>
              </w:rPr>
              <w:tab/>
            </w:r>
            <w:r w:rsidR="00FC64FE" w:rsidRPr="00E25304">
              <w:rPr>
                <w:rStyle w:val="Hyperlink"/>
                <w:noProof/>
              </w:rPr>
              <w:t>MalwareConfigurationParameterEnum-1.0</w:t>
            </w:r>
            <w:r w:rsidR="00FC64FE">
              <w:rPr>
                <w:noProof/>
                <w:webHidden/>
              </w:rPr>
              <w:tab/>
            </w:r>
            <w:r w:rsidR="00FC64FE">
              <w:rPr>
                <w:noProof/>
                <w:webHidden/>
              </w:rPr>
              <w:fldChar w:fldCharType="begin"/>
            </w:r>
            <w:r w:rsidR="00FC64FE">
              <w:rPr>
                <w:noProof/>
                <w:webHidden/>
              </w:rPr>
              <w:instrText xml:space="preserve"> PAGEREF _Toc390177640 \h </w:instrText>
            </w:r>
            <w:r w:rsidR="00FC64FE">
              <w:rPr>
                <w:noProof/>
                <w:webHidden/>
              </w:rPr>
            </w:r>
            <w:r w:rsidR="00FC64FE">
              <w:rPr>
                <w:noProof/>
                <w:webHidden/>
              </w:rPr>
              <w:fldChar w:fldCharType="separate"/>
            </w:r>
            <w:r w:rsidR="00FC64FE">
              <w:rPr>
                <w:noProof/>
                <w:webHidden/>
              </w:rPr>
              <w:t>103</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41" w:history="1">
            <w:r w:rsidR="00FC64FE" w:rsidRPr="00E25304">
              <w:rPr>
                <w:rStyle w:val="Hyperlink"/>
                <w:noProof/>
              </w:rPr>
              <w:t>2.7.2</w:t>
            </w:r>
            <w:r w:rsidR="00FC64FE">
              <w:rPr>
                <w:rFonts w:eastAsiaTheme="minorEastAsia" w:cstheme="minorBidi"/>
                <w:noProof/>
                <w:sz w:val="22"/>
                <w:szCs w:val="22"/>
              </w:rPr>
              <w:tab/>
            </w:r>
            <w:r w:rsidR="00FC64FE" w:rsidRPr="00E25304">
              <w:rPr>
                <w:rStyle w:val="Hyperlink"/>
                <w:noProof/>
              </w:rPr>
              <w:t>MalwareDevelopmentToolVocab-1.0</w:t>
            </w:r>
            <w:r w:rsidR="00FC64FE">
              <w:rPr>
                <w:noProof/>
                <w:webHidden/>
              </w:rPr>
              <w:tab/>
            </w:r>
            <w:r w:rsidR="00FC64FE">
              <w:rPr>
                <w:noProof/>
                <w:webHidden/>
              </w:rPr>
              <w:fldChar w:fldCharType="begin"/>
            </w:r>
            <w:r w:rsidR="00FC64FE">
              <w:rPr>
                <w:noProof/>
                <w:webHidden/>
              </w:rPr>
              <w:instrText xml:space="preserve"> PAGEREF _Toc390177641 \h </w:instrText>
            </w:r>
            <w:r w:rsidR="00FC64FE">
              <w:rPr>
                <w:noProof/>
                <w:webHidden/>
              </w:rPr>
            </w:r>
            <w:r w:rsidR="00FC64FE">
              <w:rPr>
                <w:noProof/>
                <w:webHidden/>
              </w:rPr>
              <w:fldChar w:fldCharType="separate"/>
            </w:r>
            <w:r w:rsidR="00FC64FE">
              <w:rPr>
                <w:noProof/>
                <w:webHidden/>
              </w:rPr>
              <w:t>103</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42" w:history="1">
            <w:r w:rsidR="00FC64FE" w:rsidRPr="00E25304">
              <w:rPr>
                <w:rStyle w:val="Hyperlink"/>
                <w:noProof/>
              </w:rPr>
              <w:t>2.7.2.1</w:t>
            </w:r>
            <w:r w:rsidR="00FC64FE">
              <w:rPr>
                <w:noProof/>
                <w:sz w:val="22"/>
              </w:rPr>
              <w:tab/>
            </w:r>
            <w:r w:rsidR="00FC64FE" w:rsidRPr="00E25304">
              <w:rPr>
                <w:rStyle w:val="Hyperlink"/>
                <w:noProof/>
              </w:rPr>
              <w:t>MalwareDevelopmentToolEnum-1.0</w:t>
            </w:r>
            <w:r w:rsidR="00FC64FE">
              <w:rPr>
                <w:noProof/>
                <w:webHidden/>
              </w:rPr>
              <w:tab/>
            </w:r>
            <w:r w:rsidR="00FC64FE">
              <w:rPr>
                <w:noProof/>
                <w:webHidden/>
              </w:rPr>
              <w:fldChar w:fldCharType="begin"/>
            </w:r>
            <w:r w:rsidR="00FC64FE">
              <w:rPr>
                <w:noProof/>
                <w:webHidden/>
              </w:rPr>
              <w:instrText xml:space="preserve"> PAGEREF _Toc390177642 \h </w:instrText>
            </w:r>
            <w:r w:rsidR="00FC64FE">
              <w:rPr>
                <w:noProof/>
                <w:webHidden/>
              </w:rPr>
            </w:r>
            <w:r w:rsidR="00FC64FE">
              <w:rPr>
                <w:noProof/>
                <w:webHidden/>
              </w:rPr>
              <w:fldChar w:fldCharType="separate"/>
            </w:r>
            <w:r w:rsidR="00FC64FE">
              <w:rPr>
                <w:noProof/>
                <w:webHidden/>
              </w:rPr>
              <w:t>104</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43" w:history="1">
            <w:r w:rsidR="00FC64FE" w:rsidRPr="00E25304">
              <w:rPr>
                <w:rStyle w:val="Hyperlink"/>
                <w:noProof/>
              </w:rPr>
              <w:t>2.7.3</w:t>
            </w:r>
            <w:r w:rsidR="00FC64FE">
              <w:rPr>
                <w:rFonts w:eastAsiaTheme="minorEastAsia" w:cstheme="minorBidi"/>
                <w:noProof/>
                <w:sz w:val="22"/>
                <w:szCs w:val="22"/>
              </w:rPr>
              <w:tab/>
            </w:r>
            <w:r w:rsidR="00FC64FE" w:rsidRPr="00E25304">
              <w:rPr>
                <w:rStyle w:val="Hyperlink"/>
                <w:noProof/>
              </w:rPr>
              <w:t>MalwareSubjectRelationshipTypeVocab-1.1</w:t>
            </w:r>
            <w:r w:rsidR="00FC64FE">
              <w:rPr>
                <w:noProof/>
                <w:webHidden/>
              </w:rPr>
              <w:tab/>
            </w:r>
            <w:r w:rsidR="00FC64FE">
              <w:rPr>
                <w:noProof/>
                <w:webHidden/>
              </w:rPr>
              <w:fldChar w:fldCharType="begin"/>
            </w:r>
            <w:r w:rsidR="00FC64FE">
              <w:rPr>
                <w:noProof/>
                <w:webHidden/>
              </w:rPr>
              <w:instrText xml:space="preserve"> PAGEREF _Toc390177643 \h </w:instrText>
            </w:r>
            <w:r w:rsidR="00FC64FE">
              <w:rPr>
                <w:noProof/>
                <w:webHidden/>
              </w:rPr>
            </w:r>
            <w:r w:rsidR="00FC64FE">
              <w:rPr>
                <w:noProof/>
                <w:webHidden/>
              </w:rPr>
              <w:fldChar w:fldCharType="separate"/>
            </w:r>
            <w:r w:rsidR="00FC64FE">
              <w:rPr>
                <w:noProof/>
                <w:webHidden/>
              </w:rPr>
              <w:t>105</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44" w:history="1">
            <w:r w:rsidR="00FC64FE" w:rsidRPr="00E25304">
              <w:rPr>
                <w:rStyle w:val="Hyperlink"/>
                <w:noProof/>
              </w:rPr>
              <w:t>2.7.3.1</w:t>
            </w:r>
            <w:r w:rsidR="00FC64FE">
              <w:rPr>
                <w:noProof/>
                <w:sz w:val="22"/>
              </w:rPr>
              <w:tab/>
            </w:r>
            <w:r w:rsidR="00FC64FE" w:rsidRPr="00E25304">
              <w:rPr>
                <w:rStyle w:val="Hyperlink"/>
                <w:noProof/>
              </w:rPr>
              <w:t>MalwareSubjectRelationshipTypeEnum-1.1</w:t>
            </w:r>
            <w:r w:rsidR="00FC64FE">
              <w:rPr>
                <w:noProof/>
                <w:webHidden/>
              </w:rPr>
              <w:tab/>
            </w:r>
            <w:r w:rsidR="00FC64FE">
              <w:rPr>
                <w:noProof/>
                <w:webHidden/>
              </w:rPr>
              <w:fldChar w:fldCharType="begin"/>
            </w:r>
            <w:r w:rsidR="00FC64FE">
              <w:rPr>
                <w:noProof/>
                <w:webHidden/>
              </w:rPr>
              <w:instrText xml:space="preserve"> PAGEREF _Toc390177644 \h </w:instrText>
            </w:r>
            <w:r w:rsidR="00FC64FE">
              <w:rPr>
                <w:noProof/>
                <w:webHidden/>
              </w:rPr>
            </w:r>
            <w:r w:rsidR="00FC64FE">
              <w:rPr>
                <w:noProof/>
                <w:webHidden/>
              </w:rPr>
              <w:fldChar w:fldCharType="separate"/>
            </w:r>
            <w:r w:rsidR="00FC64FE">
              <w:rPr>
                <w:noProof/>
                <w:webHidden/>
              </w:rPr>
              <w:t>105</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645" w:history="1">
            <w:r w:rsidR="00FC64FE" w:rsidRPr="00E25304">
              <w:rPr>
                <w:rStyle w:val="Hyperlink"/>
                <w:noProof/>
              </w:rPr>
              <w:t>2.8</w:t>
            </w:r>
            <w:r w:rsidR="00FC64FE">
              <w:rPr>
                <w:rFonts w:eastAsiaTheme="minorEastAsia" w:cstheme="minorBidi"/>
                <w:noProof/>
                <w:sz w:val="22"/>
                <w:szCs w:val="22"/>
              </w:rPr>
              <w:tab/>
            </w:r>
            <w:r w:rsidR="00FC64FE" w:rsidRPr="00E25304">
              <w:rPr>
                <w:rStyle w:val="Hyperlink"/>
                <w:noProof/>
              </w:rPr>
              <w:t>Package-Related Default Vocabularies</w:t>
            </w:r>
            <w:r w:rsidR="00FC64FE">
              <w:rPr>
                <w:noProof/>
                <w:webHidden/>
              </w:rPr>
              <w:tab/>
            </w:r>
            <w:r w:rsidR="00FC64FE">
              <w:rPr>
                <w:noProof/>
                <w:webHidden/>
              </w:rPr>
              <w:fldChar w:fldCharType="begin"/>
            </w:r>
            <w:r w:rsidR="00FC64FE">
              <w:rPr>
                <w:noProof/>
                <w:webHidden/>
              </w:rPr>
              <w:instrText xml:space="preserve"> PAGEREF _Toc390177645 \h </w:instrText>
            </w:r>
            <w:r w:rsidR="00FC64FE">
              <w:rPr>
                <w:noProof/>
                <w:webHidden/>
              </w:rPr>
            </w:r>
            <w:r w:rsidR="00FC64FE">
              <w:rPr>
                <w:noProof/>
                <w:webHidden/>
              </w:rPr>
              <w:fldChar w:fldCharType="separate"/>
            </w:r>
            <w:r w:rsidR="00FC64FE">
              <w:rPr>
                <w:noProof/>
                <w:webHidden/>
              </w:rPr>
              <w:t>106</w:t>
            </w:r>
            <w:r w:rsidR="00FC64FE">
              <w:rPr>
                <w:noProof/>
                <w:webHidden/>
              </w:rPr>
              <w:fldChar w:fldCharType="end"/>
            </w:r>
          </w:hyperlink>
        </w:p>
        <w:p w:rsidR="00FC64FE" w:rsidRDefault="004816DE">
          <w:pPr>
            <w:pStyle w:val="TOC3"/>
            <w:tabs>
              <w:tab w:val="left" w:pos="1320"/>
              <w:tab w:val="right" w:leader="dot" w:pos="8630"/>
            </w:tabs>
            <w:rPr>
              <w:rFonts w:eastAsiaTheme="minorEastAsia" w:cstheme="minorBidi"/>
              <w:noProof/>
              <w:sz w:val="22"/>
              <w:szCs w:val="22"/>
            </w:rPr>
          </w:pPr>
          <w:hyperlink w:anchor="_Toc390177646" w:history="1">
            <w:r w:rsidR="00FC64FE" w:rsidRPr="00E25304">
              <w:rPr>
                <w:rStyle w:val="Hyperlink"/>
                <w:noProof/>
              </w:rPr>
              <w:t>2.8.1</w:t>
            </w:r>
            <w:r w:rsidR="00FC64FE">
              <w:rPr>
                <w:rFonts w:eastAsiaTheme="minorEastAsia" w:cstheme="minorBidi"/>
                <w:noProof/>
                <w:sz w:val="22"/>
                <w:szCs w:val="22"/>
              </w:rPr>
              <w:tab/>
            </w:r>
            <w:r w:rsidR="00FC64FE" w:rsidRPr="00E25304">
              <w:rPr>
                <w:rStyle w:val="Hyperlink"/>
                <w:noProof/>
              </w:rPr>
              <w:t>GroupingRelationshipTypeVocab-1.0</w:t>
            </w:r>
            <w:r w:rsidR="00FC64FE">
              <w:rPr>
                <w:noProof/>
                <w:webHidden/>
              </w:rPr>
              <w:tab/>
            </w:r>
            <w:r w:rsidR="00FC64FE">
              <w:rPr>
                <w:noProof/>
                <w:webHidden/>
              </w:rPr>
              <w:fldChar w:fldCharType="begin"/>
            </w:r>
            <w:r w:rsidR="00FC64FE">
              <w:rPr>
                <w:noProof/>
                <w:webHidden/>
              </w:rPr>
              <w:instrText xml:space="preserve"> PAGEREF _Toc390177646 \h </w:instrText>
            </w:r>
            <w:r w:rsidR="00FC64FE">
              <w:rPr>
                <w:noProof/>
                <w:webHidden/>
              </w:rPr>
            </w:r>
            <w:r w:rsidR="00FC64FE">
              <w:rPr>
                <w:noProof/>
                <w:webHidden/>
              </w:rPr>
              <w:fldChar w:fldCharType="separate"/>
            </w:r>
            <w:r w:rsidR="00FC64FE">
              <w:rPr>
                <w:noProof/>
                <w:webHidden/>
              </w:rPr>
              <w:t>107</w:t>
            </w:r>
            <w:r w:rsidR="00FC64FE">
              <w:rPr>
                <w:noProof/>
                <w:webHidden/>
              </w:rPr>
              <w:fldChar w:fldCharType="end"/>
            </w:r>
          </w:hyperlink>
        </w:p>
        <w:p w:rsidR="00FC64FE" w:rsidRDefault="004816DE">
          <w:pPr>
            <w:pStyle w:val="TOC4"/>
            <w:tabs>
              <w:tab w:val="left" w:pos="1760"/>
              <w:tab w:val="right" w:leader="dot" w:pos="8630"/>
            </w:tabs>
            <w:rPr>
              <w:noProof/>
              <w:sz w:val="22"/>
            </w:rPr>
          </w:pPr>
          <w:hyperlink w:anchor="_Toc390177647" w:history="1">
            <w:r w:rsidR="00FC64FE" w:rsidRPr="00E25304">
              <w:rPr>
                <w:rStyle w:val="Hyperlink"/>
                <w:noProof/>
              </w:rPr>
              <w:t>2.8.1.1</w:t>
            </w:r>
            <w:r w:rsidR="00FC64FE">
              <w:rPr>
                <w:noProof/>
                <w:sz w:val="22"/>
              </w:rPr>
              <w:tab/>
            </w:r>
            <w:r w:rsidR="00FC64FE" w:rsidRPr="00E25304">
              <w:rPr>
                <w:rStyle w:val="Hyperlink"/>
                <w:noProof/>
              </w:rPr>
              <w:t>GroupingRelationshipTypeEnum-1.0</w:t>
            </w:r>
            <w:r w:rsidR="00FC64FE">
              <w:rPr>
                <w:noProof/>
                <w:webHidden/>
              </w:rPr>
              <w:tab/>
            </w:r>
            <w:r w:rsidR="00FC64FE">
              <w:rPr>
                <w:noProof/>
                <w:webHidden/>
              </w:rPr>
              <w:fldChar w:fldCharType="begin"/>
            </w:r>
            <w:r w:rsidR="00FC64FE">
              <w:rPr>
                <w:noProof/>
                <w:webHidden/>
              </w:rPr>
              <w:instrText xml:space="preserve"> PAGEREF _Toc390177647 \h </w:instrText>
            </w:r>
            <w:r w:rsidR="00FC64FE">
              <w:rPr>
                <w:noProof/>
                <w:webHidden/>
              </w:rPr>
            </w:r>
            <w:r w:rsidR="00FC64FE">
              <w:rPr>
                <w:noProof/>
                <w:webHidden/>
              </w:rPr>
              <w:fldChar w:fldCharType="separate"/>
            </w:r>
            <w:r w:rsidR="00FC64FE">
              <w:rPr>
                <w:noProof/>
                <w:webHidden/>
              </w:rPr>
              <w:t>107</w:t>
            </w:r>
            <w:r w:rsidR="00FC64FE">
              <w:rPr>
                <w:noProof/>
                <w:webHidden/>
              </w:rPr>
              <w:fldChar w:fldCharType="end"/>
            </w:r>
          </w:hyperlink>
        </w:p>
        <w:p w:rsidR="00FC64FE" w:rsidRDefault="004816DE">
          <w:pPr>
            <w:pStyle w:val="TOC1"/>
            <w:rPr>
              <w:rFonts w:eastAsiaTheme="minorEastAsia" w:cstheme="minorBidi"/>
              <w:b w:val="0"/>
              <w:sz w:val="22"/>
              <w:szCs w:val="22"/>
            </w:rPr>
          </w:pPr>
          <w:hyperlink w:anchor="_Toc390177648" w:history="1">
            <w:r w:rsidR="00FC64FE" w:rsidRPr="00E25304">
              <w:rPr>
                <w:rStyle w:val="Hyperlink"/>
              </w:rPr>
              <w:t>Appendix – References</w:t>
            </w:r>
            <w:r w:rsidR="00FC64FE">
              <w:rPr>
                <w:webHidden/>
              </w:rPr>
              <w:tab/>
            </w:r>
            <w:r w:rsidR="00FC64FE">
              <w:rPr>
                <w:webHidden/>
              </w:rPr>
              <w:fldChar w:fldCharType="begin"/>
            </w:r>
            <w:r w:rsidR="00FC64FE">
              <w:rPr>
                <w:webHidden/>
              </w:rPr>
              <w:instrText xml:space="preserve"> PAGEREF _Toc390177648 \h </w:instrText>
            </w:r>
            <w:r w:rsidR="00FC64FE">
              <w:rPr>
                <w:webHidden/>
              </w:rPr>
            </w:r>
            <w:r w:rsidR="00FC64FE">
              <w:rPr>
                <w:webHidden/>
              </w:rPr>
              <w:fldChar w:fldCharType="separate"/>
            </w:r>
            <w:r w:rsidR="00FC64FE">
              <w:rPr>
                <w:webHidden/>
              </w:rPr>
              <w:t>108</w:t>
            </w:r>
            <w:r w:rsidR="00FC64FE">
              <w:rPr>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649" w:history="1">
            <w:r w:rsidR="00FC64FE" w:rsidRPr="00E25304">
              <w:rPr>
                <w:rStyle w:val="Hyperlink"/>
                <w:noProof/>
              </w:rPr>
              <w:t>A.1</w:t>
            </w:r>
            <w:r w:rsidR="00FC64FE">
              <w:rPr>
                <w:rFonts w:eastAsiaTheme="minorEastAsia" w:cstheme="minorBidi"/>
                <w:noProof/>
                <w:sz w:val="22"/>
                <w:szCs w:val="22"/>
              </w:rPr>
              <w:tab/>
            </w:r>
            <w:r w:rsidR="00FC64FE" w:rsidRPr="00E25304">
              <w:rPr>
                <w:rStyle w:val="Hyperlink"/>
                <w:noProof/>
              </w:rPr>
              <w:t>MAEC Documents</w:t>
            </w:r>
            <w:r w:rsidR="00FC64FE">
              <w:rPr>
                <w:noProof/>
                <w:webHidden/>
              </w:rPr>
              <w:tab/>
            </w:r>
            <w:r w:rsidR="00FC64FE">
              <w:rPr>
                <w:noProof/>
                <w:webHidden/>
              </w:rPr>
              <w:fldChar w:fldCharType="begin"/>
            </w:r>
            <w:r w:rsidR="00FC64FE">
              <w:rPr>
                <w:noProof/>
                <w:webHidden/>
              </w:rPr>
              <w:instrText xml:space="preserve"> PAGEREF _Toc390177649 \h </w:instrText>
            </w:r>
            <w:r w:rsidR="00FC64FE">
              <w:rPr>
                <w:noProof/>
                <w:webHidden/>
              </w:rPr>
            </w:r>
            <w:r w:rsidR="00FC64FE">
              <w:rPr>
                <w:noProof/>
                <w:webHidden/>
              </w:rPr>
              <w:fldChar w:fldCharType="separate"/>
            </w:r>
            <w:r w:rsidR="00FC64FE">
              <w:rPr>
                <w:noProof/>
                <w:webHidden/>
              </w:rPr>
              <w:t>108</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650" w:history="1">
            <w:r w:rsidR="00FC64FE" w:rsidRPr="00E25304">
              <w:rPr>
                <w:rStyle w:val="Hyperlink"/>
                <w:noProof/>
              </w:rPr>
              <w:t>A.2</w:t>
            </w:r>
            <w:r w:rsidR="00FC64FE">
              <w:rPr>
                <w:rFonts w:eastAsiaTheme="minorEastAsia" w:cstheme="minorBidi"/>
                <w:noProof/>
                <w:sz w:val="22"/>
                <w:szCs w:val="22"/>
              </w:rPr>
              <w:tab/>
            </w:r>
            <w:r w:rsidR="00FC64FE" w:rsidRPr="00E25304">
              <w:rPr>
                <w:rStyle w:val="Hyperlink"/>
                <w:noProof/>
              </w:rPr>
              <w:t>MAEC Web Pages</w:t>
            </w:r>
            <w:r w:rsidR="00FC64FE">
              <w:rPr>
                <w:noProof/>
                <w:webHidden/>
              </w:rPr>
              <w:tab/>
            </w:r>
            <w:r w:rsidR="00FC64FE">
              <w:rPr>
                <w:noProof/>
                <w:webHidden/>
              </w:rPr>
              <w:fldChar w:fldCharType="begin"/>
            </w:r>
            <w:r w:rsidR="00FC64FE">
              <w:rPr>
                <w:noProof/>
                <w:webHidden/>
              </w:rPr>
              <w:instrText xml:space="preserve"> PAGEREF _Toc390177650 \h </w:instrText>
            </w:r>
            <w:r w:rsidR="00FC64FE">
              <w:rPr>
                <w:noProof/>
                <w:webHidden/>
              </w:rPr>
            </w:r>
            <w:r w:rsidR="00FC64FE">
              <w:rPr>
                <w:noProof/>
                <w:webHidden/>
              </w:rPr>
              <w:fldChar w:fldCharType="separate"/>
            </w:r>
            <w:r w:rsidR="00FC64FE">
              <w:rPr>
                <w:noProof/>
                <w:webHidden/>
              </w:rPr>
              <w:t>108</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651" w:history="1">
            <w:r w:rsidR="00FC64FE" w:rsidRPr="00E25304">
              <w:rPr>
                <w:rStyle w:val="Hyperlink"/>
                <w:noProof/>
              </w:rPr>
              <w:t>A.3</w:t>
            </w:r>
            <w:r w:rsidR="00FC64FE">
              <w:rPr>
                <w:rFonts w:eastAsiaTheme="minorEastAsia" w:cstheme="minorBidi"/>
                <w:noProof/>
                <w:sz w:val="22"/>
                <w:szCs w:val="22"/>
              </w:rPr>
              <w:tab/>
            </w:r>
            <w:r w:rsidR="00FC64FE" w:rsidRPr="00E25304">
              <w:rPr>
                <w:rStyle w:val="Hyperlink"/>
                <w:noProof/>
              </w:rPr>
              <w:t>MAEC Schema</w:t>
            </w:r>
            <w:r w:rsidR="00FC64FE">
              <w:rPr>
                <w:noProof/>
                <w:webHidden/>
              </w:rPr>
              <w:tab/>
            </w:r>
            <w:r w:rsidR="00FC64FE">
              <w:rPr>
                <w:noProof/>
                <w:webHidden/>
              </w:rPr>
              <w:fldChar w:fldCharType="begin"/>
            </w:r>
            <w:r w:rsidR="00FC64FE">
              <w:rPr>
                <w:noProof/>
                <w:webHidden/>
              </w:rPr>
              <w:instrText xml:space="preserve"> PAGEREF _Toc390177651 \h </w:instrText>
            </w:r>
            <w:r w:rsidR="00FC64FE">
              <w:rPr>
                <w:noProof/>
                <w:webHidden/>
              </w:rPr>
            </w:r>
            <w:r w:rsidR="00FC64FE">
              <w:rPr>
                <w:noProof/>
                <w:webHidden/>
              </w:rPr>
              <w:fldChar w:fldCharType="separate"/>
            </w:r>
            <w:r w:rsidR="00FC64FE">
              <w:rPr>
                <w:noProof/>
                <w:webHidden/>
              </w:rPr>
              <w:t>109</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652" w:history="1">
            <w:r w:rsidR="00FC64FE" w:rsidRPr="00E25304">
              <w:rPr>
                <w:rStyle w:val="Hyperlink"/>
                <w:noProof/>
              </w:rPr>
              <w:t>A.4</w:t>
            </w:r>
            <w:r w:rsidR="00FC64FE">
              <w:rPr>
                <w:rFonts w:eastAsiaTheme="minorEastAsia" w:cstheme="minorBidi"/>
                <w:noProof/>
                <w:sz w:val="22"/>
                <w:szCs w:val="22"/>
              </w:rPr>
              <w:tab/>
            </w:r>
            <w:r w:rsidR="00FC64FE" w:rsidRPr="00E25304">
              <w:rPr>
                <w:rStyle w:val="Hyperlink"/>
                <w:noProof/>
              </w:rPr>
              <w:t>MAEC Development</w:t>
            </w:r>
            <w:r w:rsidR="00FC64FE">
              <w:rPr>
                <w:noProof/>
                <w:webHidden/>
              </w:rPr>
              <w:tab/>
            </w:r>
            <w:r w:rsidR="00FC64FE">
              <w:rPr>
                <w:noProof/>
                <w:webHidden/>
              </w:rPr>
              <w:fldChar w:fldCharType="begin"/>
            </w:r>
            <w:r w:rsidR="00FC64FE">
              <w:rPr>
                <w:noProof/>
                <w:webHidden/>
              </w:rPr>
              <w:instrText xml:space="preserve"> PAGEREF _Toc390177652 \h </w:instrText>
            </w:r>
            <w:r w:rsidR="00FC64FE">
              <w:rPr>
                <w:noProof/>
                <w:webHidden/>
              </w:rPr>
            </w:r>
            <w:r w:rsidR="00FC64FE">
              <w:rPr>
                <w:noProof/>
                <w:webHidden/>
              </w:rPr>
              <w:fldChar w:fldCharType="separate"/>
            </w:r>
            <w:r w:rsidR="00FC64FE">
              <w:rPr>
                <w:noProof/>
                <w:webHidden/>
              </w:rPr>
              <w:t>109</w:t>
            </w:r>
            <w:r w:rsidR="00FC64FE">
              <w:rPr>
                <w:noProof/>
                <w:webHidden/>
              </w:rPr>
              <w:fldChar w:fldCharType="end"/>
            </w:r>
          </w:hyperlink>
        </w:p>
        <w:p w:rsidR="00FC64FE" w:rsidRDefault="004816DE">
          <w:pPr>
            <w:pStyle w:val="TOC2"/>
            <w:tabs>
              <w:tab w:val="left" w:pos="880"/>
              <w:tab w:val="right" w:leader="dot" w:pos="8630"/>
            </w:tabs>
            <w:rPr>
              <w:rFonts w:eastAsiaTheme="minorEastAsia" w:cstheme="minorBidi"/>
              <w:noProof/>
              <w:sz w:val="22"/>
              <w:szCs w:val="22"/>
            </w:rPr>
          </w:pPr>
          <w:hyperlink w:anchor="_Toc390177653" w:history="1">
            <w:r w:rsidR="00FC64FE" w:rsidRPr="00E25304">
              <w:rPr>
                <w:rStyle w:val="Hyperlink"/>
                <w:noProof/>
              </w:rPr>
              <w:t>A.5</w:t>
            </w:r>
            <w:r w:rsidR="00FC64FE">
              <w:rPr>
                <w:rFonts w:eastAsiaTheme="minorEastAsia" w:cstheme="minorBidi"/>
                <w:noProof/>
                <w:sz w:val="22"/>
                <w:szCs w:val="22"/>
              </w:rPr>
              <w:tab/>
            </w:r>
            <w:r w:rsidR="00FC64FE" w:rsidRPr="00E25304">
              <w:rPr>
                <w:rStyle w:val="Hyperlink"/>
                <w:noProof/>
              </w:rPr>
              <w:t>Other References</w:t>
            </w:r>
            <w:r w:rsidR="00FC64FE">
              <w:rPr>
                <w:noProof/>
                <w:webHidden/>
              </w:rPr>
              <w:tab/>
            </w:r>
            <w:r w:rsidR="00FC64FE">
              <w:rPr>
                <w:noProof/>
                <w:webHidden/>
              </w:rPr>
              <w:fldChar w:fldCharType="begin"/>
            </w:r>
            <w:r w:rsidR="00FC64FE">
              <w:rPr>
                <w:noProof/>
                <w:webHidden/>
              </w:rPr>
              <w:instrText xml:space="preserve"> PAGEREF _Toc390177653 \h </w:instrText>
            </w:r>
            <w:r w:rsidR="00FC64FE">
              <w:rPr>
                <w:noProof/>
                <w:webHidden/>
              </w:rPr>
            </w:r>
            <w:r w:rsidR="00FC64FE">
              <w:rPr>
                <w:noProof/>
                <w:webHidden/>
              </w:rPr>
              <w:fldChar w:fldCharType="separate"/>
            </w:r>
            <w:r w:rsidR="00FC64FE">
              <w:rPr>
                <w:noProof/>
                <w:webHidden/>
              </w:rPr>
              <w:t>110</w:t>
            </w:r>
            <w:r w:rsidR="00FC64FE">
              <w:rPr>
                <w:noProof/>
                <w:webHidden/>
              </w:rPr>
              <w:fldChar w:fldCharType="end"/>
            </w:r>
          </w:hyperlink>
        </w:p>
        <w:p w:rsidR="000237FA" w:rsidRDefault="00222FDB" w:rsidP="00126F8F">
          <w:r>
            <w:rPr>
              <w:noProof/>
              <w:sz w:val="28"/>
            </w:rPr>
            <w:fldChar w:fldCharType="end"/>
          </w:r>
        </w:p>
      </w:sdtContent>
    </w:sdt>
    <w:p w:rsidR="00E35CFD" w:rsidRPr="004C0216" w:rsidRDefault="00771B9C" w:rsidP="00126F8F">
      <w:pPr>
        <w:rPr>
          <w:kern w:val="32"/>
        </w:rPr>
      </w:pPr>
      <w:r w:rsidRPr="00E35CFD">
        <w:br w:type="page"/>
      </w:r>
    </w:p>
    <w:p w:rsidR="00A37462" w:rsidRDefault="00A37462" w:rsidP="00126F8F">
      <w:pPr>
        <w:pStyle w:val="Heading1"/>
        <w:sectPr w:rsidR="00A37462" w:rsidSect="00E9592D">
          <w:headerReference w:type="first" r:id="rId15"/>
          <w:footerReference w:type="first" r:id="rId16"/>
          <w:type w:val="oddPage"/>
          <w:pgSz w:w="12240" w:h="15840"/>
          <w:pgMar w:top="1530" w:right="1800" w:bottom="1440" w:left="1800" w:header="720" w:footer="720" w:gutter="0"/>
          <w:pgNumType w:fmt="lowerRoman"/>
          <w:cols w:space="720"/>
          <w:docGrid w:linePitch="360"/>
        </w:sectPr>
      </w:pPr>
    </w:p>
    <w:p w:rsidR="00EA0BDB" w:rsidRDefault="00E76CCB" w:rsidP="00022327">
      <w:pPr>
        <w:pStyle w:val="Heading1"/>
      </w:pPr>
      <w:bookmarkStart w:id="1" w:name="_Toc390177449"/>
      <w:bookmarkEnd w:id="0"/>
      <w:r>
        <w:lastRenderedPageBreak/>
        <w:t>Overview</w:t>
      </w:r>
      <w:bookmarkEnd w:id="1"/>
    </w:p>
    <w:p w:rsidR="00E76CCB" w:rsidRDefault="00E76CCB" w:rsidP="00E76CCB">
      <w:pPr>
        <w:spacing w:after="240"/>
      </w:pPr>
      <w:r>
        <w:t xml:space="preserve">The Malware Attribute Enumeration and Characterization (MAEC) Language </w:t>
      </w:r>
      <w:r w:rsidRPr="00C453F5">
        <w:t>is defined by three data models</w:t>
      </w:r>
      <w:r>
        <w:t xml:space="preserve"> and a set of default controlled vocabularies</w:t>
      </w:r>
      <w:r>
        <w:rPr>
          <w:rStyle w:val="FootnoteReference"/>
        </w:rPr>
        <w:footnoteReference w:id="3"/>
      </w:r>
      <w:r>
        <w:t xml:space="preserve">.  </w:t>
      </w:r>
      <w:r w:rsidRPr="00C453F5">
        <w:t>A</w:t>
      </w:r>
      <w:r>
        <w:t xml:space="preserve">s </w:t>
      </w:r>
      <w:r w:rsidRPr="00E338C4">
        <w:t xml:space="preserve">illustrated in </w:t>
      </w:r>
      <w:r w:rsidRPr="00E338C4">
        <w:fldChar w:fldCharType="begin"/>
      </w:r>
      <w:r w:rsidRPr="00E338C4">
        <w:instrText xml:space="preserve"> REF _Ref380916180 \h  \* MERGEFORMAT </w:instrText>
      </w:r>
      <w:r w:rsidRPr="00E338C4">
        <w:fldChar w:fldCharType="separate"/>
      </w:r>
      <w:r w:rsidRPr="00E338C4">
        <w:t xml:space="preserve">Figure </w:t>
      </w:r>
      <w:r w:rsidRPr="00E338C4">
        <w:rPr>
          <w:noProof/>
        </w:rPr>
        <w:t>1</w:t>
      </w:r>
      <w:r w:rsidRPr="00E338C4">
        <w:noBreakHyphen/>
      </w:r>
      <w:r w:rsidRPr="00E338C4">
        <w:rPr>
          <w:noProof/>
        </w:rPr>
        <w:t>1</w:t>
      </w:r>
      <w:r w:rsidRPr="00E338C4">
        <w:fldChar w:fldCharType="end"/>
      </w:r>
      <w:r w:rsidRPr="00E338C4">
        <w:t>, “MAEC</w:t>
      </w:r>
      <w:r w:rsidRPr="00C453F5">
        <w:t xml:space="preserve"> Bundle” is the</w:t>
      </w:r>
      <w:r>
        <w:t xml:space="preserve"> (lowest)</w:t>
      </w:r>
      <w:r w:rsidRPr="00C453F5">
        <w:t xml:space="preserve"> </w:t>
      </w:r>
      <w:r>
        <w:t>Tier 1</w:t>
      </w:r>
      <w:r w:rsidRPr="00C453F5">
        <w:t xml:space="preserve"> data model; “MAEC Package</w:t>
      </w:r>
      <w:r>
        <w:t xml:space="preserve">” is the (middle) Tier 2 data model; and “MAEC Container” is the (highest) Tier 3 data model.  All three data models offer a stand-alone output format, so a lower level model can be used without the higher tier data model (although each model level encompasses and makes use of all lower tiers).  </w:t>
      </w:r>
    </w:p>
    <w:p w:rsidR="00E76CCB" w:rsidRDefault="00E76CCB" w:rsidP="00E76CCB">
      <w:pPr>
        <w:spacing w:after="240"/>
        <w:jc w:val="center"/>
      </w:pPr>
      <w:r>
        <w:rPr>
          <w:noProof/>
        </w:rPr>
        <w:drawing>
          <wp:inline distT="0" distB="0" distL="0" distR="0" wp14:anchorId="10BFF480" wp14:editId="2F137B30">
            <wp:extent cx="335280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_fig1.jpg"/>
                    <pic:cNvPicPr/>
                  </pic:nvPicPr>
                  <pic:blipFill rotWithShape="1">
                    <a:blip r:embed="rId17">
                      <a:extLst>
                        <a:ext uri="{28A0092B-C50C-407E-A947-70E740481C1C}">
                          <a14:useLocalDpi xmlns:a14="http://schemas.microsoft.com/office/drawing/2010/main" val="0"/>
                        </a:ext>
                      </a:extLst>
                    </a:blip>
                    <a:srcRect l="27381" t="17914" r="12755" b="28798"/>
                    <a:stretch/>
                  </pic:blipFill>
                  <pic:spPr bwMode="auto">
                    <a:xfrm>
                      <a:off x="0" y="0"/>
                      <a:ext cx="3352800" cy="2238375"/>
                    </a:xfrm>
                    <a:prstGeom prst="rect">
                      <a:avLst/>
                    </a:prstGeom>
                    <a:ln>
                      <a:noFill/>
                    </a:ln>
                    <a:extLst>
                      <a:ext uri="{53640926-AAD7-44D8-BBD7-CCE9431645EC}">
                        <a14:shadowObscured xmlns:a14="http://schemas.microsoft.com/office/drawing/2010/main"/>
                      </a:ext>
                    </a:extLst>
                  </pic:spPr>
                </pic:pic>
              </a:graphicData>
            </a:graphic>
          </wp:inline>
        </w:drawing>
      </w:r>
    </w:p>
    <w:p w:rsidR="00E76CCB" w:rsidRDefault="00E76CCB" w:rsidP="00E76CCB">
      <w:pPr>
        <w:jc w:val="center"/>
      </w:pPr>
      <w:r w:rsidRPr="00A91314">
        <w:rPr>
          <w:b/>
        </w:rPr>
        <w:t xml:space="preserve">Figure </w:t>
      </w:r>
      <w:r w:rsidRPr="00A91314">
        <w:rPr>
          <w:b/>
        </w:rPr>
        <w:fldChar w:fldCharType="begin"/>
      </w:r>
      <w:r w:rsidRPr="00A91314">
        <w:rPr>
          <w:b/>
        </w:rPr>
        <w:instrText xml:space="preserve"> STYLEREF 1 \s </w:instrText>
      </w:r>
      <w:r w:rsidRPr="00A91314">
        <w:rPr>
          <w:b/>
        </w:rPr>
        <w:fldChar w:fldCharType="separate"/>
      </w:r>
      <w:r w:rsidRPr="00A91314">
        <w:rPr>
          <w:b/>
          <w:noProof/>
        </w:rPr>
        <w:t>1</w:t>
      </w:r>
      <w:r w:rsidRPr="00A91314">
        <w:rPr>
          <w:b/>
        </w:rPr>
        <w:fldChar w:fldCharType="end"/>
      </w:r>
      <w:r w:rsidRPr="00A91314">
        <w:rPr>
          <w:b/>
        </w:rPr>
        <w:noBreakHyphen/>
      </w:r>
      <w:r w:rsidRPr="00A91314">
        <w:rPr>
          <w:b/>
        </w:rPr>
        <w:fldChar w:fldCharType="begin"/>
      </w:r>
      <w:r w:rsidRPr="00A91314">
        <w:rPr>
          <w:b/>
        </w:rPr>
        <w:instrText xml:space="preserve"> SEQ Figure \* ARABIC \s 1 </w:instrText>
      </w:r>
      <w:r w:rsidRPr="00A91314">
        <w:rPr>
          <w:b/>
        </w:rPr>
        <w:fldChar w:fldCharType="separate"/>
      </w:r>
      <w:r w:rsidRPr="00A91314">
        <w:rPr>
          <w:b/>
          <w:noProof/>
        </w:rPr>
        <w:t>1</w:t>
      </w:r>
      <w:r w:rsidRPr="00A91314">
        <w:rPr>
          <w:b/>
        </w:rPr>
        <w:fldChar w:fldCharType="end"/>
      </w:r>
      <w:r w:rsidRPr="001829C5">
        <w:t>. MAEC data models</w:t>
      </w:r>
    </w:p>
    <w:p w:rsidR="00E76CCB" w:rsidRDefault="00E76CCB" w:rsidP="00E76CCB"/>
    <w:p w:rsidR="00E76CCB" w:rsidRDefault="00E76CCB" w:rsidP="00E76CCB">
      <w:r>
        <w:t>A complete discussion of the structure of the MAEC language can be found in the MAEC Overview [MAEC</w:t>
      </w:r>
      <w:r>
        <w:rPr>
          <w:vertAlign w:val="subscript"/>
        </w:rPr>
        <w:t>O</w:t>
      </w:r>
      <w:r>
        <w:t>].  In brief:</w:t>
      </w:r>
    </w:p>
    <w:p w:rsidR="00E76CCB" w:rsidRDefault="00E76CCB" w:rsidP="00E76CCB"/>
    <w:p w:rsidR="00E76CCB" w:rsidRDefault="00E76CCB" w:rsidP="00E76CCB">
      <w:pPr>
        <w:pStyle w:val="ListParagraph"/>
        <w:numPr>
          <w:ilvl w:val="0"/>
          <w:numId w:val="18"/>
        </w:numPr>
        <w:spacing w:after="120"/>
        <w:contextualSpacing w:val="0"/>
      </w:pPr>
      <w:r>
        <w:t xml:space="preserve">MAEC Bundle – provides the ability to capture and share data obtained from the analysis of a single </w:t>
      </w:r>
      <w:r w:rsidRPr="004E7B2E">
        <w:t xml:space="preserve">malware instance.  </w:t>
      </w:r>
      <w:r>
        <w:t xml:space="preserve">Its underlying structure is formed by </w:t>
      </w:r>
      <w:r w:rsidRPr="00E338C4">
        <w:rPr>
          <w:rFonts w:cs="Courier New"/>
        </w:rPr>
        <w:t>Actions</w:t>
      </w:r>
      <w:r w:rsidRPr="00F03700">
        <w:t xml:space="preserve">, </w:t>
      </w:r>
      <w:r w:rsidRPr="00E338C4">
        <w:rPr>
          <w:rFonts w:cs="Courier New"/>
        </w:rPr>
        <w:t>Behaviors</w:t>
      </w:r>
      <w:r w:rsidRPr="00F03700">
        <w:t xml:space="preserve">, and </w:t>
      </w:r>
      <w:r w:rsidRPr="00E338C4">
        <w:rPr>
          <w:rFonts w:cs="Courier New"/>
        </w:rPr>
        <w:t>Capabilities</w:t>
      </w:r>
      <w:r>
        <w:t>.</w:t>
      </w:r>
    </w:p>
    <w:p w:rsidR="00E76CCB" w:rsidRDefault="00E76CCB" w:rsidP="00E76CCB">
      <w:pPr>
        <w:pStyle w:val="ListParagraph"/>
        <w:numPr>
          <w:ilvl w:val="0"/>
          <w:numId w:val="18"/>
        </w:numPr>
        <w:spacing w:after="120"/>
        <w:contextualSpacing w:val="0"/>
      </w:pPr>
      <w:r>
        <w:t xml:space="preserve">MAEC Package – enables a user to capture and share MAEC characterized data for one or </w:t>
      </w:r>
      <w:r w:rsidRPr="002A5CBD">
        <w:t xml:space="preserve">more </w:t>
      </w:r>
      <w:r w:rsidRPr="00605883">
        <w:rPr>
          <w:rFonts w:cs="Courier New"/>
        </w:rPr>
        <w:t>Malware Subjects</w:t>
      </w:r>
      <w:r>
        <w:t xml:space="preserve">; in most such cases, </w:t>
      </w:r>
      <w:r w:rsidRPr="002A5CBD">
        <w:t xml:space="preserve">the </w:t>
      </w:r>
      <w:r w:rsidRPr="00605883">
        <w:rPr>
          <w:rFonts w:cs="Courier New"/>
        </w:rPr>
        <w:t>Malware Subjects</w:t>
      </w:r>
      <w:r w:rsidRPr="002A5CBD">
        <w:t xml:space="preserve"> are related. </w:t>
      </w:r>
      <w:r>
        <w:t xml:space="preserve">A Malware Subject </w:t>
      </w:r>
      <w:r>
        <w:rPr>
          <w:rFonts w:cs="Courier New"/>
        </w:rPr>
        <w:t>i</w:t>
      </w:r>
      <w:r w:rsidRPr="002A5CBD">
        <w:t>s MAEC’s representation of a malware instance and all of</w:t>
      </w:r>
      <w:r>
        <w:t xml:space="preserve"> the known data associated with it, including data derived from analysis and metadata.</w:t>
      </w:r>
      <w:r w:rsidRPr="002A5CBD">
        <w:t xml:space="preserve"> </w:t>
      </w:r>
    </w:p>
    <w:p w:rsidR="00E76CCB" w:rsidRDefault="00E76CCB" w:rsidP="00E76CCB">
      <w:pPr>
        <w:pStyle w:val="ListParagraph"/>
        <w:numPr>
          <w:ilvl w:val="0"/>
          <w:numId w:val="18"/>
        </w:numPr>
        <w:spacing w:after="120"/>
        <w:contextualSpacing w:val="0"/>
      </w:pPr>
      <w:r>
        <w:t>MAEC Container – enables a user to share any collection of MAEC characterized data, including one or more Packages.</w:t>
      </w:r>
    </w:p>
    <w:p w:rsidR="00E76CCB" w:rsidRDefault="00E76CCB" w:rsidP="00E76CCB"/>
    <w:p w:rsidR="00E76CCB" w:rsidRDefault="00E76CCB" w:rsidP="00E76CCB">
      <w:r>
        <w:lastRenderedPageBreak/>
        <w:t xml:space="preserve">This document serves as the specification for the MAEC </w:t>
      </w:r>
      <w:r w:rsidR="00087EC6" w:rsidRPr="00975ED4">
        <w:t>default controlled</w:t>
      </w:r>
      <w:r w:rsidR="00087EC6">
        <w:t xml:space="preserve"> vocabularies</w:t>
      </w:r>
      <w:r>
        <w:t xml:space="preserve">. Before we present the </w:t>
      </w:r>
      <w:r w:rsidR="00975ED4">
        <w:t>vocabularies</w:t>
      </w:r>
      <w:r>
        <w:t xml:space="preserve"> in Section 2, we provide relevant background information in Subsections </w:t>
      </w:r>
      <w:r>
        <w:fldChar w:fldCharType="begin"/>
      </w:r>
      <w:r>
        <w:instrText xml:space="preserve"> REF _Ref388860285 \r \h </w:instrText>
      </w:r>
      <w:r>
        <w:fldChar w:fldCharType="separate"/>
      </w:r>
      <w:r>
        <w:t>1.1</w:t>
      </w:r>
      <w:r>
        <w:fldChar w:fldCharType="end"/>
      </w:r>
      <w:r>
        <w:t xml:space="preserve"> through </w:t>
      </w:r>
      <w:r>
        <w:fldChar w:fldCharType="begin"/>
      </w:r>
      <w:r>
        <w:instrText xml:space="preserve"> REF _Ref388860303 \r \h </w:instrText>
      </w:r>
      <w:r>
        <w:fldChar w:fldCharType="separate"/>
      </w:r>
      <w:r>
        <w:t>1.6</w:t>
      </w:r>
      <w:r>
        <w:fldChar w:fldCharType="end"/>
      </w:r>
      <w:r>
        <w:t xml:space="preserve">. </w:t>
      </w:r>
    </w:p>
    <w:p w:rsidR="00E76CCB" w:rsidRPr="006359AA" w:rsidRDefault="00E76CCB" w:rsidP="00E76CCB">
      <w:pPr>
        <w:pStyle w:val="Heading2"/>
      </w:pPr>
      <w:bookmarkStart w:id="2" w:name="_Ref388860285"/>
      <w:bookmarkStart w:id="3" w:name="_Toc389828873"/>
      <w:bookmarkStart w:id="4" w:name="_Toc390177450"/>
      <w:r w:rsidRPr="006359AA">
        <w:t xml:space="preserve">Additional </w:t>
      </w:r>
      <w:r>
        <w:t xml:space="preserve">Documents and </w:t>
      </w:r>
      <w:r w:rsidRPr="006359AA">
        <w:t>Information</w:t>
      </w:r>
      <w:bookmarkEnd w:id="2"/>
      <w:bookmarkEnd w:id="3"/>
      <w:bookmarkEnd w:id="4"/>
    </w:p>
    <w:p w:rsidR="00E76CCB" w:rsidRDefault="00F25841" w:rsidP="00E76CCB">
      <w:r w:rsidRPr="000C41A7">
        <w:rPr>
          <w:noProof/>
        </w:rPr>
        <w:drawing>
          <wp:anchor distT="0" distB="0" distL="114300" distR="114300" simplePos="0" relativeHeight="251659264" behindDoc="1" locked="0" layoutInCell="1" allowOverlap="1" wp14:anchorId="716E32B4" wp14:editId="2B9C29E3">
            <wp:simplePos x="0" y="0"/>
            <wp:positionH relativeFrom="column">
              <wp:posOffset>4871085</wp:posOffset>
            </wp:positionH>
            <wp:positionV relativeFrom="paragraph">
              <wp:posOffset>377825</wp:posOffset>
            </wp:positionV>
            <wp:extent cx="172720" cy="172720"/>
            <wp:effectExtent l="0" t="0" r="0" b="0"/>
            <wp:wrapNone/>
            <wp:docPr id="1026" name="Picture 2" descr="C:\Users\dbeck\AppData\Local\Microsoft\Windows\Temporary Internet Files\Content.IE5\WWA4NONN\MC900438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eck\AppData\Local\Microsoft\Windows\Temporary Internet Files\Content.IE5\WWA4NONN\MC900438059[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extLst/>
                  </pic:spPr>
                </pic:pic>
              </a:graphicData>
            </a:graphic>
            <wp14:sizeRelH relativeFrom="page">
              <wp14:pctWidth>0</wp14:pctWidth>
            </wp14:sizeRelH>
            <wp14:sizeRelV relativeFrom="page">
              <wp14:pctHeight>0</wp14:pctHeight>
            </wp14:sizeRelV>
          </wp:anchor>
        </w:drawing>
      </w:r>
      <w:r w:rsidR="00E76CCB" w:rsidRPr="000C41A7">
        <w:rPr>
          <w:noProof/>
        </w:rPr>
        <w:drawing>
          <wp:anchor distT="0" distB="0" distL="114300" distR="114300" simplePos="0" relativeHeight="251660288" behindDoc="1" locked="0" layoutInCell="1" allowOverlap="1" wp14:anchorId="3D4B4554" wp14:editId="0BAF8900">
            <wp:simplePos x="0" y="0"/>
            <wp:positionH relativeFrom="column">
              <wp:posOffset>2803525</wp:posOffset>
            </wp:positionH>
            <wp:positionV relativeFrom="paragraph">
              <wp:posOffset>370205</wp:posOffset>
            </wp:positionV>
            <wp:extent cx="188595" cy="183515"/>
            <wp:effectExtent l="0" t="0" r="1905" b="6985"/>
            <wp:wrapNone/>
            <wp:docPr id="1027" name="Picture 3" descr="C:\Users\dbeck\AppData\Local\Microsoft\Windows\Temporary Internet Files\Content.IE5\CVPZEYW4\MC900442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dbeck\AppData\Local\Microsoft\Windows\Temporary Internet Files\Content.IE5\CVPZEYW4\MC900442132[1].png"/>
                    <pic:cNvPicPr>
                      <a:picLocks noChangeAspect="1" noChangeArrowheads="1"/>
                    </pic:cNvPicPr>
                  </pic:nvPicPr>
                  <pic:blipFill>
                    <a:blip r:embed="rId19"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88595" cy="183515"/>
                    </a:xfrm>
                    <a:prstGeom prst="rect">
                      <a:avLst/>
                    </a:prstGeom>
                    <a:noFill/>
                    <a:extLst/>
                  </pic:spPr>
                </pic:pic>
              </a:graphicData>
            </a:graphic>
            <wp14:sizeRelH relativeFrom="page">
              <wp14:pctWidth>0</wp14:pctWidth>
            </wp14:sizeRelH>
            <wp14:sizeRelV relativeFrom="page">
              <wp14:pctHeight>0</wp14:pctHeight>
            </wp14:sizeRelV>
          </wp:anchor>
        </w:drawing>
      </w:r>
      <w:r w:rsidR="00E76CCB">
        <w:t xml:space="preserve">Numerous overview, specification, and supporting documents are available for the MAEC Language.  All documents are shown in </w:t>
      </w:r>
      <w:r w:rsidR="00E76CCB">
        <w:fldChar w:fldCharType="begin"/>
      </w:r>
      <w:r w:rsidR="00E76CCB">
        <w:instrText xml:space="preserve"> REF _Ref387936127 \h </w:instrText>
      </w:r>
      <w:r w:rsidR="00E76CCB">
        <w:fldChar w:fldCharType="separate"/>
      </w:r>
      <w:r w:rsidR="00E76CCB" w:rsidRPr="000C4865">
        <w:t xml:space="preserve">Figure </w:t>
      </w:r>
      <w:r w:rsidR="00E76CCB" w:rsidRPr="000C4865">
        <w:rPr>
          <w:noProof/>
        </w:rPr>
        <w:t>1</w:t>
      </w:r>
      <w:r w:rsidR="00E76CCB" w:rsidRPr="000C4865">
        <w:noBreakHyphen/>
      </w:r>
      <w:r w:rsidR="00E76CCB" w:rsidRPr="000C4865">
        <w:rPr>
          <w:noProof/>
        </w:rPr>
        <w:t>1</w:t>
      </w:r>
      <w:r w:rsidR="00E76CCB">
        <w:fldChar w:fldCharType="end"/>
      </w:r>
      <w:r w:rsidR="00E76CCB">
        <w:t xml:space="preserve"> Icons are used to indicate whether the material is contained in an actual document (      ) or captured on a Web page (      ).  This document is highlighted in yellow.</w:t>
      </w:r>
      <w:r w:rsidR="00E76CCB" w:rsidRPr="003305EB">
        <w:rPr>
          <w:noProof/>
        </w:rPr>
        <w:t xml:space="preserve"> </w:t>
      </w:r>
    </w:p>
    <w:p w:rsidR="00E76CCB" w:rsidRDefault="00E76CCB" w:rsidP="00E76CCB"/>
    <w:p w:rsidR="00E76CCB" w:rsidRDefault="00984E51" w:rsidP="00E76CCB">
      <w:pPr>
        <w:pStyle w:val="Caption"/>
        <w:jc w:val="center"/>
        <w:rPr>
          <w:color w:val="auto"/>
          <w:sz w:val="24"/>
        </w:rPr>
      </w:pPr>
      <w:r>
        <w:rPr>
          <w:noProof/>
          <w:color w:val="auto"/>
          <w:sz w:val="24"/>
        </w:rPr>
        <w:drawing>
          <wp:inline distT="0" distB="0" distL="0" distR="0">
            <wp:extent cx="54673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vocabs.jpg"/>
                    <pic:cNvPicPr/>
                  </pic:nvPicPr>
                  <pic:blipFill rotWithShape="1">
                    <a:blip r:embed="rId20">
                      <a:extLst>
                        <a:ext uri="{28A0092B-C50C-407E-A947-70E740481C1C}">
                          <a14:useLocalDpi xmlns:a14="http://schemas.microsoft.com/office/drawing/2010/main" val="0"/>
                        </a:ext>
                      </a:extLst>
                    </a:blip>
                    <a:srcRect t="12120" r="3367" b="20321"/>
                    <a:stretch/>
                  </pic:blipFill>
                  <pic:spPr bwMode="auto">
                    <a:xfrm>
                      <a:off x="0" y="0"/>
                      <a:ext cx="5467350" cy="2867025"/>
                    </a:xfrm>
                    <a:prstGeom prst="rect">
                      <a:avLst/>
                    </a:prstGeom>
                    <a:ln>
                      <a:noFill/>
                    </a:ln>
                    <a:extLst>
                      <a:ext uri="{53640926-AAD7-44D8-BBD7-CCE9431645EC}">
                        <a14:shadowObscured xmlns:a14="http://schemas.microsoft.com/office/drawing/2010/main"/>
                      </a:ext>
                    </a:extLst>
                  </pic:spPr>
                </pic:pic>
              </a:graphicData>
            </a:graphic>
          </wp:inline>
        </w:drawing>
      </w:r>
    </w:p>
    <w:p w:rsidR="00E76CCB" w:rsidRDefault="00E76CCB" w:rsidP="00E76CCB">
      <w:pPr>
        <w:pStyle w:val="Caption"/>
        <w:jc w:val="center"/>
        <w:rPr>
          <w:b w:val="0"/>
          <w:color w:val="auto"/>
          <w:sz w:val="24"/>
        </w:rPr>
      </w:pPr>
      <w:r w:rsidRPr="000C4865">
        <w:rPr>
          <w:color w:val="auto"/>
          <w:sz w:val="24"/>
        </w:rPr>
        <w:t xml:space="preserve">Figure </w:t>
      </w:r>
      <w:r w:rsidRPr="000C4865">
        <w:rPr>
          <w:color w:val="auto"/>
          <w:sz w:val="24"/>
        </w:rPr>
        <w:fldChar w:fldCharType="begin"/>
      </w:r>
      <w:r w:rsidRPr="000C4865">
        <w:rPr>
          <w:color w:val="auto"/>
          <w:sz w:val="24"/>
        </w:rPr>
        <w:instrText xml:space="preserve"> STYLEREF 1 \s </w:instrText>
      </w:r>
      <w:r w:rsidRPr="000C4865">
        <w:rPr>
          <w:color w:val="auto"/>
          <w:sz w:val="24"/>
        </w:rPr>
        <w:fldChar w:fldCharType="separate"/>
      </w:r>
      <w:r w:rsidRPr="000C4865">
        <w:rPr>
          <w:noProof/>
          <w:color w:val="auto"/>
          <w:sz w:val="24"/>
        </w:rPr>
        <w:t>1</w:t>
      </w:r>
      <w:r w:rsidRPr="000C4865">
        <w:rPr>
          <w:color w:val="auto"/>
          <w:sz w:val="24"/>
        </w:rPr>
        <w:fldChar w:fldCharType="end"/>
      </w:r>
      <w:r w:rsidRPr="000C4865">
        <w:rPr>
          <w:color w:val="auto"/>
          <w:sz w:val="24"/>
        </w:rPr>
        <w:noBreakHyphen/>
      </w:r>
      <w:r w:rsidRPr="000C4865">
        <w:rPr>
          <w:color w:val="auto"/>
          <w:sz w:val="24"/>
        </w:rPr>
        <w:fldChar w:fldCharType="begin"/>
      </w:r>
      <w:r w:rsidRPr="000C4865">
        <w:rPr>
          <w:color w:val="auto"/>
          <w:sz w:val="24"/>
        </w:rPr>
        <w:instrText xml:space="preserve"> SEQ Figure \* ARABIC \s 1 </w:instrText>
      </w:r>
      <w:r w:rsidRPr="000C4865">
        <w:rPr>
          <w:color w:val="auto"/>
          <w:sz w:val="24"/>
        </w:rPr>
        <w:fldChar w:fldCharType="separate"/>
      </w:r>
      <w:r w:rsidRPr="000C4865">
        <w:rPr>
          <w:noProof/>
          <w:color w:val="auto"/>
          <w:sz w:val="24"/>
        </w:rPr>
        <w:t>1</w:t>
      </w:r>
      <w:r w:rsidRPr="000C4865">
        <w:rPr>
          <w:color w:val="auto"/>
          <w:sz w:val="24"/>
        </w:rPr>
        <w:fldChar w:fldCharType="end"/>
      </w:r>
      <w:r w:rsidRPr="000C4865">
        <w:rPr>
          <w:color w:val="auto"/>
          <w:sz w:val="24"/>
        </w:rPr>
        <w:t xml:space="preserve">.  </w:t>
      </w:r>
      <w:r w:rsidRPr="000C4865">
        <w:rPr>
          <w:b w:val="0"/>
          <w:color w:val="auto"/>
          <w:sz w:val="24"/>
        </w:rPr>
        <w:t xml:space="preserve">MAEC </w:t>
      </w:r>
      <w:r>
        <w:rPr>
          <w:b w:val="0"/>
          <w:color w:val="auto"/>
          <w:sz w:val="24"/>
        </w:rPr>
        <w:t xml:space="preserve">Language </w:t>
      </w:r>
      <w:r w:rsidRPr="000C4865">
        <w:rPr>
          <w:b w:val="0"/>
          <w:color w:val="auto"/>
          <w:sz w:val="24"/>
        </w:rPr>
        <w:t>v4.1 documents</w:t>
      </w:r>
    </w:p>
    <w:p w:rsidR="00E76CCB" w:rsidRDefault="00E76CCB" w:rsidP="00E76CCB">
      <w:pPr>
        <w:rPr>
          <w:lang w:val="en"/>
        </w:rPr>
      </w:pPr>
      <w:r>
        <w:rPr>
          <w:lang w:val="en"/>
        </w:rPr>
        <w:t>All documents can be found on the MAEC Website [MAEC], and a summary and link to each is provided below:</w:t>
      </w:r>
    </w:p>
    <w:p w:rsidR="00E76CCB" w:rsidRDefault="00E76CCB" w:rsidP="00E76CCB">
      <w:pPr>
        <w:rPr>
          <w:lang w:val="en"/>
        </w:rPr>
      </w:pPr>
    </w:p>
    <w:p w:rsidR="00984E51" w:rsidRDefault="004816DE" w:rsidP="00984E51">
      <w:pPr>
        <w:pStyle w:val="ListParagraph"/>
        <w:numPr>
          <w:ilvl w:val="0"/>
          <w:numId w:val="17"/>
        </w:numPr>
        <w:spacing w:after="120"/>
        <w:contextualSpacing w:val="0"/>
        <w:rPr>
          <w:lang w:val="en"/>
        </w:rPr>
      </w:pPr>
      <w:hyperlink r:id="rId21" w:history="1">
        <w:r w:rsidR="00984E51" w:rsidRPr="002564DE">
          <w:rPr>
            <w:rStyle w:val="Hyperlink"/>
            <w:lang w:val="en"/>
          </w:rPr>
          <w:t>Overview</w:t>
        </w:r>
      </w:hyperlink>
      <w:r w:rsidR="00984E51">
        <w:rPr>
          <w:lang w:val="en"/>
        </w:rPr>
        <w:t xml:space="preserve">: Introduces and motivates MAEC, provides an overview of the MAEC language, and presents a collection of high level use cases </w:t>
      </w:r>
      <w:r w:rsidR="00984E51" w:rsidRPr="003800A5">
        <w:t>[</w:t>
      </w:r>
      <w:r w:rsidR="00984E51">
        <w:t>MAEC</w:t>
      </w:r>
      <w:r w:rsidR="00984E51">
        <w:rPr>
          <w:vertAlign w:val="subscript"/>
        </w:rPr>
        <w:t>O</w:t>
      </w:r>
      <w:r w:rsidR="00984E51" w:rsidRPr="003800A5">
        <w:t>]</w:t>
      </w:r>
      <w:r w:rsidR="00984E51">
        <w:rPr>
          <w:lang w:val="en"/>
        </w:rPr>
        <w:t>.</w:t>
      </w:r>
    </w:p>
    <w:p w:rsidR="00984E51" w:rsidRDefault="004816DE" w:rsidP="00984E51">
      <w:pPr>
        <w:pStyle w:val="ListParagraph"/>
        <w:numPr>
          <w:ilvl w:val="0"/>
          <w:numId w:val="17"/>
        </w:numPr>
        <w:spacing w:after="120"/>
        <w:contextualSpacing w:val="0"/>
        <w:rPr>
          <w:lang w:val="en"/>
        </w:rPr>
      </w:pPr>
      <w:hyperlink r:id="rId22" w:history="1">
        <w:r w:rsidR="00984E51" w:rsidRPr="005F642A">
          <w:rPr>
            <w:rStyle w:val="Hyperlink"/>
            <w:lang w:val="en"/>
          </w:rPr>
          <w:t>Detailed Use Cases</w:t>
        </w:r>
      </w:hyperlink>
      <w:r w:rsidR="00984E51">
        <w:rPr>
          <w:lang w:val="en"/>
        </w:rPr>
        <w:t>: Provides explicit examples to illustrate how MAEC can be used to capture malware information stemming from various forms of malware analysis [</w:t>
      </w:r>
      <w:r w:rsidR="00984E51">
        <w:t>EXAM</w:t>
      </w:r>
      <w:r w:rsidR="00984E51">
        <w:rPr>
          <w:vertAlign w:val="subscript"/>
        </w:rPr>
        <w:t>D</w:t>
      </w:r>
      <w:r w:rsidR="00984E51">
        <w:rPr>
          <w:lang w:val="en"/>
        </w:rPr>
        <w:t xml:space="preserve">]. </w:t>
      </w:r>
    </w:p>
    <w:p w:rsidR="00984E51" w:rsidRDefault="004816DE" w:rsidP="00984E51">
      <w:pPr>
        <w:pStyle w:val="ListParagraph"/>
        <w:numPr>
          <w:ilvl w:val="0"/>
          <w:numId w:val="17"/>
        </w:numPr>
        <w:spacing w:after="120"/>
        <w:contextualSpacing w:val="0"/>
        <w:rPr>
          <w:lang w:val="en"/>
        </w:rPr>
      </w:pPr>
      <w:hyperlink r:id="rId23" w:history="1">
        <w:r w:rsidR="00984E51" w:rsidRPr="00220EA5">
          <w:rPr>
            <w:rStyle w:val="Hyperlink"/>
            <w:lang w:val="en"/>
          </w:rPr>
          <w:t>Characterizing Malware with MAEC and STIX</w:t>
        </w:r>
      </w:hyperlink>
      <w:r w:rsidR="00984E51" w:rsidRPr="009128DD">
        <w:rPr>
          <w:lang w:val="en"/>
        </w:rPr>
        <w:t>:</w:t>
      </w:r>
      <w:r w:rsidR="00984E51">
        <w:rPr>
          <w:lang w:val="en"/>
        </w:rPr>
        <w:t xml:space="preserve"> Describes the use of MAEC and STIX in the context of malware characterization and malware metadata exchange </w:t>
      </w:r>
      <w:r w:rsidR="00984E51">
        <w:t>[MAEC</w:t>
      </w:r>
      <w:r w:rsidR="00984E51">
        <w:rPr>
          <w:vertAlign w:val="subscript"/>
        </w:rPr>
        <w:t>S</w:t>
      </w:r>
      <w:r w:rsidR="00984E51">
        <w:t>]</w:t>
      </w:r>
      <w:r w:rsidR="00984E51">
        <w:rPr>
          <w:lang w:val="en"/>
        </w:rPr>
        <w:t>.</w:t>
      </w:r>
    </w:p>
    <w:p w:rsidR="00984E51" w:rsidRDefault="004816DE" w:rsidP="00984E51">
      <w:pPr>
        <w:pStyle w:val="ListParagraph"/>
        <w:numPr>
          <w:ilvl w:val="0"/>
          <w:numId w:val="17"/>
        </w:numPr>
        <w:spacing w:after="120"/>
        <w:contextualSpacing w:val="0"/>
        <w:rPr>
          <w:lang w:val="en"/>
        </w:rPr>
      </w:pPr>
      <w:hyperlink r:id="rId24" w:history="1">
        <w:r w:rsidR="00984E51" w:rsidRPr="0010130B">
          <w:rPr>
            <w:rStyle w:val="Hyperlink"/>
            <w:lang w:val="en"/>
          </w:rPr>
          <w:t>Container Spec</w:t>
        </w:r>
        <w:r w:rsidR="00984E51" w:rsidRPr="0010130B">
          <w:rPr>
            <w:rStyle w:val="Hyperlink"/>
            <w:lang w:val="en"/>
          </w:rPr>
          <w:t>i</w:t>
        </w:r>
        <w:r w:rsidR="00984E51" w:rsidRPr="0010130B">
          <w:rPr>
            <w:rStyle w:val="Hyperlink"/>
            <w:lang w:val="en"/>
          </w:rPr>
          <w:t>fication</w:t>
        </w:r>
      </w:hyperlink>
      <w:r w:rsidR="00984E51">
        <w:rPr>
          <w:lang w:val="en"/>
        </w:rPr>
        <w:t xml:space="preserve">: Specification for the MAEC Container data model </w:t>
      </w:r>
      <w:r w:rsidR="00984E51" w:rsidRPr="00863885">
        <w:t>[</w:t>
      </w:r>
      <w:r w:rsidR="00984E51">
        <w:t>SPEC</w:t>
      </w:r>
      <w:r w:rsidR="00984E51">
        <w:rPr>
          <w:vertAlign w:val="subscript"/>
        </w:rPr>
        <w:t>C</w:t>
      </w:r>
      <w:r w:rsidR="00984E51" w:rsidRPr="00863885">
        <w:t>]</w:t>
      </w:r>
      <w:r w:rsidR="00984E51">
        <w:rPr>
          <w:lang w:val="en"/>
        </w:rPr>
        <w:t>.</w:t>
      </w:r>
    </w:p>
    <w:p w:rsidR="00984E51" w:rsidRDefault="004816DE" w:rsidP="00984E51">
      <w:pPr>
        <w:pStyle w:val="ListParagraph"/>
        <w:numPr>
          <w:ilvl w:val="0"/>
          <w:numId w:val="17"/>
        </w:numPr>
        <w:spacing w:after="120"/>
        <w:contextualSpacing w:val="0"/>
        <w:rPr>
          <w:lang w:val="en"/>
        </w:rPr>
      </w:pPr>
      <w:hyperlink r:id="rId25" w:history="1">
        <w:r w:rsidR="00984E51" w:rsidRPr="0010130B">
          <w:rPr>
            <w:rStyle w:val="Hyperlink"/>
            <w:lang w:val="en"/>
          </w:rPr>
          <w:t>Package Specificati</w:t>
        </w:r>
        <w:r w:rsidR="00984E51" w:rsidRPr="0010130B">
          <w:rPr>
            <w:rStyle w:val="Hyperlink"/>
            <w:lang w:val="en"/>
          </w:rPr>
          <w:t>o</w:t>
        </w:r>
        <w:r w:rsidR="00984E51" w:rsidRPr="0010130B">
          <w:rPr>
            <w:rStyle w:val="Hyperlink"/>
            <w:lang w:val="en"/>
          </w:rPr>
          <w:t>n</w:t>
        </w:r>
      </w:hyperlink>
      <w:r w:rsidR="00984E51">
        <w:rPr>
          <w:lang w:val="en"/>
        </w:rPr>
        <w:t xml:space="preserve">: Specification for the MAEC Package data model </w:t>
      </w:r>
      <w:r w:rsidR="00984E51" w:rsidRPr="00863885">
        <w:t>[</w:t>
      </w:r>
      <w:r w:rsidR="00984E51">
        <w:t>SPEC</w:t>
      </w:r>
      <w:r w:rsidR="00984E51">
        <w:rPr>
          <w:vertAlign w:val="subscript"/>
        </w:rPr>
        <w:t>P</w:t>
      </w:r>
      <w:r w:rsidR="00984E51" w:rsidRPr="00863885">
        <w:t>]</w:t>
      </w:r>
      <w:r w:rsidR="00984E51">
        <w:rPr>
          <w:lang w:val="en"/>
        </w:rPr>
        <w:t>.</w:t>
      </w:r>
    </w:p>
    <w:p w:rsidR="00984E51" w:rsidRPr="00242C29" w:rsidRDefault="004816DE" w:rsidP="00984E51">
      <w:pPr>
        <w:pStyle w:val="ListParagraph"/>
        <w:numPr>
          <w:ilvl w:val="0"/>
          <w:numId w:val="17"/>
        </w:numPr>
        <w:spacing w:after="120"/>
        <w:contextualSpacing w:val="0"/>
        <w:rPr>
          <w:lang w:val="en"/>
        </w:rPr>
      </w:pPr>
      <w:hyperlink r:id="rId26" w:history="1">
        <w:r w:rsidR="00984E51" w:rsidRPr="0010130B">
          <w:rPr>
            <w:rStyle w:val="Hyperlink"/>
            <w:lang w:val="en"/>
          </w:rPr>
          <w:t>Bundle Specific</w:t>
        </w:r>
        <w:r w:rsidR="00984E51" w:rsidRPr="0010130B">
          <w:rPr>
            <w:rStyle w:val="Hyperlink"/>
            <w:lang w:val="en"/>
          </w:rPr>
          <w:t>a</w:t>
        </w:r>
        <w:r w:rsidR="00984E51" w:rsidRPr="0010130B">
          <w:rPr>
            <w:rStyle w:val="Hyperlink"/>
            <w:lang w:val="en"/>
          </w:rPr>
          <w:t>t</w:t>
        </w:r>
        <w:r w:rsidR="00984E51" w:rsidRPr="0010130B">
          <w:rPr>
            <w:rStyle w:val="Hyperlink"/>
            <w:lang w:val="en"/>
          </w:rPr>
          <w:t>ion</w:t>
        </w:r>
      </w:hyperlink>
      <w:r w:rsidR="00984E51">
        <w:rPr>
          <w:lang w:val="en"/>
        </w:rPr>
        <w:t>: Specification for the MAEC Bu</w:t>
      </w:r>
      <w:bookmarkStart w:id="5" w:name="_GoBack"/>
      <w:bookmarkEnd w:id="5"/>
      <w:r w:rsidR="00984E51">
        <w:rPr>
          <w:lang w:val="en"/>
        </w:rPr>
        <w:t xml:space="preserve">ndle data </w:t>
      </w:r>
      <w:r w:rsidR="00984E51" w:rsidRPr="00242C29">
        <w:rPr>
          <w:lang w:val="en"/>
        </w:rPr>
        <w:t>model</w:t>
      </w:r>
      <w:r w:rsidR="00984E51">
        <w:rPr>
          <w:lang w:val="en"/>
        </w:rPr>
        <w:t xml:space="preserve"> [MAEC</w:t>
      </w:r>
      <w:r w:rsidR="00984E51" w:rsidRPr="00B206CB">
        <w:rPr>
          <w:vertAlign w:val="subscript"/>
          <w:lang w:val="en"/>
        </w:rPr>
        <w:t>B</w:t>
      </w:r>
      <w:r w:rsidR="00984E51">
        <w:rPr>
          <w:lang w:val="en"/>
        </w:rPr>
        <w:t>]</w:t>
      </w:r>
      <w:r w:rsidR="00984E51" w:rsidRPr="00242C29">
        <w:rPr>
          <w:lang w:val="en"/>
        </w:rPr>
        <w:t>.</w:t>
      </w:r>
      <w:r w:rsidR="00984E51">
        <w:rPr>
          <w:lang w:val="en"/>
        </w:rPr>
        <w:t xml:space="preserve">  (This document.)</w:t>
      </w:r>
    </w:p>
    <w:p w:rsidR="00984E51" w:rsidRDefault="004816DE" w:rsidP="00984E51">
      <w:pPr>
        <w:pStyle w:val="ListParagraph"/>
        <w:numPr>
          <w:ilvl w:val="0"/>
          <w:numId w:val="17"/>
        </w:numPr>
        <w:spacing w:after="120"/>
        <w:contextualSpacing w:val="0"/>
        <w:rPr>
          <w:lang w:val="en"/>
        </w:rPr>
      </w:pPr>
      <w:hyperlink r:id="rId27" w:history="1">
        <w:r w:rsidR="00984E51" w:rsidRPr="0010130B">
          <w:rPr>
            <w:rStyle w:val="Hyperlink"/>
            <w:lang w:val="en"/>
          </w:rPr>
          <w:t>Default Vocabulary S</w:t>
        </w:r>
        <w:r w:rsidR="00984E51" w:rsidRPr="0010130B">
          <w:rPr>
            <w:rStyle w:val="Hyperlink"/>
            <w:lang w:val="en"/>
          </w:rPr>
          <w:t>p</w:t>
        </w:r>
        <w:r w:rsidR="00984E51" w:rsidRPr="0010130B">
          <w:rPr>
            <w:rStyle w:val="Hyperlink"/>
            <w:lang w:val="en"/>
          </w:rPr>
          <w:t>ecification</w:t>
        </w:r>
      </w:hyperlink>
      <w:r w:rsidR="00984E51">
        <w:rPr>
          <w:lang w:val="en"/>
        </w:rPr>
        <w:t xml:space="preserve">: Specification for the MAEC Default Vocabularies </w:t>
      </w:r>
      <w:r w:rsidR="00984E51" w:rsidRPr="00863885">
        <w:t>[</w:t>
      </w:r>
      <w:r w:rsidR="00984E51">
        <w:t>SPEC</w:t>
      </w:r>
      <w:r w:rsidR="00984E51">
        <w:rPr>
          <w:vertAlign w:val="subscript"/>
        </w:rPr>
        <w:t>V</w:t>
      </w:r>
      <w:r w:rsidR="00984E51" w:rsidRPr="00863885">
        <w:t>]</w:t>
      </w:r>
      <w:r w:rsidR="00984E51">
        <w:rPr>
          <w:lang w:val="en"/>
        </w:rPr>
        <w:t>.</w:t>
      </w:r>
    </w:p>
    <w:p w:rsidR="00984E51" w:rsidRDefault="004816DE" w:rsidP="00984E51">
      <w:pPr>
        <w:pStyle w:val="ListParagraph"/>
        <w:numPr>
          <w:ilvl w:val="0"/>
          <w:numId w:val="17"/>
        </w:numPr>
        <w:spacing w:after="120"/>
        <w:contextualSpacing w:val="0"/>
        <w:rPr>
          <w:lang w:val="en"/>
        </w:rPr>
      </w:pPr>
      <w:hyperlink r:id="rId28" w:history="1">
        <w:r w:rsidR="00984E51" w:rsidRPr="00220EA5">
          <w:rPr>
            <w:rStyle w:val="Hyperlink"/>
            <w:lang w:val="en"/>
          </w:rPr>
          <w:t>Ties to Existing Standards</w:t>
        </w:r>
      </w:hyperlink>
      <w:r w:rsidR="00984E51" w:rsidRPr="00B84EDC">
        <w:rPr>
          <w:lang w:val="en"/>
        </w:rPr>
        <w:t>:</w:t>
      </w:r>
      <w:r w:rsidR="00984E51">
        <w:rPr>
          <w:lang w:val="en"/>
        </w:rPr>
        <w:t xml:space="preserve"> Provides an overview of how MAEC is related to MMDEF, CybOX, CPE, CVE, and STIX [TIES].</w:t>
      </w:r>
    </w:p>
    <w:p w:rsidR="00984E51" w:rsidRDefault="004816DE" w:rsidP="00984E51">
      <w:pPr>
        <w:pStyle w:val="ListParagraph"/>
        <w:numPr>
          <w:ilvl w:val="0"/>
          <w:numId w:val="17"/>
        </w:numPr>
        <w:spacing w:after="120"/>
        <w:contextualSpacing w:val="0"/>
        <w:rPr>
          <w:lang w:val="en"/>
        </w:rPr>
      </w:pPr>
      <w:hyperlink r:id="rId29" w:history="1">
        <w:r w:rsidR="00984E51" w:rsidRPr="00220EA5">
          <w:rPr>
            <w:rStyle w:val="Hyperlink"/>
            <w:lang w:val="en"/>
          </w:rPr>
          <w:t>Terminology</w:t>
        </w:r>
      </w:hyperlink>
      <w:r w:rsidR="00984E51" w:rsidRPr="00B84EDC">
        <w:rPr>
          <w:lang w:val="en"/>
        </w:rPr>
        <w:t>:</w:t>
      </w:r>
      <w:r w:rsidR="00984E51">
        <w:rPr>
          <w:lang w:val="en"/>
        </w:rPr>
        <w:t xml:space="preserve">  Contains terms </w:t>
      </w:r>
      <w:r w:rsidR="00984E51" w:rsidRPr="007E4289">
        <w:t>associated with malware and malware analysis, as well as terminology that is specific to MAEC</w:t>
      </w:r>
      <w:r w:rsidR="00984E51">
        <w:t xml:space="preserve"> [TERM]</w:t>
      </w:r>
      <w:r w:rsidR="00984E51" w:rsidRPr="007E4289">
        <w:t>.</w:t>
      </w:r>
    </w:p>
    <w:p w:rsidR="00984E51" w:rsidRDefault="004816DE" w:rsidP="00984E51">
      <w:pPr>
        <w:pStyle w:val="ListParagraph"/>
        <w:numPr>
          <w:ilvl w:val="0"/>
          <w:numId w:val="17"/>
        </w:numPr>
        <w:spacing w:after="120"/>
        <w:contextualSpacing w:val="0"/>
        <w:rPr>
          <w:lang w:val="en"/>
        </w:rPr>
      </w:pPr>
      <w:hyperlink r:id="rId30" w:history="1">
        <w:r w:rsidR="00984E51" w:rsidRPr="00220EA5">
          <w:rPr>
            <w:rStyle w:val="Hyperlink"/>
            <w:lang w:val="en"/>
          </w:rPr>
          <w:t>FAQs</w:t>
        </w:r>
      </w:hyperlink>
      <w:r w:rsidR="00984E51" w:rsidRPr="00B84EDC">
        <w:rPr>
          <w:lang w:val="en"/>
        </w:rPr>
        <w:t>:</w:t>
      </w:r>
      <w:r w:rsidR="00984E51">
        <w:rPr>
          <w:lang w:val="en"/>
        </w:rPr>
        <w:t xml:space="preserve"> Frequently asked questions about MAEC including questions about the language, use, relationships to other efforts, and the MAEC community [FAQ].</w:t>
      </w:r>
    </w:p>
    <w:p w:rsidR="00984E51" w:rsidRDefault="004816DE" w:rsidP="00984E51">
      <w:pPr>
        <w:pStyle w:val="ListParagraph"/>
        <w:numPr>
          <w:ilvl w:val="0"/>
          <w:numId w:val="17"/>
        </w:numPr>
        <w:spacing w:after="120"/>
        <w:contextualSpacing w:val="0"/>
        <w:rPr>
          <w:lang w:val="en"/>
        </w:rPr>
      </w:pPr>
      <w:hyperlink r:id="rId31" w:history="1">
        <w:r w:rsidR="00984E51" w:rsidRPr="00220EA5">
          <w:rPr>
            <w:rStyle w:val="Hyperlink"/>
            <w:lang w:val="en"/>
          </w:rPr>
          <w:t>Versioning Policy</w:t>
        </w:r>
      </w:hyperlink>
      <w:r w:rsidR="00984E51" w:rsidRPr="00B84EDC">
        <w:rPr>
          <w:lang w:val="en"/>
        </w:rPr>
        <w:t>:</w:t>
      </w:r>
      <w:r w:rsidR="00984E51">
        <w:rPr>
          <w:lang w:val="en"/>
        </w:rPr>
        <w:t xml:space="preserve"> Details the current methodology for determining whether a revision will require a major version change, a minor version change, or an update version change. Note that the MAEC schemas and default vocabularies are versioned independently of the MAEC Language, and their version numbers may or may not coincide with each other or with that of the MAEC Language [VER].</w:t>
      </w:r>
    </w:p>
    <w:p w:rsidR="00E76CCB" w:rsidRPr="00692139" w:rsidRDefault="004816DE" w:rsidP="00984E51">
      <w:pPr>
        <w:pStyle w:val="ListParagraph"/>
        <w:numPr>
          <w:ilvl w:val="0"/>
          <w:numId w:val="17"/>
        </w:numPr>
        <w:spacing w:after="120"/>
        <w:contextualSpacing w:val="0"/>
        <w:rPr>
          <w:lang w:val="en"/>
        </w:rPr>
      </w:pPr>
      <w:hyperlink r:id="rId32" w:history="1">
        <w:r w:rsidR="00984E51" w:rsidRPr="00220EA5">
          <w:rPr>
            <w:rStyle w:val="Hyperlink"/>
            <w:lang w:val="en"/>
          </w:rPr>
          <w:t>Requirements and Recommendations for MAEC Compatibility</w:t>
        </w:r>
      </w:hyperlink>
      <w:r w:rsidR="00984E51" w:rsidRPr="00B84EDC">
        <w:rPr>
          <w:lang w:val="en"/>
        </w:rPr>
        <w:t>:</w:t>
      </w:r>
      <w:r w:rsidR="00984E51">
        <w:rPr>
          <w:lang w:val="en"/>
        </w:rPr>
        <w:t xml:space="preserve"> Specifies requirements for MAEC-compatible tools, services, and repositories [REQ]</w:t>
      </w:r>
      <w:r w:rsidR="00E76CCB">
        <w:rPr>
          <w:lang w:val="en"/>
        </w:rPr>
        <w:t>.</w:t>
      </w:r>
    </w:p>
    <w:p w:rsidR="00E76CCB" w:rsidRDefault="00E76CCB" w:rsidP="00E76CCB">
      <w:pPr>
        <w:pStyle w:val="Heading2"/>
      </w:pPr>
      <w:bookmarkStart w:id="6" w:name="_Toc389828874"/>
      <w:bookmarkStart w:id="7" w:name="_Toc390177451"/>
      <w:r>
        <w:t>Data Model Conventions</w:t>
      </w:r>
      <w:bookmarkEnd w:id="6"/>
      <w:bookmarkEnd w:id="7"/>
    </w:p>
    <w:p w:rsidR="00E76CCB" w:rsidRDefault="00E76CCB" w:rsidP="00E76CCB">
      <w:r w:rsidRPr="00210E1E">
        <w:t xml:space="preserve">The following </w:t>
      </w:r>
      <w:r>
        <w:t xml:space="preserve">information and </w:t>
      </w:r>
      <w:r w:rsidRPr="00210E1E">
        <w:t xml:space="preserve">conventions are used </w:t>
      </w:r>
      <w:r>
        <w:t>to define</w:t>
      </w:r>
      <w:r w:rsidRPr="00210E1E">
        <w:t xml:space="preserve"> </w:t>
      </w:r>
      <w:r>
        <w:t>the</w:t>
      </w:r>
      <w:r w:rsidRPr="00210E1E">
        <w:t xml:space="preserve"> </w:t>
      </w:r>
      <w:r>
        <w:t xml:space="preserve">MAEC </w:t>
      </w:r>
      <w:r w:rsidRPr="00210E1E">
        <w:t>data model</w:t>
      </w:r>
      <w:r>
        <w:t>s, and may or may not apply to the particular MAEC data model</w:t>
      </w:r>
      <w:r w:rsidRPr="00210E1E">
        <w:t xml:space="preserve"> </w:t>
      </w:r>
      <w:r w:rsidR="00975ED4">
        <w:t xml:space="preserve">or vocabularies </w:t>
      </w:r>
      <w:r>
        <w:t xml:space="preserve">documented in Section </w:t>
      </w:r>
      <w:r>
        <w:fldChar w:fldCharType="begin"/>
      </w:r>
      <w:r>
        <w:instrText xml:space="preserve"> REF _Ref387938694 \r \h </w:instrText>
      </w:r>
      <w:r>
        <w:fldChar w:fldCharType="separate"/>
      </w:r>
      <w:r>
        <w:t>2</w:t>
      </w:r>
      <w:r>
        <w:fldChar w:fldCharType="end"/>
      </w:r>
      <w:r>
        <w:t>.</w:t>
      </w:r>
    </w:p>
    <w:p w:rsidR="00E76CCB" w:rsidRDefault="00E76CCB" w:rsidP="00E76CCB">
      <w:pPr>
        <w:pStyle w:val="Heading3"/>
      </w:pPr>
      <w:bookmarkStart w:id="8" w:name="_Toc389828875"/>
      <w:bookmarkStart w:id="9" w:name="_Toc390177452"/>
      <w:r>
        <w:t>Data Model Fields and Types</w:t>
      </w:r>
      <w:bookmarkEnd w:id="8"/>
      <w:bookmarkEnd w:id="9"/>
    </w:p>
    <w:p w:rsidR="00E76CCB" w:rsidRDefault="00E76CCB" w:rsidP="00E76CCB">
      <w:r>
        <w:t xml:space="preserve">In Section </w:t>
      </w:r>
      <w:r>
        <w:fldChar w:fldCharType="begin"/>
      </w:r>
      <w:r>
        <w:instrText xml:space="preserve"> REF _Ref387938694 \r \h </w:instrText>
      </w:r>
      <w:r>
        <w:fldChar w:fldCharType="separate"/>
      </w:r>
      <w:r>
        <w:t>2</w:t>
      </w:r>
      <w:r>
        <w:fldChar w:fldCharType="end"/>
      </w:r>
      <w:r>
        <w:t xml:space="preserve">, we define the types associated with the MAEC </w:t>
      </w:r>
      <w:r w:rsidR="00975ED4">
        <w:t>default controlled vocabulary</w:t>
      </w:r>
      <w:r>
        <w:t xml:space="preserve"> fields.  It is important to understand that “fields” correspond to the malware-related properties captured in a MAEC document and “types” are used to define and express the underlying data model used in the fields.  </w:t>
      </w:r>
    </w:p>
    <w:p w:rsidR="00E76CCB" w:rsidRDefault="00E76CCB" w:rsidP="00E76CCB">
      <w:pPr>
        <w:pStyle w:val="Heading3"/>
      </w:pPr>
      <w:bookmarkStart w:id="10" w:name="_Toc389828876"/>
      <w:bookmarkStart w:id="11" w:name="_Toc390177453"/>
      <w:r>
        <w:t>XML Attributes and Elements</w:t>
      </w:r>
      <w:bookmarkEnd w:id="10"/>
      <w:bookmarkEnd w:id="11"/>
    </w:p>
    <w:p w:rsidR="00E76CCB" w:rsidRDefault="00E76CCB" w:rsidP="00E76CCB">
      <w:r>
        <w:t>Our methodology for representing a field as either an attribute or an element in the XML implementation</w:t>
      </w:r>
      <w:r>
        <w:rPr>
          <w:rStyle w:val="FootnoteReference"/>
        </w:rPr>
        <w:footnoteReference w:id="4"/>
      </w:r>
      <w:r>
        <w:t xml:space="preserve"> is based primarily on the determination of the complexity of the field.  Generally, simple fields such as identifiers, data types, and timestamps are represented as attributes.  Complex fields, for example, those that have multiplicity greater than one (such as lists), are represented as elements. However, in this specification we have attempted, as much as possible, to abstract away these XML-specific implementation details to provide a more general view of the MAEC </w:t>
      </w:r>
      <w:r w:rsidR="00975ED4">
        <w:t>controlled vocabularies</w:t>
      </w:r>
      <w:r>
        <w:t>.</w:t>
      </w:r>
    </w:p>
    <w:p w:rsidR="00E76CCB" w:rsidRDefault="00E76CCB" w:rsidP="00E76CCB">
      <w:pPr>
        <w:pStyle w:val="Heading3"/>
      </w:pPr>
      <w:bookmarkStart w:id="12" w:name="_Toc389828877"/>
      <w:bookmarkStart w:id="13" w:name="_Toc390177454"/>
      <w:r>
        <w:lastRenderedPageBreak/>
        <w:t>Non-MAEC Data Models</w:t>
      </w:r>
      <w:bookmarkEnd w:id="12"/>
      <w:bookmarkEnd w:id="13"/>
    </w:p>
    <w:p w:rsidR="00E76CCB" w:rsidRDefault="00E76CCB" w:rsidP="00E76CCB">
      <w:r>
        <w:t>MAEC draws several components from the CybOX Language (see [MAEC</w:t>
      </w:r>
      <w:r>
        <w:rPr>
          <w:vertAlign w:val="subscript"/>
        </w:rPr>
        <w:t>O</w:t>
      </w:r>
      <w:r>
        <w:t>]); consequently, the reader is referred to [CYBOX] for the definitions of these entities.  In this specification, we do not define any types that are part of a non-MAEC data model.  Instead we make note of the referenced data model’s specification and explicitly define only the extensions (i.e., new fields and types) that have been made as an extension of the base type.</w:t>
      </w:r>
      <w:r w:rsidRPr="00210E1E">
        <w:t xml:space="preserve"> </w:t>
      </w:r>
    </w:p>
    <w:p w:rsidR="00E76CCB" w:rsidRDefault="00E76CCB" w:rsidP="00E76CCB">
      <w:pPr>
        <w:pStyle w:val="Heading3"/>
      </w:pPr>
      <w:bookmarkStart w:id="14" w:name="_Toc389828878"/>
      <w:bookmarkStart w:id="15" w:name="_Toc390177455"/>
      <w:r>
        <w:t>Primitive Data Types</w:t>
      </w:r>
      <w:bookmarkEnd w:id="14"/>
      <w:bookmarkEnd w:id="15"/>
    </w:p>
    <w:p w:rsidR="00E76CCB" w:rsidRDefault="00E76CCB" w:rsidP="00E76CCB">
      <w:pPr>
        <w:pStyle w:val="Default"/>
        <w:rPr>
          <w:rFonts w:asciiTheme="minorHAnsi" w:hAnsiTheme="minorHAnsi" w:cstheme="minorHAnsi"/>
          <w:color w:val="auto"/>
        </w:rPr>
      </w:pPr>
      <w:r w:rsidRPr="000A2C90">
        <w:rPr>
          <w:rFonts w:asciiTheme="minorHAnsi" w:hAnsiTheme="minorHAnsi" w:cstheme="minorHAnsi"/>
          <w:color w:val="auto"/>
        </w:rPr>
        <w:t xml:space="preserve">The following primitive datatypes are used in the </w:t>
      </w:r>
      <w:r>
        <w:rPr>
          <w:rFonts w:asciiTheme="minorHAnsi" w:hAnsiTheme="minorHAnsi" w:cstheme="minorHAnsi"/>
          <w:color w:val="auto"/>
        </w:rPr>
        <w:t>MAEC</w:t>
      </w:r>
      <w:r w:rsidRPr="000A2C90">
        <w:rPr>
          <w:rFonts w:asciiTheme="minorHAnsi" w:hAnsiTheme="minorHAnsi" w:cstheme="minorHAnsi"/>
          <w:color w:val="auto"/>
        </w:rPr>
        <w:t xml:space="preserve"> Language. </w:t>
      </w:r>
    </w:p>
    <w:p w:rsidR="00E76CCB" w:rsidRPr="000A2C90" w:rsidRDefault="00E76CCB" w:rsidP="00E76CCB">
      <w:pPr>
        <w:pStyle w:val="Default"/>
        <w:rPr>
          <w:rFonts w:asciiTheme="minorHAnsi" w:hAnsiTheme="minorHAnsi" w:cstheme="minorHAnsi"/>
          <w:color w:val="auto"/>
        </w:rPr>
      </w:pPr>
    </w:p>
    <w:p w:rsidR="00E76CCB" w:rsidRPr="00FC652C" w:rsidRDefault="00E76CCB" w:rsidP="00E76CCB">
      <w:pPr>
        <w:pStyle w:val="Default"/>
        <w:numPr>
          <w:ilvl w:val="0"/>
          <w:numId w:val="5"/>
        </w:numPr>
        <w:spacing w:after="68"/>
        <w:rPr>
          <w:szCs w:val="22"/>
        </w:rPr>
      </w:pPr>
      <w:r w:rsidRPr="00FC652C">
        <w:rPr>
          <w:szCs w:val="22"/>
        </w:rPr>
        <w:t>binary – Data of this type conforms to the World Wide Web Consortium (W3C) Recommendation for hex-encoded binary data [</w:t>
      </w:r>
      <w:r>
        <w:rPr>
          <w:szCs w:val="22"/>
        </w:rPr>
        <w:t>W3C</w:t>
      </w:r>
      <w:r w:rsidRPr="008C3E91">
        <w:rPr>
          <w:szCs w:val="22"/>
          <w:vertAlign w:val="subscript"/>
        </w:rPr>
        <w:t>1</w:t>
      </w:r>
      <w:r w:rsidRPr="00FC652C">
        <w:rPr>
          <w:szCs w:val="22"/>
        </w:rPr>
        <w:t xml:space="preserve">]. </w:t>
      </w:r>
    </w:p>
    <w:p w:rsidR="00E76CCB" w:rsidRPr="00FC652C" w:rsidRDefault="00E76CCB" w:rsidP="00E76CCB">
      <w:pPr>
        <w:pStyle w:val="Default"/>
        <w:numPr>
          <w:ilvl w:val="0"/>
          <w:numId w:val="5"/>
        </w:numPr>
        <w:spacing w:after="68"/>
        <w:rPr>
          <w:szCs w:val="22"/>
        </w:rPr>
      </w:pPr>
      <w:r w:rsidRPr="00FC652C">
        <w:rPr>
          <w:szCs w:val="22"/>
        </w:rPr>
        <w:t>boolean – Data of this type conforms to the W3C Recommendation for boolean data [</w:t>
      </w:r>
      <w:r>
        <w:rPr>
          <w:szCs w:val="22"/>
        </w:rPr>
        <w:t>W3C</w:t>
      </w:r>
      <w:r w:rsidRPr="008C3E91">
        <w:rPr>
          <w:szCs w:val="22"/>
          <w:vertAlign w:val="subscript"/>
        </w:rPr>
        <w:t>2</w:t>
      </w:r>
      <w:r w:rsidRPr="00FC652C">
        <w:rPr>
          <w:szCs w:val="22"/>
        </w:rPr>
        <w:t xml:space="preserve">]. </w:t>
      </w:r>
    </w:p>
    <w:p w:rsidR="00E76CCB" w:rsidRPr="00FC652C" w:rsidRDefault="00E76CCB" w:rsidP="00E76CCB">
      <w:pPr>
        <w:pStyle w:val="Default"/>
        <w:numPr>
          <w:ilvl w:val="0"/>
          <w:numId w:val="5"/>
        </w:numPr>
        <w:spacing w:after="68"/>
        <w:rPr>
          <w:szCs w:val="22"/>
        </w:rPr>
      </w:pPr>
      <w:r w:rsidRPr="00FC652C">
        <w:rPr>
          <w:szCs w:val="22"/>
        </w:rPr>
        <w:t>double – Data of this type conforms to the W3C R</w:t>
      </w:r>
      <w:r>
        <w:rPr>
          <w:szCs w:val="22"/>
        </w:rPr>
        <w:t>ecommendation for double data [W3C</w:t>
      </w:r>
      <w:r w:rsidRPr="008C3E91">
        <w:rPr>
          <w:szCs w:val="22"/>
          <w:vertAlign w:val="subscript"/>
        </w:rPr>
        <w:t>3</w:t>
      </w:r>
      <w:r w:rsidRPr="00FC652C">
        <w:rPr>
          <w:szCs w:val="22"/>
        </w:rPr>
        <w:t xml:space="preserve">]. </w:t>
      </w:r>
    </w:p>
    <w:p w:rsidR="00E76CCB" w:rsidRPr="00FC652C" w:rsidRDefault="00E76CCB" w:rsidP="00E76CCB">
      <w:pPr>
        <w:pStyle w:val="Default"/>
        <w:numPr>
          <w:ilvl w:val="0"/>
          <w:numId w:val="5"/>
        </w:numPr>
        <w:spacing w:after="68"/>
        <w:rPr>
          <w:szCs w:val="22"/>
        </w:rPr>
      </w:pPr>
      <w:r w:rsidRPr="00FC652C">
        <w:rPr>
          <w:szCs w:val="22"/>
        </w:rPr>
        <w:t>float – Data of this type conforms to the W3C Recommendation for float data [</w:t>
      </w:r>
      <w:r>
        <w:rPr>
          <w:szCs w:val="22"/>
        </w:rPr>
        <w:t>W3C</w:t>
      </w:r>
      <w:r w:rsidRPr="008C3E91">
        <w:rPr>
          <w:szCs w:val="22"/>
          <w:vertAlign w:val="subscript"/>
        </w:rPr>
        <w:t>4</w:t>
      </w:r>
      <w:r w:rsidRPr="00FC652C">
        <w:rPr>
          <w:szCs w:val="22"/>
        </w:rPr>
        <w:t xml:space="preserve">]. </w:t>
      </w:r>
    </w:p>
    <w:p w:rsidR="00E76CCB" w:rsidRDefault="00E76CCB" w:rsidP="00E76CCB">
      <w:pPr>
        <w:pStyle w:val="Default"/>
        <w:numPr>
          <w:ilvl w:val="0"/>
          <w:numId w:val="5"/>
        </w:numPr>
        <w:spacing w:after="68"/>
        <w:rPr>
          <w:szCs w:val="22"/>
        </w:rPr>
      </w:pPr>
      <w:r w:rsidRPr="00FC652C">
        <w:rPr>
          <w:szCs w:val="22"/>
        </w:rPr>
        <w:t>int – Data of this type conforms to the W3C Re</w:t>
      </w:r>
      <w:r>
        <w:rPr>
          <w:szCs w:val="22"/>
        </w:rPr>
        <w:t>commendation for integer data [W3C</w:t>
      </w:r>
      <w:r w:rsidRPr="008C3E91">
        <w:rPr>
          <w:szCs w:val="22"/>
          <w:vertAlign w:val="subscript"/>
        </w:rPr>
        <w:t>5</w:t>
      </w:r>
      <w:r w:rsidRPr="00FC652C">
        <w:rPr>
          <w:szCs w:val="22"/>
        </w:rPr>
        <w:t xml:space="preserve">]. </w:t>
      </w:r>
    </w:p>
    <w:p w:rsidR="00E76CCB" w:rsidRPr="00FC652C" w:rsidRDefault="00E76CCB" w:rsidP="00E76CCB">
      <w:pPr>
        <w:pStyle w:val="Default"/>
        <w:numPr>
          <w:ilvl w:val="0"/>
          <w:numId w:val="5"/>
        </w:numPr>
        <w:spacing w:after="68"/>
        <w:rPr>
          <w:szCs w:val="22"/>
        </w:rPr>
      </w:pPr>
      <w:r>
        <w:rPr>
          <w:szCs w:val="22"/>
        </w:rPr>
        <w:t>QName – Data of this type conforms to the W3C Recommendation for an XML namespace-qualified name [W3C</w:t>
      </w:r>
      <w:r w:rsidRPr="008C3E91">
        <w:rPr>
          <w:szCs w:val="22"/>
          <w:vertAlign w:val="subscript"/>
        </w:rPr>
        <w:t>6</w:t>
      </w:r>
      <w:r>
        <w:rPr>
          <w:szCs w:val="22"/>
        </w:rPr>
        <w:t>].</w:t>
      </w:r>
    </w:p>
    <w:p w:rsidR="00E76CCB" w:rsidRPr="00FC652C" w:rsidRDefault="00E76CCB" w:rsidP="00E76CCB">
      <w:pPr>
        <w:pStyle w:val="Default"/>
        <w:numPr>
          <w:ilvl w:val="0"/>
          <w:numId w:val="5"/>
        </w:numPr>
        <w:spacing w:after="68"/>
        <w:rPr>
          <w:szCs w:val="22"/>
        </w:rPr>
      </w:pPr>
      <w:r w:rsidRPr="00FC652C">
        <w:rPr>
          <w:szCs w:val="22"/>
        </w:rPr>
        <w:t>string – Data of this type conforms to the W3C Recommendation for string data [</w:t>
      </w:r>
      <w:r>
        <w:rPr>
          <w:szCs w:val="22"/>
        </w:rPr>
        <w:t>W3C</w:t>
      </w:r>
      <w:r w:rsidRPr="008C3E91">
        <w:rPr>
          <w:szCs w:val="22"/>
          <w:vertAlign w:val="subscript"/>
        </w:rPr>
        <w:t>7</w:t>
      </w:r>
      <w:r w:rsidRPr="00FC652C">
        <w:rPr>
          <w:szCs w:val="22"/>
        </w:rPr>
        <w:t xml:space="preserve">]. </w:t>
      </w:r>
    </w:p>
    <w:p w:rsidR="00E76CCB" w:rsidRPr="00FC652C" w:rsidRDefault="00E76CCB" w:rsidP="00E76CCB">
      <w:pPr>
        <w:pStyle w:val="Default"/>
        <w:numPr>
          <w:ilvl w:val="0"/>
          <w:numId w:val="5"/>
        </w:numPr>
        <w:spacing w:after="68"/>
        <w:rPr>
          <w:szCs w:val="22"/>
        </w:rPr>
      </w:pPr>
      <w:r w:rsidRPr="00FC652C">
        <w:rPr>
          <w:szCs w:val="22"/>
        </w:rPr>
        <w:t>unsigned int – Data of this type conforms to the W3C Recommen</w:t>
      </w:r>
      <w:r>
        <w:rPr>
          <w:szCs w:val="22"/>
        </w:rPr>
        <w:t>dation for unsigned int data [W3C</w:t>
      </w:r>
      <w:r w:rsidRPr="008C3E91">
        <w:rPr>
          <w:szCs w:val="22"/>
          <w:vertAlign w:val="subscript"/>
        </w:rPr>
        <w:t>8</w:t>
      </w:r>
      <w:r w:rsidRPr="00FC652C">
        <w:rPr>
          <w:szCs w:val="22"/>
        </w:rPr>
        <w:t xml:space="preserve">]. </w:t>
      </w:r>
    </w:p>
    <w:p w:rsidR="00E76CCB" w:rsidRPr="00FC652C" w:rsidRDefault="00E76CCB" w:rsidP="00E76CCB">
      <w:pPr>
        <w:pStyle w:val="Default"/>
        <w:numPr>
          <w:ilvl w:val="0"/>
          <w:numId w:val="5"/>
        </w:numPr>
        <w:spacing w:after="68"/>
        <w:rPr>
          <w:szCs w:val="22"/>
        </w:rPr>
      </w:pPr>
      <w:r w:rsidRPr="00FC652C">
        <w:rPr>
          <w:szCs w:val="22"/>
        </w:rPr>
        <w:t>URI – Data of this type conforms to the W3C Re</w:t>
      </w:r>
      <w:r>
        <w:rPr>
          <w:szCs w:val="22"/>
        </w:rPr>
        <w:t>commendation for anyURI data [W3C</w:t>
      </w:r>
      <w:r w:rsidRPr="008C3E91">
        <w:rPr>
          <w:szCs w:val="22"/>
          <w:vertAlign w:val="subscript"/>
        </w:rPr>
        <w:t>9</w:t>
      </w:r>
      <w:r w:rsidRPr="00FC652C">
        <w:rPr>
          <w:szCs w:val="22"/>
        </w:rPr>
        <w:t xml:space="preserve">]. </w:t>
      </w:r>
    </w:p>
    <w:p w:rsidR="00E76CCB" w:rsidRPr="001905E3" w:rsidRDefault="00E76CCB" w:rsidP="00E76CCB">
      <w:pPr>
        <w:pStyle w:val="Default"/>
        <w:numPr>
          <w:ilvl w:val="0"/>
          <w:numId w:val="5"/>
        </w:numPr>
        <w:rPr>
          <w:szCs w:val="22"/>
        </w:rPr>
      </w:pPr>
      <w:r w:rsidRPr="00FC652C">
        <w:rPr>
          <w:szCs w:val="22"/>
        </w:rPr>
        <w:t xml:space="preserve">dateTime – Data of this type represents a time value that conforms to the yyyy-mm-ddThh:mm:ss format. </w:t>
      </w:r>
    </w:p>
    <w:p w:rsidR="00E76CCB" w:rsidRDefault="00E76CCB" w:rsidP="00E76CCB">
      <w:pPr>
        <w:pStyle w:val="Heading2"/>
      </w:pPr>
      <w:bookmarkStart w:id="16" w:name="_Toc389828879"/>
      <w:bookmarkStart w:id="17" w:name="_Toc390177456"/>
      <w:r>
        <w:t>Controlled Vocabularies</w:t>
      </w:r>
      <w:bookmarkEnd w:id="16"/>
      <w:bookmarkEnd w:id="17"/>
    </w:p>
    <w:p w:rsidR="00E76CCB" w:rsidRDefault="00E76CCB" w:rsidP="00E76CCB">
      <w:r>
        <w:t xml:space="preserve">Some of the fields defined in the MAEC schemas are of type </w:t>
      </w:r>
      <w:r w:rsidRPr="006A79AB">
        <w:rPr>
          <w:rFonts w:ascii="Courier New" w:hAnsi="Courier New" w:cs="Courier New"/>
        </w:rPr>
        <w:t>cyboxCommon:</w:t>
      </w:r>
      <w:r>
        <w:rPr>
          <w:rFonts w:ascii="Courier New" w:hAnsi="Courier New" w:cs="Courier New"/>
        </w:rPr>
        <w:t xml:space="preserve"> </w:t>
      </w:r>
      <w:r w:rsidRPr="006A79AB">
        <w:rPr>
          <w:rFonts w:ascii="Courier New" w:hAnsi="Courier New" w:cs="Courier New"/>
        </w:rPr>
        <w:t>ControlledVocabularyStringType</w:t>
      </w:r>
      <w:r>
        <w:t xml:space="preserve">.  A field of this type is </w:t>
      </w:r>
      <w:r w:rsidRPr="00F536E0">
        <w:t xml:space="preserve">implemented through the </w:t>
      </w:r>
      <w:r w:rsidRPr="006A79AB">
        <w:rPr>
          <w:rFonts w:ascii="Courier New" w:hAnsi="Courier New" w:cs="Courier New"/>
        </w:rPr>
        <w:t>xsi:type</w:t>
      </w:r>
      <w:r w:rsidRPr="00F536E0">
        <w:t xml:space="preserve"> </w:t>
      </w:r>
      <w:r>
        <w:t>XML abstract type</w:t>
      </w:r>
      <w:r w:rsidRPr="00F536E0">
        <w:t xml:space="preserve"> extension mechanism. The default vocabulary </w:t>
      </w:r>
      <w:r>
        <w:t xml:space="preserve">applicable to the particular </w:t>
      </w:r>
      <w:r w:rsidRPr="00F536E0">
        <w:t xml:space="preserve">type </w:t>
      </w:r>
      <w:r>
        <w:t xml:space="preserve">will be provided in the “Description” column of the property table.  Default vocabularies are defined </w:t>
      </w:r>
      <w:r w:rsidRPr="00F536E0">
        <w:t xml:space="preserve">in the maec_default_vocabularies.xsd file </w:t>
      </w:r>
      <w:r>
        <w:t>available at [REL</w:t>
      </w:r>
      <w:r w:rsidRPr="008C3E91">
        <w:rPr>
          <w:vertAlign w:val="subscript"/>
        </w:rPr>
        <w:t>D</w:t>
      </w:r>
      <w:r>
        <w:t>]</w:t>
      </w:r>
      <w:hyperlink r:id="rId33" w:history="1"/>
      <w:r w:rsidRPr="00F536E0">
        <w:t>.</w:t>
      </w:r>
      <w:r>
        <w:t xml:space="preserve">  Please see</w:t>
      </w:r>
      <w:r w:rsidR="00392D6F">
        <w:t xml:space="preserve"> Section</w:t>
      </w:r>
      <w:r>
        <w:t xml:space="preserve"> </w:t>
      </w:r>
      <w:r w:rsidR="00392D6F">
        <w:fldChar w:fldCharType="begin"/>
      </w:r>
      <w:r w:rsidR="00392D6F">
        <w:instrText xml:space="preserve"> REF _Ref381626825 \r \h </w:instrText>
      </w:r>
      <w:r w:rsidR="00392D6F">
        <w:fldChar w:fldCharType="separate"/>
      </w:r>
      <w:r w:rsidR="00392D6F">
        <w:t>2</w:t>
      </w:r>
      <w:r w:rsidR="00392D6F">
        <w:fldChar w:fldCharType="end"/>
      </w:r>
      <w:r w:rsidR="00392D6F">
        <w:t xml:space="preserve"> </w:t>
      </w:r>
      <w:r>
        <w:t>for more information.</w:t>
      </w:r>
    </w:p>
    <w:p w:rsidR="00E76CCB" w:rsidRDefault="00E76CCB" w:rsidP="00E76CCB">
      <w:pPr>
        <w:pStyle w:val="Heading2"/>
      </w:pPr>
      <w:bookmarkStart w:id="18" w:name="_Ref388861538"/>
      <w:bookmarkStart w:id="19" w:name="_Toc389828880"/>
      <w:bookmarkStart w:id="20" w:name="_Toc390177457"/>
      <w:r>
        <w:lastRenderedPageBreak/>
        <w:t>ID Formats</w:t>
      </w:r>
      <w:bookmarkEnd w:id="18"/>
      <w:bookmarkEnd w:id="19"/>
      <w:bookmarkEnd w:id="20"/>
    </w:p>
    <w:p w:rsidR="00E76CCB" w:rsidRDefault="00E76CCB" w:rsidP="00E76CCB">
      <w:r>
        <w:t>In MAEC v4.1, all MAEC IDs are captured and formatted as XML QNames</w:t>
      </w:r>
      <w:r>
        <w:rPr>
          <w:rStyle w:val="FootnoteReference"/>
        </w:rPr>
        <w:footnoteReference w:id="5"/>
      </w:r>
      <w:r>
        <w:t>.  Each such ID includes both a namespace portion (optional) and an ID portion (required), separated by a colon (“:”).  The recommended approach to creating a MAEC ID is to define a producer namespace and namespace prefix and then use the form:</w:t>
      </w:r>
    </w:p>
    <w:p w:rsidR="00E76CCB" w:rsidRDefault="00E76CCB" w:rsidP="00E76CCB"/>
    <w:p w:rsidR="00E76CCB" w:rsidRPr="0060522C" w:rsidRDefault="00E76CCB" w:rsidP="00E76CCB">
      <w:pPr>
        <w:rPr>
          <w:rFonts w:ascii="Courier New" w:hAnsi="Courier New" w:cs="Courier New"/>
        </w:rPr>
      </w:pPr>
      <w:r w:rsidRPr="0060522C">
        <w:rPr>
          <w:rFonts w:ascii="Courier New" w:hAnsi="Courier New" w:cs="Courier New"/>
        </w:rPr>
        <w:t>[ns prefix]:[construct type]-[GUID]</w:t>
      </w:r>
    </w:p>
    <w:p w:rsidR="00E76CCB" w:rsidRDefault="00E76CCB" w:rsidP="00E76CCB"/>
    <w:p w:rsidR="00E76CCB" w:rsidRDefault="00E76CCB" w:rsidP="00E76CCB">
      <w:r>
        <w:t xml:space="preserve">The “ns prefix” SHOULD be a namespace prefix bound to a namespace owned/controlled by the producer of the content.  For consistency across MAEC documents, the “construct type” SHOULD correspond to the labels provided in </w:t>
      </w:r>
      <w:r>
        <w:fldChar w:fldCharType="begin"/>
      </w:r>
      <w:r>
        <w:instrText xml:space="preserve"> REF _Ref387570946 \h </w:instrText>
      </w:r>
      <w:r>
        <w:fldChar w:fldCharType="separate"/>
      </w:r>
      <w:r w:rsidRPr="006D47CF">
        <w:t xml:space="preserve">Table </w:t>
      </w:r>
      <w:r>
        <w:rPr>
          <w:noProof/>
        </w:rPr>
        <w:t>1</w:t>
      </w:r>
      <w:r>
        <w:noBreakHyphen/>
      </w:r>
      <w:r>
        <w:rPr>
          <w:noProof/>
        </w:rPr>
        <w:t>1</w:t>
      </w:r>
      <w:r>
        <w:fldChar w:fldCharType="end"/>
      </w:r>
      <w:r>
        <w:t xml:space="preserve"> below (datatypes are defined in MAEC v4.1 unless otherwise indicated).  Finally, the “GUID” SHOULD correspond to a globally unique ID. For example, a MAEC Bundle could have the following ID:</w:t>
      </w:r>
    </w:p>
    <w:p w:rsidR="00E76CCB" w:rsidRDefault="00E76CCB" w:rsidP="00E76CCB"/>
    <w:p w:rsidR="00E76CCB" w:rsidRPr="0060522C" w:rsidRDefault="00E76CCB" w:rsidP="00E76CCB">
      <w:pPr>
        <w:rPr>
          <w:rFonts w:ascii="Courier New" w:hAnsi="Courier New" w:cs="Courier New"/>
        </w:rPr>
      </w:pPr>
      <w:r>
        <w:rPr>
          <w:rFonts w:ascii="Courier New" w:hAnsi="Courier New" w:cs="Courier New"/>
        </w:rPr>
        <w:t>some</w:t>
      </w:r>
      <w:r w:rsidRPr="0060522C">
        <w:rPr>
          <w:rFonts w:ascii="Courier New" w:hAnsi="Courier New" w:cs="Courier New"/>
        </w:rPr>
        <w:t>company:b</w:t>
      </w:r>
      <w:r>
        <w:rPr>
          <w:rFonts w:ascii="Courier New" w:hAnsi="Courier New" w:cs="Courier New"/>
        </w:rPr>
        <w:t>undle</w:t>
      </w:r>
      <w:r w:rsidRPr="00803189">
        <w:rPr>
          <w:rFonts w:ascii="Courier New" w:hAnsi="Courier New" w:cs="Courier New"/>
        </w:rPr>
        <w:t>-</w:t>
      </w:r>
      <w:r w:rsidRPr="00A6753E">
        <w:rPr>
          <w:rFonts w:ascii="Courier New" w:hAnsi="Courier New" w:cs="Courier New"/>
        </w:rPr>
        <w:t>2f44522e-8164-4050-8e13-e01f9a</w:t>
      </w:r>
    </w:p>
    <w:p w:rsidR="00E76CCB" w:rsidRDefault="00E76CCB" w:rsidP="00E76CCB"/>
    <w:p w:rsidR="00E76CCB" w:rsidRDefault="00E76CCB" w:rsidP="00E76CCB">
      <w:r>
        <w:t xml:space="preserve">In order to use this approach, the namespace and prefix MUST be defined in the head of the XML document, e.g., </w:t>
      </w:r>
      <w:r w:rsidRPr="0060522C">
        <w:rPr>
          <w:rFonts w:ascii="Courier New" w:hAnsi="Courier New" w:cs="Courier New"/>
        </w:rPr>
        <w:t>xmlns:</w:t>
      </w:r>
      <w:r>
        <w:rPr>
          <w:rFonts w:ascii="Courier New" w:hAnsi="Courier New" w:cs="Courier New"/>
        </w:rPr>
        <w:t>some</w:t>
      </w:r>
      <w:r w:rsidRPr="0060522C">
        <w:rPr>
          <w:rFonts w:ascii="Courier New" w:hAnsi="Courier New" w:cs="Courier New"/>
        </w:rPr>
        <w:t>company=</w:t>
      </w:r>
      <w:r w:rsidRPr="00C03FB6">
        <w:rPr>
          <w:rFonts w:ascii="Courier New" w:hAnsi="Courier New" w:cs="Courier New"/>
        </w:rPr>
        <w:t>“</w:t>
      </w:r>
      <w:r w:rsidRPr="00A306C0">
        <w:rPr>
          <w:rFonts w:ascii="Courier New" w:hAnsi="Courier New" w:cs="Courier New"/>
        </w:rPr>
        <w:t>http://company.example.com</w:t>
      </w:r>
      <w:r>
        <w:rPr>
          <w:rFonts w:ascii="Courier New" w:hAnsi="Courier New" w:cs="Courier New"/>
        </w:rPr>
        <w:t>”</w:t>
      </w:r>
      <w:r>
        <w:rPr>
          <w:rFonts w:cs="Courier New"/>
        </w:rPr>
        <w:t>.</w:t>
      </w:r>
    </w:p>
    <w:p w:rsidR="00E76CCB" w:rsidRDefault="00E76CCB" w:rsidP="00E76CCB"/>
    <w:p w:rsidR="00E76CCB" w:rsidRPr="00E732ED" w:rsidRDefault="00E76CCB" w:rsidP="00E76CCB">
      <w:r>
        <w:t>This format provides high assurance that IDs will be both meaningful and unique.  Meaning comes from the producer namespace, which denotes who is producing it, as well as the construct type, which denotes to what the ID pertains.  Uniqueness is achieved when the meaningful portion is combined with a globally unique ID.</w:t>
      </w:r>
    </w:p>
    <w:p w:rsidR="00E76CCB" w:rsidRDefault="00E76CCB" w:rsidP="00E76CCB">
      <w:pPr>
        <w:pStyle w:val="Heading2"/>
        <w:sectPr w:rsidR="00E76CCB" w:rsidSect="002D3567">
          <w:footerReference w:type="default" r:id="rId34"/>
          <w:pgSz w:w="12240" w:h="15840"/>
          <w:pgMar w:top="1440" w:right="1710" w:bottom="1440" w:left="1620" w:header="720" w:footer="720" w:gutter="0"/>
          <w:pgNumType w:start="1"/>
          <w:cols w:space="720"/>
          <w:docGrid w:linePitch="360"/>
        </w:sectPr>
      </w:pPr>
    </w:p>
    <w:p w:rsidR="00E76CCB" w:rsidRPr="005F22EF" w:rsidRDefault="00E76CCB" w:rsidP="00E76CCB">
      <w:pPr>
        <w:pStyle w:val="Caption"/>
        <w:keepNext/>
        <w:keepLines/>
        <w:jc w:val="center"/>
        <w:rPr>
          <w:color w:val="auto"/>
          <w:sz w:val="24"/>
        </w:rPr>
      </w:pPr>
      <w:r w:rsidRPr="006D47CF">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r w:rsidRPr="006D47CF">
        <w:rPr>
          <w:color w:val="auto"/>
          <w:sz w:val="24"/>
        </w:rPr>
        <w:t>. Recommended construct type labels</w:t>
      </w:r>
    </w:p>
    <w:tbl>
      <w:tblPr>
        <w:tblStyle w:val="TableGrid"/>
        <w:tblW w:w="11538" w:type="dxa"/>
        <w:tblLayout w:type="fixed"/>
        <w:tblLook w:val="04A0" w:firstRow="1" w:lastRow="0" w:firstColumn="1" w:lastColumn="0" w:noHBand="0" w:noVBand="1"/>
      </w:tblPr>
      <w:tblGrid>
        <w:gridCol w:w="3816"/>
        <w:gridCol w:w="4482"/>
        <w:gridCol w:w="3240"/>
      </w:tblGrid>
      <w:tr w:rsidR="00E76CCB" w:rsidRPr="00127ECD" w:rsidTr="00691A70">
        <w:tc>
          <w:tcPr>
            <w:tcW w:w="3816" w:type="dxa"/>
            <w:vAlign w:val="center"/>
          </w:tcPr>
          <w:p w:rsidR="00E76CCB" w:rsidRPr="00870548" w:rsidRDefault="00E76CCB" w:rsidP="00691A70">
            <w:pPr>
              <w:keepNext/>
              <w:keepLines/>
              <w:rPr>
                <w:b/>
              </w:rPr>
            </w:pPr>
            <w:r w:rsidRPr="00870548">
              <w:rPr>
                <w:b/>
              </w:rPr>
              <w:t>Construct</w:t>
            </w:r>
            <w:r>
              <w:rPr>
                <w:b/>
              </w:rPr>
              <w:t xml:space="preserve"> Name</w:t>
            </w:r>
          </w:p>
        </w:tc>
        <w:tc>
          <w:tcPr>
            <w:tcW w:w="4482" w:type="dxa"/>
            <w:vAlign w:val="center"/>
          </w:tcPr>
          <w:p w:rsidR="00E76CCB" w:rsidRPr="00870548" w:rsidRDefault="00E76CCB" w:rsidP="00691A70">
            <w:pPr>
              <w:keepNext/>
              <w:keepLines/>
              <w:rPr>
                <w:b/>
              </w:rPr>
            </w:pPr>
            <w:r>
              <w:rPr>
                <w:b/>
              </w:rPr>
              <w:t>Datat</w:t>
            </w:r>
            <w:r w:rsidRPr="00870548">
              <w:rPr>
                <w:b/>
              </w:rPr>
              <w:t>ype (</w:t>
            </w:r>
            <w:r>
              <w:rPr>
                <w:b/>
              </w:rPr>
              <w:t xml:space="preserve">defining </w:t>
            </w:r>
            <w:r w:rsidRPr="00870548">
              <w:rPr>
                <w:b/>
              </w:rPr>
              <w:t>ID)</w:t>
            </w:r>
          </w:p>
        </w:tc>
        <w:tc>
          <w:tcPr>
            <w:tcW w:w="3240" w:type="dxa"/>
            <w:vAlign w:val="center"/>
          </w:tcPr>
          <w:p w:rsidR="00E76CCB" w:rsidRPr="00870548" w:rsidRDefault="00E76CCB" w:rsidP="00691A70">
            <w:pPr>
              <w:keepNext/>
              <w:keepLines/>
              <w:rPr>
                <w:b/>
              </w:rPr>
            </w:pPr>
            <w:r>
              <w:rPr>
                <w:b/>
              </w:rPr>
              <w:t>Construct Type (in ID)</w:t>
            </w:r>
          </w:p>
        </w:tc>
      </w:tr>
      <w:tr w:rsidR="00E76CCB" w:rsidTr="00691A70">
        <w:tc>
          <w:tcPr>
            <w:tcW w:w="3816" w:type="dxa"/>
            <w:vAlign w:val="center"/>
          </w:tcPr>
          <w:p w:rsidR="00E76CCB" w:rsidRPr="00870548" w:rsidRDefault="00E76CCB" w:rsidP="00691A70">
            <w:pPr>
              <w:rPr>
                <w:rFonts w:cs="Courier New"/>
                <w:b/>
                <w:szCs w:val="22"/>
              </w:rPr>
            </w:pPr>
            <w:r w:rsidRPr="00870548">
              <w:rPr>
                <w:rFonts w:cs="Courier New"/>
                <w:b/>
                <w:szCs w:val="22"/>
              </w:rPr>
              <w:t>BUNDLE IDs and IDREFs</w:t>
            </w:r>
          </w:p>
        </w:tc>
        <w:tc>
          <w:tcPr>
            <w:tcW w:w="4482" w:type="dxa"/>
            <w:vAlign w:val="center"/>
          </w:tcPr>
          <w:p w:rsidR="00E76CCB" w:rsidRPr="00870548" w:rsidRDefault="00E76CCB" w:rsidP="00691A70">
            <w:pPr>
              <w:rPr>
                <w:rFonts w:cs="Courier New"/>
                <w:sz w:val="22"/>
                <w:szCs w:val="22"/>
              </w:rPr>
            </w:pPr>
          </w:p>
        </w:tc>
        <w:tc>
          <w:tcPr>
            <w:tcW w:w="3240" w:type="dxa"/>
            <w:vAlign w:val="center"/>
          </w:tcPr>
          <w:p w:rsidR="00E76CCB" w:rsidRPr="00870548" w:rsidRDefault="00E76CCB" w:rsidP="00691A70">
            <w:pPr>
              <w:rPr>
                <w:rFonts w:cs="Courier New"/>
                <w:szCs w:val="22"/>
              </w:rPr>
            </w:pPr>
          </w:p>
        </w:tc>
      </w:tr>
      <w:tr w:rsidR="00E76CCB" w:rsidTr="00691A70">
        <w:tc>
          <w:tcPr>
            <w:tcW w:w="3816" w:type="dxa"/>
            <w:vAlign w:val="center"/>
          </w:tcPr>
          <w:p w:rsidR="00E76CCB" w:rsidRPr="00870548" w:rsidRDefault="00E76CCB" w:rsidP="00691A70">
            <w:pPr>
              <w:rPr>
                <w:rFonts w:cs="Courier New"/>
                <w:szCs w:val="22"/>
              </w:rPr>
            </w:pPr>
            <w:r w:rsidRPr="00870548">
              <w:rPr>
                <w:rFonts w:cs="Courier New"/>
                <w:szCs w:val="22"/>
              </w:rPr>
              <w:t>action_collection</w:t>
            </w:r>
          </w:p>
        </w:tc>
        <w:tc>
          <w:tcPr>
            <w:tcW w:w="4482" w:type="dxa"/>
            <w:vAlign w:val="center"/>
          </w:tcPr>
          <w:p w:rsidR="00E76CCB" w:rsidRPr="00870548" w:rsidRDefault="00E76CCB" w:rsidP="00691A70">
            <w:pPr>
              <w:rPr>
                <w:rFonts w:ascii="Courier New" w:hAnsi="Courier New" w:cs="Courier New"/>
                <w:sz w:val="22"/>
                <w:szCs w:val="22"/>
              </w:rPr>
            </w:pPr>
            <w:r w:rsidRPr="00870548">
              <w:rPr>
                <w:rFonts w:ascii="Courier New" w:hAnsi="Courier New" w:cs="Courier New"/>
                <w:sz w:val="22"/>
                <w:szCs w:val="22"/>
              </w:rPr>
              <w:t>ActionCollectionType</w:t>
            </w:r>
          </w:p>
        </w:tc>
        <w:tc>
          <w:tcPr>
            <w:tcW w:w="3240" w:type="dxa"/>
            <w:vAlign w:val="center"/>
          </w:tcPr>
          <w:p w:rsidR="00E76CCB" w:rsidRPr="00870548" w:rsidRDefault="00E76CCB" w:rsidP="00691A70">
            <w:pPr>
              <w:rPr>
                <w:rFonts w:cs="Courier New"/>
                <w:szCs w:val="22"/>
              </w:rPr>
            </w:pPr>
            <w:r>
              <w:rPr>
                <w:rFonts w:cs="Courier New"/>
                <w:szCs w:val="22"/>
              </w:rPr>
              <w:t>a</w:t>
            </w:r>
            <w:r w:rsidRPr="00870548">
              <w:rPr>
                <w:rFonts w:cs="Courier New"/>
                <w:szCs w:val="22"/>
              </w:rPr>
              <w:t>ct</w:t>
            </w:r>
            <w:r>
              <w:rPr>
                <w:rFonts w:cs="Courier New"/>
                <w:szCs w:val="22"/>
              </w:rPr>
              <w:t>ion_collection</w:t>
            </w:r>
          </w:p>
        </w:tc>
      </w:tr>
      <w:tr w:rsidR="00E76CCB" w:rsidTr="00691A70">
        <w:tc>
          <w:tcPr>
            <w:tcW w:w="3816" w:type="dxa"/>
            <w:vAlign w:val="center"/>
          </w:tcPr>
          <w:p w:rsidR="00E76CCB" w:rsidRPr="00870548" w:rsidRDefault="00E76CCB" w:rsidP="00691A70">
            <w:pPr>
              <w:rPr>
                <w:rFonts w:cs="Courier New"/>
                <w:szCs w:val="22"/>
              </w:rPr>
            </w:pPr>
            <w:r w:rsidRPr="00870548">
              <w:rPr>
                <w:rFonts w:cs="Courier New"/>
                <w:szCs w:val="22"/>
              </w:rPr>
              <w:t>action_implementation</w:t>
            </w:r>
          </w:p>
        </w:tc>
        <w:tc>
          <w:tcPr>
            <w:tcW w:w="4482" w:type="dxa"/>
            <w:vAlign w:val="center"/>
          </w:tcPr>
          <w:p w:rsidR="00E76CCB" w:rsidRPr="00870548" w:rsidRDefault="00E76CCB" w:rsidP="00691A70">
            <w:pPr>
              <w:rPr>
                <w:rFonts w:ascii="Courier New" w:hAnsi="Courier New" w:cs="Courier New"/>
                <w:sz w:val="22"/>
                <w:szCs w:val="22"/>
              </w:rPr>
            </w:pPr>
            <w:r w:rsidRPr="00870548">
              <w:rPr>
                <w:rFonts w:ascii="Courier New" w:hAnsi="Courier New" w:cs="Courier New"/>
                <w:sz w:val="22"/>
                <w:szCs w:val="22"/>
              </w:rPr>
              <w:t>ActionImplementationType</w:t>
            </w:r>
          </w:p>
        </w:tc>
        <w:tc>
          <w:tcPr>
            <w:tcW w:w="3240" w:type="dxa"/>
            <w:vAlign w:val="center"/>
          </w:tcPr>
          <w:p w:rsidR="00E76CCB" w:rsidRPr="00870548" w:rsidRDefault="00E76CCB" w:rsidP="00691A70">
            <w:pPr>
              <w:rPr>
                <w:rFonts w:cs="Courier New"/>
                <w:szCs w:val="22"/>
              </w:rPr>
            </w:pPr>
            <w:r>
              <w:rPr>
                <w:rFonts w:cs="Courier New"/>
                <w:szCs w:val="22"/>
              </w:rPr>
              <w:t>action_implementation</w:t>
            </w:r>
          </w:p>
        </w:tc>
      </w:tr>
      <w:tr w:rsidR="00E76CCB" w:rsidTr="00691A70">
        <w:tc>
          <w:tcPr>
            <w:tcW w:w="3816" w:type="dxa"/>
            <w:vAlign w:val="center"/>
          </w:tcPr>
          <w:p w:rsidR="00E76CCB" w:rsidRPr="00870548" w:rsidRDefault="00E76CCB" w:rsidP="00691A70">
            <w:pPr>
              <w:rPr>
                <w:rFonts w:cs="Courier New"/>
                <w:szCs w:val="22"/>
              </w:rPr>
            </w:pPr>
            <w:r w:rsidRPr="00870548">
              <w:rPr>
                <w:rFonts w:cs="Courier New"/>
                <w:szCs w:val="22"/>
              </w:rPr>
              <w:t>action_equivalence_reference</w:t>
            </w:r>
          </w:p>
        </w:tc>
        <w:tc>
          <w:tcPr>
            <w:tcW w:w="4482" w:type="dxa"/>
            <w:vAlign w:val="center"/>
          </w:tcPr>
          <w:p w:rsidR="00E76CCB" w:rsidRDefault="00E76CCB" w:rsidP="00691A70">
            <w:pPr>
              <w:rPr>
                <w:rFonts w:ascii="Courier New" w:hAnsi="Courier New" w:cs="Courier New"/>
                <w:sz w:val="22"/>
                <w:szCs w:val="22"/>
              </w:rPr>
            </w:pPr>
            <w:r w:rsidRPr="00870548">
              <w:rPr>
                <w:rFonts w:ascii="Courier New" w:hAnsi="Courier New" w:cs="Courier New"/>
                <w:sz w:val="22"/>
                <w:szCs w:val="22"/>
              </w:rPr>
              <w:t>BehavioralAction</w:t>
            </w:r>
          </w:p>
          <w:p w:rsidR="00E76CCB" w:rsidRPr="00870548" w:rsidRDefault="00E76CCB" w:rsidP="00691A70">
            <w:pPr>
              <w:rPr>
                <w:rFonts w:ascii="Courier New" w:hAnsi="Courier New" w:cs="Courier New"/>
                <w:sz w:val="22"/>
                <w:szCs w:val="22"/>
              </w:rPr>
            </w:pPr>
            <w:r w:rsidRPr="00870548">
              <w:rPr>
                <w:rFonts w:ascii="Courier New" w:hAnsi="Courier New" w:cs="Courier New"/>
                <w:sz w:val="22"/>
                <w:szCs w:val="22"/>
              </w:rPr>
              <w:t>EquivalenceReferenceType</w:t>
            </w:r>
          </w:p>
        </w:tc>
        <w:tc>
          <w:tcPr>
            <w:tcW w:w="3240" w:type="dxa"/>
            <w:vAlign w:val="center"/>
          </w:tcPr>
          <w:p w:rsidR="00E76CCB" w:rsidRPr="00870548" w:rsidRDefault="00E76CCB" w:rsidP="00691A70">
            <w:pPr>
              <w:rPr>
                <w:rFonts w:cs="Courier New"/>
                <w:szCs w:val="22"/>
              </w:rPr>
            </w:pPr>
            <w:r>
              <w:rPr>
                <w:rFonts w:cs="Courier New"/>
                <w:szCs w:val="22"/>
              </w:rPr>
              <w:t>action_equivalence</w:t>
            </w:r>
          </w:p>
        </w:tc>
      </w:tr>
      <w:tr w:rsidR="00E76CCB" w:rsidTr="00691A70">
        <w:tc>
          <w:tcPr>
            <w:tcW w:w="3816" w:type="dxa"/>
            <w:vAlign w:val="center"/>
          </w:tcPr>
          <w:p w:rsidR="00E76CCB" w:rsidRPr="00870548" w:rsidRDefault="00E76CCB" w:rsidP="00691A70">
            <w:pPr>
              <w:rPr>
                <w:szCs w:val="22"/>
              </w:rPr>
            </w:pPr>
            <w:r w:rsidRPr="00870548">
              <w:rPr>
                <w:szCs w:val="22"/>
              </w:rPr>
              <w:t>action</w:t>
            </w:r>
          </w:p>
        </w:tc>
        <w:tc>
          <w:tcPr>
            <w:tcW w:w="4482" w:type="dxa"/>
            <w:vAlign w:val="center"/>
          </w:tcPr>
          <w:p w:rsidR="00E76CCB" w:rsidRPr="00870548" w:rsidRDefault="00E76CCB" w:rsidP="00691A70">
            <w:pPr>
              <w:rPr>
                <w:rFonts w:ascii="Courier New" w:hAnsi="Courier New" w:cs="Courier New"/>
                <w:sz w:val="22"/>
                <w:szCs w:val="22"/>
              </w:rPr>
            </w:pPr>
            <w:r>
              <w:rPr>
                <w:rFonts w:ascii="Courier New" w:hAnsi="Courier New" w:cs="Courier New"/>
                <w:sz w:val="22"/>
                <w:szCs w:val="22"/>
              </w:rPr>
              <w:t>cybox</w:t>
            </w:r>
            <w:r w:rsidRPr="00870548">
              <w:rPr>
                <w:rFonts w:ascii="Courier New" w:hAnsi="Courier New" w:cs="Courier New"/>
                <w:sz w:val="22"/>
                <w:szCs w:val="22"/>
              </w:rPr>
              <w:t>:ActionType</w:t>
            </w:r>
          </w:p>
        </w:tc>
        <w:tc>
          <w:tcPr>
            <w:tcW w:w="3240" w:type="dxa"/>
            <w:vAlign w:val="center"/>
          </w:tcPr>
          <w:p w:rsidR="00E76CCB" w:rsidRPr="00870548" w:rsidRDefault="00E76CCB" w:rsidP="00691A70">
            <w:pPr>
              <w:rPr>
                <w:szCs w:val="22"/>
              </w:rPr>
            </w:pPr>
            <w:r>
              <w:rPr>
                <w:szCs w:val="22"/>
              </w:rPr>
              <w:t>action</w:t>
            </w:r>
          </w:p>
        </w:tc>
      </w:tr>
      <w:tr w:rsidR="00E76CCB" w:rsidTr="00691A70">
        <w:tc>
          <w:tcPr>
            <w:tcW w:w="3816" w:type="dxa"/>
            <w:vAlign w:val="center"/>
          </w:tcPr>
          <w:p w:rsidR="00E76CCB" w:rsidRPr="00870548" w:rsidRDefault="00E76CCB" w:rsidP="00691A70">
            <w:pPr>
              <w:rPr>
                <w:szCs w:val="22"/>
              </w:rPr>
            </w:pPr>
            <w:r w:rsidRPr="00870548">
              <w:rPr>
                <w:szCs w:val="22"/>
              </w:rPr>
              <w:t>behavior</w:t>
            </w:r>
          </w:p>
        </w:tc>
        <w:tc>
          <w:tcPr>
            <w:tcW w:w="4482" w:type="dxa"/>
            <w:vAlign w:val="center"/>
          </w:tcPr>
          <w:p w:rsidR="00E76CCB" w:rsidRPr="00870548" w:rsidRDefault="00E76CCB" w:rsidP="00691A70">
            <w:pPr>
              <w:rPr>
                <w:rFonts w:ascii="Courier New" w:hAnsi="Courier New" w:cs="Courier New"/>
                <w:sz w:val="22"/>
                <w:szCs w:val="22"/>
              </w:rPr>
            </w:pPr>
            <w:r>
              <w:rPr>
                <w:rFonts w:ascii="Courier New" w:hAnsi="Courier New" w:cs="Courier New"/>
                <w:sz w:val="22"/>
                <w:szCs w:val="22"/>
              </w:rPr>
              <w:t>BehaviorType</w:t>
            </w:r>
          </w:p>
        </w:tc>
        <w:tc>
          <w:tcPr>
            <w:tcW w:w="3240" w:type="dxa"/>
            <w:vAlign w:val="center"/>
          </w:tcPr>
          <w:p w:rsidR="00E76CCB" w:rsidRPr="00870548" w:rsidRDefault="00E76CCB" w:rsidP="00691A70">
            <w:pPr>
              <w:rPr>
                <w:szCs w:val="22"/>
              </w:rPr>
            </w:pPr>
            <w:r w:rsidRPr="00870548">
              <w:rPr>
                <w:szCs w:val="22"/>
              </w:rPr>
              <w:t>b</w:t>
            </w:r>
            <w:r>
              <w:rPr>
                <w:szCs w:val="22"/>
              </w:rPr>
              <w:t>ehavior</w:t>
            </w:r>
          </w:p>
        </w:tc>
      </w:tr>
      <w:tr w:rsidR="00E76CCB" w:rsidTr="00691A70">
        <w:tc>
          <w:tcPr>
            <w:tcW w:w="3816" w:type="dxa"/>
            <w:vAlign w:val="center"/>
          </w:tcPr>
          <w:p w:rsidR="00E76CCB" w:rsidRPr="00870548" w:rsidRDefault="00E76CCB" w:rsidP="00691A70">
            <w:pPr>
              <w:rPr>
                <w:szCs w:val="22"/>
              </w:rPr>
            </w:pPr>
            <w:r w:rsidRPr="00870548">
              <w:rPr>
                <w:szCs w:val="22"/>
              </w:rPr>
              <w:t>behavior_collection</w:t>
            </w:r>
          </w:p>
        </w:tc>
        <w:tc>
          <w:tcPr>
            <w:tcW w:w="4482" w:type="dxa"/>
            <w:vAlign w:val="center"/>
          </w:tcPr>
          <w:p w:rsidR="00E76CCB" w:rsidRPr="00870548" w:rsidRDefault="00E76CCB" w:rsidP="00691A70">
            <w:pPr>
              <w:rPr>
                <w:rFonts w:ascii="Courier New" w:hAnsi="Courier New" w:cs="Courier New"/>
                <w:sz w:val="22"/>
                <w:szCs w:val="22"/>
              </w:rPr>
            </w:pPr>
            <w:r w:rsidRPr="00870548">
              <w:rPr>
                <w:rFonts w:ascii="Courier New" w:hAnsi="Courier New" w:cs="Courier New"/>
                <w:sz w:val="22"/>
                <w:szCs w:val="22"/>
              </w:rPr>
              <w:t>BehaviorCollectionType</w:t>
            </w:r>
          </w:p>
        </w:tc>
        <w:tc>
          <w:tcPr>
            <w:tcW w:w="3240" w:type="dxa"/>
            <w:vAlign w:val="center"/>
          </w:tcPr>
          <w:p w:rsidR="00E76CCB" w:rsidRPr="00870548" w:rsidRDefault="00E76CCB" w:rsidP="00691A70">
            <w:pPr>
              <w:rPr>
                <w:szCs w:val="22"/>
              </w:rPr>
            </w:pPr>
            <w:r>
              <w:rPr>
                <w:szCs w:val="22"/>
              </w:rPr>
              <w:t>behavior_collection</w:t>
            </w:r>
          </w:p>
        </w:tc>
      </w:tr>
      <w:tr w:rsidR="00E76CCB" w:rsidTr="00691A70">
        <w:tc>
          <w:tcPr>
            <w:tcW w:w="3816" w:type="dxa"/>
            <w:vAlign w:val="center"/>
          </w:tcPr>
          <w:p w:rsidR="00E76CCB" w:rsidRPr="006B31F5" w:rsidRDefault="00E76CCB" w:rsidP="00691A70">
            <w:pPr>
              <w:rPr>
                <w:szCs w:val="22"/>
              </w:rPr>
            </w:pPr>
            <w:r w:rsidRPr="006B31F5">
              <w:rPr>
                <w:szCs w:val="22"/>
              </w:rPr>
              <w:t>maec_bundle</w:t>
            </w:r>
          </w:p>
        </w:tc>
        <w:tc>
          <w:tcPr>
            <w:tcW w:w="4482" w:type="dxa"/>
            <w:vAlign w:val="center"/>
          </w:tcPr>
          <w:p w:rsidR="00E76CCB" w:rsidRPr="006B31F5" w:rsidRDefault="00E76CCB" w:rsidP="00691A70">
            <w:pPr>
              <w:rPr>
                <w:rFonts w:ascii="Courier New" w:hAnsi="Courier New" w:cs="Courier New"/>
                <w:sz w:val="22"/>
                <w:szCs w:val="22"/>
              </w:rPr>
            </w:pPr>
            <w:r>
              <w:rPr>
                <w:rFonts w:ascii="Courier New" w:hAnsi="Courier New" w:cs="Courier New"/>
                <w:sz w:val="22"/>
                <w:szCs w:val="22"/>
              </w:rPr>
              <w:t>BundleType</w:t>
            </w:r>
          </w:p>
        </w:tc>
        <w:tc>
          <w:tcPr>
            <w:tcW w:w="3240" w:type="dxa"/>
            <w:vAlign w:val="center"/>
          </w:tcPr>
          <w:p w:rsidR="00E76CCB" w:rsidRPr="006B31F5" w:rsidRDefault="00E76CCB" w:rsidP="00691A70">
            <w:pPr>
              <w:rPr>
                <w:szCs w:val="22"/>
              </w:rPr>
            </w:pPr>
            <w:r w:rsidRPr="006B31F5">
              <w:rPr>
                <w:szCs w:val="22"/>
              </w:rPr>
              <w:t>b</w:t>
            </w:r>
            <w:r>
              <w:rPr>
                <w:szCs w:val="22"/>
              </w:rPr>
              <w:t>undle</w:t>
            </w:r>
          </w:p>
        </w:tc>
      </w:tr>
      <w:tr w:rsidR="00E76CCB" w:rsidTr="00691A70">
        <w:tc>
          <w:tcPr>
            <w:tcW w:w="3816" w:type="dxa"/>
            <w:vAlign w:val="center"/>
          </w:tcPr>
          <w:p w:rsidR="00E76CCB" w:rsidRPr="006B31F5" w:rsidRDefault="00E76CCB" w:rsidP="00691A70">
            <w:pPr>
              <w:rPr>
                <w:szCs w:val="22"/>
              </w:rPr>
            </w:pPr>
            <w:r w:rsidRPr="006B31F5">
              <w:rPr>
                <w:szCs w:val="22"/>
              </w:rPr>
              <w:t>candidate_indicator</w:t>
            </w:r>
            <w:r>
              <w:rPr>
                <w:szCs w:val="22"/>
              </w:rPr>
              <w:t>_</w:t>
            </w:r>
            <w:r w:rsidRPr="006B31F5">
              <w:rPr>
                <w:szCs w:val="22"/>
              </w:rPr>
              <w:t>collection</w:t>
            </w:r>
          </w:p>
        </w:tc>
        <w:tc>
          <w:tcPr>
            <w:tcW w:w="4482" w:type="dxa"/>
            <w:vAlign w:val="center"/>
          </w:tcPr>
          <w:p w:rsidR="00E76CCB" w:rsidRPr="006B31F5" w:rsidRDefault="00E76CCB" w:rsidP="00691A70">
            <w:pPr>
              <w:rPr>
                <w:rFonts w:ascii="Courier New" w:hAnsi="Courier New" w:cs="Courier New"/>
                <w:sz w:val="22"/>
                <w:szCs w:val="22"/>
              </w:rPr>
            </w:pPr>
            <w:r>
              <w:rPr>
                <w:rFonts w:ascii="Courier New" w:hAnsi="Courier New" w:cs="Courier New"/>
                <w:sz w:val="22"/>
                <w:szCs w:val="22"/>
              </w:rPr>
              <w:t>CandidateIndicatorCollectionType</w:t>
            </w:r>
          </w:p>
        </w:tc>
        <w:tc>
          <w:tcPr>
            <w:tcW w:w="3240" w:type="dxa"/>
            <w:vAlign w:val="center"/>
          </w:tcPr>
          <w:p w:rsidR="00E76CCB" w:rsidRPr="006B31F5" w:rsidRDefault="00E76CCB" w:rsidP="00691A70">
            <w:pPr>
              <w:rPr>
                <w:szCs w:val="22"/>
              </w:rPr>
            </w:pPr>
            <w:r>
              <w:rPr>
                <w:szCs w:val="22"/>
              </w:rPr>
              <w:t>candidate_indicator_collection</w:t>
            </w:r>
          </w:p>
        </w:tc>
      </w:tr>
      <w:tr w:rsidR="00E76CCB" w:rsidTr="00691A70">
        <w:tc>
          <w:tcPr>
            <w:tcW w:w="3816" w:type="dxa"/>
            <w:vAlign w:val="center"/>
          </w:tcPr>
          <w:p w:rsidR="00E76CCB" w:rsidRPr="006B31F5" w:rsidRDefault="00E76CCB" w:rsidP="00691A70">
            <w:pPr>
              <w:rPr>
                <w:szCs w:val="22"/>
              </w:rPr>
            </w:pPr>
            <w:r w:rsidRPr="006B31F5">
              <w:rPr>
                <w:szCs w:val="22"/>
              </w:rPr>
              <w:t>candidate_indicator</w:t>
            </w:r>
          </w:p>
        </w:tc>
        <w:tc>
          <w:tcPr>
            <w:tcW w:w="4482" w:type="dxa"/>
            <w:vAlign w:val="center"/>
          </w:tcPr>
          <w:p w:rsidR="00E76CCB" w:rsidRPr="006B31F5" w:rsidRDefault="00E76CCB" w:rsidP="00691A70">
            <w:pPr>
              <w:rPr>
                <w:rFonts w:ascii="Courier New" w:hAnsi="Courier New" w:cs="Courier New"/>
                <w:sz w:val="22"/>
                <w:szCs w:val="22"/>
              </w:rPr>
            </w:pPr>
            <w:r>
              <w:rPr>
                <w:rFonts w:ascii="Courier New" w:hAnsi="Courier New" w:cs="Courier New"/>
                <w:sz w:val="22"/>
                <w:szCs w:val="22"/>
              </w:rPr>
              <w:t>CandidateIndicatorType</w:t>
            </w:r>
          </w:p>
        </w:tc>
        <w:tc>
          <w:tcPr>
            <w:tcW w:w="3240" w:type="dxa"/>
            <w:vAlign w:val="center"/>
          </w:tcPr>
          <w:p w:rsidR="00E76CCB" w:rsidRPr="006B31F5" w:rsidRDefault="00E76CCB" w:rsidP="00691A70">
            <w:pPr>
              <w:tabs>
                <w:tab w:val="left" w:pos="732"/>
              </w:tabs>
              <w:rPr>
                <w:szCs w:val="22"/>
              </w:rPr>
            </w:pPr>
            <w:r>
              <w:rPr>
                <w:szCs w:val="22"/>
              </w:rPr>
              <w:t>candidate_indicator</w:t>
            </w:r>
          </w:p>
        </w:tc>
      </w:tr>
      <w:tr w:rsidR="00E76CCB" w:rsidTr="00691A70">
        <w:tc>
          <w:tcPr>
            <w:tcW w:w="3816" w:type="dxa"/>
            <w:vAlign w:val="center"/>
          </w:tcPr>
          <w:p w:rsidR="00E76CCB" w:rsidRPr="006B31F5" w:rsidRDefault="00E76CCB" w:rsidP="00691A70">
            <w:pPr>
              <w:rPr>
                <w:szCs w:val="22"/>
              </w:rPr>
            </w:pPr>
            <w:r w:rsidRPr="006B31F5">
              <w:rPr>
                <w:szCs w:val="22"/>
              </w:rPr>
              <w:t>capability</w:t>
            </w:r>
          </w:p>
        </w:tc>
        <w:tc>
          <w:tcPr>
            <w:tcW w:w="4482" w:type="dxa"/>
            <w:vAlign w:val="center"/>
          </w:tcPr>
          <w:p w:rsidR="00E76CCB" w:rsidRPr="006B31F5" w:rsidRDefault="00E76CCB" w:rsidP="00691A70">
            <w:pPr>
              <w:rPr>
                <w:rFonts w:ascii="Courier New" w:hAnsi="Courier New" w:cs="Courier New"/>
                <w:sz w:val="22"/>
                <w:szCs w:val="22"/>
              </w:rPr>
            </w:pPr>
            <w:r>
              <w:rPr>
                <w:rFonts w:ascii="Courier New" w:hAnsi="Courier New" w:cs="Courier New"/>
                <w:sz w:val="22"/>
                <w:szCs w:val="22"/>
              </w:rPr>
              <w:t>CapabilityType</w:t>
            </w:r>
          </w:p>
        </w:tc>
        <w:tc>
          <w:tcPr>
            <w:tcW w:w="3240" w:type="dxa"/>
            <w:vAlign w:val="center"/>
          </w:tcPr>
          <w:p w:rsidR="00E76CCB" w:rsidRPr="006B31F5" w:rsidRDefault="00E76CCB" w:rsidP="00691A70">
            <w:pPr>
              <w:rPr>
                <w:szCs w:val="22"/>
              </w:rPr>
            </w:pPr>
            <w:r w:rsidRPr="006B31F5">
              <w:rPr>
                <w:szCs w:val="22"/>
              </w:rPr>
              <w:t>c</w:t>
            </w:r>
            <w:r>
              <w:rPr>
                <w:szCs w:val="22"/>
              </w:rPr>
              <w:t>apability</w:t>
            </w:r>
          </w:p>
        </w:tc>
      </w:tr>
      <w:tr w:rsidR="00E76CCB" w:rsidTr="00691A70">
        <w:tc>
          <w:tcPr>
            <w:tcW w:w="3816" w:type="dxa"/>
            <w:vAlign w:val="center"/>
          </w:tcPr>
          <w:p w:rsidR="00E76CCB" w:rsidRPr="006B31F5" w:rsidRDefault="00E76CCB" w:rsidP="00691A70">
            <w:pPr>
              <w:rPr>
                <w:szCs w:val="22"/>
              </w:rPr>
            </w:pPr>
            <w:r w:rsidRPr="006B31F5">
              <w:rPr>
                <w:szCs w:val="22"/>
              </w:rPr>
              <w:t>malware_instance_object_attributes</w:t>
            </w:r>
          </w:p>
        </w:tc>
        <w:tc>
          <w:tcPr>
            <w:tcW w:w="4482" w:type="dxa"/>
            <w:vAlign w:val="center"/>
          </w:tcPr>
          <w:p w:rsidR="00E76CCB" w:rsidRPr="006B31F5" w:rsidRDefault="00E76CCB" w:rsidP="00691A70">
            <w:pPr>
              <w:rPr>
                <w:rFonts w:ascii="Courier New" w:hAnsi="Courier New" w:cs="Courier New"/>
                <w:sz w:val="22"/>
                <w:szCs w:val="22"/>
              </w:rPr>
            </w:pPr>
            <w:r>
              <w:rPr>
                <w:rFonts w:ascii="Courier New" w:hAnsi="Courier New" w:cs="Courier New"/>
                <w:sz w:val="22"/>
                <w:szCs w:val="22"/>
              </w:rPr>
              <w:t>cybox:</w:t>
            </w:r>
            <w:r w:rsidRPr="006B31F5">
              <w:rPr>
                <w:rFonts w:ascii="Courier New" w:hAnsi="Courier New" w:cs="Courier New"/>
                <w:sz w:val="22"/>
                <w:szCs w:val="22"/>
              </w:rPr>
              <w:t>ObjectType</w:t>
            </w:r>
          </w:p>
        </w:tc>
        <w:tc>
          <w:tcPr>
            <w:tcW w:w="3240" w:type="dxa"/>
            <w:vAlign w:val="center"/>
          </w:tcPr>
          <w:p w:rsidR="00E76CCB" w:rsidRPr="006B31F5" w:rsidRDefault="00E76CCB" w:rsidP="00691A70">
            <w:pPr>
              <w:rPr>
                <w:szCs w:val="22"/>
              </w:rPr>
            </w:pPr>
            <w:r>
              <w:rPr>
                <w:szCs w:val="22"/>
              </w:rPr>
              <w:t>o</w:t>
            </w:r>
            <w:r w:rsidRPr="006B31F5">
              <w:rPr>
                <w:szCs w:val="22"/>
              </w:rPr>
              <w:t>bj</w:t>
            </w:r>
            <w:r>
              <w:rPr>
                <w:szCs w:val="22"/>
              </w:rPr>
              <w:t>ect</w:t>
            </w:r>
          </w:p>
        </w:tc>
      </w:tr>
      <w:tr w:rsidR="00E76CCB" w:rsidTr="00691A70">
        <w:tc>
          <w:tcPr>
            <w:tcW w:w="3816" w:type="dxa"/>
            <w:vAlign w:val="center"/>
          </w:tcPr>
          <w:p w:rsidR="00E76CCB" w:rsidRPr="006B31F5" w:rsidRDefault="00E76CCB" w:rsidP="00691A70">
            <w:pPr>
              <w:rPr>
                <w:szCs w:val="22"/>
              </w:rPr>
            </w:pPr>
            <w:r w:rsidRPr="006B31F5">
              <w:rPr>
                <w:szCs w:val="22"/>
              </w:rPr>
              <w:t>strategic_objective</w:t>
            </w:r>
          </w:p>
        </w:tc>
        <w:tc>
          <w:tcPr>
            <w:tcW w:w="4482" w:type="dxa"/>
            <w:vAlign w:val="center"/>
          </w:tcPr>
          <w:p w:rsidR="00E76CCB" w:rsidRPr="006B31F5" w:rsidRDefault="00E76CCB" w:rsidP="00691A70">
            <w:pPr>
              <w:rPr>
                <w:rFonts w:ascii="Courier New" w:hAnsi="Courier New" w:cs="Courier New"/>
                <w:sz w:val="22"/>
                <w:szCs w:val="22"/>
              </w:rPr>
            </w:pPr>
            <w:r w:rsidRPr="006B31F5">
              <w:rPr>
                <w:rFonts w:ascii="Courier New" w:hAnsi="Courier New" w:cs="Courier New"/>
                <w:sz w:val="22"/>
                <w:szCs w:val="22"/>
              </w:rPr>
              <w:t>CapabilityObjectiveType</w:t>
            </w:r>
          </w:p>
        </w:tc>
        <w:tc>
          <w:tcPr>
            <w:tcW w:w="3240" w:type="dxa"/>
            <w:vAlign w:val="center"/>
          </w:tcPr>
          <w:p w:rsidR="00E76CCB" w:rsidRPr="006B31F5" w:rsidRDefault="00E76CCB" w:rsidP="00691A70">
            <w:pPr>
              <w:rPr>
                <w:szCs w:val="22"/>
              </w:rPr>
            </w:pPr>
            <w:r>
              <w:rPr>
                <w:szCs w:val="22"/>
              </w:rPr>
              <w:t>objective</w:t>
            </w:r>
          </w:p>
        </w:tc>
      </w:tr>
      <w:tr w:rsidR="00E76CCB" w:rsidTr="00691A70">
        <w:tc>
          <w:tcPr>
            <w:tcW w:w="3816" w:type="dxa"/>
            <w:vAlign w:val="center"/>
          </w:tcPr>
          <w:p w:rsidR="00E76CCB" w:rsidRPr="006B31F5" w:rsidRDefault="00E76CCB" w:rsidP="00691A70">
            <w:pPr>
              <w:rPr>
                <w:szCs w:val="22"/>
              </w:rPr>
            </w:pPr>
            <w:r w:rsidRPr="006B31F5">
              <w:rPr>
                <w:szCs w:val="22"/>
              </w:rPr>
              <w:t>tactical_objective</w:t>
            </w:r>
          </w:p>
        </w:tc>
        <w:tc>
          <w:tcPr>
            <w:tcW w:w="4482" w:type="dxa"/>
            <w:vAlign w:val="center"/>
          </w:tcPr>
          <w:p w:rsidR="00E76CCB" w:rsidRPr="006B31F5" w:rsidRDefault="00E76CCB" w:rsidP="00691A70">
            <w:pPr>
              <w:rPr>
                <w:rFonts w:ascii="Courier New" w:hAnsi="Courier New" w:cs="Courier New"/>
                <w:sz w:val="22"/>
                <w:szCs w:val="22"/>
              </w:rPr>
            </w:pPr>
            <w:r w:rsidRPr="006B31F5">
              <w:rPr>
                <w:rFonts w:ascii="Courier New" w:hAnsi="Courier New" w:cs="Courier New"/>
                <w:sz w:val="22"/>
                <w:szCs w:val="22"/>
              </w:rPr>
              <w:t>CapabilityObjectiveType</w:t>
            </w:r>
          </w:p>
        </w:tc>
        <w:tc>
          <w:tcPr>
            <w:tcW w:w="3240" w:type="dxa"/>
            <w:vAlign w:val="center"/>
          </w:tcPr>
          <w:p w:rsidR="00E76CCB" w:rsidRPr="006B31F5" w:rsidRDefault="00E76CCB" w:rsidP="00691A70">
            <w:pPr>
              <w:rPr>
                <w:szCs w:val="22"/>
              </w:rPr>
            </w:pPr>
            <w:r>
              <w:rPr>
                <w:szCs w:val="22"/>
              </w:rPr>
              <w:t>objective</w:t>
            </w:r>
          </w:p>
        </w:tc>
      </w:tr>
      <w:tr w:rsidR="00E76CCB" w:rsidTr="00691A70">
        <w:tc>
          <w:tcPr>
            <w:tcW w:w="3816" w:type="dxa"/>
            <w:vAlign w:val="center"/>
          </w:tcPr>
          <w:p w:rsidR="00E76CCB" w:rsidRPr="006B31F5" w:rsidRDefault="00E76CCB" w:rsidP="00691A70">
            <w:pPr>
              <w:rPr>
                <w:szCs w:val="22"/>
              </w:rPr>
            </w:pPr>
            <w:r w:rsidRPr="006B31F5">
              <w:rPr>
                <w:szCs w:val="22"/>
              </w:rPr>
              <w:t>object_collection</w:t>
            </w:r>
          </w:p>
        </w:tc>
        <w:tc>
          <w:tcPr>
            <w:tcW w:w="4482" w:type="dxa"/>
            <w:vAlign w:val="center"/>
          </w:tcPr>
          <w:p w:rsidR="00E76CCB" w:rsidRPr="006B31F5" w:rsidRDefault="00E76CCB" w:rsidP="00691A70">
            <w:pPr>
              <w:rPr>
                <w:rFonts w:ascii="Courier New" w:hAnsi="Courier New" w:cs="Courier New"/>
                <w:sz w:val="22"/>
                <w:szCs w:val="22"/>
              </w:rPr>
            </w:pPr>
            <w:r>
              <w:rPr>
                <w:rFonts w:ascii="Courier New" w:hAnsi="Courier New" w:cs="Courier New"/>
                <w:sz w:val="22"/>
                <w:szCs w:val="22"/>
              </w:rPr>
              <w:t>ObjectCollectionType</w:t>
            </w:r>
          </w:p>
        </w:tc>
        <w:tc>
          <w:tcPr>
            <w:tcW w:w="3240" w:type="dxa"/>
            <w:vAlign w:val="center"/>
          </w:tcPr>
          <w:p w:rsidR="00E76CCB" w:rsidRPr="006B31F5" w:rsidRDefault="00E76CCB" w:rsidP="00691A70">
            <w:pPr>
              <w:rPr>
                <w:szCs w:val="22"/>
              </w:rPr>
            </w:pPr>
            <w:r>
              <w:rPr>
                <w:szCs w:val="22"/>
              </w:rPr>
              <w:t>o</w:t>
            </w:r>
            <w:r w:rsidRPr="006B31F5">
              <w:rPr>
                <w:szCs w:val="22"/>
              </w:rPr>
              <w:t>b</w:t>
            </w:r>
            <w:r>
              <w:rPr>
                <w:szCs w:val="22"/>
              </w:rPr>
              <w:t>ject_collection</w:t>
            </w:r>
          </w:p>
        </w:tc>
      </w:tr>
      <w:tr w:rsidR="00E76CCB" w:rsidTr="00691A70">
        <w:tc>
          <w:tcPr>
            <w:tcW w:w="3816" w:type="dxa"/>
            <w:vAlign w:val="center"/>
          </w:tcPr>
          <w:p w:rsidR="00E76CCB" w:rsidRPr="006B31F5" w:rsidRDefault="00E76CCB" w:rsidP="00691A70">
            <w:pPr>
              <w:rPr>
                <w:szCs w:val="22"/>
              </w:rPr>
            </w:pPr>
            <w:r w:rsidRPr="006B31F5">
              <w:rPr>
                <w:szCs w:val="22"/>
              </w:rPr>
              <w:t>process_tree_node</w:t>
            </w:r>
          </w:p>
        </w:tc>
        <w:tc>
          <w:tcPr>
            <w:tcW w:w="4482" w:type="dxa"/>
            <w:vAlign w:val="center"/>
          </w:tcPr>
          <w:p w:rsidR="00E76CCB" w:rsidRPr="006B31F5" w:rsidRDefault="00E76CCB" w:rsidP="00691A70">
            <w:pPr>
              <w:rPr>
                <w:rFonts w:ascii="Courier New" w:hAnsi="Courier New" w:cs="Courier New"/>
                <w:sz w:val="22"/>
                <w:szCs w:val="22"/>
              </w:rPr>
            </w:pPr>
            <w:r>
              <w:rPr>
                <w:rFonts w:ascii="Courier New" w:hAnsi="Courier New" w:cs="Courier New"/>
                <w:sz w:val="22"/>
                <w:szCs w:val="22"/>
              </w:rPr>
              <w:t>ProcessTreeNodeType</w:t>
            </w:r>
          </w:p>
        </w:tc>
        <w:tc>
          <w:tcPr>
            <w:tcW w:w="3240" w:type="dxa"/>
            <w:vAlign w:val="center"/>
          </w:tcPr>
          <w:p w:rsidR="00E76CCB" w:rsidRPr="006B31F5" w:rsidRDefault="00E76CCB" w:rsidP="00691A70">
            <w:pPr>
              <w:rPr>
                <w:szCs w:val="22"/>
              </w:rPr>
            </w:pPr>
            <w:r>
              <w:rPr>
                <w:szCs w:val="22"/>
              </w:rPr>
              <w:t>p</w:t>
            </w:r>
            <w:r w:rsidRPr="006B31F5">
              <w:rPr>
                <w:szCs w:val="22"/>
              </w:rPr>
              <w:t>ro</w:t>
            </w:r>
            <w:r>
              <w:rPr>
                <w:szCs w:val="22"/>
              </w:rPr>
              <w:t>cess_tree</w:t>
            </w:r>
          </w:p>
        </w:tc>
      </w:tr>
      <w:tr w:rsidR="00E76CCB" w:rsidTr="00691A70">
        <w:tc>
          <w:tcPr>
            <w:tcW w:w="3816" w:type="dxa"/>
            <w:vAlign w:val="center"/>
          </w:tcPr>
          <w:p w:rsidR="00E76CCB" w:rsidRPr="006B31F5" w:rsidRDefault="00E76CCB" w:rsidP="00691A70">
            <w:pPr>
              <w:rPr>
                <w:szCs w:val="22"/>
              </w:rPr>
            </w:pPr>
            <w:r w:rsidRPr="006B31F5">
              <w:rPr>
                <w:szCs w:val="22"/>
              </w:rPr>
              <w:t>object</w:t>
            </w:r>
          </w:p>
        </w:tc>
        <w:tc>
          <w:tcPr>
            <w:tcW w:w="4482" w:type="dxa"/>
            <w:vAlign w:val="center"/>
          </w:tcPr>
          <w:p w:rsidR="00E76CCB" w:rsidRPr="006B31F5" w:rsidRDefault="00E76CCB" w:rsidP="00691A70">
            <w:pPr>
              <w:rPr>
                <w:rFonts w:ascii="Courier New" w:hAnsi="Courier New" w:cs="Courier New"/>
                <w:sz w:val="22"/>
                <w:szCs w:val="22"/>
              </w:rPr>
            </w:pPr>
            <w:r>
              <w:rPr>
                <w:rFonts w:ascii="Courier New" w:hAnsi="Courier New" w:cs="Courier New"/>
                <w:sz w:val="22"/>
                <w:szCs w:val="22"/>
              </w:rPr>
              <w:t>cybox:ObjectType</w:t>
            </w:r>
          </w:p>
        </w:tc>
        <w:tc>
          <w:tcPr>
            <w:tcW w:w="3240" w:type="dxa"/>
            <w:vAlign w:val="center"/>
          </w:tcPr>
          <w:p w:rsidR="00E76CCB" w:rsidRPr="006B31F5" w:rsidRDefault="00E76CCB" w:rsidP="00691A70">
            <w:pPr>
              <w:rPr>
                <w:szCs w:val="22"/>
              </w:rPr>
            </w:pPr>
            <w:r w:rsidRPr="006B31F5">
              <w:rPr>
                <w:szCs w:val="22"/>
              </w:rPr>
              <w:t>obj</w:t>
            </w:r>
            <w:r>
              <w:rPr>
                <w:szCs w:val="22"/>
              </w:rPr>
              <w:t>ect</w:t>
            </w:r>
          </w:p>
        </w:tc>
      </w:tr>
      <w:tr w:rsidR="00E76CCB" w:rsidTr="00691A70">
        <w:tc>
          <w:tcPr>
            <w:tcW w:w="3816" w:type="dxa"/>
            <w:vAlign w:val="center"/>
          </w:tcPr>
          <w:p w:rsidR="00E76CCB" w:rsidRPr="006B31F5" w:rsidRDefault="00E76CCB" w:rsidP="00691A70">
            <w:pPr>
              <w:rPr>
                <w:b/>
                <w:szCs w:val="22"/>
              </w:rPr>
            </w:pPr>
            <w:r w:rsidRPr="006B31F5">
              <w:rPr>
                <w:b/>
                <w:szCs w:val="22"/>
              </w:rPr>
              <w:t>PACKAGE IDs and IDREFs</w:t>
            </w:r>
          </w:p>
        </w:tc>
        <w:tc>
          <w:tcPr>
            <w:tcW w:w="4482" w:type="dxa"/>
            <w:vAlign w:val="center"/>
          </w:tcPr>
          <w:p w:rsidR="00E76CCB" w:rsidRPr="006B31F5" w:rsidRDefault="00E76CCB" w:rsidP="00691A70">
            <w:pPr>
              <w:rPr>
                <w:rFonts w:ascii="Courier New" w:hAnsi="Courier New" w:cs="Courier New"/>
                <w:sz w:val="22"/>
                <w:szCs w:val="22"/>
              </w:rPr>
            </w:pPr>
          </w:p>
        </w:tc>
        <w:tc>
          <w:tcPr>
            <w:tcW w:w="3240" w:type="dxa"/>
            <w:vAlign w:val="center"/>
          </w:tcPr>
          <w:p w:rsidR="00E76CCB" w:rsidRPr="006B31F5" w:rsidRDefault="00E76CCB" w:rsidP="00691A70">
            <w:pPr>
              <w:rPr>
                <w:szCs w:val="22"/>
              </w:rPr>
            </w:pPr>
          </w:p>
        </w:tc>
      </w:tr>
      <w:tr w:rsidR="00E76CCB" w:rsidTr="00691A70">
        <w:tc>
          <w:tcPr>
            <w:tcW w:w="3816" w:type="dxa"/>
            <w:vAlign w:val="center"/>
          </w:tcPr>
          <w:p w:rsidR="00E76CCB" w:rsidRPr="006B31F5" w:rsidRDefault="00E76CCB" w:rsidP="00691A70">
            <w:r w:rsidRPr="006B31F5">
              <w:t>action_equivalence</w:t>
            </w:r>
          </w:p>
        </w:tc>
        <w:tc>
          <w:tcPr>
            <w:tcW w:w="4482" w:type="dxa"/>
            <w:vAlign w:val="center"/>
          </w:tcPr>
          <w:p w:rsidR="00E76CCB" w:rsidRPr="006B31F5" w:rsidRDefault="00E76CCB" w:rsidP="00691A70">
            <w:pPr>
              <w:rPr>
                <w:rFonts w:ascii="Courier New" w:hAnsi="Courier New" w:cs="Courier New"/>
                <w:sz w:val="22"/>
              </w:rPr>
            </w:pPr>
            <w:r>
              <w:rPr>
                <w:rFonts w:ascii="Courier New" w:hAnsi="Courier New" w:cs="Courier New"/>
                <w:sz w:val="22"/>
              </w:rPr>
              <w:t>ActionEquivalenceType</w:t>
            </w:r>
          </w:p>
        </w:tc>
        <w:tc>
          <w:tcPr>
            <w:tcW w:w="3240" w:type="dxa"/>
            <w:vAlign w:val="center"/>
          </w:tcPr>
          <w:p w:rsidR="00E76CCB" w:rsidRPr="006B31F5" w:rsidRDefault="00E76CCB" w:rsidP="00691A70">
            <w:r>
              <w:t>a</w:t>
            </w:r>
            <w:r w:rsidRPr="006B31F5">
              <w:t>ct</w:t>
            </w:r>
            <w:r>
              <w:t>ion_equivalence</w:t>
            </w:r>
          </w:p>
        </w:tc>
      </w:tr>
      <w:tr w:rsidR="00E76CCB" w:rsidTr="00691A70">
        <w:tc>
          <w:tcPr>
            <w:tcW w:w="3816" w:type="dxa"/>
            <w:vAlign w:val="center"/>
          </w:tcPr>
          <w:p w:rsidR="00E76CCB" w:rsidRPr="006B31F5" w:rsidRDefault="00E76CCB" w:rsidP="00691A70">
            <w:r w:rsidRPr="006B31F5">
              <w:t>analysis</w:t>
            </w:r>
          </w:p>
        </w:tc>
        <w:tc>
          <w:tcPr>
            <w:tcW w:w="4482" w:type="dxa"/>
            <w:vAlign w:val="center"/>
          </w:tcPr>
          <w:p w:rsidR="00E76CCB" w:rsidRPr="006B31F5" w:rsidRDefault="00E76CCB" w:rsidP="00691A70">
            <w:pPr>
              <w:rPr>
                <w:rFonts w:ascii="Courier New" w:hAnsi="Courier New" w:cs="Courier New"/>
                <w:sz w:val="22"/>
              </w:rPr>
            </w:pPr>
            <w:r>
              <w:rPr>
                <w:rFonts w:ascii="Courier New" w:hAnsi="Courier New" w:cs="Courier New"/>
                <w:sz w:val="22"/>
              </w:rPr>
              <w:t>AnalysisType</w:t>
            </w:r>
          </w:p>
        </w:tc>
        <w:tc>
          <w:tcPr>
            <w:tcW w:w="3240" w:type="dxa"/>
            <w:vAlign w:val="center"/>
          </w:tcPr>
          <w:p w:rsidR="00E76CCB" w:rsidRPr="006B31F5" w:rsidRDefault="00E76CCB" w:rsidP="00691A70">
            <w:r>
              <w:t>a</w:t>
            </w:r>
            <w:r w:rsidRPr="006B31F5">
              <w:t>na</w:t>
            </w:r>
            <w:r>
              <w:t>lysis</w:t>
            </w:r>
          </w:p>
        </w:tc>
      </w:tr>
      <w:tr w:rsidR="00E76CCB" w:rsidTr="00691A70">
        <w:tc>
          <w:tcPr>
            <w:tcW w:w="3816" w:type="dxa"/>
            <w:vAlign w:val="center"/>
          </w:tcPr>
          <w:p w:rsidR="00E76CCB" w:rsidRPr="006B31F5" w:rsidRDefault="00E76CCB" w:rsidP="00691A70">
            <w:r w:rsidRPr="006B31F5">
              <w:t>malware_subject</w:t>
            </w:r>
          </w:p>
        </w:tc>
        <w:tc>
          <w:tcPr>
            <w:tcW w:w="4482" w:type="dxa"/>
            <w:vAlign w:val="center"/>
          </w:tcPr>
          <w:p w:rsidR="00E76CCB" w:rsidRPr="006B31F5" w:rsidRDefault="00E76CCB" w:rsidP="00691A70">
            <w:pPr>
              <w:rPr>
                <w:rFonts w:ascii="Courier New" w:hAnsi="Courier New" w:cs="Courier New"/>
                <w:sz w:val="22"/>
              </w:rPr>
            </w:pPr>
            <w:r>
              <w:rPr>
                <w:rFonts w:ascii="Courier New" w:hAnsi="Courier New" w:cs="Courier New"/>
                <w:sz w:val="22"/>
              </w:rPr>
              <w:t>MalwareSubjectType</w:t>
            </w:r>
          </w:p>
        </w:tc>
        <w:tc>
          <w:tcPr>
            <w:tcW w:w="3240" w:type="dxa"/>
            <w:vAlign w:val="center"/>
          </w:tcPr>
          <w:p w:rsidR="00E76CCB" w:rsidRPr="006B31F5" w:rsidRDefault="00E76CCB" w:rsidP="00691A70">
            <w:r>
              <w:t>malware_s</w:t>
            </w:r>
            <w:r w:rsidRPr="006B31F5">
              <w:t>ub</w:t>
            </w:r>
            <w:r>
              <w:t>ject</w:t>
            </w:r>
          </w:p>
        </w:tc>
      </w:tr>
      <w:tr w:rsidR="00E76CCB" w:rsidTr="00691A70">
        <w:tc>
          <w:tcPr>
            <w:tcW w:w="3816" w:type="dxa"/>
            <w:vAlign w:val="center"/>
          </w:tcPr>
          <w:p w:rsidR="00E76CCB" w:rsidRPr="006B31F5" w:rsidRDefault="00E76CCB" w:rsidP="00691A70">
            <w:r w:rsidRPr="006B31F5">
              <w:t>object_equivalence</w:t>
            </w:r>
          </w:p>
        </w:tc>
        <w:tc>
          <w:tcPr>
            <w:tcW w:w="4482" w:type="dxa"/>
            <w:vAlign w:val="center"/>
          </w:tcPr>
          <w:p w:rsidR="00E76CCB" w:rsidRPr="006B31F5" w:rsidRDefault="00E76CCB" w:rsidP="00691A70">
            <w:pPr>
              <w:rPr>
                <w:rFonts w:ascii="Courier New" w:hAnsi="Courier New" w:cs="Courier New"/>
                <w:sz w:val="22"/>
              </w:rPr>
            </w:pPr>
            <w:r>
              <w:rPr>
                <w:rFonts w:ascii="Courier New" w:hAnsi="Courier New" w:cs="Courier New"/>
                <w:sz w:val="22"/>
              </w:rPr>
              <w:t>ObjectEquivalenceType</w:t>
            </w:r>
          </w:p>
        </w:tc>
        <w:tc>
          <w:tcPr>
            <w:tcW w:w="3240" w:type="dxa"/>
            <w:vAlign w:val="center"/>
          </w:tcPr>
          <w:p w:rsidR="00E76CCB" w:rsidRPr="006B31F5" w:rsidRDefault="00E76CCB" w:rsidP="00691A70">
            <w:r>
              <w:t>o</w:t>
            </w:r>
            <w:r w:rsidRPr="006B31F5">
              <w:t>bj</w:t>
            </w:r>
            <w:r>
              <w:t>ect_equivalence</w:t>
            </w:r>
          </w:p>
        </w:tc>
      </w:tr>
      <w:tr w:rsidR="00E76CCB" w:rsidTr="00691A70">
        <w:tc>
          <w:tcPr>
            <w:tcW w:w="3816" w:type="dxa"/>
            <w:tcBorders>
              <w:bottom w:val="single" w:sz="4" w:space="0" w:color="auto"/>
            </w:tcBorders>
            <w:vAlign w:val="center"/>
          </w:tcPr>
          <w:p w:rsidR="00E76CCB" w:rsidRPr="006B31F5" w:rsidRDefault="00E76CCB" w:rsidP="00691A70">
            <w:r w:rsidRPr="006B31F5">
              <w:t>maec_package</w:t>
            </w:r>
          </w:p>
        </w:tc>
        <w:tc>
          <w:tcPr>
            <w:tcW w:w="4482" w:type="dxa"/>
            <w:tcBorders>
              <w:bottom w:val="single" w:sz="4" w:space="0" w:color="auto"/>
            </w:tcBorders>
            <w:vAlign w:val="center"/>
          </w:tcPr>
          <w:p w:rsidR="00E76CCB" w:rsidRPr="006B31F5" w:rsidRDefault="00E76CCB" w:rsidP="00691A70">
            <w:pPr>
              <w:rPr>
                <w:rFonts w:ascii="Courier New" w:hAnsi="Courier New" w:cs="Courier New"/>
                <w:sz w:val="22"/>
              </w:rPr>
            </w:pPr>
            <w:r>
              <w:rPr>
                <w:rFonts w:ascii="Courier New" w:hAnsi="Courier New" w:cs="Courier New"/>
                <w:sz w:val="22"/>
              </w:rPr>
              <w:t>PackageType</w:t>
            </w:r>
          </w:p>
        </w:tc>
        <w:tc>
          <w:tcPr>
            <w:tcW w:w="3240" w:type="dxa"/>
            <w:tcBorders>
              <w:bottom w:val="single" w:sz="4" w:space="0" w:color="auto"/>
            </w:tcBorders>
            <w:vAlign w:val="center"/>
          </w:tcPr>
          <w:p w:rsidR="00E76CCB" w:rsidRPr="006B31F5" w:rsidRDefault="00E76CCB" w:rsidP="00691A70">
            <w:r>
              <w:t>package</w:t>
            </w:r>
          </w:p>
        </w:tc>
      </w:tr>
      <w:tr w:rsidR="00E76CCB" w:rsidTr="00691A70">
        <w:tc>
          <w:tcPr>
            <w:tcW w:w="3816" w:type="dxa"/>
            <w:tcBorders>
              <w:bottom w:val="single" w:sz="4" w:space="0" w:color="auto"/>
            </w:tcBorders>
            <w:shd w:val="clear" w:color="auto" w:fill="auto"/>
            <w:vAlign w:val="center"/>
          </w:tcPr>
          <w:p w:rsidR="00E76CCB" w:rsidRPr="006B31F5" w:rsidRDefault="00E76CCB" w:rsidP="00691A70">
            <w:r w:rsidRPr="006B31F5">
              <w:t>malware_instance_object_attributes</w:t>
            </w:r>
          </w:p>
        </w:tc>
        <w:tc>
          <w:tcPr>
            <w:tcW w:w="4482" w:type="dxa"/>
            <w:tcBorders>
              <w:bottom w:val="single" w:sz="4" w:space="0" w:color="auto"/>
            </w:tcBorders>
            <w:shd w:val="clear" w:color="auto" w:fill="auto"/>
            <w:vAlign w:val="center"/>
          </w:tcPr>
          <w:p w:rsidR="00E76CCB" w:rsidRPr="006B31F5" w:rsidRDefault="00E76CCB" w:rsidP="00691A70">
            <w:pPr>
              <w:rPr>
                <w:rFonts w:ascii="Courier New" w:hAnsi="Courier New" w:cs="Courier New"/>
                <w:sz w:val="22"/>
              </w:rPr>
            </w:pPr>
            <w:r>
              <w:rPr>
                <w:rFonts w:ascii="Courier New" w:hAnsi="Courier New" w:cs="Courier New"/>
                <w:sz w:val="22"/>
              </w:rPr>
              <w:t>cybox:</w:t>
            </w:r>
            <w:r w:rsidRPr="006B31F5">
              <w:rPr>
                <w:rFonts w:ascii="Courier New" w:hAnsi="Courier New" w:cs="Courier New"/>
                <w:sz w:val="22"/>
              </w:rPr>
              <w:t>ObjectType</w:t>
            </w:r>
          </w:p>
        </w:tc>
        <w:tc>
          <w:tcPr>
            <w:tcW w:w="3240" w:type="dxa"/>
            <w:tcBorders>
              <w:bottom w:val="single" w:sz="4" w:space="0" w:color="auto"/>
            </w:tcBorders>
            <w:shd w:val="clear" w:color="auto" w:fill="auto"/>
            <w:vAlign w:val="center"/>
          </w:tcPr>
          <w:p w:rsidR="00E76CCB" w:rsidRPr="006B31F5" w:rsidRDefault="00E76CCB" w:rsidP="00691A70">
            <w:r w:rsidRPr="006B31F5">
              <w:t>obj</w:t>
            </w:r>
            <w:r>
              <w:t>ect</w:t>
            </w:r>
          </w:p>
        </w:tc>
      </w:tr>
      <w:tr w:rsidR="00E76CCB" w:rsidTr="00691A70">
        <w:tc>
          <w:tcPr>
            <w:tcW w:w="3816" w:type="dxa"/>
            <w:tcBorders>
              <w:bottom w:val="single" w:sz="4" w:space="0" w:color="auto"/>
            </w:tcBorders>
            <w:shd w:val="clear" w:color="auto" w:fill="auto"/>
            <w:vAlign w:val="center"/>
          </w:tcPr>
          <w:p w:rsidR="00E76CCB" w:rsidRPr="006B31F5" w:rsidRDefault="00E76CCB" w:rsidP="00691A70">
            <w:pPr>
              <w:rPr>
                <w:b/>
                <w:szCs w:val="22"/>
              </w:rPr>
            </w:pPr>
            <w:r w:rsidRPr="006B31F5">
              <w:rPr>
                <w:b/>
                <w:szCs w:val="22"/>
              </w:rPr>
              <w:t>CONTAINER IDs</w:t>
            </w:r>
          </w:p>
        </w:tc>
        <w:tc>
          <w:tcPr>
            <w:tcW w:w="4482" w:type="dxa"/>
            <w:tcBorders>
              <w:bottom w:val="single" w:sz="4" w:space="0" w:color="auto"/>
            </w:tcBorders>
            <w:shd w:val="clear" w:color="auto" w:fill="auto"/>
            <w:vAlign w:val="center"/>
          </w:tcPr>
          <w:p w:rsidR="00E76CCB" w:rsidRPr="006B31F5" w:rsidRDefault="00E76CCB" w:rsidP="00691A70">
            <w:pPr>
              <w:rPr>
                <w:rFonts w:ascii="Courier New" w:hAnsi="Courier New" w:cs="Courier New"/>
                <w:sz w:val="22"/>
                <w:szCs w:val="22"/>
              </w:rPr>
            </w:pPr>
          </w:p>
        </w:tc>
        <w:tc>
          <w:tcPr>
            <w:tcW w:w="3240" w:type="dxa"/>
            <w:tcBorders>
              <w:bottom w:val="single" w:sz="4" w:space="0" w:color="auto"/>
            </w:tcBorders>
            <w:shd w:val="clear" w:color="auto" w:fill="auto"/>
            <w:vAlign w:val="center"/>
          </w:tcPr>
          <w:p w:rsidR="00E76CCB" w:rsidRPr="006B31F5" w:rsidRDefault="00E76CCB" w:rsidP="00691A70">
            <w:pPr>
              <w:rPr>
                <w:szCs w:val="22"/>
              </w:rPr>
            </w:pPr>
          </w:p>
        </w:tc>
      </w:tr>
      <w:tr w:rsidR="00E76CCB" w:rsidTr="00691A70">
        <w:tc>
          <w:tcPr>
            <w:tcW w:w="3816" w:type="dxa"/>
            <w:shd w:val="clear" w:color="auto" w:fill="auto"/>
            <w:vAlign w:val="center"/>
          </w:tcPr>
          <w:p w:rsidR="00E76CCB" w:rsidRPr="006B31F5" w:rsidRDefault="00E76CCB" w:rsidP="00691A70">
            <w:r w:rsidRPr="006B31F5">
              <w:t>maec_container</w:t>
            </w:r>
          </w:p>
        </w:tc>
        <w:tc>
          <w:tcPr>
            <w:tcW w:w="4482" w:type="dxa"/>
            <w:shd w:val="clear" w:color="auto" w:fill="auto"/>
            <w:vAlign w:val="center"/>
          </w:tcPr>
          <w:p w:rsidR="00E76CCB" w:rsidRPr="006B31F5" w:rsidRDefault="00E76CCB" w:rsidP="00691A70">
            <w:pPr>
              <w:rPr>
                <w:rFonts w:ascii="Courier New" w:hAnsi="Courier New" w:cs="Courier New"/>
                <w:sz w:val="22"/>
              </w:rPr>
            </w:pPr>
            <w:r>
              <w:rPr>
                <w:rFonts w:ascii="Courier New" w:hAnsi="Courier New" w:cs="Courier New"/>
                <w:sz w:val="22"/>
              </w:rPr>
              <w:t>ContainerType</w:t>
            </w:r>
          </w:p>
        </w:tc>
        <w:tc>
          <w:tcPr>
            <w:tcW w:w="3240" w:type="dxa"/>
            <w:shd w:val="clear" w:color="auto" w:fill="auto"/>
            <w:vAlign w:val="center"/>
          </w:tcPr>
          <w:p w:rsidR="00E76CCB" w:rsidRPr="006B31F5" w:rsidRDefault="00E76CCB" w:rsidP="00691A70">
            <w:r w:rsidRPr="006B31F5">
              <w:t>con</w:t>
            </w:r>
            <w:r>
              <w:t>tainer</w:t>
            </w:r>
          </w:p>
        </w:tc>
      </w:tr>
    </w:tbl>
    <w:p w:rsidR="00E76CCB" w:rsidRDefault="00E76CCB" w:rsidP="00E76CCB">
      <w:pPr>
        <w:pStyle w:val="Heading2"/>
        <w:sectPr w:rsidR="00E76CCB" w:rsidSect="00532E84">
          <w:pgSz w:w="15840" w:h="12240" w:orient="landscape"/>
          <w:pgMar w:top="1710" w:right="1440" w:bottom="1620" w:left="1440" w:header="720" w:footer="720" w:gutter="0"/>
          <w:cols w:space="720"/>
          <w:docGrid w:linePitch="360"/>
        </w:sectPr>
      </w:pPr>
    </w:p>
    <w:p w:rsidR="00E76CCB" w:rsidRDefault="00E76CCB" w:rsidP="00E76CCB">
      <w:pPr>
        <w:pStyle w:val="Heading2"/>
      </w:pPr>
      <w:bookmarkStart w:id="21" w:name="_Toc389828881"/>
      <w:bookmarkStart w:id="22" w:name="_Toc390177458"/>
      <w:r>
        <w:lastRenderedPageBreak/>
        <w:t>XML Implementation</w:t>
      </w:r>
      <w:bookmarkEnd w:id="21"/>
      <w:bookmarkEnd w:id="22"/>
    </w:p>
    <w:p w:rsidR="00E76CCB" w:rsidRPr="00947C42" w:rsidRDefault="00E76CCB" w:rsidP="00E76CCB">
      <w:r w:rsidRPr="00947C42">
        <w:t xml:space="preserve">The XML </w:t>
      </w:r>
      <w:r>
        <w:t>implementation</w:t>
      </w:r>
      <w:r w:rsidRPr="00947C42">
        <w:t xml:space="preserve"> </w:t>
      </w:r>
      <w:r>
        <w:t>of</w:t>
      </w:r>
      <w:r w:rsidRPr="00947C42">
        <w:t xml:space="preserve"> the MAEC Language data model is documented </w:t>
      </w:r>
      <w:r>
        <w:t>in</w:t>
      </w:r>
      <w:r w:rsidRPr="00947C42">
        <w:t xml:space="preserve"> a series of XML Schemas.</w:t>
      </w:r>
      <w:r w:rsidRPr="00947C42">
        <w:rPr>
          <w:rStyle w:val="FootnoteReference"/>
        </w:rPr>
        <w:footnoteReference w:id="6"/>
      </w:r>
      <w:r w:rsidRPr="00947C42">
        <w:t xml:space="preserve">  These schemas describe how the information presented in this Specification is formatted and represented as XML. Please refer to the appropriate Schema for more information about a specific XML </w:t>
      </w:r>
      <w:r>
        <w:t>implementation</w:t>
      </w:r>
      <w:r w:rsidRPr="00947C42">
        <w:t>.</w:t>
      </w:r>
    </w:p>
    <w:p w:rsidR="00E76CCB" w:rsidRPr="00947C42" w:rsidRDefault="00E76CCB" w:rsidP="00E76CCB"/>
    <w:p w:rsidR="00E76CCB" w:rsidRPr="00947C42" w:rsidRDefault="00E76CCB" w:rsidP="00E76CCB">
      <w:pPr>
        <w:rPr>
          <w:i/>
        </w:rPr>
      </w:pPr>
      <w:r w:rsidRPr="00947C42">
        <w:rPr>
          <w:i/>
        </w:rPr>
        <w:t>MAEC Container Model</w:t>
      </w:r>
    </w:p>
    <w:p w:rsidR="00E76CCB" w:rsidRDefault="004816DE" w:rsidP="00E76CCB">
      <w:hyperlink r:id="rId35" w:history="1">
        <w:r w:rsidR="00E76CCB" w:rsidRPr="000A5E8C">
          <w:rPr>
            <w:rStyle w:val="Hyperlink"/>
          </w:rPr>
          <w:t>https://maec.mitre.org/language/version4.1/maec-container-schema.xsd</w:t>
        </w:r>
      </w:hyperlink>
    </w:p>
    <w:p w:rsidR="00E76CCB" w:rsidRPr="00947C42" w:rsidRDefault="00E76CCB" w:rsidP="00E76CCB">
      <w:pPr>
        <w:rPr>
          <w:i/>
        </w:rPr>
      </w:pPr>
    </w:p>
    <w:p w:rsidR="00E76CCB" w:rsidRDefault="00E76CCB" w:rsidP="00E76CCB">
      <w:pPr>
        <w:rPr>
          <w:i/>
        </w:rPr>
      </w:pPr>
      <w:r w:rsidRPr="00947C42">
        <w:rPr>
          <w:i/>
        </w:rPr>
        <w:t>MAEC Package Model</w:t>
      </w:r>
    </w:p>
    <w:p w:rsidR="00E76CCB" w:rsidRPr="00947C42" w:rsidRDefault="004816DE" w:rsidP="00E76CCB">
      <w:hyperlink r:id="rId36" w:history="1">
        <w:r w:rsidR="00E76CCB" w:rsidRPr="000A5E8C">
          <w:rPr>
            <w:rStyle w:val="Hyperlink"/>
          </w:rPr>
          <w:t>https://maec.mitre.org/language/version4.1/maec-package-schema.xsd</w:t>
        </w:r>
      </w:hyperlink>
    </w:p>
    <w:p w:rsidR="00E76CCB" w:rsidRPr="00947C42" w:rsidRDefault="00E76CCB" w:rsidP="00E76CCB">
      <w:pPr>
        <w:rPr>
          <w:i/>
        </w:rPr>
      </w:pPr>
    </w:p>
    <w:p w:rsidR="00E76CCB" w:rsidRDefault="00E76CCB" w:rsidP="00E76CCB">
      <w:pPr>
        <w:rPr>
          <w:i/>
        </w:rPr>
      </w:pPr>
      <w:r w:rsidRPr="00947C42">
        <w:rPr>
          <w:i/>
        </w:rPr>
        <w:t>MAEC Bundle Model</w:t>
      </w:r>
    </w:p>
    <w:p w:rsidR="00E76CCB" w:rsidRDefault="004816DE" w:rsidP="00E76CCB">
      <w:pPr>
        <w:rPr>
          <w:rStyle w:val="Hyperlink"/>
        </w:rPr>
      </w:pPr>
      <w:hyperlink r:id="rId37" w:history="1">
        <w:r w:rsidR="00E76CCB" w:rsidRPr="000A5E8C">
          <w:rPr>
            <w:rStyle w:val="Hyperlink"/>
          </w:rPr>
          <w:t>https://maec.mitre.org/language/version4.1/maec-bundle-schema.xsd</w:t>
        </w:r>
      </w:hyperlink>
    </w:p>
    <w:p w:rsidR="00E76CCB" w:rsidRDefault="00E76CCB" w:rsidP="00E76CCB">
      <w:pPr>
        <w:rPr>
          <w:rStyle w:val="Hyperlink"/>
        </w:rPr>
      </w:pPr>
    </w:p>
    <w:p w:rsidR="00E76CCB" w:rsidRPr="00D96433" w:rsidRDefault="00E76CCB" w:rsidP="00E76CCB">
      <w:pPr>
        <w:rPr>
          <w:i/>
        </w:rPr>
      </w:pPr>
      <w:r w:rsidRPr="00D96433">
        <w:rPr>
          <w:i/>
        </w:rPr>
        <w:t>MAEC Default Vocabularies</w:t>
      </w:r>
    </w:p>
    <w:p w:rsidR="00E76CCB" w:rsidRDefault="00E76CCB" w:rsidP="00E76CCB">
      <w:r>
        <w:rPr>
          <w:rStyle w:val="Hyperlink"/>
        </w:rPr>
        <w:t>https://maec.mitre.org/language/version4.1/maec-default-vocabularies.xsd</w:t>
      </w:r>
    </w:p>
    <w:p w:rsidR="00E76CCB" w:rsidRDefault="00E76CCB" w:rsidP="00E76CCB"/>
    <w:p w:rsidR="00E76CCB" w:rsidRDefault="00E76CCB" w:rsidP="00E76CCB">
      <w:r>
        <w:t>The complete listing of XML representation resources can be found on the MAEC website [REL4].</w:t>
      </w:r>
      <w:r>
        <w:rPr>
          <w:rStyle w:val="CommentReference"/>
        </w:rPr>
        <w:t xml:space="preserve"> </w:t>
      </w:r>
    </w:p>
    <w:p w:rsidR="00E76CCB" w:rsidRDefault="00E76CCB" w:rsidP="00E76CCB">
      <w:pPr>
        <w:pStyle w:val="Heading2"/>
      </w:pPr>
      <w:bookmarkStart w:id="23" w:name="_Ref388860303"/>
      <w:bookmarkStart w:id="24" w:name="_Toc389828882"/>
      <w:bookmarkStart w:id="25" w:name="_Toc390177459"/>
      <w:r>
        <w:t>Document Conventions</w:t>
      </w:r>
      <w:bookmarkEnd w:id="23"/>
      <w:bookmarkEnd w:id="24"/>
      <w:bookmarkEnd w:id="25"/>
    </w:p>
    <w:p w:rsidR="00E76CCB" w:rsidRPr="00B10014" w:rsidRDefault="00E76CCB" w:rsidP="00E76CCB">
      <w:r>
        <w:t>The following conventions are used in this document.</w:t>
      </w:r>
    </w:p>
    <w:p w:rsidR="00E76CCB" w:rsidRDefault="00E76CCB" w:rsidP="00E76CCB">
      <w:pPr>
        <w:pStyle w:val="Heading3"/>
      </w:pPr>
      <w:bookmarkStart w:id="26" w:name="_Toc389828883"/>
      <w:bookmarkStart w:id="27" w:name="_Toc390177460"/>
      <w:r>
        <w:t>Key Words</w:t>
      </w:r>
      <w:bookmarkEnd w:id="26"/>
      <w:bookmarkEnd w:id="27"/>
    </w:p>
    <w:p w:rsidR="00E76CCB" w:rsidRPr="0014520A" w:rsidRDefault="00E76CCB" w:rsidP="00E76CCB">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rsidR="00E76CCB" w:rsidRDefault="00E76CCB" w:rsidP="00E76CCB">
      <w:pPr>
        <w:pStyle w:val="Heading3"/>
      </w:pPr>
      <w:bookmarkStart w:id="28" w:name="_Toc389828884"/>
      <w:bookmarkStart w:id="29" w:name="_Toc390177461"/>
      <w:r>
        <w:t>Fonts</w:t>
      </w:r>
      <w:bookmarkEnd w:id="28"/>
      <w:bookmarkEnd w:id="29"/>
    </w:p>
    <w:p w:rsidR="00E76CCB" w:rsidRPr="001E345E" w:rsidRDefault="00E76CCB" w:rsidP="00E76CCB">
      <w:pPr>
        <w:pStyle w:val="Default"/>
        <w:spacing w:after="240"/>
        <w:rPr>
          <w:szCs w:val="22"/>
        </w:rPr>
      </w:pPr>
      <w:r w:rsidRPr="007363FA">
        <w:rPr>
          <w:szCs w:val="22"/>
        </w:rPr>
        <w:t xml:space="preserve">The following font and font style conventions are used in the document: </w:t>
      </w:r>
    </w:p>
    <w:p w:rsidR="00E76CCB" w:rsidRPr="007363FA" w:rsidRDefault="00E76CCB" w:rsidP="00E76CCB">
      <w:pPr>
        <w:pStyle w:val="Default"/>
        <w:numPr>
          <w:ilvl w:val="0"/>
          <w:numId w:val="4"/>
        </w:numPr>
        <w:ind w:left="720"/>
        <w:rPr>
          <w:sz w:val="22"/>
          <w:szCs w:val="22"/>
        </w:rPr>
      </w:pPr>
      <w:r>
        <w:t xml:space="preserve">Capitalization is used for </w:t>
      </w:r>
      <w:r w:rsidRPr="007363FA">
        <w:t xml:space="preserve">MAEC </w:t>
      </w:r>
      <w:r>
        <w:t>h</w:t>
      </w:r>
      <w:r w:rsidRPr="007363FA">
        <w:t>igh level concepts</w:t>
      </w:r>
      <w:r>
        <w:t xml:space="preserve">, which are </w:t>
      </w:r>
      <w:r w:rsidRPr="007363FA">
        <w:t>defined as basic components in</w:t>
      </w:r>
      <w:r>
        <w:t xml:space="preserve"> the MAEC Overview document [MAEC</w:t>
      </w:r>
      <w:r>
        <w:rPr>
          <w:vertAlign w:val="subscript"/>
        </w:rPr>
        <w:t>O</w:t>
      </w:r>
      <w:r>
        <w:t>] (see</w:t>
      </w:r>
      <w:r w:rsidRPr="007363FA">
        <w:t xml:space="preserve"> Section</w:t>
      </w:r>
      <w:r>
        <w:t xml:space="preserve"> 2 in [MAEC</w:t>
      </w:r>
      <w:r>
        <w:rPr>
          <w:vertAlign w:val="subscript"/>
        </w:rPr>
        <w:t>O</w:t>
      </w:r>
      <w:r>
        <w:t>]).</w:t>
      </w:r>
    </w:p>
    <w:p w:rsidR="00E76CCB" w:rsidRPr="007363FA" w:rsidRDefault="00E76CCB" w:rsidP="00E76CCB">
      <w:pPr>
        <w:pStyle w:val="Default"/>
        <w:ind w:left="720"/>
      </w:pPr>
    </w:p>
    <w:p w:rsidR="00E76CCB" w:rsidRPr="007363FA" w:rsidRDefault="00E76CCB" w:rsidP="00E76CCB">
      <w:pPr>
        <w:pStyle w:val="Default"/>
        <w:ind w:left="720"/>
        <w:rPr>
          <w:sz w:val="22"/>
          <w:szCs w:val="22"/>
        </w:rPr>
      </w:pPr>
      <w:r w:rsidRPr="007363FA">
        <w:rPr>
          <w:u w:val="single"/>
        </w:rPr>
        <w:t>Examples</w:t>
      </w:r>
      <w:r w:rsidRPr="007363FA">
        <w:t>: Bundle, Strategic Objective, Malware Subject</w:t>
      </w:r>
    </w:p>
    <w:p w:rsidR="00E76CCB" w:rsidRPr="007363FA" w:rsidRDefault="00E76CCB" w:rsidP="00E76CCB">
      <w:pPr>
        <w:pStyle w:val="Default"/>
        <w:ind w:left="720"/>
        <w:rPr>
          <w:sz w:val="22"/>
          <w:szCs w:val="22"/>
        </w:rPr>
      </w:pPr>
    </w:p>
    <w:p w:rsidR="00E76CCB" w:rsidRPr="007363FA" w:rsidRDefault="00E76CCB" w:rsidP="00E76CCB">
      <w:pPr>
        <w:pStyle w:val="Default"/>
        <w:numPr>
          <w:ilvl w:val="0"/>
          <w:numId w:val="4"/>
        </w:numPr>
        <w:ind w:left="720"/>
        <w:rPr>
          <w:sz w:val="22"/>
          <w:szCs w:val="22"/>
        </w:rPr>
      </w:pPr>
      <w:r w:rsidRPr="007363FA">
        <w:lastRenderedPageBreak/>
        <w:t>The</w:t>
      </w:r>
      <w:r w:rsidRPr="007363FA">
        <w:rPr>
          <w:rFonts w:ascii="Courier New" w:hAnsi="Courier New" w:cs="Courier New"/>
        </w:rPr>
        <w:t xml:space="preserve"> Courier New </w:t>
      </w:r>
      <w:r w:rsidRPr="007363FA">
        <w:t>font</w:t>
      </w:r>
      <w:r w:rsidRPr="007363FA">
        <w:rPr>
          <w:szCs w:val="22"/>
        </w:rPr>
        <w:t xml:space="preserve"> is used for writing constructs in the MAEC Language Data Model (and related data models). </w:t>
      </w:r>
    </w:p>
    <w:p w:rsidR="00E76CCB" w:rsidRPr="007363FA" w:rsidRDefault="00E76CCB" w:rsidP="00E76CCB">
      <w:pPr>
        <w:pStyle w:val="Default"/>
        <w:rPr>
          <w:sz w:val="22"/>
          <w:szCs w:val="22"/>
        </w:rPr>
      </w:pPr>
    </w:p>
    <w:p w:rsidR="00E76CCB" w:rsidRPr="007363FA" w:rsidRDefault="00E76CCB" w:rsidP="00E76CCB">
      <w:pPr>
        <w:pStyle w:val="Default"/>
        <w:ind w:firstLine="720"/>
        <w:rPr>
          <w:rFonts w:ascii="Courier New" w:hAnsi="Courier New" w:cs="Courier New"/>
        </w:rPr>
      </w:pPr>
      <w:r w:rsidRPr="007363FA">
        <w:rPr>
          <w:u w:val="single"/>
        </w:rPr>
        <w:t>Examples</w:t>
      </w:r>
      <w:r w:rsidRPr="007363FA">
        <w:t xml:space="preserve">: </w:t>
      </w:r>
      <w:r w:rsidRPr="007363FA">
        <w:rPr>
          <w:rFonts w:ascii="Courier New" w:hAnsi="Courier New" w:cs="Courier New"/>
        </w:rPr>
        <w:t>CandidateIndicatorType</w:t>
      </w:r>
      <w:r w:rsidRPr="007363FA">
        <w:rPr>
          <w:rFonts w:asciiTheme="minorHAnsi" w:hAnsiTheme="minorHAnsi" w:cs="Courier New"/>
        </w:rPr>
        <w:t xml:space="preserve">, </w:t>
      </w:r>
      <w:r w:rsidRPr="007363FA">
        <w:rPr>
          <w:rFonts w:ascii="Courier New" w:hAnsi="Courier New" w:cs="Courier New"/>
        </w:rPr>
        <w:t xml:space="preserve">Malware_Subject </w:t>
      </w:r>
    </w:p>
    <w:p w:rsidR="00E76CCB" w:rsidRPr="007363FA" w:rsidRDefault="00E76CCB" w:rsidP="00E76CCB">
      <w:pPr>
        <w:pStyle w:val="Default"/>
        <w:ind w:firstLine="720"/>
        <w:rPr>
          <w:rFonts w:ascii="Courier New" w:hAnsi="Courier New" w:cs="Courier New"/>
        </w:rPr>
      </w:pPr>
    </w:p>
    <w:p w:rsidR="00E76CCB" w:rsidRPr="007363FA" w:rsidRDefault="00E76CCB" w:rsidP="00E76CCB">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data model construct (e.g., Malware Subject </w:t>
      </w:r>
      <w:r w:rsidRPr="007363FA">
        <w:rPr>
          <w:rFonts w:asciiTheme="minorHAnsi" w:hAnsiTheme="minorHAnsi" w:cs="Courier New"/>
        </w:rPr>
        <w:sym w:font="Wingdings" w:char="F0E0"/>
      </w:r>
      <w:r w:rsidRPr="007363FA">
        <w:rPr>
          <w:rFonts w:asciiTheme="minorHAnsi" w:hAnsiTheme="minorHAnsi" w:cs="Courier New"/>
        </w:rPr>
        <w:t xml:space="preserve"> </w:t>
      </w:r>
      <w:r w:rsidRPr="007363FA">
        <w:rPr>
          <w:rFonts w:ascii="Courier New" w:hAnsi="Courier New" w:cs="Courier New"/>
        </w:rPr>
        <w:t>Malware_Subject</w:t>
      </w:r>
      <w:r w:rsidRPr="007363FA">
        <w:rPr>
          <w:rFonts w:asciiTheme="minorHAnsi" w:hAnsiTheme="minorHAnsi" w:cs="Courier New"/>
        </w:rPr>
        <w:t xml:space="preserve">). </w:t>
      </w:r>
    </w:p>
    <w:p w:rsidR="00E76CCB" w:rsidRPr="007363FA" w:rsidRDefault="00E76CCB" w:rsidP="00E76CCB">
      <w:pPr>
        <w:pStyle w:val="Default"/>
        <w:rPr>
          <w:rFonts w:ascii="Courier New" w:hAnsi="Courier New" w:cs="Courier New"/>
          <w:sz w:val="22"/>
          <w:szCs w:val="22"/>
        </w:rPr>
      </w:pPr>
    </w:p>
    <w:p w:rsidR="00E76CCB" w:rsidRPr="007363FA" w:rsidRDefault="00E76CCB" w:rsidP="00E76CCB">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values for MAEC Language properties. </w:t>
      </w:r>
    </w:p>
    <w:p w:rsidR="00E76CCB" w:rsidRPr="007363FA" w:rsidRDefault="00E76CCB" w:rsidP="00E76CCB">
      <w:pPr>
        <w:pStyle w:val="Default"/>
        <w:tabs>
          <w:tab w:val="left" w:pos="1230"/>
        </w:tabs>
        <w:rPr>
          <w:sz w:val="22"/>
          <w:szCs w:val="22"/>
        </w:rPr>
      </w:pPr>
      <w:r w:rsidRPr="007363FA">
        <w:rPr>
          <w:sz w:val="22"/>
          <w:szCs w:val="22"/>
        </w:rPr>
        <w:tab/>
      </w:r>
    </w:p>
    <w:p w:rsidR="00E76CCB" w:rsidRPr="00845653" w:rsidRDefault="00E76CCB" w:rsidP="00E76CCB">
      <w:pPr>
        <w:ind w:firstLine="720"/>
        <w:rPr>
          <w:i/>
        </w:rPr>
      </w:pPr>
      <w:r w:rsidRPr="007363FA">
        <w:rPr>
          <w:rFonts w:ascii="Calibri" w:hAnsi="Calibri" w:cs="Calibri"/>
          <w:color w:val="000000"/>
          <w:u w:val="single"/>
        </w:rPr>
        <w:t>Examples</w:t>
      </w:r>
      <w:r w:rsidRPr="007363FA">
        <w:t>: ‘</w:t>
      </w:r>
      <w:r w:rsidRPr="007363FA">
        <w:rPr>
          <w:i/>
        </w:rPr>
        <w:t>2.1’, ‘MAEC Default Device Driver Action Names’</w:t>
      </w:r>
    </w:p>
    <w:p w:rsidR="00E76CCB" w:rsidRDefault="00E76CCB" w:rsidP="00E76CCB">
      <w:pPr>
        <w:pStyle w:val="Heading3"/>
      </w:pPr>
      <w:bookmarkStart w:id="30" w:name="_Toc389828885"/>
      <w:bookmarkStart w:id="31" w:name="_Toc390177462"/>
      <w:bookmarkStart w:id="32" w:name="_Ref388861371"/>
      <w:r>
        <w:t>Namespaces</w:t>
      </w:r>
      <w:bookmarkEnd w:id="30"/>
      <w:bookmarkEnd w:id="31"/>
      <w:r>
        <w:t xml:space="preserve"> </w:t>
      </w:r>
      <w:bookmarkEnd w:id="32"/>
    </w:p>
    <w:p w:rsidR="00E76CCB" w:rsidRDefault="009735BE" w:rsidP="00E76CCB">
      <w:pPr>
        <w:spacing w:after="240"/>
      </w:pPr>
      <w:r>
        <w:t>The Bundle, Package, and Container specifications use</w:t>
      </w:r>
      <w:r w:rsidR="00E76CCB">
        <w:t xml:space="preserve"> the concept of namespaces</w:t>
      </w:r>
      <w:r w:rsidR="00E76CCB">
        <w:rPr>
          <w:rStyle w:val="FootnoteReference"/>
        </w:rPr>
        <w:footnoteReference w:id="7"/>
      </w:r>
      <w:r w:rsidR="00E76CCB">
        <w:rPr>
          <w:sz w:val="14"/>
          <w:szCs w:val="14"/>
        </w:rPr>
        <w:t xml:space="preserve"> </w:t>
      </w:r>
      <w:r w:rsidR="00E76CCB">
        <w:t>to logically group MAEC constructs throughout the Data Model section</w:t>
      </w:r>
      <w:r>
        <w:t>s</w:t>
      </w:r>
      <w:r w:rsidR="00E76CCB">
        <w:t xml:space="preserve"> of the document</w:t>
      </w:r>
      <w:r>
        <w:t>s</w:t>
      </w:r>
      <w:r w:rsidR="00E76CCB">
        <w:t>, as well as other parts of the specification</w:t>
      </w:r>
      <w:r>
        <w:t>s</w:t>
      </w:r>
      <w:r w:rsidR="00E76CCB">
        <w:t xml:space="preserve">. The format of these </w:t>
      </w:r>
      <w:r w:rsidR="00E76CCB" w:rsidRPr="00981CAF">
        <w:t xml:space="preserve">namespaces is </w:t>
      </w:r>
      <w:r w:rsidR="00E76CCB" w:rsidRPr="00981CAF">
        <w:rPr>
          <w:rFonts w:ascii="Courier New" w:hAnsi="Courier New" w:cs="Courier New"/>
        </w:rPr>
        <w:t>prefix:namespace</w:t>
      </w:r>
      <w:r w:rsidR="00E76CCB" w:rsidRPr="00981CAF">
        <w:t>, where</w:t>
      </w:r>
      <w:r w:rsidR="00E76CCB">
        <w:t xml:space="preserve"> the prefix is the namespace component, and the namespace is the actual namespace URI.  </w:t>
      </w:r>
      <w:r w:rsidR="00E76CCB">
        <w:fldChar w:fldCharType="begin"/>
      </w:r>
      <w:r w:rsidR="00E76CCB">
        <w:instrText xml:space="preserve"> REF _Ref389569158 \h </w:instrText>
      </w:r>
      <w:r w:rsidR="00E76CCB">
        <w:fldChar w:fldCharType="separate"/>
      </w:r>
      <w:r w:rsidR="00E76CCB" w:rsidRPr="00305518">
        <w:t xml:space="preserve">Table </w:t>
      </w:r>
      <w:r w:rsidR="00E76CCB">
        <w:rPr>
          <w:noProof/>
        </w:rPr>
        <w:t>1</w:t>
      </w:r>
      <w:r w:rsidR="00E76CCB" w:rsidRPr="00305518">
        <w:noBreakHyphen/>
      </w:r>
      <w:r w:rsidR="00E76CCB">
        <w:rPr>
          <w:noProof/>
        </w:rPr>
        <w:t>2</w:t>
      </w:r>
      <w:r w:rsidR="00E76CCB">
        <w:fldChar w:fldCharType="end"/>
      </w:r>
      <w:r w:rsidR="00E76CCB">
        <w:t xml:space="preserve"> on page </w:t>
      </w:r>
      <w:r w:rsidR="00E76CCB">
        <w:fldChar w:fldCharType="begin"/>
      </w:r>
      <w:r w:rsidR="00E76CCB">
        <w:instrText xml:space="preserve"> PAGEREF _Ref389569140 \h </w:instrText>
      </w:r>
      <w:r w:rsidR="00E76CCB">
        <w:fldChar w:fldCharType="separate"/>
      </w:r>
      <w:r w:rsidR="00207950">
        <w:rPr>
          <w:noProof/>
        </w:rPr>
        <w:t>10</w:t>
      </w:r>
      <w:r w:rsidR="00E76CCB">
        <w:fldChar w:fldCharType="end"/>
      </w:r>
      <w:r w:rsidR="00E76CCB">
        <w:t xml:space="preserve"> provides a listing of the default namespaces used in MAEC to help provide context as to the particular source data model or vocabulary used in a field.  </w:t>
      </w:r>
      <w:r w:rsidR="00E76CCB">
        <w:fldChar w:fldCharType="begin"/>
      </w:r>
      <w:r w:rsidR="00E76CCB">
        <w:instrText xml:space="preserve"> REF _Ref389569158 \h </w:instrText>
      </w:r>
      <w:r w:rsidR="00E76CCB">
        <w:fldChar w:fldCharType="separate"/>
      </w:r>
      <w:r w:rsidR="00E76CCB" w:rsidRPr="00305518">
        <w:t xml:space="preserve">Table </w:t>
      </w:r>
      <w:r w:rsidR="00E76CCB">
        <w:rPr>
          <w:noProof/>
        </w:rPr>
        <w:t>1</w:t>
      </w:r>
      <w:r w:rsidR="00E76CCB" w:rsidRPr="00305518">
        <w:noBreakHyphen/>
      </w:r>
      <w:r w:rsidR="00E76CCB">
        <w:rPr>
          <w:noProof/>
        </w:rPr>
        <w:t>2</w:t>
      </w:r>
      <w:r w:rsidR="00E76CCB">
        <w:fldChar w:fldCharType="end"/>
      </w:r>
      <w:r w:rsidR="00E76CCB">
        <w:t xml:space="preserve"> also lists the relevant version of each of the data models.  These namespaces are compatible with XML Namespaces [W3C</w:t>
      </w:r>
      <w:r w:rsidR="00E76CCB">
        <w:rPr>
          <w:vertAlign w:val="subscript"/>
        </w:rPr>
        <w:t>0</w:t>
      </w:r>
      <w:r w:rsidR="00E76CCB">
        <w:t xml:space="preserve">], though the MAEC language is not restricted to XML serialization. </w:t>
      </w:r>
    </w:p>
    <w:p w:rsidR="00E76CCB" w:rsidRPr="00904E02" w:rsidRDefault="00E76CCB" w:rsidP="00E76CCB">
      <w:pPr>
        <w:pStyle w:val="Heading3"/>
      </w:pPr>
      <w:bookmarkStart w:id="33" w:name="_Toc389828886"/>
      <w:bookmarkStart w:id="34" w:name="_Toc390177463"/>
      <w:r w:rsidRPr="00904E02">
        <w:t>UML Diagrams</w:t>
      </w:r>
      <w:bookmarkEnd w:id="33"/>
      <w:bookmarkEnd w:id="34"/>
    </w:p>
    <w:p w:rsidR="00E76CCB" w:rsidRDefault="00E76CCB" w:rsidP="00E76CCB">
      <w:r w:rsidRPr="00904E02">
        <w:t>The Data Model makes use of Unified Modeling Language (UML)</w:t>
      </w:r>
      <w:r w:rsidRPr="00904E02">
        <w:rPr>
          <w:sz w:val="14"/>
          <w:szCs w:val="14"/>
        </w:rPr>
        <w:t xml:space="preserve"> </w:t>
      </w:r>
      <w:r w:rsidRPr="00904E02">
        <w:t xml:space="preserve">diagrams where appropriate, to visually depict relationships for the MAEC Language constructs. Diagrams are included for any construct that inherits from other constructs or has a compositional relationship. </w:t>
      </w:r>
    </w:p>
    <w:p w:rsidR="00E76CCB" w:rsidRPr="00210E1E" w:rsidRDefault="00E76CCB" w:rsidP="00E76CCB">
      <w:pPr>
        <w:pStyle w:val="Heading3"/>
      </w:pPr>
      <w:bookmarkStart w:id="35" w:name="_Toc389828887"/>
      <w:bookmarkStart w:id="36" w:name="_Toc390177464"/>
      <w:r>
        <w:t>Property Table Notation</w:t>
      </w:r>
      <w:bookmarkEnd w:id="35"/>
      <w:bookmarkEnd w:id="36"/>
    </w:p>
    <w:p w:rsidR="00E76CCB" w:rsidRDefault="00E76CCB" w:rsidP="00E76CCB">
      <w:r w:rsidRPr="00210E1E">
        <w:t>Throughout the data model, tables are used to describe each data type</w:t>
      </w:r>
      <w:r>
        <w:t xml:space="preserve"> and its properties</w:t>
      </w:r>
      <w:r w:rsidRPr="00210E1E">
        <w:t xml:space="preserve">. Each property table will consist of a column of </w:t>
      </w:r>
      <w:r>
        <w:t>field</w:t>
      </w:r>
      <w:r w:rsidRPr="00210E1E">
        <w:t xml:space="preserve"> names to identify the property, a type column to reflect the datatype of the property, a multiplicity column to reflect the allowed number of occurrences of the property, and a description column that will describe the property. </w:t>
      </w:r>
      <w:r>
        <w:t xml:space="preserve"> In addition:</w:t>
      </w:r>
    </w:p>
    <w:p w:rsidR="00E76CCB" w:rsidRDefault="00E76CCB" w:rsidP="00E76CCB"/>
    <w:p w:rsidR="00E76CCB" w:rsidRDefault="00E76CCB" w:rsidP="00E76CCB">
      <w:pPr>
        <w:pStyle w:val="ListParagraph"/>
        <w:numPr>
          <w:ilvl w:val="0"/>
          <w:numId w:val="15"/>
        </w:numPr>
        <w:spacing w:after="120"/>
        <w:contextualSpacing w:val="0"/>
      </w:pPr>
      <w:r>
        <w:t>Fields</w:t>
      </w:r>
      <w:r w:rsidRPr="008A401B">
        <w:t xml:space="preserve"> that are part of a “choice” relationship (e.g., </w:t>
      </w:r>
      <w:r>
        <w:t>Field</w:t>
      </w:r>
      <w:r w:rsidRPr="008A401B">
        <w:t xml:space="preserve">1 OR </w:t>
      </w:r>
      <w:r>
        <w:t>Field</w:t>
      </w:r>
      <w:r w:rsidRPr="008A401B">
        <w:t xml:space="preserve">2 is used but not both) will be denoted by a unique letter subscript (e.g., </w:t>
      </w:r>
      <w:r>
        <w:t>API_Call</w:t>
      </w:r>
      <w:r w:rsidRPr="00BA38B6">
        <w:rPr>
          <w:vertAlign w:val="subscript"/>
        </w:rPr>
        <w:t>A</w:t>
      </w:r>
      <w:r w:rsidRPr="008A401B">
        <w:t xml:space="preserve">, </w:t>
      </w:r>
      <w:r>
        <w:t>Code</w:t>
      </w:r>
      <w:r w:rsidRPr="00BA38B6">
        <w:rPr>
          <w:vertAlign w:val="subscript"/>
        </w:rPr>
        <w:t>B</w:t>
      </w:r>
      <w:r w:rsidRPr="008A401B">
        <w:t>) and s</w:t>
      </w:r>
      <w:r>
        <w:t xml:space="preserve">ingle logic expression in the Multiplicity column.  For example, if there is a choice of field </w:t>
      </w:r>
      <w:r w:rsidRPr="002A2C41">
        <w:rPr>
          <w:rFonts w:ascii="Courier New" w:hAnsi="Courier New" w:cs="Courier New"/>
        </w:rPr>
        <w:lastRenderedPageBreak/>
        <w:t>API_Call</w:t>
      </w:r>
      <w:r w:rsidRPr="002A2C41">
        <w:rPr>
          <w:rFonts w:ascii="Courier New" w:hAnsi="Courier New" w:cs="Courier New"/>
          <w:vertAlign w:val="subscript"/>
        </w:rPr>
        <w:t>A</w:t>
      </w:r>
      <w:r>
        <w:t xml:space="preserve"> and </w:t>
      </w:r>
      <w:r w:rsidRPr="002A2C41">
        <w:rPr>
          <w:rFonts w:ascii="Courier New" w:hAnsi="Courier New" w:cs="Courier New"/>
        </w:rPr>
        <w:t>Code</w:t>
      </w:r>
      <w:r w:rsidRPr="002A2C41">
        <w:rPr>
          <w:rFonts w:ascii="Courier New" w:hAnsi="Courier New" w:cs="Courier New"/>
          <w:vertAlign w:val="subscript"/>
        </w:rPr>
        <w:t>B</w:t>
      </w:r>
      <w:r>
        <w:t xml:space="preserve">, the expression “A(1)|B(0..1)” will indicate that the </w:t>
      </w:r>
      <w:r w:rsidRPr="002A2C41">
        <w:rPr>
          <w:rFonts w:ascii="Courier New" w:hAnsi="Courier New" w:cs="Courier New"/>
        </w:rPr>
        <w:t>API_Call</w:t>
      </w:r>
      <w:r>
        <w:t xml:space="preserve"> field can be chosen with multiplicity 1 or the </w:t>
      </w:r>
      <w:r w:rsidRPr="002A2C41">
        <w:rPr>
          <w:rFonts w:ascii="Courier New" w:hAnsi="Courier New" w:cs="Courier New"/>
        </w:rPr>
        <w:t>Code</w:t>
      </w:r>
      <w:r>
        <w:t xml:space="preserve"> property can be chosen with multiplicity 0..1.  </w:t>
      </w:r>
    </w:p>
    <w:p w:rsidR="00E76CCB" w:rsidRDefault="00E76CCB" w:rsidP="00E76CCB">
      <w:r w:rsidRPr="00210E1E">
        <w:t>Values in the type column are either primitive datatypes or other types defi</w:t>
      </w:r>
      <w:r>
        <w:t>n</w:t>
      </w:r>
      <w:r w:rsidRPr="00210E1E">
        <w:t>ed in this document. These values will be cross referenced to the base definition of their types.</w:t>
      </w:r>
    </w:p>
    <w:p w:rsidR="00E76CCB" w:rsidRDefault="00E76CCB" w:rsidP="00E76CCB"/>
    <w:p w:rsidR="00E76CCB" w:rsidRDefault="00E76CCB" w:rsidP="00E76CCB">
      <w:pPr>
        <w:sectPr w:rsidR="00E76CCB" w:rsidSect="00B54ACD">
          <w:pgSz w:w="12240" w:h="15840"/>
          <w:pgMar w:top="1440" w:right="1710" w:bottom="1440" w:left="1620" w:header="720" w:footer="720" w:gutter="0"/>
          <w:cols w:space="720"/>
          <w:docGrid w:linePitch="360"/>
        </w:sectPr>
      </w:pPr>
    </w:p>
    <w:p w:rsidR="00E76CCB" w:rsidRPr="00305518" w:rsidRDefault="00E76CCB" w:rsidP="00E76CCB">
      <w:pPr>
        <w:pStyle w:val="Caption"/>
        <w:jc w:val="center"/>
        <w:rPr>
          <w:color w:val="auto"/>
          <w:sz w:val="24"/>
        </w:rPr>
      </w:pPr>
      <w:bookmarkStart w:id="37" w:name="_Ref389569158"/>
      <w:bookmarkStart w:id="38" w:name="_Ref389569140"/>
      <w:r w:rsidRPr="00305518">
        <w:rPr>
          <w:color w:val="auto"/>
          <w:sz w:val="24"/>
        </w:rPr>
        <w:lastRenderedPageBreak/>
        <w:t xml:space="preserve">Table </w:t>
      </w:r>
      <w:r w:rsidRPr="00305518">
        <w:rPr>
          <w:color w:val="auto"/>
          <w:sz w:val="24"/>
        </w:rPr>
        <w:fldChar w:fldCharType="begin"/>
      </w:r>
      <w:r w:rsidRPr="00305518">
        <w:rPr>
          <w:color w:val="auto"/>
          <w:sz w:val="24"/>
        </w:rPr>
        <w:instrText xml:space="preserve"> STYLEREF 1 \s </w:instrText>
      </w:r>
      <w:r w:rsidRPr="00305518">
        <w:rPr>
          <w:color w:val="auto"/>
          <w:sz w:val="24"/>
        </w:rPr>
        <w:fldChar w:fldCharType="separate"/>
      </w:r>
      <w:r>
        <w:rPr>
          <w:noProof/>
          <w:color w:val="auto"/>
          <w:sz w:val="24"/>
        </w:rPr>
        <w:t>1</w:t>
      </w:r>
      <w:r w:rsidRPr="00305518">
        <w:rPr>
          <w:color w:val="auto"/>
          <w:sz w:val="24"/>
        </w:rPr>
        <w:fldChar w:fldCharType="end"/>
      </w:r>
      <w:r w:rsidRPr="00305518">
        <w:rPr>
          <w:color w:val="auto"/>
          <w:sz w:val="24"/>
        </w:rPr>
        <w:noBreakHyphen/>
      </w:r>
      <w:r w:rsidRPr="00305518">
        <w:rPr>
          <w:color w:val="auto"/>
          <w:sz w:val="24"/>
        </w:rPr>
        <w:fldChar w:fldCharType="begin"/>
      </w:r>
      <w:r w:rsidRPr="00305518">
        <w:rPr>
          <w:color w:val="auto"/>
          <w:sz w:val="24"/>
        </w:rPr>
        <w:instrText xml:space="preserve"> SEQ Table \* ARABIC \s 1 </w:instrText>
      </w:r>
      <w:r w:rsidRPr="00305518">
        <w:rPr>
          <w:color w:val="auto"/>
          <w:sz w:val="24"/>
        </w:rPr>
        <w:fldChar w:fldCharType="separate"/>
      </w:r>
      <w:r>
        <w:rPr>
          <w:noProof/>
          <w:color w:val="auto"/>
          <w:sz w:val="24"/>
        </w:rPr>
        <w:t>2</w:t>
      </w:r>
      <w:r w:rsidRPr="00305518">
        <w:rPr>
          <w:color w:val="auto"/>
          <w:sz w:val="24"/>
        </w:rPr>
        <w:fldChar w:fldCharType="end"/>
      </w:r>
      <w:bookmarkEnd w:id="37"/>
      <w:r w:rsidRPr="00305518">
        <w:rPr>
          <w:color w:val="auto"/>
          <w:sz w:val="24"/>
        </w:rPr>
        <w:t>.  Namespace prefixes used by MAEC</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710"/>
        <w:gridCol w:w="4140"/>
        <w:gridCol w:w="4184"/>
      </w:tblGrid>
      <w:tr w:rsidR="00E76CCB" w:rsidTr="00691A70">
        <w:tc>
          <w:tcPr>
            <w:tcW w:w="1908" w:type="dxa"/>
            <w:tcBorders>
              <w:bottom w:val="single" w:sz="4" w:space="0" w:color="auto"/>
            </w:tcBorders>
            <w:shd w:val="clear" w:color="auto" w:fill="BFBFBF" w:themeFill="background1" w:themeFillShade="BF"/>
            <w:vAlign w:val="center"/>
          </w:tcPr>
          <w:p w:rsidR="00E76CCB" w:rsidRPr="005F6F58" w:rsidRDefault="00E76CCB" w:rsidP="00691A70">
            <w:pPr>
              <w:rPr>
                <w:b/>
              </w:rPr>
            </w:pPr>
            <w:r w:rsidRPr="005F6F58">
              <w:rPr>
                <w:b/>
              </w:rPr>
              <w:t>Data Model</w:t>
            </w:r>
            <w:r>
              <w:rPr>
                <w:b/>
              </w:rPr>
              <w:t xml:space="preserve"> / Vocab</w:t>
            </w:r>
          </w:p>
        </w:tc>
        <w:tc>
          <w:tcPr>
            <w:tcW w:w="1710" w:type="dxa"/>
            <w:tcBorders>
              <w:bottom w:val="single" w:sz="4" w:space="0" w:color="auto"/>
            </w:tcBorders>
            <w:shd w:val="clear" w:color="auto" w:fill="BFBFBF" w:themeFill="background1" w:themeFillShade="BF"/>
            <w:vAlign w:val="center"/>
          </w:tcPr>
          <w:p w:rsidR="00E76CCB" w:rsidRPr="005F6F58" w:rsidRDefault="00E76CCB" w:rsidP="00691A70">
            <w:pPr>
              <w:rPr>
                <w:b/>
              </w:rPr>
            </w:pPr>
            <w:r w:rsidRPr="005F6F58">
              <w:rPr>
                <w:b/>
              </w:rPr>
              <w:t>Namespace</w:t>
            </w:r>
            <w:r>
              <w:rPr>
                <w:b/>
              </w:rPr>
              <w:t xml:space="preserve"> Prefix</w:t>
            </w:r>
          </w:p>
        </w:tc>
        <w:tc>
          <w:tcPr>
            <w:tcW w:w="4140" w:type="dxa"/>
            <w:tcBorders>
              <w:bottom w:val="single" w:sz="4" w:space="0" w:color="auto"/>
            </w:tcBorders>
            <w:shd w:val="clear" w:color="auto" w:fill="BFBFBF" w:themeFill="background1" w:themeFillShade="BF"/>
            <w:vAlign w:val="center"/>
          </w:tcPr>
          <w:p w:rsidR="00E76CCB" w:rsidRPr="005F6F58" w:rsidRDefault="00E76CCB" w:rsidP="00691A70">
            <w:pPr>
              <w:rPr>
                <w:b/>
              </w:rPr>
            </w:pPr>
            <w:r w:rsidRPr="005F6F58">
              <w:rPr>
                <w:b/>
              </w:rPr>
              <w:t>Description</w:t>
            </w:r>
          </w:p>
        </w:tc>
        <w:tc>
          <w:tcPr>
            <w:tcW w:w="4184" w:type="dxa"/>
            <w:tcBorders>
              <w:bottom w:val="single" w:sz="4" w:space="0" w:color="auto"/>
            </w:tcBorders>
            <w:shd w:val="clear" w:color="auto" w:fill="BFBFBF" w:themeFill="background1" w:themeFillShade="BF"/>
            <w:vAlign w:val="center"/>
          </w:tcPr>
          <w:p w:rsidR="00E76CCB" w:rsidRPr="005F6F58" w:rsidRDefault="00E76CCB" w:rsidP="00691A70">
            <w:pPr>
              <w:rPr>
                <w:b/>
              </w:rPr>
            </w:pPr>
            <w:r w:rsidRPr="005F6F58">
              <w:rPr>
                <w:b/>
              </w:rPr>
              <w:t>Example</w:t>
            </w:r>
          </w:p>
        </w:tc>
      </w:tr>
      <w:tr w:rsidR="00E76CCB" w:rsidTr="00691A70">
        <w:tc>
          <w:tcPr>
            <w:tcW w:w="1908" w:type="dxa"/>
            <w:shd w:val="clear" w:color="auto" w:fill="B8CCE4" w:themeFill="accent1" w:themeFillTint="66"/>
            <w:vAlign w:val="center"/>
          </w:tcPr>
          <w:p w:rsidR="00E76CCB" w:rsidRDefault="00E76CCB" w:rsidP="00691A70">
            <w:r>
              <w:t>MAEC Bundle</w:t>
            </w:r>
          </w:p>
          <w:p w:rsidR="00E76CCB" w:rsidRDefault="00E76CCB" w:rsidP="00691A70">
            <w:r>
              <w:t>v4.1</w:t>
            </w:r>
          </w:p>
        </w:tc>
        <w:tc>
          <w:tcPr>
            <w:tcW w:w="1710" w:type="dxa"/>
            <w:shd w:val="clear" w:color="auto" w:fill="B8CCE4" w:themeFill="accent1" w:themeFillTint="66"/>
            <w:vAlign w:val="center"/>
          </w:tcPr>
          <w:p w:rsidR="00E76CCB" w:rsidRDefault="00E76CCB" w:rsidP="00691A70">
            <w:r>
              <w:t>maecBundle</w:t>
            </w:r>
          </w:p>
        </w:tc>
        <w:tc>
          <w:tcPr>
            <w:tcW w:w="4140" w:type="dxa"/>
            <w:shd w:val="clear" w:color="auto" w:fill="B8CCE4" w:themeFill="accent1" w:themeFillTint="66"/>
            <w:vAlign w:val="center"/>
          </w:tcPr>
          <w:p w:rsidR="00E76CCB" w:rsidRDefault="00E76CCB" w:rsidP="00691A70">
            <w:r>
              <w:t>The MAEC Bundle data model captures the constructs used in a MAEC Bundle.</w:t>
            </w:r>
          </w:p>
        </w:tc>
        <w:tc>
          <w:tcPr>
            <w:tcW w:w="4184" w:type="dxa"/>
            <w:shd w:val="clear" w:color="auto" w:fill="B8CCE4" w:themeFill="accent1" w:themeFillTint="66"/>
            <w:vAlign w:val="center"/>
          </w:tcPr>
          <w:p w:rsidR="00E76CCB" w:rsidRPr="00C63EBB" w:rsidRDefault="00E76CCB" w:rsidP="00691A70">
            <w:pPr>
              <w:rPr>
                <w:rFonts w:ascii="Courier New" w:hAnsi="Courier New" w:cs="Courier New"/>
                <w:sz w:val="22"/>
              </w:rPr>
            </w:pPr>
            <w:r w:rsidRPr="00C63EBB">
              <w:rPr>
                <w:rFonts w:ascii="Courier New" w:hAnsi="Courier New" w:cs="Courier New"/>
                <w:sz w:val="22"/>
              </w:rPr>
              <w:t>maecBundle:ActionType</w:t>
            </w:r>
          </w:p>
        </w:tc>
      </w:tr>
      <w:tr w:rsidR="00E76CCB" w:rsidTr="00691A70">
        <w:tc>
          <w:tcPr>
            <w:tcW w:w="1908" w:type="dxa"/>
            <w:shd w:val="clear" w:color="auto" w:fill="B8CCE4" w:themeFill="accent1" w:themeFillTint="66"/>
            <w:vAlign w:val="center"/>
          </w:tcPr>
          <w:p w:rsidR="00E76CCB" w:rsidRDefault="00E76CCB" w:rsidP="00691A70">
            <w:r>
              <w:t>MAEC Package</w:t>
            </w:r>
          </w:p>
          <w:p w:rsidR="00E76CCB" w:rsidRDefault="00E76CCB" w:rsidP="00691A70">
            <w:r>
              <w:t>v2.1</w:t>
            </w:r>
          </w:p>
        </w:tc>
        <w:tc>
          <w:tcPr>
            <w:tcW w:w="1710" w:type="dxa"/>
            <w:shd w:val="clear" w:color="auto" w:fill="B8CCE4" w:themeFill="accent1" w:themeFillTint="66"/>
            <w:vAlign w:val="center"/>
          </w:tcPr>
          <w:p w:rsidR="00E76CCB" w:rsidRDefault="00E76CCB" w:rsidP="00691A70">
            <w:r>
              <w:t>maecPackage</w:t>
            </w:r>
          </w:p>
        </w:tc>
        <w:tc>
          <w:tcPr>
            <w:tcW w:w="4140" w:type="dxa"/>
            <w:shd w:val="clear" w:color="auto" w:fill="B8CCE4" w:themeFill="accent1" w:themeFillTint="66"/>
            <w:vAlign w:val="center"/>
          </w:tcPr>
          <w:p w:rsidR="00E76CCB" w:rsidRDefault="00E76CCB" w:rsidP="00691A70">
            <w:r>
              <w:t>The MAEC Package data model captures the constructs used in a MAEC Package.</w:t>
            </w:r>
          </w:p>
        </w:tc>
        <w:tc>
          <w:tcPr>
            <w:tcW w:w="4184" w:type="dxa"/>
            <w:shd w:val="clear" w:color="auto" w:fill="B8CCE4" w:themeFill="accent1" w:themeFillTint="66"/>
            <w:vAlign w:val="center"/>
          </w:tcPr>
          <w:p w:rsidR="00E76CCB" w:rsidRPr="00C63EBB" w:rsidRDefault="00E76CCB" w:rsidP="00691A70">
            <w:pPr>
              <w:rPr>
                <w:rFonts w:ascii="Courier New" w:hAnsi="Courier New" w:cs="Courier New"/>
                <w:sz w:val="22"/>
              </w:rPr>
            </w:pPr>
            <w:r w:rsidRPr="00C63EBB">
              <w:rPr>
                <w:rFonts w:ascii="Courier New" w:hAnsi="Courier New" w:cs="Courier New"/>
                <w:sz w:val="22"/>
              </w:rPr>
              <w:t>maecPackage:MalwareSubjectType</w:t>
            </w:r>
          </w:p>
        </w:tc>
      </w:tr>
      <w:tr w:rsidR="00E76CCB" w:rsidTr="00691A70">
        <w:tc>
          <w:tcPr>
            <w:tcW w:w="1908" w:type="dxa"/>
            <w:shd w:val="clear" w:color="auto" w:fill="B8CCE4" w:themeFill="accent1" w:themeFillTint="66"/>
            <w:vAlign w:val="center"/>
          </w:tcPr>
          <w:p w:rsidR="00E76CCB" w:rsidRDefault="00E76CCB" w:rsidP="00691A70">
            <w:r>
              <w:t>MAEC Container</w:t>
            </w:r>
          </w:p>
          <w:p w:rsidR="00E76CCB" w:rsidRDefault="00E76CCB" w:rsidP="00691A70">
            <w:r>
              <w:t>v2.1</w:t>
            </w:r>
          </w:p>
        </w:tc>
        <w:tc>
          <w:tcPr>
            <w:tcW w:w="1710" w:type="dxa"/>
            <w:shd w:val="clear" w:color="auto" w:fill="B8CCE4" w:themeFill="accent1" w:themeFillTint="66"/>
            <w:vAlign w:val="center"/>
          </w:tcPr>
          <w:p w:rsidR="00E76CCB" w:rsidRDefault="00E76CCB" w:rsidP="00691A70">
            <w:r>
              <w:t>maecContainer</w:t>
            </w:r>
          </w:p>
        </w:tc>
        <w:tc>
          <w:tcPr>
            <w:tcW w:w="4140" w:type="dxa"/>
            <w:shd w:val="clear" w:color="auto" w:fill="B8CCE4" w:themeFill="accent1" w:themeFillTint="66"/>
            <w:vAlign w:val="center"/>
          </w:tcPr>
          <w:p w:rsidR="00E76CCB" w:rsidRDefault="00E76CCB" w:rsidP="00691A70">
            <w:r>
              <w:t>The MAEC Container data model captures all MAEC characterized data.</w:t>
            </w:r>
          </w:p>
        </w:tc>
        <w:tc>
          <w:tcPr>
            <w:tcW w:w="4184" w:type="dxa"/>
            <w:shd w:val="clear" w:color="auto" w:fill="B8CCE4" w:themeFill="accent1" w:themeFillTint="66"/>
            <w:vAlign w:val="center"/>
          </w:tcPr>
          <w:p w:rsidR="00E76CCB" w:rsidRPr="00C63EBB" w:rsidRDefault="00E76CCB" w:rsidP="00691A70">
            <w:pPr>
              <w:rPr>
                <w:rFonts w:ascii="Courier New" w:hAnsi="Courier New" w:cs="Courier New"/>
                <w:sz w:val="22"/>
              </w:rPr>
            </w:pPr>
            <w:r w:rsidRPr="00C63EBB">
              <w:rPr>
                <w:rFonts w:ascii="Courier New" w:hAnsi="Courier New" w:cs="Courier New"/>
                <w:sz w:val="22"/>
              </w:rPr>
              <w:t>maecContainer:PackageListType</w:t>
            </w:r>
          </w:p>
        </w:tc>
      </w:tr>
      <w:tr w:rsidR="00E76CCB" w:rsidTr="00691A70">
        <w:tc>
          <w:tcPr>
            <w:tcW w:w="1908" w:type="dxa"/>
            <w:tcBorders>
              <w:bottom w:val="single" w:sz="4" w:space="0" w:color="auto"/>
            </w:tcBorders>
            <w:shd w:val="clear" w:color="auto" w:fill="B8CCE4" w:themeFill="accent1" w:themeFillTint="66"/>
            <w:vAlign w:val="center"/>
          </w:tcPr>
          <w:p w:rsidR="00E76CCB" w:rsidRDefault="00E76CCB" w:rsidP="00691A70">
            <w:r>
              <w:t>MAEC Default Vocabularies</w:t>
            </w:r>
          </w:p>
          <w:p w:rsidR="00E76CCB" w:rsidRDefault="00E76CCB" w:rsidP="00691A70">
            <w:r>
              <w:t>v1.1</w:t>
            </w:r>
          </w:p>
        </w:tc>
        <w:tc>
          <w:tcPr>
            <w:tcW w:w="1710" w:type="dxa"/>
            <w:tcBorders>
              <w:bottom w:val="single" w:sz="4" w:space="0" w:color="auto"/>
            </w:tcBorders>
            <w:shd w:val="clear" w:color="auto" w:fill="B8CCE4" w:themeFill="accent1" w:themeFillTint="66"/>
            <w:vAlign w:val="center"/>
          </w:tcPr>
          <w:p w:rsidR="00E76CCB" w:rsidRDefault="00E76CCB" w:rsidP="00691A70">
            <w:r>
              <w:t>maecVocabs</w:t>
            </w:r>
          </w:p>
        </w:tc>
        <w:tc>
          <w:tcPr>
            <w:tcW w:w="4140" w:type="dxa"/>
            <w:tcBorders>
              <w:bottom w:val="single" w:sz="4" w:space="0" w:color="auto"/>
            </w:tcBorders>
            <w:shd w:val="clear" w:color="auto" w:fill="B8CCE4" w:themeFill="accent1" w:themeFillTint="66"/>
            <w:vAlign w:val="center"/>
          </w:tcPr>
          <w:p w:rsidR="00E76CCB" w:rsidRDefault="00E76CCB" w:rsidP="00691A70">
            <w:r>
              <w:t xml:space="preserve">The MAEC default vocabularies </w:t>
            </w:r>
            <w:r w:rsidRPr="000152AB">
              <w:t>define types for default controlled vocabularies used within MAEC.</w:t>
            </w:r>
          </w:p>
        </w:tc>
        <w:tc>
          <w:tcPr>
            <w:tcW w:w="4184" w:type="dxa"/>
            <w:tcBorders>
              <w:bottom w:val="single" w:sz="4" w:space="0" w:color="auto"/>
            </w:tcBorders>
            <w:shd w:val="clear" w:color="auto" w:fill="B8CCE4" w:themeFill="accent1" w:themeFillTint="66"/>
            <w:vAlign w:val="center"/>
          </w:tcPr>
          <w:p w:rsidR="00E76CCB" w:rsidRPr="00C63EBB" w:rsidRDefault="00E76CCB" w:rsidP="00691A70">
            <w:pPr>
              <w:rPr>
                <w:rFonts w:ascii="Courier New" w:hAnsi="Courier New" w:cs="Courier New"/>
                <w:sz w:val="22"/>
              </w:rPr>
            </w:pPr>
            <w:r>
              <w:rPr>
                <w:rFonts w:ascii="Courier New" w:hAnsi="Courier New" w:cs="Courier New"/>
                <w:sz w:val="22"/>
              </w:rPr>
              <w:t>maecVocabs:FileActionNameVocab</w:t>
            </w:r>
          </w:p>
        </w:tc>
      </w:tr>
      <w:tr w:rsidR="00E76CCB" w:rsidTr="00691A70">
        <w:tc>
          <w:tcPr>
            <w:tcW w:w="1908" w:type="dxa"/>
            <w:tcBorders>
              <w:bottom w:val="single" w:sz="4" w:space="0" w:color="auto"/>
            </w:tcBorders>
            <w:shd w:val="clear" w:color="auto" w:fill="D6E3BC" w:themeFill="accent3" w:themeFillTint="66"/>
            <w:vAlign w:val="center"/>
          </w:tcPr>
          <w:p w:rsidR="00E76CCB" w:rsidRPr="00417137" w:rsidRDefault="00E76CCB" w:rsidP="00691A70">
            <w:r w:rsidRPr="00417137">
              <w:t>Malware Metadata Exchange Format (MMDEF)</w:t>
            </w:r>
            <w:r>
              <w:t xml:space="preserve"> v1.2</w:t>
            </w:r>
          </w:p>
        </w:tc>
        <w:tc>
          <w:tcPr>
            <w:tcW w:w="1710" w:type="dxa"/>
            <w:tcBorders>
              <w:bottom w:val="single" w:sz="4" w:space="0" w:color="auto"/>
            </w:tcBorders>
            <w:shd w:val="clear" w:color="auto" w:fill="D6E3BC" w:themeFill="accent3" w:themeFillTint="66"/>
            <w:vAlign w:val="center"/>
          </w:tcPr>
          <w:p w:rsidR="00E76CCB" w:rsidRPr="00417137" w:rsidRDefault="00E76CCB" w:rsidP="00691A70">
            <w:r w:rsidRPr="00417137">
              <w:t>metadata</w:t>
            </w:r>
          </w:p>
        </w:tc>
        <w:tc>
          <w:tcPr>
            <w:tcW w:w="4140" w:type="dxa"/>
            <w:tcBorders>
              <w:bottom w:val="single" w:sz="4" w:space="0" w:color="auto"/>
            </w:tcBorders>
            <w:shd w:val="clear" w:color="auto" w:fill="D6E3BC" w:themeFill="accent3" w:themeFillTint="66"/>
            <w:vAlign w:val="center"/>
          </w:tcPr>
          <w:p w:rsidR="00E76CCB" w:rsidRPr="00417137" w:rsidRDefault="00E76CCB" w:rsidP="00691A70">
            <w:r w:rsidRPr="00417137">
              <w:t>The MMDEF data model captures some constructs used in exchanging malware sample data.</w:t>
            </w:r>
          </w:p>
        </w:tc>
        <w:tc>
          <w:tcPr>
            <w:tcW w:w="4184" w:type="dxa"/>
            <w:tcBorders>
              <w:bottom w:val="single" w:sz="4" w:space="0" w:color="auto"/>
            </w:tcBorders>
            <w:shd w:val="clear" w:color="auto" w:fill="D6E3BC" w:themeFill="accent3" w:themeFillTint="66"/>
            <w:vAlign w:val="center"/>
          </w:tcPr>
          <w:p w:rsidR="00E76CCB" w:rsidRPr="00417137" w:rsidRDefault="00E76CCB" w:rsidP="00691A70">
            <w:pPr>
              <w:rPr>
                <w:rFonts w:ascii="Courier New" w:hAnsi="Courier New" w:cs="Courier New"/>
                <w:sz w:val="22"/>
              </w:rPr>
            </w:pPr>
            <w:r w:rsidRPr="00417137">
              <w:rPr>
                <w:rFonts w:ascii="Courier New" w:hAnsi="Courier New" w:cs="Courier New"/>
                <w:sz w:val="22"/>
              </w:rPr>
              <w:t>metadata:fieldDataEntry</w:t>
            </w:r>
          </w:p>
        </w:tc>
      </w:tr>
      <w:tr w:rsidR="00E76CCB" w:rsidTr="00691A70">
        <w:tc>
          <w:tcPr>
            <w:tcW w:w="1908" w:type="dxa"/>
            <w:shd w:val="clear" w:color="auto" w:fill="FBD4B4" w:themeFill="accent6" w:themeFillTint="66"/>
            <w:vAlign w:val="center"/>
          </w:tcPr>
          <w:p w:rsidR="00E76CCB" w:rsidRDefault="00E76CCB" w:rsidP="00691A70">
            <w:r>
              <w:t>CybOX Core</w:t>
            </w:r>
          </w:p>
          <w:p w:rsidR="00E76CCB" w:rsidRDefault="00E76CCB" w:rsidP="00691A70">
            <w:r>
              <w:t>v2.1</w:t>
            </w:r>
          </w:p>
        </w:tc>
        <w:tc>
          <w:tcPr>
            <w:tcW w:w="1710" w:type="dxa"/>
            <w:shd w:val="clear" w:color="auto" w:fill="FBD4B4" w:themeFill="accent6" w:themeFillTint="66"/>
            <w:vAlign w:val="center"/>
          </w:tcPr>
          <w:p w:rsidR="00E76CCB" w:rsidRDefault="00E76CCB" w:rsidP="00691A70">
            <w:r>
              <w:t>cybox</w:t>
            </w:r>
          </w:p>
        </w:tc>
        <w:tc>
          <w:tcPr>
            <w:tcW w:w="4140" w:type="dxa"/>
            <w:shd w:val="clear" w:color="auto" w:fill="FBD4B4" w:themeFill="accent6" w:themeFillTint="66"/>
            <w:vAlign w:val="center"/>
          </w:tcPr>
          <w:p w:rsidR="00E76CCB" w:rsidRDefault="00E76CCB" w:rsidP="00691A70">
            <w:r>
              <w:t>The CybOX core data model captures all the core constructs used in CybOX.</w:t>
            </w:r>
          </w:p>
        </w:tc>
        <w:tc>
          <w:tcPr>
            <w:tcW w:w="4184" w:type="dxa"/>
            <w:shd w:val="clear" w:color="auto" w:fill="FBD4B4" w:themeFill="accent6" w:themeFillTint="66"/>
            <w:vAlign w:val="center"/>
          </w:tcPr>
          <w:p w:rsidR="00E76CCB" w:rsidRPr="00C63EBB" w:rsidRDefault="00E76CCB" w:rsidP="00691A70">
            <w:pPr>
              <w:rPr>
                <w:rFonts w:ascii="Courier New" w:hAnsi="Courier New" w:cs="Courier New"/>
                <w:sz w:val="22"/>
              </w:rPr>
            </w:pPr>
            <w:r w:rsidRPr="00C63EBB">
              <w:rPr>
                <w:rFonts w:ascii="Courier New" w:hAnsi="Courier New" w:cs="Courier New"/>
                <w:sz w:val="22"/>
              </w:rPr>
              <w:t>cybox:ObjectType</w:t>
            </w:r>
          </w:p>
        </w:tc>
      </w:tr>
      <w:tr w:rsidR="00E76CCB" w:rsidTr="00691A70">
        <w:tc>
          <w:tcPr>
            <w:tcW w:w="1908" w:type="dxa"/>
            <w:shd w:val="clear" w:color="auto" w:fill="FBD4B4" w:themeFill="accent6" w:themeFillTint="66"/>
            <w:vAlign w:val="center"/>
          </w:tcPr>
          <w:p w:rsidR="00E76CCB" w:rsidRDefault="00E76CCB" w:rsidP="00691A70">
            <w:r w:rsidRPr="00417137">
              <w:t>CybOX Common</w:t>
            </w:r>
          </w:p>
          <w:p w:rsidR="00E76CCB" w:rsidRPr="00417137" w:rsidRDefault="00E76CCB" w:rsidP="00691A70">
            <w:r>
              <w:t>v2.1</w:t>
            </w:r>
          </w:p>
        </w:tc>
        <w:tc>
          <w:tcPr>
            <w:tcW w:w="1710" w:type="dxa"/>
            <w:shd w:val="clear" w:color="auto" w:fill="FBD4B4" w:themeFill="accent6" w:themeFillTint="66"/>
            <w:vAlign w:val="center"/>
          </w:tcPr>
          <w:p w:rsidR="00E76CCB" w:rsidRPr="00417137" w:rsidRDefault="00E76CCB" w:rsidP="00691A70">
            <w:r w:rsidRPr="00417137">
              <w:t>cyboxCommon</w:t>
            </w:r>
          </w:p>
        </w:tc>
        <w:tc>
          <w:tcPr>
            <w:tcW w:w="4140" w:type="dxa"/>
            <w:shd w:val="clear" w:color="auto" w:fill="FBD4B4" w:themeFill="accent6" w:themeFillTint="66"/>
            <w:vAlign w:val="center"/>
          </w:tcPr>
          <w:p w:rsidR="00E76CCB" w:rsidRPr="00417137" w:rsidRDefault="00E76CCB" w:rsidP="00691A70">
            <w:r w:rsidRPr="00417137">
              <w:t>The CybOX common data model captures common constructs used across CybOX objects and other types.</w:t>
            </w:r>
          </w:p>
        </w:tc>
        <w:tc>
          <w:tcPr>
            <w:tcW w:w="4184" w:type="dxa"/>
            <w:shd w:val="clear" w:color="auto" w:fill="FBD4B4" w:themeFill="accent6" w:themeFillTint="66"/>
            <w:vAlign w:val="center"/>
          </w:tcPr>
          <w:p w:rsidR="00E76CCB" w:rsidRPr="00417137" w:rsidRDefault="00E76CCB" w:rsidP="00691A70">
            <w:pPr>
              <w:rPr>
                <w:rFonts w:ascii="Courier New" w:hAnsi="Courier New" w:cs="Courier New"/>
                <w:sz w:val="22"/>
              </w:rPr>
            </w:pPr>
            <w:r w:rsidRPr="00417137">
              <w:rPr>
                <w:rFonts w:ascii="Courier New" w:hAnsi="Courier New" w:cs="Courier New"/>
                <w:sz w:val="22"/>
              </w:rPr>
              <w:t>cyboxCommon:MeasureSourceType</w:t>
            </w:r>
          </w:p>
        </w:tc>
      </w:tr>
      <w:tr w:rsidR="00E76CCB" w:rsidTr="00691A70">
        <w:tc>
          <w:tcPr>
            <w:tcW w:w="1908" w:type="dxa"/>
            <w:tcBorders>
              <w:bottom w:val="single" w:sz="4" w:space="0" w:color="auto"/>
            </w:tcBorders>
            <w:shd w:val="clear" w:color="auto" w:fill="FBD4B4" w:themeFill="accent6" w:themeFillTint="66"/>
            <w:vAlign w:val="center"/>
          </w:tcPr>
          <w:p w:rsidR="00E76CCB" w:rsidRDefault="00E76CCB" w:rsidP="00691A70">
            <w:r w:rsidRPr="00417137">
              <w:t>CybOX Default Vocabularies</w:t>
            </w:r>
          </w:p>
          <w:p w:rsidR="00E76CCB" w:rsidRPr="00417137" w:rsidRDefault="00E76CCB" w:rsidP="00691A70">
            <w:r>
              <w:t>v2.1</w:t>
            </w:r>
          </w:p>
        </w:tc>
        <w:tc>
          <w:tcPr>
            <w:tcW w:w="1710" w:type="dxa"/>
            <w:tcBorders>
              <w:bottom w:val="single" w:sz="4" w:space="0" w:color="auto"/>
            </w:tcBorders>
            <w:shd w:val="clear" w:color="auto" w:fill="FBD4B4" w:themeFill="accent6" w:themeFillTint="66"/>
            <w:vAlign w:val="center"/>
          </w:tcPr>
          <w:p w:rsidR="00E76CCB" w:rsidRPr="00417137" w:rsidRDefault="00E76CCB" w:rsidP="00691A70">
            <w:r w:rsidRPr="00417137">
              <w:t>cyboxVocabs</w:t>
            </w:r>
          </w:p>
        </w:tc>
        <w:tc>
          <w:tcPr>
            <w:tcW w:w="4140" w:type="dxa"/>
            <w:tcBorders>
              <w:bottom w:val="single" w:sz="4" w:space="0" w:color="auto"/>
            </w:tcBorders>
            <w:shd w:val="clear" w:color="auto" w:fill="FBD4B4" w:themeFill="accent6" w:themeFillTint="66"/>
            <w:vAlign w:val="center"/>
          </w:tcPr>
          <w:p w:rsidR="00E76CCB" w:rsidRPr="00417137" w:rsidRDefault="00E76CCB" w:rsidP="00691A70">
            <w:r w:rsidRPr="00417137">
              <w:t>The CybOX default vocabularies define types for default controlled vocabularies used within CybOX.</w:t>
            </w:r>
          </w:p>
        </w:tc>
        <w:tc>
          <w:tcPr>
            <w:tcW w:w="4184" w:type="dxa"/>
            <w:tcBorders>
              <w:bottom w:val="single" w:sz="4" w:space="0" w:color="auto"/>
            </w:tcBorders>
            <w:shd w:val="clear" w:color="auto" w:fill="FBD4B4" w:themeFill="accent6" w:themeFillTint="66"/>
            <w:vAlign w:val="center"/>
          </w:tcPr>
          <w:p w:rsidR="00E76CCB" w:rsidRPr="00417137" w:rsidRDefault="00E76CCB" w:rsidP="00691A70">
            <w:pPr>
              <w:rPr>
                <w:rFonts w:ascii="Courier New" w:hAnsi="Courier New" w:cs="Courier New"/>
                <w:sz w:val="22"/>
              </w:rPr>
            </w:pPr>
            <w:r w:rsidRPr="00417137">
              <w:rPr>
                <w:rFonts w:ascii="Courier New" w:hAnsi="Courier New" w:cs="Courier New"/>
                <w:sz w:val="22"/>
              </w:rPr>
              <w:t>cyboxVocabs:HashNameVocab</w:t>
            </w:r>
          </w:p>
        </w:tc>
      </w:tr>
      <w:tr w:rsidR="00E76CCB" w:rsidTr="00691A70">
        <w:tc>
          <w:tcPr>
            <w:tcW w:w="1908" w:type="dxa"/>
            <w:shd w:val="clear" w:color="auto" w:fill="FDE9D9" w:themeFill="accent6" w:themeFillTint="33"/>
            <w:vAlign w:val="center"/>
          </w:tcPr>
          <w:p w:rsidR="00E76CCB" w:rsidRDefault="00E76CCB" w:rsidP="00691A70">
            <w:r>
              <w:t>Code Object</w:t>
            </w:r>
          </w:p>
          <w:p w:rsidR="00E76CCB" w:rsidRDefault="00E76CCB" w:rsidP="00691A70">
            <w:r>
              <w:t>v2.1</w:t>
            </w:r>
          </w:p>
        </w:tc>
        <w:tc>
          <w:tcPr>
            <w:tcW w:w="1710" w:type="dxa"/>
            <w:shd w:val="clear" w:color="auto" w:fill="FDE9D9" w:themeFill="accent6" w:themeFillTint="33"/>
            <w:vAlign w:val="center"/>
          </w:tcPr>
          <w:p w:rsidR="00E76CCB" w:rsidRDefault="00E76CCB" w:rsidP="00691A70">
            <w:r>
              <w:t>CodeObj</w:t>
            </w:r>
          </w:p>
        </w:tc>
        <w:tc>
          <w:tcPr>
            <w:tcW w:w="4140" w:type="dxa"/>
            <w:shd w:val="clear" w:color="auto" w:fill="FDE9D9" w:themeFill="accent6" w:themeFillTint="33"/>
            <w:vAlign w:val="center"/>
          </w:tcPr>
          <w:p w:rsidR="00E76CCB" w:rsidRDefault="00E76CCB" w:rsidP="00691A70">
            <w:r>
              <w:t>The CybOX Code Object data model is intended to characterize a body of computer code.</w:t>
            </w:r>
          </w:p>
        </w:tc>
        <w:tc>
          <w:tcPr>
            <w:tcW w:w="4184" w:type="dxa"/>
            <w:shd w:val="clear" w:color="auto" w:fill="FDE9D9" w:themeFill="accent6" w:themeFillTint="33"/>
            <w:vAlign w:val="center"/>
          </w:tcPr>
          <w:p w:rsidR="00E76CCB" w:rsidRPr="00C63EBB" w:rsidRDefault="00E76CCB" w:rsidP="00691A70">
            <w:pPr>
              <w:rPr>
                <w:rFonts w:ascii="Courier New" w:hAnsi="Courier New" w:cs="Courier New"/>
                <w:sz w:val="22"/>
              </w:rPr>
            </w:pPr>
            <w:r w:rsidRPr="00C63EBB">
              <w:rPr>
                <w:rFonts w:ascii="Courier New" w:hAnsi="Courier New" w:cs="Courier New"/>
                <w:sz w:val="22"/>
              </w:rPr>
              <w:t>CodeObj:CodeObjectType</w:t>
            </w:r>
          </w:p>
        </w:tc>
      </w:tr>
      <w:tr w:rsidR="00E76CCB" w:rsidTr="00691A70">
        <w:tc>
          <w:tcPr>
            <w:tcW w:w="1908" w:type="dxa"/>
            <w:shd w:val="clear" w:color="auto" w:fill="FDE9D9" w:themeFill="accent6" w:themeFillTint="33"/>
            <w:vAlign w:val="center"/>
          </w:tcPr>
          <w:p w:rsidR="00E76CCB" w:rsidRDefault="00E76CCB" w:rsidP="00691A70">
            <w:r>
              <w:t>System Object</w:t>
            </w:r>
          </w:p>
          <w:p w:rsidR="00E76CCB" w:rsidRDefault="00E76CCB" w:rsidP="00691A70">
            <w:r>
              <w:t>v2.1</w:t>
            </w:r>
          </w:p>
        </w:tc>
        <w:tc>
          <w:tcPr>
            <w:tcW w:w="1710" w:type="dxa"/>
            <w:shd w:val="clear" w:color="auto" w:fill="FDE9D9" w:themeFill="accent6" w:themeFillTint="33"/>
            <w:vAlign w:val="center"/>
          </w:tcPr>
          <w:p w:rsidR="00E76CCB" w:rsidRDefault="00E76CCB" w:rsidP="00691A70">
            <w:r>
              <w:t>SystemObj</w:t>
            </w:r>
          </w:p>
        </w:tc>
        <w:tc>
          <w:tcPr>
            <w:tcW w:w="4140" w:type="dxa"/>
            <w:shd w:val="clear" w:color="auto" w:fill="FDE9D9" w:themeFill="accent6" w:themeFillTint="33"/>
            <w:vAlign w:val="center"/>
          </w:tcPr>
          <w:p w:rsidR="00E76CCB" w:rsidRDefault="00E76CCB" w:rsidP="00691A70">
            <w:r>
              <w:t xml:space="preserve">The CybOX System Object data model is intended to characterize computer </w:t>
            </w:r>
            <w:r>
              <w:lastRenderedPageBreak/>
              <w:t>systems (as a combination of both software and hardware).</w:t>
            </w:r>
          </w:p>
        </w:tc>
        <w:tc>
          <w:tcPr>
            <w:tcW w:w="4184" w:type="dxa"/>
            <w:shd w:val="clear" w:color="auto" w:fill="FDE9D9" w:themeFill="accent6" w:themeFillTint="33"/>
            <w:vAlign w:val="center"/>
          </w:tcPr>
          <w:p w:rsidR="00E76CCB" w:rsidRPr="00C63EBB" w:rsidRDefault="00E76CCB" w:rsidP="00691A70">
            <w:pPr>
              <w:rPr>
                <w:rFonts w:ascii="Courier New" w:hAnsi="Courier New" w:cs="Courier New"/>
                <w:sz w:val="22"/>
              </w:rPr>
            </w:pPr>
            <w:r w:rsidRPr="00C63EBB">
              <w:rPr>
                <w:rFonts w:ascii="Courier New" w:hAnsi="Courier New" w:cs="Courier New"/>
                <w:sz w:val="22"/>
              </w:rPr>
              <w:lastRenderedPageBreak/>
              <w:t>SystemObj:SystemObjectType</w:t>
            </w:r>
          </w:p>
        </w:tc>
      </w:tr>
      <w:tr w:rsidR="00E76CCB" w:rsidTr="00691A70">
        <w:trPr>
          <w:trHeight w:val="431"/>
        </w:trPr>
        <w:tc>
          <w:tcPr>
            <w:tcW w:w="1908" w:type="dxa"/>
            <w:shd w:val="clear" w:color="auto" w:fill="FDE9D9" w:themeFill="accent6" w:themeFillTint="33"/>
            <w:vAlign w:val="center"/>
          </w:tcPr>
          <w:p w:rsidR="00E76CCB" w:rsidRDefault="00E76CCB" w:rsidP="00691A70">
            <w:r>
              <w:lastRenderedPageBreak/>
              <w:t>Process Object</w:t>
            </w:r>
          </w:p>
          <w:p w:rsidR="00E76CCB" w:rsidRDefault="00E76CCB" w:rsidP="00691A70">
            <w:r>
              <w:t>v2.1</w:t>
            </w:r>
          </w:p>
        </w:tc>
        <w:tc>
          <w:tcPr>
            <w:tcW w:w="1710" w:type="dxa"/>
            <w:shd w:val="clear" w:color="auto" w:fill="FDE9D9" w:themeFill="accent6" w:themeFillTint="33"/>
            <w:vAlign w:val="center"/>
          </w:tcPr>
          <w:p w:rsidR="00E76CCB" w:rsidRDefault="00E76CCB" w:rsidP="00691A70">
            <w:r>
              <w:t>ProcessObj</w:t>
            </w:r>
          </w:p>
        </w:tc>
        <w:tc>
          <w:tcPr>
            <w:tcW w:w="4140" w:type="dxa"/>
            <w:shd w:val="clear" w:color="auto" w:fill="FDE9D9" w:themeFill="accent6" w:themeFillTint="33"/>
            <w:vAlign w:val="center"/>
          </w:tcPr>
          <w:p w:rsidR="00E76CCB" w:rsidRDefault="00E76CCB" w:rsidP="00691A70">
            <w:r>
              <w:t>The CybOX Process Object data model is intended to characterize system processes.</w:t>
            </w:r>
          </w:p>
        </w:tc>
        <w:tc>
          <w:tcPr>
            <w:tcW w:w="4184" w:type="dxa"/>
            <w:shd w:val="clear" w:color="auto" w:fill="FDE9D9" w:themeFill="accent6" w:themeFillTint="33"/>
            <w:vAlign w:val="center"/>
          </w:tcPr>
          <w:p w:rsidR="00E76CCB" w:rsidRPr="00C63EBB" w:rsidRDefault="00E76CCB" w:rsidP="00691A70">
            <w:pPr>
              <w:rPr>
                <w:rFonts w:ascii="Courier New" w:hAnsi="Courier New" w:cs="Courier New"/>
                <w:sz w:val="22"/>
              </w:rPr>
            </w:pPr>
            <w:r>
              <w:rPr>
                <w:rFonts w:ascii="Courier New" w:hAnsi="Courier New" w:cs="Courier New"/>
                <w:sz w:val="22"/>
              </w:rPr>
              <w:t>Process</w:t>
            </w:r>
            <w:r w:rsidRPr="00C63EBB">
              <w:rPr>
                <w:rFonts w:ascii="Courier New" w:hAnsi="Courier New" w:cs="Courier New"/>
                <w:sz w:val="22"/>
              </w:rPr>
              <w:t>Obj:</w:t>
            </w:r>
            <w:r>
              <w:rPr>
                <w:rFonts w:ascii="Courier New" w:hAnsi="Courier New" w:cs="Courier New"/>
                <w:sz w:val="22"/>
              </w:rPr>
              <w:t>Process</w:t>
            </w:r>
            <w:r w:rsidRPr="00C63EBB">
              <w:rPr>
                <w:rFonts w:ascii="Courier New" w:hAnsi="Courier New" w:cs="Courier New"/>
                <w:sz w:val="22"/>
              </w:rPr>
              <w:t>ObjectType</w:t>
            </w:r>
          </w:p>
        </w:tc>
      </w:tr>
    </w:tbl>
    <w:p w:rsidR="006073E9" w:rsidRDefault="006073E9" w:rsidP="001E10AC">
      <w:pPr>
        <w:spacing w:after="240"/>
        <w:sectPr w:rsidR="006073E9" w:rsidSect="00E76CCB">
          <w:footerReference w:type="default" r:id="rId38"/>
          <w:pgSz w:w="15840" w:h="12240" w:orient="landscape"/>
          <w:pgMar w:top="1620" w:right="1440" w:bottom="1800" w:left="1440" w:header="720" w:footer="720" w:gutter="0"/>
          <w:cols w:space="720"/>
          <w:docGrid w:linePitch="360"/>
        </w:sectPr>
      </w:pPr>
    </w:p>
    <w:p w:rsidR="004349AC" w:rsidRPr="00BE5DBE" w:rsidRDefault="004349AC" w:rsidP="00E76CCB">
      <w:pPr>
        <w:pStyle w:val="Heading1"/>
      </w:pPr>
      <w:bookmarkStart w:id="39" w:name="_Ref381626825"/>
      <w:bookmarkStart w:id="40" w:name="_Ref381692733"/>
      <w:bookmarkStart w:id="41" w:name="_Toc390177465"/>
      <w:r w:rsidRPr="00BE5DBE">
        <w:lastRenderedPageBreak/>
        <w:t xml:space="preserve">MAEC Default </w:t>
      </w:r>
      <w:r w:rsidR="00975ED4">
        <w:t xml:space="preserve">Controlled </w:t>
      </w:r>
      <w:r w:rsidRPr="00BE5DBE">
        <w:t>Vocabularies</w:t>
      </w:r>
      <w:bookmarkEnd w:id="39"/>
      <w:bookmarkEnd w:id="40"/>
      <w:bookmarkEnd w:id="41"/>
    </w:p>
    <w:p w:rsidR="00C62CD3" w:rsidRDefault="003C2B21" w:rsidP="003C2B21">
      <w:r w:rsidRPr="001B07B6">
        <w:t>The MAEC Vocabularies represent a set of default controlled vocabularies for use in MAEC content</w:t>
      </w:r>
      <w:r>
        <w:t xml:space="preserve"> and were</w:t>
      </w:r>
      <w:r w:rsidRPr="001B07B6">
        <w:t xml:space="preserve"> created to take advantage of the extension mechanisms </w:t>
      </w:r>
      <w:r w:rsidR="00856AE0">
        <w:t xml:space="preserve">provided by </w:t>
      </w:r>
      <w:r w:rsidRPr="001B07B6">
        <w:t xml:space="preserve">the CybOX </w:t>
      </w:r>
      <w:r>
        <w:t>v</w:t>
      </w:r>
      <w:r w:rsidRPr="001B07B6">
        <w:t>2.</w:t>
      </w:r>
      <w:r w:rsidR="00EE4EE9">
        <w:t>x</w:t>
      </w:r>
      <w:r w:rsidRPr="001B07B6">
        <w:t xml:space="preserve"> controlled </w:t>
      </w:r>
      <w:r w:rsidR="00EE4EE9">
        <w:t>vocabulary implementation</w:t>
      </w:r>
      <w:r w:rsidRPr="001B07B6">
        <w:t xml:space="preserve">. </w:t>
      </w:r>
      <w:r>
        <w:t xml:space="preserve"> </w:t>
      </w:r>
      <w:r w:rsidRPr="001B07B6">
        <w:t>These vocabularies are broken out from the MAEC Bundle, Package, and Container schemas to support customized extension and replacement</w:t>
      </w:r>
      <w:r w:rsidR="00EE4EE9">
        <w:t>.  Ho</w:t>
      </w:r>
      <w:r>
        <w:t>wever</w:t>
      </w:r>
      <w:r w:rsidRPr="001B07B6">
        <w:t>,</w:t>
      </w:r>
      <w:r w:rsidR="00EE4EE9">
        <w:t xml:space="preserve"> it is expected that</w:t>
      </w:r>
      <w:r w:rsidRPr="001B07B6">
        <w:t xml:space="preserve"> </w:t>
      </w:r>
      <w:r>
        <w:t>mos</w:t>
      </w:r>
      <w:r w:rsidRPr="001B07B6">
        <w:t xml:space="preserve">t </w:t>
      </w:r>
      <w:r>
        <w:t>MAEC</w:t>
      </w:r>
      <w:r w:rsidRPr="001B07B6">
        <w:t xml:space="preserve"> authors </w:t>
      </w:r>
      <w:r w:rsidR="00EE4EE9">
        <w:t>will</w:t>
      </w:r>
      <w:r>
        <w:t xml:space="preserve"> use</w:t>
      </w:r>
      <w:r w:rsidRPr="001B07B6">
        <w:t xml:space="preserve"> the provided default vocabularies, and </w:t>
      </w:r>
      <w:r w:rsidR="00EE4EE9">
        <w:t xml:space="preserve">thus </w:t>
      </w:r>
      <w:r w:rsidRPr="001B07B6">
        <w:t xml:space="preserve">most tools that parse </w:t>
      </w:r>
      <w:r>
        <w:t>MAEC data</w:t>
      </w:r>
      <w:r w:rsidRPr="001B07B6">
        <w:t xml:space="preserve"> </w:t>
      </w:r>
      <w:r w:rsidR="004549E9">
        <w:t>SHOULD</w:t>
      </w:r>
      <w:r w:rsidRPr="001B07B6">
        <w:t xml:space="preserve"> support those vocabularies where appropriate.</w:t>
      </w:r>
      <w:r w:rsidR="005D589C">
        <w:t xml:space="preserve">  Details on using default vocabularies are givein in Section </w:t>
      </w:r>
      <w:r w:rsidR="005D589C">
        <w:fldChar w:fldCharType="begin"/>
      </w:r>
      <w:r w:rsidR="005D589C">
        <w:instrText xml:space="preserve"> REF _Ref383002806 \r \h </w:instrText>
      </w:r>
      <w:r w:rsidR="005D589C">
        <w:fldChar w:fldCharType="separate"/>
      </w:r>
      <w:r w:rsidR="00975ED4">
        <w:t>2.1</w:t>
      </w:r>
      <w:r w:rsidR="005D589C">
        <w:fldChar w:fldCharType="end"/>
      </w:r>
      <w:r w:rsidR="005D589C">
        <w:t>.</w:t>
      </w:r>
    </w:p>
    <w:p w:rsidR="00752299" w:rsidRDefault="00752299" w:rsidP="005B3ABD"/>
    <w:p w:rsidR="004D2288" w:rsidRDefault="004D2288" w:rsidP="005B3ABD">
      <w:r>
        <w:t xml:space="preserve">The </w:t>
      </w:r>
      <w:r w:rsidR="005D589C">
        <w:t>remaining</w:t>
      </w:r>
      <w:r>
        <w:t xml:space="preserve"> subsections provide a listing of version 1.1 of the De</w:t>
      </w:r>
      <w:r w:rsidRPr="00990AD0">
        <w:t xml:space="preserve">fault </w:t>
      </w:r>
      <w:r>
        <w:t>V</w:t>
      </w:r>
      <w:r w:rsidRPr="00990AD0">
        <w:t>ocabularies</w:t>
      </w:r>
      <w:r>
        <w:t xml:space="preserve"> and the corresponding enumerations</w:t>
      </w:r>
      <w:r w:rsidRPr="00990AD0">
        <w:t xml:space="preserve"> </w:t>
      </w:r>
      <w:r>
        <w:t xml:space="preserve">for </w:t>
      </w:r>
      <w:r w:rsidR="005D589C">
        <w:t xml:space="preserve">use within </w:t>
      </w:r>
      <w:r>
        <w:t>MAEC v4.1</w:t>
      </w:r>
      <w:r w:rsidR="009D6A24">
        <w:t xml:space="preserve">.  The lists have been grouped according to the higher level MAEC entity associated with the vocabularies:  </w:t>
      </w:r>
      <w:r w:rsidR="00184BFA">
        <w:t>Actions</w:t>
      </w:r>
      <w:r>
        <w:t xml:space="preserve"> (Section </w:t>
      </w:r>
      <w:r>
        <w:fldChar w:fldCharType="begin"/>
      </w:r>
      <w:r>
        <w:instrText xml:space="preserve"> REF _Ref383002327 \r \h </w:instrText>
      </w:r>
      <w:r>
        <w:fldChar w:fldCharType="separate"/>
      </w:r>
      <w:r w:rsidR="00975ED4">
        <w:t>2.2</w:t>
      </w:r>
      <w:r>
        <w:fldChar w:fldCharType="end"/>
      </w:r>
      <w:r>
        <w:t>)</w:t>
      </w:r>
      <w:r w:rsidR="00184BFA">
        <w:t>, Candidate Indicators</w:t>
      </w:r>
      <w:r>
        <w:t xml:space="preserve"> (Section </w:t>
      </w:r>
      <w:r>
        <w:fldChar w:fldCharType="begin"/>
      </w:r>
      <w:r>
        <w:instrText xml:space="preserve"> REF _Ref383002364 \r \h </w:instrText>
      </w:r>
      <w:r>
        <w:fldChar w:fldCharType="separate"/>
      </w:r>
      <w:r w:rsidR="00975ED4">
        <w:t>2.4</w:t>
      </w:r>
      <w:r>
        <w:fldChar w:fldCharType="end"/>
      </w:r>
      <w:r>
        <w:t>)</w:t>
      </w:r>
      <w:r w:rsidR="00184BFA">
        <w:t>, Capabilities</w:t>
      </w:r>
      <w:r>
        <w:t xml:space="preserve"> (Section </w:t>
      </w:r>
      <w:r>
        <w:fldChar w:fldCharType="begin"/>
      </w:r>
      <w:r>
        <w:instrText xml:space="preserve"> REF _Ref383002378 \r \h </w:instrText>
      </w:r>
      <w:r>
        <w:fldChar w:fldCharType="separate"/>
      </w:r>
      <w:r w:rsidR="00975ED4">
        <w:t>2.5</w:t>
      </w:r>
      <w:r>
        <w:fldChar w:fldCharType="end"/>
      </w:r>
      <w:r>
        <w:t>)</w:t>
      </w:r>
      <w:r w:rsidR="00184BFA">
        <w:t>, Malware Subjects</w:t>
      </w:r>
      <w:r>
        <w:t xml:space="preserve"> (Section </w:t>
      </w:r>
      <w:r>
        <w:fldChar w:fldCharType="begin"/>
      </w:r>
      <w:r>
        <w:instrText xml:space="preserve"> REF _Ref383002419 \r \h </w:instrText>
      </w:r>
      <w:r>
        <w:fldChar w:fldCharType="separate"/>
      </w:r>
      <w:r w:rsidR="00975ED4">
        <w:t>2.7</w:t>
      </w:r>
      <w:r>
        <w:fldChar w:fldCharType="end"/>
      </w:r>
      <w:r>
        <w:t>)</w:t>
      </w:r>
      <w:r w:rsidR="00184BFA">
        <w:t>, and Packages</w:t>
      </w:r>
      <w:r>
        <w:t xml:space="preserve"> (Section </w:t>
      </w:r>
      <w:r>
        <w:fldChar w:fldCharType="begin"/>
      </w:r>
      <w:r>
        <w:instrText xml:space="preserve"> REF _Ref383002431 \r \h </w:instrText>
      </w:r>
      <w:r>
        <w:fldChar w:fldCharType="separate"/>
      </w:r>
      <w:r w:rsidR="00975ED4">
        <w:t>2.8</w:t>
      </w:r>
      <w:r>
        <w:fldChar w:fldCharType="end"/>
      </w:r>
      <w:r>
        <w:t>)</w:t>
      </w:r>
      <w:r w:rsidR="00184BFA">
        <w:t xml:space="preserve">.  </w:t>
      </w:r>
      <w:r>
        <w:t xml:space="preserve">Because the list of default vocabularies associated with Action </w:t>
      </w:r>
      <w:r w:rsidR="00184BFA" w:rsidRPr="00184BFA">
        <w:rPr>
          <w:rFonts w:ascii="Courier New" w:hAnsi="Courier New" w:cs="Courier New"/>
        </w:rPr>
        <w:t>Name</w:t>
      </w:r>
      <w:r w:rsidR="00184BFA">
        <w:t xml:space="preserve"> fields</w:t>
      </w:r>
      <w:r>
        <w:t xml:space="preserve"> </w:t>
      </w:r>
      <w:r w:rsidR="00B31FBC">
        <w:t xml:space="preserve">is considerably lengthy, it has been captured separately in Section </w:t>
      </w:r>
      <w:r w:rsidR="00B31FBC">
        <w:fldChar w:fldCharType="begin"/>
      </w:r>
      <w:r w:rsidR="00B31FBC">
        <w:instrText xml:space="preserve"> REF _Ref383002336 \r \h </w:instrText>
      </w:r>
      <w:r w:rsidR="00B31FBC">
        <w:fldChar w:fldCharType="separate"/>
      </w:r>
      <w:r w:rsidR="00975ED4">
        <w:t>2.3</w:t>
      </w:r>
      <w:r w:rsidR="00B31FBC">
        <w:fldChar w:fldCharType="end"/>
      </w:r>
      <w:r w:rsidR="00B31FBC">
        <w:t xml:space="preserve">.  Similarly, the list of default vocabularies associated with malware </w:t>
      </w:r>
      <w:r w:rsidR="00184BFA">
        <w:t>Capabilit</w:t>
      </w:r>
      <w:r>
        <w:t xml:space="preserve">y </w:t>
      </w:r>
      <w:r w:rsidRPr="004D2288">
        <w:rPr>
          <w:rFonts w:ascii="Courier New" w:hAnsi="Courier New" w:cs="Courier New"/>
        </w:rPr>
        <w:t>Property</w:t>
      </w:r>
      <w:r>
        <w:t xml:space="preserve"> fields and Strategic and Tactical Objective </w:t>
      </w:r>
      <w:r w:rsidRPr="004D2288">
        <w:rPr>
          <w:rFonts w:ascii="Courier New" w:hAnsi="Courier New" w:cs="Courier New"/>
        </w:rPr>
        <w:t>Name</w:t>
      </w:r>
      <w:r>
        <w:t xml:space="preserve"> fields </w:t>
      </w:r>
      <w:r w:rsidR="00B31FBC">
        <w:t>is captured separately in Section</w:t>
      </w:r>
      <w:r>
        <w:t xml:space="preserve"> </w:t>
      </w:r>
      <w:r>
        <w:fldChar w:fldCharType="begin"/>
      </w:r>
      <w:r>
        <w:instrText xml:space="preserve"> REF _Ref383002388 \r \h </w:instrText>
      </w:r>
      <w:r>
        <w:fldChar w:fldCharType="separate"/>
      </w:r>
      <w:r w:rsidR="00975ED4">
        <w:t>2.6</w:t>
      </w:r>
      <w:r>
        <w:fldChar w:fldCharType="end"/>
      </w:r>
      <w:r>
        <w:t xml:space="preserve">. </w:t>
      </w:r>
    </w:p>
    <w:p w:rsidR="004D2288" w:rsidRDefault="004D2288" w:rsidP="005B3ABD"/>
    <w:p w:rsidR="00184BFA" w:rsidRPr="00990AD0" w:rsidRDefault="00184BFA" w:rsidP="00184BFA">
      <w:r>
        <w:t>Note that if an enumeration has been updated, the previous version is also included in the Default Vocabularies for backward compatibility.  However, only the latest vocabulary version is provided in this document.</w:t>
      </w:r>
    </w:p>
    <w:p w:rsidR="00184BFA" w:rsidRDefault="00184BFA" w:rsidP="001F322D">
      <w:pPr>
        <w:pStyle w:val="Heading2"/>
      </w:pPr>
      <w:bookmarkStart w:id="42" w:name="_Ref383002806"/>
      <w:bookmarkStart w:id="43" w:name="_Toc390177466"/>
      <w:r>
        <w:t>Using Default Vocabularies</w:t>
      </w:r>
      <w:bookmarkEnd w:id="42"/>
      <w:bookmarkEnd w:id="43"/>
    </w:p>
    <w:p w:rsidR="002A32C0" w:rsidRDefault="005B3ABD" w:rsidP="005B3ABD">
      <w:r w:rsidRPr="004C5B59">
        <w:t xml:space="preserve">MAEC default vocabularies </w:t>
      </w:r>
      <w:r>
        <w:t>are</w:t>
      </w:r>
      <w:r w:rsidRPr="004C5B59">
        <w:t xml:space="preserve"> referenced from MAEC elements by using the </w:t>
      </w:r>
      <w:r w:rsidRPr="007769F9">
        <w:rPr>
          <w:rFonts w:ascii="Courier New" w:hAnsi="Courier New" w:cs="Courier New"/>
        </w:rPr>
        <w:t>xsi:type</w:t>
      </w:r>
      <w:r w:rsidRPr="001A3950">
        <w:t xml:space="preserve"> </w:t>
      </w:r>
      <w:r w:rsidR="00994273" w:rsidRPr="00F536E0">
        <w:t>extension mechanism</w:t>
      </w:r>
      <w:r w:rsidR="00994273" w:rsidRPr="004C5B59" w:rsidDel="00994273">
        <w:t xml:space="preserve"> </w:t>
      </w:r>
      <w:r w:rsidRPr="004C5B59">
        <w:t xml:space="preserve">to indicate the </w:t>
      </w:r>
      <w:r w:rsidR="002916C5" w:rsidRPr="004C5B59">
        <w:t>default vocabulary</w:t>
      </w:r>
      <w:r w:rsidR="00EE4EE9">
        <w:t xml:space="preserve"> that is used in a particular element</w:t>
      </w:r>
      <w:r w:rsidR="002916C5">
        <w:t>.  For</w:t>
      </w:r>
      <w:r w:rsidR="002916C5" w:rsidRPr="004C5B59" w:rsidDel="002916C5">
        <w:t xml:space="preserve"> </w:t>
      </w:r>
      <w:r w:rsidR="00224D61">
        <w:t>example,</w:t>
      </w:r>
      <w:r w:rsidR="00EE4EE9">
        <w:t xml:space="preserve"> to specify the ‘download file’ </w:t>
      </w:r>
      <w:r w:rsidR="00EE4EE9" w:rsidRPr="00184BFA">
        <w:rPr>
          <w:rFonts w:cs="Courier New"/>
        </w:rPr>
        <w:t>Action</w:t>
      </w:r>
      <w:r w:rsidR="00EE4EE9">
        <w:t xml:space="preserve"> name, one would use the ‘NetworkActionVocab’ default vocabulary, which includes this value</w:t>
      </w:r>
      <w:r w:rsidR="0086417F">
        <w:t xml:space="preserve"> in its enumeration</w:t>
      </w:r>
      <w:r w:rsidR="00EE4EE9">
        <w:t>:</w:t>
      </w:r>
      <w:r w:rsidR="00224D61">
        <w:t xml:space="preserve"> </w:t>
      </w:r>
    </w:p>
    <w:p w:rsidR="007769F9" w:rsidRDefault="007769F9" w:rsidP="005B3ABD"/>
    <w:p w:rsidR="007769F9" w:rsidRPr="007769F9" w:rsidRDefault="007769F9" w:rsidP="005B3ABD">
      <w:pPr>
        <w:rPr>
          <w:rFonts w:ascii="Courier New" w:hAnsi="Courier New" w:cs="Courier New"/>
          <w:color w:val="000096"/>
          <w:sz w:val="22"/>
        </w:rPr>
      </w:pPr>
      <w:r w:rsidRPr="007769F9">
        <w:rPr>
          <w:rFonts w:ascii="Courier New" w:hAnsi="Courier New" w:cs="Courier New"/>
          <w:color w:val="000096"/>
          <w:sz w:val="22"/>
        </w:rPr>
        <w:t>&lt;maecBundle:Action</w:t>
      </w:r>
      <w:r w:rsidRPr="007769F9">
        <w:rPr>
          <w:rFonts w:ascii="Courier New" w:hAnsi="Courier New" w:cs="Courier New"/>
          <w:color w:val="F5844C"/>
          <w:sz w:val="22"/>
        </w:rPr>
        <w:t xml:space="preserve"> id</w:t>
      </w:r>
      <w:r w:rsidRPr="007769F9">
        <w:rPr>
          <w:rFonts w:ascii="Courier New" w:hAnsi="Courier New" w:cs="Courier New"/>
          <w:color w:val="FF8040"/>
          <w:sz w:val="22"/>
        </w:rPr>
        <w:t>=</w:t>
      </w:r>
      <w:r w:rsidRPr="007769F9">
        <w:rPr>
          <w:rFonts w:ascii="Courier New" w:hAnsi="Courier New" w:cs="Courier New"/>
          <w:color w:val="993300"/>
          <w:sz w:val="22"/>
        </w:rPr>
        <w:t>"maec-example-act-</w:t>
      </w:r>
      <w:r>
        <w:rPr>
          <w:rFonts w:ascii="Courier New" w:hAnsi="Courier New" w:cs="Courier New"/>
          <w:color w:val="993300"/>
          <w:sz w:val="22"/>
        </w:rPr>
        <w:t>1</w:t>
      </w:r>
      <w:r w:rsidRPr="007769F9">
        <w:rPr>
          <w:rFonts w:ascii="Courier New" w:hAnsi="Courier New" w:cs="Courier New"/>
          <w:color w:val="993300"/>
          <w:sz w:val="22"/>
        </w:rPr>
        <w:t>"</w:t>
      </w:r>
      <w:r w:rsidRPr="007769F9">
        <w:rPr>
          <w:rFonts w:ascii="Courier New" w:hAnsi="Courier New" w:cs="Courier New"/>
          <w:color w:val="000096"/>
          <w:sz w:val="22"/>
        </w:rPr>
        <w:t>&gt;</w:t>
      </w:r>
      <w:r w:rsidRPr="007769F9">
        <w:rPr>
          <w:rFonts w:ascii="Courier New" w:hAnsi="Courier New" w:cs="Courier New"/>
          <w:color w:val="000000"/>
          <w:sz w:val="22"/>
        </w:rPr>
        <w:br/>
        <w:t xml:space="preserve">   </w:t>
      </w:r>
      <w:r w:rsidRPr="007769F9">
        <w:rPr>
          <w:rFonts w:ascii="Courier New" w:hAnsi="Courier New" w:cs="Courier New"/>
          <w:color w:val="000096"/>
          <w:sz w:val="22"/>
        </w:rPr>
        <w:t>&lt;cybox:Name</w:t>
      </w:r>
      <w:r w:rsidRPr="007769F9">
        <w:rPr>
          <w:rFonts w:ascii="Courier New" w:hAnsi="Courier New" w:cs="Courier New"/>
          <w:color w:val="F5844C"/>
          <w:sz w:val="22"/>
        </w:rPr>
        <w:t xml:space="preserve"> xsi:type</w:t>
      </w:r>
      <w:r w:rsidRPr="007769F9">
        <w:rPr>
          <w:rFonts w:ascii="Courier New" w:hAnsi="Courier New" w:cs="Courier New"/>
          <w:color w:val="FF8040"/>
          <w:sz w:val="22"/>
        </w:rPr>
        <w:t>=</w:t>
      </w:r>
      <w:r w:rsidRPr="007769F9">
        <w:rPr>
          <w:rFonts w:ascii="Courier New" w:hAnsi="Courier New" w:cs="Courier New"/>
          <w:color w:val="993300"/>
          <w:sz w:val="22"/>
        </w:rPr>
        <w:t>"maecVocabs:NetworkActionNameVocab-1.0"</w:t>
      </w:r>
      <w:r w:rsidRPr="007769F9">
        <w:rPr>
          <w:rFonts w:ascii="Courier New" w:hAnsi="Courier New" w:cs="Courier New"/>
          <w:color w:val="000096"/>
          <w:sz w:val="22"/>
        </w:rPr>
        <w:t>&gt;</w:t>
      </w:r>
      <w:r w:rsidRPr="007769F9">
        <w:rPr>
          <w:rFonts w:ascii="Courier New" w:hAnsi="Courier New" w:cs="Courier New"/>
          <w:color w:val="000000"/>
          <w:sz w:val="22"/>
        </w:rPr>
        <w:t>download file</w:t>
      </w:r>
      <w:r w:rsidRPr="007769F9">
        <w:rPr>
          <w:rFonts w:ascii="Courier New" w:hAnsi="Courier New" w:cs="Courier New"/>
          <w:color w:val="000096"/>
          <w:sz w:val="22"/>
        </w:rPr>
        <w:t>&lt;/cybox:Name&gt;</w:t>
      </w:r>
    </w:p>
    <w:p w:rsidR="007769F9" w:rsidRDefault="007769F9" w:rsidP="005B3ABD">
      <w:pPr>
        <w:rPr>
          <w:rFonts w:ascii="Courier New" w:hAnsi="Courier New" w:cs="Courier New"/>
          <w:color w:val="000096"/>
          <w:sz w:val="22"/>
        </w:rPr>
      </w:pPr>
      <w:r w:rsidRPr="007769F9">
        <w:rPr>
          <w:rFonts w:ascii="Courier New" w:hAnsi="Courier New" w:cs="Courier New"/>
          <w:color w:val="000096"/>
          <w:sz w:val="22"/>
        </w:rPr>
        <w:t>&lt;/maecBundle:Action&gt;</w:t>
      </w:r>
    </w:p>
    <w:p w:rsidR="00990AD0" w:rsidRDefault="00990AD0" w:rsidP="005B3ABD">
      <w:pPr>
        <w:rPr>
          <w:rFonts w:ascii="Courier New" w:hAnsi="Courier New" w:cs="Courier New"/>
          <w:color w:val="000096"/>
          <w:sz w:val="22"/>
        </w:rPr>
      </w:pPr>
    </w:p>
    <w:p w:rsidR="00EE4EE9" w:rsidRDefault="00EE4EE9" w:rsidP="00EE4EE9">
      <w:pPr>
        <w:pStyle w:val="Default"/>
      </w:pPr>
      <w:r>
        <w:t xml:space="preserve">To use a non-default vocabulary, one may similarly use the </w:t>
      </w:r>
      <w:r w:rsidRPr="007769F9">
        <w:rPr>
          <w:rFonts w:ascii="Courier New" w:hAnsi="Courier New" w:cs="Courier New"/>
        </w:rPr>
        <w:t>xsi:type</w:t>
      </w:r>
      <w:r w:rsidRPr="001A3950">
        <w:t xml:space="preserve"> </w:t>
      </w:r>
      <w:r w:rsidR="00994273" w:rsidRPr="00F536E0">
        <w:t>extension mechanism</w:t>
      </w:r>
      <w:r w:rsidR="00994273" w:rsidRPr="004C5B59" w:rsidDel="00994273">
        <w:t xml:space="preserve"> </w:t>
      </w:r>
      <w:r w:rsidRPr="004C5B59">
        <w:t>to indicate the</w:t>
      </w:r>
      <w:r>
        <w:t xml:space="preserve"> custom vocabulary that is used in a particular element. For example, to use a custom ‘foo’ vocabulary in the </w:t>
      </w:r>
      <w:r w:rsidRPr="00184BFA">
        <w:rPr>
          <w:rFonts w:asciiTheme="minorHAnsi" w:hAnsiTheme="minorHAnsi" w:cs="Courier New"/>
        </w:rPr>
        <w:t>Action</w:t>
      </w:r>
      <w:r>
        <w:t xml:space="preserve"> name example above, one would simply </w:t>
      </w:r>
      <w:r>
        <w:lastRenderedPageBreak/>
        <w:t>add the appropriate namespace (</w:t>
      </w:r>
      <w:r w:rsidR="003E7670">
        <w:t>xmlns:</w:t>
      </w:r>
      <w:r>
        <w:t>fooVocabs</w:t>
      </w:r>
      <w:r w:rsidR="003E7670">
        <w:t>=</w:t>
      </w:r>
      <w:r w:rsidR="0016575D">
        <w:t>“</w:t>
      </w:r>
      <w:r w:rsidR="003E7670">
        <w:t>http://foo/</w:t>
      </w:r>
      <w:r>
        <w:t>fooVocabulary-1</w:t>
      </w:r>
      <w:r w:rsidR="000F1DF9">
        <w:t>”</w:t>
      </w:r>
      <w:r>
        <w:t xml:space="preserve"> for the sake of this example) and schemalocation declarations to their MAEC document, and then reference and use </w:t>
      </w:r>
      <w:r w:rsidR="00AE795F">
        <w:t xml:space="preserve">the namespace </w:t>
      </w:r>
      <w:r>
        <w:t>like any default vocabulary:</w:t>
      </w:r>
    </w:p>
    <w:p w:rsidR="00EE4EE9" w:rsidRDefault="00EE4EE9" w:rsidP="00EE4EE9">
      <w:pPr>
        <w:pStyle w:val="Default"/>
      </w:pPr>
    </w:p>
    <w:p w:rsidR="00EE4EE9" w:rsidRPr="007769F9" w:rsidRDefault="00EE4EE9" w:rsidP="00EE4EE9">
      <w:pPr>
        <w:rPr>
          <w:rFonts w:ascii="Courier New" w:hAnsi="Courier New" w:cs="Courier New"/>
          <w:color w:val="000096"/>
          <w:sz w:val="22"/>
        </w:rPr>
      </w:pPr>
      <w:r w:rsidRPr="007769F9">
        <w:rPr>
          <w:rFonts w:ascii="Courier New" w:hAnsi="Courier New" w:cs="Courier New"/>
          <w:color w:val="000096"/>
          <w:sz w:val="22"/>
        </w:rPr>
        <w:t>&lt;maecBundle:Action</w:t>
      </w:r>
      <w:r w:rsidRPr="007769F9">
        <w:rPr>
          <w:rFonts w:ascii="Courier New" w:hAnsi="Courier New" w:cs="Courier New"/>
          <w:color w:val="F5844C"/>
          <w:sz w:val="22"/>
        </w:rPr>
        <w:t xml:space="preserve"> id</w:t>
      </w:r>
      <w:r w:rsidRPr="007769F9">
        <w:rPr>
          <w:rFonts w:ascii="Courier New" w:hAnsi="Courier New" w:cs="Courier New"/>
          <w:color w:val="FF8040"/>
          <w:sz w:val="22"/>
        </w:rPr>
        <w:t>=</w:t>
      </w:r>
      <w:r w:rsidRPr="007769F9">
        <w:rPr>
          <w:rFonts w:ascii="Courier New" w:hAnsi="Courier New" w:cs="Courier New"/>
          <w:color w:val="993300"/>
          <w:sz w:val="22"/>
        </w:rPr>
        <w:t>"maec-example-act-</w:t>
      </w:r>
      <w:r>
        <w:rPr>
          <w:rFonts w:ascii="Courier New" w:hAnsi="Courier New" w:cs="Courier New"/>
          <w:color w:val="993300"/>
          <w:sz w:val="22"/>
        </w:rPr>
        <w:t>2</w:t>
      </w:r>
      <w:r w:rsidRPr="007769F9">
        <w:rPr>
          <w:rFonts w:ascii="Courier New" w:hAnsi="Courier New" w:cs="Courier New"/>
          <w:color w:val="993300"/>
          <w:sz w:val="22"/>
        </w:rPr>
        <w:t>"</w:t>
      </w:r>
      <w:r w:rsidRPr="007769F9">
        <w:rPr>
          <w:rFonts w:ascii="Courier New" w:hAnsi="Courier New" w:cs="Courier New"/>
          <w:color w:val="000096"/>
          <w:sz w:val="22"/>
        </w:rPr>
        <w:t>&gt;</w:t>
      </w:r>
      <w:r w:rsidRPr="007769F9">
        <w:rPr>
          <w:rFonts w:ascii="Courier New" w:hAnsi="Courier New" w:cs="Courier New"/>
          <w:color w:val="000000"/>
          <w:sz w:val="22"/>
        </w:rPr>
        <w:br/>
        <w:t xml:space="preserve">   </w:t>
      </w:r>
      <w:r w:rsidRPr="007769F9">
        <w:rPr>
          <w:rFonts w:ascii="Courier New" w:hAnsi="Courier New" w:cs="Courier New"/>
          <w:color w:val="000096"/>
          <w:sz w:val="22"/>
        </w:rPr>
        <w:t>&lt;cybox:Name</w:t>
      </w:r>
      <w:r w:rsidRPr="007769F9">
        <w:rPr>
          <w:rFonts w:ascii="Courier New" w:hAnsi="Courier New" w:cs="Courier New"/>
          <w:color w:val="F5844C"/>
          <w:sz w:val="22"/>
        </w:rPr>
        <w:t xml:space="preserve"> xsi:type</w:t>
      </w:r>
      <w:r w:rsidRPr="007769F9">
        <w:rPr>
          <w:rFonts w:ascii="Courier New" w:hAnsi="Courier New" w:cs="Courier New"/>
          <w:color w:val="FF8040"/>
          <w:sz w:val="22"/>
        </w:rPr>
        <w:t>=</w:t>
      </w:r>
      <w:r w:rsidRPr="007769F9">
        <w:rPr>
          <w:rFonts w:ascii="Courier New" w:hAnsi="Courier New" w:cs="Courier New"/>
          <w:color w:val="993300"/>
          <w:sz w:val="22"/>
        </w:rPr>
        <w:t>"</w:t>
      </w:r>
      <w:r>
        <w:rPr>
          <w:rFonts w:ascii="Courier New" w:hAnsi="Courier New" w:cs="Courier New"/>
          <w:color w:val="993300"/>
          <w:sz w:val="22"/>
        </w:rPr>
        <w:t>fooVocabs</w:t>
      </w:r>
      <w:r w:rsidRPr="007769F9">
        <w:rPr>
          <w:rFonts w:ascii="Courier New" w:hAnsi="Courier New" w:cs="Courier New"/>
          <w:color w:val="993300"/>
          <w:sz w:val="22"/>
        </w:rPr>
        <w:t>:</w:t>
      </w:r>
      <w:r>
        <w:rPr>
          <w:rFonts w:ascii="Courier New" w:hAnsi="Courier New" w:cs="Courier New"/>
          <w:color w:val="993300"/>
          <w:sz w:val="22"/>
        </w:rPr>
        <w:t>foo</w:t>
      </w:r>
      <w:r w:rsidR="003E7670">
        <w:rPr>
          <w:rFonts w:ascii="Courier New" w:hAnsi="Courier New" w:cs="Courier New"/>
          <w:color w:val="993300"/>
          <w:sz w:val="22"/>
        </w:rPr>
        <w:t>Vocabulary</w:t>
      </w:r>
      <w:r w:rsidRPr="007769F9">
        <w:rPr>
          <w:rFonts w:ascii="Courier New" w:hAnsi="Courier New" w:cs="Courier New"/>
          <w:color w:val="993300"/>
          <w:sz w:val="22"/>
        </w:rPr>
        <w:t>"</w:t>
      </w:r>
      <w:r w:rsidRPr="007769F9">
        <w:rPr>
          <w:rFonts w:ascii="Courier New" w:hAnsi="Courier New" w:cs="Courier New"/>
          <w:color w:val="000096"/>
          <w:sz w:val="22"/>
        </w:rPr>
        <w:t>&gt;</w:t>
      </w:r>
      <w:r>
        <w:rPr>
          <w:rFonts w:ascii="Courier New" w:hAnsi="Courier New" w:cs="Courier New"/>
          <w:color w:val="000000"/>
          <w:sz w:val="22"/>
        </w:rPr>
        <w:t>some custom action</w:t>
      </w:r>
      <w:r w:rsidRPr="007769F9">
        <w:rPr>
          <w:rFonts w:ascii="Courier New" w:hAnsi="Courier New" w:cs="Courier New"/>
          <w:color w:val="000096"/>
          <w:sz w:val="22"/>
        </w:rPr>
        <w:t>&lt;/cybox:Name&gt;</w:t>
      </w:r>
    </w:p>
    <w:p w:rsidR="00EE4EE9" w:rsidRDefault="00EE4EE9" w:rsidP="00EE4EE9">
      <w:pPr>
        <w:rPr>
          <w:rFonts w:ascii="Courier New" w:hAnsi="Courier New" w:cs="Courier New"/>
          <w:color w:val="000096"/>
          <w:sz w:val="22"/>
        </w:rPr>
      </w:pPr>
      <w:r w:rsidRPr="007769F9">
        <w:rPr>
          <w:rFonts w:ascii="Courier New" w:hAnsi="Courier New" w:cs="Courier New"/>
          <w:color w:val="000096"/>
          <w:sz w:val="22"/>
        </w:rPr>
        <w:t>&lt;/maecBundle:Action&gt;</w:t>
      </w:r>
    </w:p>
    <w:p w:rsidR="00EE4EE9" w:rsidRDefault="00EE4EE9" w:rsidP="00EE4EE9">
      <w:pPr>
        <w:pStyle w:val="Default"/>
      </w:pPr>
    </w:p>
    <w:p w:rsidR="00EE4EE9" w:rsidRDefault="00EE4EE9" w:rsidP="00EE4EE9">
      <w:pPr>
        <w:pStyle w:val="Default"/>
      </w:pPr>
      <w:r>
        <w:t xml:space="preserve">Accordingly, any elements that use the controlled vocabulary implementation </w:t>
      </w:r>
      <w:r w:rsidR="00C95641">
        <w:t xml:space="preserve">can </w:t>
      </w:r>
      <w:r>
        <w:t xml:space="preserve">also accept arbitrary values without the specification of any vocabulary, which may be useful in certain instances. This is achieved simply by not specifying the </w:t>
      </w:r>
      <w:r w:rsidRPr="007769F9">
        <w:rPr>
          <w:rFonts w:ascii="Courier New" w:hAnsi="Courier New" w:cs="Courier New"/>
        </w:rPr>
        <w:t>xsi:type</w:t>
      </w:r>
      <w:r w:rsidRPr="001A3950">
        <w:t xml:space="preserve"> </w:t>
      </w:r>
      <w:r w:rsidR="00994273" w:rsidRPr="00F536E0">
        <w:t>extension mechanism</w:t>
      </w:r>
      <w:r w:rsidR="00994273" w:rsidRPr="004C5B59" w:rsidDel="00994273">
        <w:t xml:space="preserve"> </w:t>
      </w:r>
      <w:r>
        <w:t xml:space="preserve">on the element. To continue with the above examples, we could also specify a custom </w:t>
      </w:r>
      <w:r w:rsidRPr="00184BFA">
        <w:rPr>
          <w:rFonts w:asciiTheme="minorHAnsi" w:hAnsiTheme="minorHAnsi" w:cs="Courier New"/>
        </w:rPr>
        <w:t>Action</w:t>
      </w:r>
      <w:r>
        <w:t xml:space="preserve"> name that is not part of a vocabulary:</w:t>
      </w:r>
    </w:p>
    <w:p w:rsidR="00EE4EE9" w:rsidRDefault="00EE4EE9" w:rsidP="00EE4EE9">
      <w:pPr>
        <w:pStyle w:val="Default"/>
      </w:pPr>
    </w:p>
    <w:p w:rsidR="00EE4EE9" w:rsidRPr="007769F9" w:rsidRDefault="00EE4EE9" w:rsidP="00EE4EE9">
      <w:pPr>
        <w:rPr>
          <w:rFonts w:ascii="Courier New" w:hAnsi="Courier New" w:cs="Courier New"/>
          <w:color w:val="000096"/>
          <w:sz w:val="22"/>
        </w:rPr>
      </w:pPr>
      <w:r w:rsidRPr="007769F9">
        <w:rPr>
          <w:rFonts w:ascii="Courier New" w:hAnsi="Courier New" w:cs="Courier New"/>
          <w:color w:val="000096"/>
          <w:sz w:val="22"/>
        </w:rPr>
        <w:t>&lt;maecBundle:Action</w:t>
      </w:r>
      <w:r w:rsidRPr="007769F9">
        <w:rPr>
          <w:rFonts w:ascii="Courier New" w:hAnsi="Courier New" w:cs="Courier New"/>
          <w:color w:val="F5844C"/>
          <w:sz w:val="22"/>
        </w:rPr>
        <w:t xml:space="preserve"> id</w:t>
      </w:r>
      <w:r w:rsidRPr="007769F9">
        <w:rPr>
          <w:rFonts w:ascii="Courier New" w:hAnsi="Courier New" w:cs="Courier New"/>
          <w:color w:val="FF8040"/>
          <w:sz w:val="22"/>
        </w:rPr>
        <w:t>=</w:t>
      </w:r>
      <w:r w:rsidRPr="007769F9">
        <w:rPr>
          <w:rFonts w:ascii="Courier New" w:hAnsi="Courier New" w:cs="Courier New"/>
          <w:color w:val="993300"/>
          <w:sz w:val="22"/>
        </w:rPr>
        <w:t>"maec-example-act-</w:t>
      </w:r>
      <w:r>
        <w:rPr>
          <w:rFonts w:ascii="Courier New" w:hAnsi="Courier New" w:cs="Courier New"/>
          <w:color w:val="993300"/>
          <w:sz w:val="22"/>
        </w:rPr>
        <w:t>3</w:t>
      </w:r>
      <w:r w:rsidRPr="007769F9">
        <w:rPr>
          <w:rFonts w:ascii="Courier New" w:hAnsi="Courier New" w:cs="Courier New"/>
          <w:color w:val="993300"/>
          <w:sz w:val="22"/>
        </w:rPr>
        <w:t>"</w:t>
      </w:r>
      <w:r w:rsidRPr="007769F9">
        <w:rPr>
          <w:rFonts w:ascii="Courier New" w:hAnsi="Courier New" w:cs="Courier New"/>
          <w:color w:val="000096"/>
          <w:sz w:val="22"/>
        </w:rPr>
        <w:t>&gt;</w:t>
      </w:r>
      <w:r w:rsidRPr="007769F9">
        <w:rPr>
          <w:rFonts w:ascii="Courier New" w:hAnsi="Courier New" w:cs="Courier New"/>
          <w:color w:val="000000"/>
          <w:sz w:val="22"/>
        </w:rPr>
        <w:br/>
        <w:t xml:space="preserve">   </w:t>
      </w:r>
      <w:r w:rsidRPr="007769F9">
        <w:rPr>
          <w:rFonts w:ascii="Courier New" w:hAnsi="Courier New" w:cs="Courier New"/>
          <w:color w:val="000096"/>
          <w:sz w:val="22"/>
        </w:rPr>
        <w:t>&lt;cybox:Name</w:t>
      </w:r>
      <w:r w:rsidR="00C95641" w:rsidRPr="007769F9">
        <w:rPr>
          <w:rFonts w:ascii="Courier New" w:hAnsi="Courier New" w:cs="Courier New"/>
          <w:color w:val="000096"/>
          <w:sz w:val="22"/>
        </w:rPr>
        <w:t>&gt;</w:t>
      </w:r>
      <w:r>
        <w:rPr>
          <w:rFonts w:ascii="Courier New" w:hAnsi="Courier New" w:cs="Courier New"/>
          <w:color w:val="000000"/>
          <w:sz w:val="22"/>
        </w:rPr>
        <w:t>another custom action</w:t>
      </w:r>
      <w:r w:rsidRPr="007769F9">
        <w:rPr>
          <w:rFonts w:ascii="Courier New" w:hAnsi="Courier New" w:cs="Courier New"/>
          <w:color w:val="000096"/>
          <w:sz w:val="22"/>
        </w:rPr>
        <w:t>&lt;/cybox:Name&gt;</w:t>
      </w:r>
    </w:p>
    <w:p w:rsidR="00EE4EE9" w:rsidRPr="007431E9" w:rsidRDefault="00EE4EE9" w:rsidP="00EE4EE9">
      <w:pPr>
        <w:rPr>
          <w:rFonts w:ascii="Courier New" w:hAnsi="Courier New" w:cs="Courier New"/>
          <w:color w:val="000096"/>
          <w:sz w:val="22"/>
        </w:rPr>
      </w:pPr>
      <w:r w:rsidRPr="007769F9">
        <w:rPr>
          <w:rFonts w:ascii="Courier New" w:hAnsi="Courier New" w:cs="Courier New"/>
          <w:color w:val="000096"/>
          <w:sz w:val="22"/>
        </w:rPr>
        <w:t>&lt;/maecBundle:Action&gt;</w:t>
      </w:r>
    </w:p>
    <w:p w:rsidR="00E96E75" w:rsidRDefault="00E96E75" w:rsidP="00E96E75">
      <w:pPr>
        <w:pStyle w:val="Default"/>
      </w:pPr>
    </w:p>
    <w:p w:rsidR="00E96E75" w:rsidRPr="00E96E75" w:rsidRDefault="003C2B21" w:rsidP="00E96E75">
      <w:r w:rsidRPr="00E96E75">
        <w:t xml:space="preserve">An individual vocabulary </w:t>
      </w:r>
      <w:r w:rsidR="00965210">
        <w:t>may</w:t>
      </w:r>
      <w:r w:rsidRPr="00E96E75">
        <w:t xml:space="preserve"> be revised at any time. Revisions to vocabularies will result in the creation of new types with the new version number embedded in the name of those types (e.g., </w:t>
      </w:r>
      <w:r w:rsidRPr="005B2A26">
        <w:rPr>
          <w:rFonts w:ascii="Courier New" w:hAnsi="Courier New" w:cs="Courier New"/>
        </w:rPr>
        <w:t>FileActionNameVocab-1.0</w:t>
      </w:r>
      <w:r w:rsidRPr="00E96E75">
        <w:t xml:space="preserve"> might be updated to </w:t>
      </w:r>
      <w:r w:rsidRPr="005B2A26">
        <w:rPr>
          <w:rFonts w:ascii="Courier New" w:hAnsi="Courier New" w:cs="Courier New"/>
        </w:rPr>
        <w:t>FileActionNameVocab-1.1</w:t>
      </w:r>
      <w:r w:rsidRPr="00E96E75">
        <w:t xml:space="preserve"> or </w:t>
      </w:r>
      <w:r w:rsidRPr="005B2A26">
        <w:rPr>
          <w:rFonts w:ascii="Courier New" w:hAnsi="Courier New" w:cs="Courier New"/>
        </w:rPr>
        <w:t>FileActionNameVocab-2.0</w:t>
      </w:r>
      <w:r w:rsidRPr="00E96E75">
        <w:t>).</w:t>
      </w:r>
    </w:p>
    <w:p w:rsidR="004F5152" w:rsidRDefault="004F5152" w:rsidP="001F322D">
      <w:pPr>
        <w:pStyle w:val="Heading2"/>
      </w:pPr>
      <w:bookmarkStart w:id="44" w:name="_Ref383002327"/>
      <w:bookmarkStart w:id="45" w:name="_Toc390177467"/>
      <w:r>
        <w:t>Action-Related Default Vocabularies</w:t>
      </w:r>
      <w:bookmarkEnd w:id="44"/>
      <w:bookmarkEnd w:id="45"/>
    </w:p>
    <w:p w:rsidR="00ED23A2" w:rsidRPr="00ED23A2" w:rsidRDefault="00ED23A2" w:rsidP="00ED23A2">
      <w:r>
        <w:t>The default vocabularies in this section are related to Actions</w:t>
      </w:r>
      <w:r w:rsidR="00027169">
        <w:t xml:space="preserve"> in a MAEC Bundle</w:t>
      </w:r>
      <w:r>
        <w:t>.</w:t>
      </w:r>
    </w:p>
    <w:p w:rsidR="00B17DDC" w:rsidRPr="00D10FA0" w:rsidRDefault="00B17DDC" w:rsidP="00432150">
      <w:pPr>
        <w:pStyle w:val="Heading3"/>
      </w:pPr>
      <w:bookmarkStart w:id="46" w:name="_Toc390177468"/>
      <w:r w:rsidRPr="00D10FA0">
        <w:t>ActionObjectAssociationTypeVocab-1.0</w:t>
      </w:r>
      <w:bookmarkEnd w:id="46"/>
    </w:p>
    <w:p w:rsidR="00B17DDC" w:rsidRPr="003A107F" w:rsidRDefault="00E93FB0" w:rsidP="00B17DDC">
      <w:r w:rsidRPr="00C51E1C">
        <w:t xml:space="preserve">The </w:t>
      </w:r>
      <w:r w:rsidR="00B17DDC">
        <w:rPr>
          <w:rFonts w:ascii="Courier New" w:hAnsi="Courier New" w:cs="Courier New"/>
        </w:rPr>
        <w:t>ActionObjectAssociationType</w:t>
      </w:r>
      <w:r w:rsidR="00B17DDC" w:rsidRPr="003A107F">
        <w:rPr>
          <w:rFonts w:ascii="Courier New" w:hAnsi="Courier New" w:cs="Courier New"/>
        </w:rPr>
        <w:t>Vocab</w:t>
      </w:r>
      <w:r w:rsidR="00B17DDC" w:rsidRPr="003A107F">
        <w:rPr>
          <w:rFonts w:cs="Courier New"/>
        </w:rPr>
        <w:t xml:space="preserve"> </w:t>
      </w:r>
      <w:r w:rsidR="00B17DDC" w:rsidRPr="003A107F">
        <w:t xml:space="preserve">is the default MAEC vocabulary </w:t>
      </w:r>
      <w:r w:rsidR="00B17DDC" w:rsidRPr="007444C0">
        <w:t>for Action-Object association types</w:t>
      </w:r>
      <w:r w:rsidR="006A4DFC">
        <w:t xml:space="preserve"> in a </w:t>
      </w:r>
      <w:r w:rsidR="0097401C" w:rsidRPr="0084613B">
        <w:t>MAEC</w:t>
      </w:r>
      <w:r w:rsidR="00FB0D27">
        <w:t xml:space="preserve"> </w:t>
      </w:r>
      <w:r w:rsidR="006A4DFC" w:rsidRPr="0084613B">
        <w:t>Bundle</w:t>
      </w:r>
      <w:r w:rsidR="00B17DDC" w:rsidRPr="003A107F">
        <w:t xml:space="preserve">, </w:t>
      </w:r>
      <w:r w:rsidR="009A0E48">
        <w:t xml:space="preserve">which are captured in </w:t>
      </w:r>
      <w:r w:rsidR="009A0E48" w:rsidRPr="0084613B">
        <w:t xml:space="preserve">MAEC </w:t>
      </w:r>
      <w:r w:rsidR="009A0E48" w:rsidRPr="0084613B">
        <w:rPr>
          <w:rFonts w:cs="Courier New"/>
        </w:rPr>
        <w:t>Actions</w:t>
      </w:r>
      <w:r w:rsidR="00B17DDC" w:rsidRPr="003A107F">
        <w:t xml:space="preserve"> </w:t>
      </w:r>
      <w:r w:rsidR="00B17DDC" w:rsidRPr="000514CA">
        <w:t xml:space="preserve">via the </w:t>
      </w:r>
      <w:r w:rsidR="00B17DDC" w:rsidRPr="0097401C">
        <w:rPr>
          <w:rFonts w:ascii="Courier New" w:hAnsi="Courier New" w:cs="Courier New"/>
        </w:rPr>
        <w:t>Association</w:t>
      </w:r>
      <w:r w:rsidR="0097401C">
        <w:rPr>
          <w:rFonts w:ascii="Courier New" w:hAnsi="Courier New" w:cs="Courier New"/>
        </w:rPr>
        <w:t>_</w:t>
      </w:r>
      <w:r w:rsidR="00B17DDC" w:rsidRPr="0097401C">
        <w:rPr>
          <w:rFonts w:ascii="Courier New" w:hAnsi="Courier New" w:cs="Courier New"/>
        </w:rPr>
        <w:t>Type</w:t>
      </w:r>
      <w:r w:rsidR="00B17DDC" w:rsidRPr="000514CA">
        <w:t xml:space="preserve"> </w:t>
      </w:r>
      <w:r w:rsidR="00D705C6" w:rsidRPr="000514CA">
        <w:t>field</w:t>
      </w:r>
      <w:r w:rsidR="00B17DDC" w:rsidRPr="003A107F">
        <w:t xml:space="preserve"> of </w:t>
      </w:r>
      <w:r w:rsidR="00655D29" w:rsidRPr="003A107F">
        <w:t xml:space="preserve">type </w:t>
      </w:r>
      <w:r w:rsidR="00B17DDC">
        <w:rPr>
          <w:rFonts w:ascii="Courier New" w:hAnsi="Courier New" w:cs="Courier New"/>
        </w:rPr>
        <w:t>AssociatedObject</w:t>
      </w:r>
      <w:r w:rsidR="00B17DDC" w:rsidRPr="003A107F">
        <w:rPr>
          <w:rFonts w:ascii="Courier New" w:hAnsi="Courier New" w:cs="Courier New"/>
        </w:rPr>
        <w:t>Type</w:t>
      </w:r>
      <w:r w:rsidR="00B17DDC" w:rsidRPr="0084613B">
        <w:rPr>
          <w:rFonts w:cs="Courier New"/>
        </w:rPr>
        <w:t xml:space="preserve"> </w:t>
      </w:r>
      <w:r w:rsidR="00B17DDC" w:rsidRPr="003A107F">
        <w:t xml:space="preserve">defined in </w:t>
      </w:r>
      <w:r w:rsidR="0097401C">
        <w:t xml:space="preserve">the </w:t>
      </w:r>
      <w:r w:rsidR="00B17DDC" w:rsidRPr="003A107F">
        <w:t>CybOX Core</w:t>
      </w:r>
      <w:r w:rsidR="0097401C">
        <w:t xml:space="preserve"> schema</w:t>
      </w:r>
      <w:r w:rsidR="00B17DDC" w:rsidRPr="003A107F">
        <w:t xml:space="preserve">.  </w:t>
      </w:r>
      <w:r w:rsidR="00B17DDC">
        <w:t xml:space="preserve">Thus, </w:t>
      </w:r>
      <w:r w:rsidR="00B17DDC" w:rsidRPr="003A107F">
        <w:t xml:space="preserve">the MAEC </w:t>
      </w:r>
      <w:r w:rsidR="00B17DDC" w:rsidRPr="000275B3">
        <w:rPr>
          <w:rFonts w:ascii="Courier New" w:hAnsi="Courier New" w:cs="Courier New"/>
        </w:rPr>
        <w:t>ActionObjectAssociationTypeVocab-1.0</w:t>
      </w:r>
      <w:r w:rsidR="00B17DDC" w:rsidRPr="003A107F">
        <w:t xml:space="preserve"> </w:t>
      </w:r>
      <w:r w:rsidR="004549E9">
        <w:t>SHOULD</w:t>
      </w:r>
      <w:r w:rsidR="00B17DDC" w:rsidRPr="003A107F">
        <w:t xml:space="preserve"> be used in place of the CybOX </w:t>
      </w:r>
      <w:r w:rsidR="00B17DDC" w:rsidRPr="000275B3">
        <w:rPr>
          <w:rFonts w:ascii="Courier New" w:hAnsi="Courier New" w:cs="Courier New"/>
        </w:rPr>
        <w:t>ActionObjectAssociationVocab</w:t>
      </w:r>
      <w:r w:rsidR="00B35398">
        <w:rPr>
          <w:rFonts w:ascii="Courier New" w:hAnsi="Courier New" w:cs="Courier New"/>
        </w:rPr>
        <w:t>-1.0</w:t>
      </w:r>
      <w:r w:rsidR="00B17DDC" w:rsidRPr="003A107F">
        <w:t xml:space="preserve">.  </w:t>
      </w:r>
    </w:p>
    <w:p w:rsidR="00B17DDC" w:rsidRDefault="00B17DDC" w:rsidP="00B17DDC"/>
    <w:p w:rsidR="00B17DDC" w:rsidRDefault="00B17DDC" w:rsidP="00B17DDC">
      <w:r>
        <w:lastRenderedPageBreak/>
        <w:t xml:space="preserve">The MAEC </w:t>
      </w:r>
      <w:r w:rsidRPr="000275B3">
        <w:rPr>
          <w:rFonts w:ascii="Courier New" w:hAnsi="Courier New" w:cs="Courier New"/>
        </w:rPr>
        <w:t>ActionObjectAssociationTypeVocab-1.0</w:t>
      </w:r>
      <w:r>
        <w:t xml:space="preserve"> </w:t>
      </w:r>
      <w:r w:rsidR="00C07A58">
        <w:t>extends</w:t>
      </w:r>
      <w:r w:rsidR="00E93FB0">
        <w:t xml:space="preserve"> the</w:t>
      </w:r>
      <w:r w:rsidRPr="00B17DDC">
        <w:t xml:space="preserve"> </w:t>
      </w:r>
      <w:r w:rsidRPr="00B17DDC">
        <w:rPr>
          <w:rFonts w:ascii="Courier New" w:hAnsi="Courier New" w:cs="Courier New"/>
        </w:rPr>
        <w:t>ControlledVocabularyStringType</w:t>
      </w:r>
      <w:r w:rsidRPr="00B17DDC">
        <w:t xml:space="preserve"> defined in </w:t>
      </w:r>
      <w:r w:rsidR="0097401C">
        <w:t xml:space="preserve">the </w:t>
      </w:r>
      <w:r w:rsidRPr="00B17DDC">
        <w:t>CybOX Common</w:t>
      </w:r>
      <w:r w:rsidR="0097401C">
        <w:t xml:space="preserve"> schema</w:t>
      </w:r>
      <w:r w:rsidRPr="00B17DDC">
        <w:t xml:space="preserve">.  </w:t>
      </w:r>
      <w:r w:rsidR="007E342D">
        <w:t xml:space="preserve">Thus, </w:t>
      </w:r>
      <w:r w:rsidR="00FC79FD" w:rsidRPr="0097401C">
        <w:rPr>
          <w:rFonts w:ascii="Courier New" w:hAnsi="Courier New" w:cs="Courier New"/>
        </w:rPr>
        <w:t>Association</w:t>
      </w:r>
      <w:r w:rsidR="0097401C" w:rsidRPr="0097401C">
        <w:rPr>
          <w:rFonts w:ascii="Courier New" w:hAnsi="Courier New" w:cs="Courier New"/>
        </w:rPr>
        <w:t>_</w:t>
      </w:r>
      <w:r w:rsidR="00FC79FD" w:rsidRPr="0097401C">
        <w:rPr>
          <w:rFonts w:ascii="Courier New" w:hAnsi="Courier New" w:cs="Courier New"/>
        </w:rPr>
        <w:t>Type</w:t>
      </w:r>
      <w:r w:rsidRPr="000514CA">
        <w:t xml:space="preserve"> </w:t>
      </w:r>
      <w:r w:rsidR="00882244">
        <w:t>fields</w:t>
      </w:r>
      <w:r w:rsidRPr="00B17DDC">
        <w:t xml:space="preserve"> that make use of this vocabulary are restricted to the enumerated entries contained in </w:t>
      </w:r>
      <w:r w:rsidRPr="00B17DDC">
        <w:rPr>
          <w:rFonts w:ascii="Courier New" w:hAnsi="Courier New" w:cs="Courier New"/>
        </w:rPr>
        <w:t>maecVocabs:ActionObjectAssociationTypeEnum-1.0</w:t>
      </w:r>
      <w:r w:rsidRPr="00B17DDC">
        <w:t>; extended</w:t>
      </w:r>
      <w:r>
        <w:t xml:space="preserve"> fields are shown below.</w:t>
      </w:r>
    </w:p>
    <w:p w:rsidR="00B17DDC" w:rsidRDefault="00B17DDC" w:rsidP="00B17D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B17DDC" w:rsidTr="00B17DDC">
        <w:trPr>
          <w:trHeight w:val="317"/>
        </w:trPr>
        <w:tc>
          <w:tcPr>
            <w:tcW w:w="2448" w:type="dxa"/>
            <w:shd w:val="clear" w:color="auto" w:fill="BFBFBF" w:themeFill="background1" w:themeFillShade="BF"/>
            <w:vAlign w:val="center"/>
          </w:tcPr>
          <w:p w:rsidR="00B17DDC" w:rsidRPr="00602B3E" w:rsidRDefault="00425D67" w:rsidP="00B17DDC">
            <w:pPr>
              <w:jc w:val="center"/>
              <w:rPr>
                <w:b/>
              </w:rPr>
            </w:pPr>
            <w:r>
              <w:rPr>
                <w:b/>
              </w:rPr>
              <w:t>Field</w:t>
            </w:r>
          </w:p>
        </w:tc>
        <w:tc>
          <w:tcPr>
            <w:tcW w:w="2790" w:type="dxa"/>
            <w:shd w:val="clear" w:color="auto" w:fill="BFBFBF" w:themeFill="background1" w:themeFillShade="BF"/>
            <w:vAlign w:val="center"/>
          </w:tcPr>
          <w:p w:rsidR="00B17DDC" w:rsidRPr="00602B3E" w:rsidRDefault="00B17DDC" w:rsidP="00B17DDC">
            <w:pPr>
              <w:jc w:val="center"/>
              <w:rPr>
                <w:b/>
              </w:rPr>
            </w:pPr>
            <w:r w:rsidRPr="00602B3E">
              <w:rPr>
                <w:b/>
              </w:rPr>
              <w:t>Type</w:t>
            </w:r>
          </w:p>
        </w:tc>
        <w:tc>
          <w:tcPr>
            <w:tcW w:w="1440" w:type="dxa"/>
            <w:shd w:val="clear" w:color="auto" w:fill="BFBFBF" w:themeFill="background1" w:themeFillShade="BF"/>
            <w:vAlign w:val="center"/>
          </w:tcPr>
          <w:p w:rsidR="00B17DDC" w:rsidRPr="00602B3E" w:rsidRDefault="00B17DDC" w:rsidP="00B17DDC">
            <w:pPr>
              <w:jc w:val="center"/>
              <w:rPr>
                <w:b/>
              </w:rPr>
            </w:pPr>
            <w:r>
              <w:rPr>
                <w:b/>
              </w:rPr>
              <w:t>Multi</w:t>
            </w:r>
            <w:r w:rsidRPr="00602B3E">
              <w:rPr>
                <w:b/>
              </w:rPr>
              <w:t>plicity</w:t>
            </w:r>
          </w:p>
        </w:tc>
        <w:tc>
          <w:tcPr>
            <w:tcW w:w="6498" w:type="dxa"/>
            <w:shd w:val="clear" w:color="auto" w:fill="BFBFBF" w:themeFill="background1" w:themeFillShade="BF"/>
            <w:vAlign w:val="center"/>
          </w:tcPr>
          <w:p w:rsidR="00B17DDC" w:rsidRPr="00602B3E" w:rsidRDefault="00B17DDC" w:rsidP="00B17DDC">
            <w:pPr>
              <w:jc w:val="center"/>
              <w:rPr>
                <w:b/>
              </w:rPr>
            </w:pPr>
            <w:r w:rsidRPr="00602B3E">
              <w:rPr>
                <w:b/>
              </w:rPr>
              <w:t>Description</w:t>
            </w:r>
          </w:p>
        </w:tc>
      </w:tr>
      <w:tr w:rsidR="00B17DDC" w:rsidTr="006C182D">
        <w:trPr>
          <w:trHeight w:val="255"/>
        </w:trPr>
        <w:tc>
          <w:tcPr>
            <w:tcW w:w="2448" w:type="dxa"/>
            <w:vAlign w:val="center"/>
          </w:tcPr>
          <w:p w:rsidR="00B17DDC" w:rsidRPr="008D6A3A" w:rsidRDefault="00B17DDC" w:rsidP="006C182D">
            <w:pPr>
              <w:rPr>
                <w:b/>
                <w:sz w:val="22"/>
              </w:rPr>
            </w:pPr>
            <w:r w:rsidRPr="008D6A3A">
              <w:rPr>
                <w:b/>
                <w:sz w:val="22"/>
              </w:rPr>
              <w:t>vocab_name</w:t>
            </w:r>
          </w:p>
        </w:tc>
        <w:tc>
          <w:tcPr>
            <w:tcW w:w="2790" w:type="dxa"/>
            <w:vAlign w:val="center"/>
          </w:tcPr>
          <w:p w:rsidR="00B17DDC" w:rsidRPr="00C625F1" w:rsidRDefault="00B17DDC" w:rsidP="00B17DDC">
            <w:pPr>
              <w:rPr>
                <w:rFonts w:ascii="Courier New" w:hAnsi="Courier New" w:cs="Courier New"/>
                <w:sz w:val="20"/>
              </w:rPr>
            </w:pPr>
            <w:r>
              <w:rPr>
                <w:rFonts w:ascii="Courier New" w:hAnsi="Courier New" w:cs="Courier New"/>
                <w:sz w:val="20"/>
              </w:rPr>
              <w:t>string</w:t>
            </w:r>
          </w:p>
        </w:tc>
        <w:tc>
          <w:tcPr>
            <w:tcW w:w="1440" w:type="dxa"/>
            <w:vAlign w:val="center"/>
          </w:tcPr>
          <w:p w:rsidR="00B17DDC" w:rsidRPr="00E65B09" w:rsidRDefault="00B17DDC" w:rsidP="00B17DDC">
            <w:pPr>
              <w:jc w:val="center"/>
              <w:rPr>
                <w:sz w:val="22"/>
              </w:rPr>
            </w:pPr>
            <w:r>
              <w:rPr>
                <w:sz w:val="22"/>
              </w:rPr>
              <w:t>0..1</w:t>
            </w:r>
          </w:p>
        </w:tc>
        <w:tc>
          <w:tcPr>
            <w:tcW w:w="6498" w:type="dxa"/>
          </w:tcPr>
          <w:p w:rsidR="00B17DDC" w:rsidRPr="00C625F1" w:rsidRDefault="00B17DDC" w:rsidP="00B17DDC">
            <w:pPr>
              <w:rPr>
                <w:sz w:val="22"/>
              </w:rPr>
            </w:pPr>
            <w:r>
              <w:rPr>
                <w:sz w:val="22"/>
              </w:rPr>
              <w:t>S</w:t>
            </w:r>
            <w:r w:rsidRPr="00B320A1">
              <w:rPr>
                <w:sz w:val="22"/>
              </w:rPr>
              <w:t>pecifies</w:t>
            </w:r>
            <w:r>
              <w:rPr>
                <w:sz w:val="22"/>
              </w:rPr>
              <w:t xml:space="preserve"> the name of the vocabulary.  The fixed value is </w:t>
            </w:r>
            <w:r w:rsidRPr="00763D41">
              <w:rPr>
                <w:sz w:val="22"/>
              </w:rPr>
              <w:t>MAEC</w:t>
            </w:r>
            <w:r w:rsidRPr="00C15EA0">
              <w:rPr>
                <w:i/>
                <w:sz w:val="22"/>
              </w:rPr>
              <w:t xml:space="preserve"> </w:t>
            </w:r>
            <w:r w:rsidR="00763D41">
              <w:rPr>
                <w:i/>
                <w:sz w:val="22"/>
              </w:rPr>
              <w:t>‘</w:t>
            </w:r>
            <w:r w:rsidRPr="00C15EA0">
              <w:rPr>
                <w:i/>
                <w:sz w:val="22"/>
              </w:rPr>
              <w:t>Default Action-Object Association Names</w:t>
            </w:r>
            <w:r w:rsidR="00C15EA0">
              <w:rPr>
                <w:rFonts w:ascii="Courier New" w:hAnsi="Courier New" w:cs="Courier New"/>
                <w:sz w:val="20"/>
              </w:rPr>
              <w:t>’</w:t>
            </w:r>
          </w:p>
        </w:tc>
      </w:tr>
      <w:tr w:rsidR="00B17DDC" w:rsidTr="006C182D">
        <w:trPr>
          <w:trHeight w:val="255"/>
        </w:trPr>
        <w:tc>
          <w:tcPr>
            <w:tcW w:w="2448" w:type="dxa"/>
            <w:vAlign w:val="center"/>
          </w:tcPr>
          <w:p w:rsidR="00B17DDC" w:rsidRPr="008D6A3A" w:rsidRDefault="00B17DDC" w:rsidP="006C182D">
            <w:pPr>
              <w:rPr>
                <w:b/>
                <w:sz w:val="22"/>
              </w:rPr>
            </w:pPr>
            <w:r w:rsidRPr="008D6A3A">
              <w:rPr>
                <w:b/>
                <w:sz w:val="22"/>
              </w:rPr>
              <w:t>vocab_reference</w:t>
            </w:r>
          </w:p>
        </w:tc>
        <w:tc>
          <w:tcPr>
            <w:tcW w:w="2790" w:type="dxa"/>
            <w:vAlign w:val="center"/>
          </w:tcPr>
          <w:p w:rsidR="00B17DDC" w:rsidRDefault="00B17DDC" w:rsidP="00B17DDC">
            <w:pPr>
              <w:rPr>
                <w:rFonts w:ascii="Courier New" w:hAnsi="Courier New" w:cs="Courier New"/>
                <w:sz w:val="20"/>
              </w:rPr>
            </w:pPr>
            <w:r>
              <w:rPr>
                <w:rFonts w:ascii="Courier New" w:hAnsi="Courier New" w:cs="Courier New"/>
                <w:sz w:val="20"/>
              </w:rPr>
              <w:t>anyURI</w:t>
            </w:r>
          </w:p>
        </w:tc>
        <w:tc>
          <w:tcPr>
            <w:tcW w:w="1440" w:type="dxa"/>
            <w:vAlign w:val="center"/>
          </w:tcPr>
          <w:p w:rsidR="00B17DDC" w:rsidRDefault="00B17DDC" w:rsidP="00B17DDC">
            <w:pPr>
              <w:jc w:val="center"/>
              <w:rPr>
                <w:sz w:val="22"/>
              </w:rPr>
            </w:pPr>
            <w:r>
              <w:rPr>
                <w:sz w:val="22"/>
              </w:rPr>
              <w:t>0..1</w:t>
            </w:r>
          </w:p>
        </w:tc>
        <w:tc>
          <w:tcPr>
            <w:tcW w:w="6498" w:type="dxa"/>
          </w:tcPr>
          <w:p w:rsidR="00B17DDC" w:rsidRDefault="00B17DDC" w:rsidP="00CA26D9">
            <w:pPr>
              <w:rPr>
                <w:sz w:val="22"/>
              </w:rPr>
            </w:pPr>
            <w:r>
              <w:rPr>
                <w:sz w:val="22"/>
              </w:rPr>
              <w:t>Specifies the URI associ</w:t>
            </w:r>
            <w:r w:rsidR="00E879BE">
              <w:rPr>
                <w:sz w:val="22"/>
              </w:rPr>
              <w:t>ated with the vocabulary.  The f</w:t>
            </w:r>
            <w:r>
              <w:rPr>
                <w:sz w:val="22"/>
              </w:rPr>
              <w:t xml:space="preserve">ixed value is </w:t>
            </w:r>
            <w:r w:rsidR="00E879BE">
              <w:rPr>
                <w:sz w:val="22"/>
              </w:rPr>
              <w:t>‘</w:t>
            </w:r>
            <w:r w:rsidRPr="00E879BE">
              <w:rPr>
                <w:i/>
                <w:sz w:val="22"/>
              </w:rPr>
              <w:t>http</w:t>
            </w:r>
            <w:r w:rsidR="0032193F" w:rsidRPr="00E879BE">
              <w:rPr>
                <w:i/>
                <w:sz w:val="22"/>
              </w:rPr>
              <w:t>s</w:t>
            </w:r>
            <w:r w:rsidRPr="00E879BE">
              <w:rPr>
                <w:i/>
                <w:sz w:val="22"/>
              </w:rPr>
              <w:t>://</w:t>
            </w:r>
            <w:r w:rsidR="007E78C0" w:rsidRPr="00E879BE">
              <w:rPr>
                <w:i/>
                <w:sz w:val="22"/>
              </w:rPr>
              <w:t>maec.mitre.org/language/version</w:t>
            </w:r>
            <w:r w:rsidR="00541564" w:rsidRPr="00E879BE">
              <w:rPr>
                <w:i/>
                <w:sz w:val="22"/>
              </w:rPr>
              <w:t>4.1</w:t>
            </w:r>
            <w:r w:rsidR="007E78C0" w:rsidRPr="00E879BE">
              <w:rPr>
                <w:i/>
                <w:sz w:val="22"/>
              </w:rPr>
              <w:t>/</w:t>
            </w:r>
            <w:r w:rsidRPr="00E879BE">
              <w:rPr>
                <w:i/>
                <w:sz w:val="22"/>
              </w:rPr>
              <w:t>maec_default_vocabularies.xsd#ActionObjectAssociationTypeVocab-1.0</w:t>
            </w:r>
            <w:r w:rsidR="00E879BE">
              <w:rPr>
                <w:i/>
                <w:sz w:val="22"/>
              </w:rPr>
              <w:t>.’</w:t>
            </w:r>
          </w:p>
        </w:tc>
      </w:tr>
    </w:tbl>
    <w:p w:rsidR="00B17DDC" w:rsidRDefault="00B17DDC" w:rsidP="0084613B">
      <w:pPr>
        <w:pStyle w:val="Heading4"/>
      </w:pPr>
      <w:bookmarkStart w:id="47" w:name="_Toc390177469"/>
      <w:r>
        <w:t>ActionObjectAssociationTypeEnum-1.0</w:t>
      </w:r>
      <w:bookmarkEnd w:id="47"/>
    </w:p>
    <w:p w:rsidR="00B17DDC" w:rsidRDefault="00425D67" w:rsidP="00B17DDC">
      <w:r w:rsidRPr="00C51E1C">
        <w:t xml:space="preserve">The </w:t>
      </w:r>
      <w:r w:rsidR="00B17DDC" w:rsidRPr="000275B3">
        <w:rPr>
          <w:rFonts w:ascii="Courier New" w:hAnsi="Courier New" w:cs="Courier New"/>
        </w:rPr>
        <w:t>ActionObjectAssociationTypeEnum</w:t>
      </w:r>
      <w:r w:rsidR="00B17DDC">
        <w:t xml:space="preserve"> is a non-exhaustive enumeration of types of </w:t>
      </w:r>
      <w:r w:rsidR="00E022E2">
        <w:t>Action</w:t>
      </w:r>
      <w:r w:rsidR="00B17DDC">
        <w:t>-</w:t>
      </w:r>
      <w:r w:rsidR="00E022E2">
        <w:t xml:space="preserve">Object </w:t>
      </w:r>
      <w:r w:rsidR="00B17DDC">
        <w:t>associations.</w:t>
      </w:r>
    </w:p>
    <w:p w:rsidR="00B17DDC" w:rsidRDefault="00B17DDC" w:rsidP="00B17D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B17DDC" w:rsidTr="00B17DDC">
        <w:tc>
          <w:tcPr>
            <w:tcW w:w="4068" w:type="dxa"/>
            <w:shd w:val="pct25" w:color="auto" w:fill="auto"/>
          </w:tcPr>
          <w:p w:rsidR="00B17DDC" w:rsidRPr="00693F21" w:rsidRDefault="00B17DDC" w:rsidP="00B17DDC">
            <w:pPr>
              <w:jc w:val="center"/>
              <w:rPr>
                <w:b/>
              </w:rPr>
            </w:pPr>
            <w:r w:rsidRPr="00693F21">
              <w:rPr>
                <w:b/>
              </w:rPr>
              <w:t>Enumeration Value</w:t>
            </w:r>
          </w:p>
        </w:tc>
        <w:tc>
          <w:tcPr>
            <w:tcW w:w="9108" w:type="dxa"/>
            <w:shd w:val="pct25" w:color="auto" w:fill="auto"/>
          </w:tcPr>
          <w:p w:rsidR="00B17DDC" w:rsidRPr="00693F21" w:rsidRDefault="00B17DDC" w:rsidP="00B17DDC">
            <w:pPr>
              <w:jc w:val="center"/>
              <w:rPr>
                <w:b/>
              </w:rPr>
            </w:pPr>
            <w:r w:rsidRPr="00693F21">
              <w:rPr>
                <w:b/>
              </w:rPr>
              <w:t>Description</w:t>
            </w:r>
          </w:p>
        </w:tc>
      </w:tr>
      <w:tr w:rsidR="00B17DDC" w:rsidTr="006C182D">
        <w:tc>
          <w:tcPr>
            <w:tcW w:w="4068" w:type="dxa"/>
            <w:vAlign w:val="center"/>
          </w:tcPr>
          <w:p w:rsidR="00B17DDC" w:rsidRPr="008D6A3A" w:rsidRDefault="00B17DDC" w:rsidP="006C182D">
            <w:pPr>
              <w:rPr>
                <w:b/>
                <w:sz w:val="22"/>
              </w:rPr>
            </w:pPr>
            <w:r w:rsidRPr="008D6A3A">
              <w:rPr>
                <w:b/>
                <w:sz w:val="22"/>
              </w:rPr>
              <w:t>input</w:t>
            </w:r>
          </w:p>
        </w:tc>
        <w:tc>
          <w:tcPr>
            <w:tcW w:w="9108" w:type="dxa"/>
          </w:tcPr>
          <w:p w:rsidR="00B17DDC" w:rsidRPr="005F0843" w:rsidRDefault="00B17DDC" w:rsidP="00DC0390">
            <w:pPr>
              <w:rPr>
                <w:sz w:val="22"/>
              </w:rPr>
            </w:pPr>
            <w:r w:rsidRPr="005F0843">
              <w:rPr>
                <w:rFonts w:cs="Times New Roman"/>
                <w:color w:val="000000"/>
                <w:sz w:val="22"/>
              </w:rPr>
              <w:t xml:space="preserve">Specifies that the </w:t>
            </w:r>
            <w:r w:rsidR="00C27F11" w:rsidRPr="00DC0390">
              <w:rPr>
                <w:rFonts w:ascii="Courier New" w:hAnsi="Courier New" w:cs="Courier New"/>
                <w:color w:val="000000"/>
                <w:sz w:val="22"/>
              </w:rPr>
              <w:t>A</w:t>
            </w:r>
            <w:r w:rsidRPr="00DC0390">
              <w:rPr>
                <w:rFonts w:ascii="Courier New" w:hAnsi="Courier New" w:cs="Courier New"/>
                <w:color w:val="000000"/>
                <w:sz w:val="22"/>
              </w:rPr>
              <w:t>ssociated</w:t>
            </w:r>
            <w:r w:rsidR="00DC0390">
              <w:rPr>
                <w:rFonts w:ascii="Courier New" w:hAnsi="Courier New" w:cs="Courier New"/>
                <w:color w:val="000000"/>
                <w:sz w:val="22"/>
              </w:rPr>
              <w:t>_</w:t>
            </w:r>
            <w:r w:rsidR="00C27F11" w:rsidRPr="00DC0390">
              <w:rPr>
                <w:rFonts w:ascii="Courier New" w:hAnsi="Courier New" w:cs="Courier New"/>
                <w:color w:val="000000"/>
                <w:sz w:val="22"/>
              </w:rPr>
              <w:t>O</w:t>
            </w:r>
            <w:r w:rsidRPr="00DC0390">
              <w:rPr>
                <w:rFonts w:ascii="Courier New" w:hAnsi="Courier New" w:cs="Courier New"/>
                <w:color w:val="000000"/>
                <w:sz w:val="22"/>
              </w:rPr>
              <w:t>bject</w:t>
            </w:r>
            <w:r w:rsidRPr="005F0843">
              <w:rPr>
                <w:rFonts w:cs="Times New Roman"/>
                <w:color w:val="000000"/>
                <w:sz w:val="22"/>
              </w:rPr>
              <w:t xml:space="preserve"> </w:t>
            </w:r>
            <w:r w:rsidR="0084613B">
              <w:rPr>
                <w:rFonts w:cs="Times New Roman"/>
                <w:color w:val="000000"/>
                <w:sz w:val="22"/>
              </w:rPr>
              <w:t xml:space="preserve">field </w:t>
            </w:r>
            <w:r w:rsidRPr="005F0843">
              <w:rPr>
                <w:rFonts w:cs="Times New Roman"/>
                <w:color w:val="000000"/>
                <w:sz w:val="22"/>
              </w:rPr>
              <w:t>serves as an input to</w:t>
            </w:r>
            <w:r w:rsidRPr="00011259">
              <w:rPr>
                <w:rFonts w:cs="Times New Roman"/>
                <w:color w:val="000000"/>
                <w:sz w:val="22"/>
              </w:rPr>
              <w:t xml:space="preserve"> the </w:t>
            </w:r>
            <w:r w:rsidR="00C27F11" w:rsidRPr="0084613B">
              <w:rPr>
                <w:rFonts w:cs="Courier New"/>
                <w:color w:val="000000"/>
                <w:sz w:val="22"/>
              </w:rPr>
              <w:t>A</w:t>
            </w:r>
            <w:r w:rsidRPr="0084613B">
              <w:rPr>
                <w:rFonts w:cs="Courier New"/>
                <w:color w:val="000000"/>
                <w:sz w:val="22"/>
              </w:rPr>
              <w:t>ction</w:t>
            </w:r>
            <w:r w:rsidRPr="00011259">
              <w:rPr>
                <w:rFonts w:cs="Times New Roman"/>
                <w:color w:val="000000"/>
                <w:sz w:val="22"/>
              </w:rPr>
              <w:t>. T</w:t>
            </w:r>
            <w:r w:rsidRPr="005F0843">
              <w:rPr>
                <w:rFonts w:cs="Times New Roman"/>
                <w:color w:val="000000"/>
                <w:sz w:val="22"/>
              </w:rPr>
              <w:t xml:space="preserve">his includes cases where an </w:t>
            </w:r>
            <w:r w:rsidR="00C27F11" w:rsidRPr="0084613B">
              <w:rPr>
                <w:rFonts w:cs="Courier New"/>
                <w:color w:val="000000"/>
                <w:sz w:val="22"/>
              </w:rPr>
              <w:t>O</w:t>
            </w:r>
            <w:r w:rsidRPr="0084613B">
              <w:rPr>
                <w:rFonts w:cs="Courier New"/>
                <w:color w:val="000000"/>
                <w:sz w:val="22"/>
              </w:rPr>
              <w:t>bject</w:t>
            </w:r>
            <w:r w:rsidRPr="005F0843">
              <w:rPr>
                <w:rFonts w:cs="Times New Roman"/>
                <w:color w:val="000000"/>
                <w:sz w:val="22"/>
              </w:rPr>
              <w:t xml:space="preserve"> is used by the </w:t>
            </w:r>
            <w:r w:rsidR="00C27F11" w:rsidRPr="0084613B">
              <w:rPr>
                <w:rFonts w:cs="Courier New"/>
                <w:color w:val="000000"/>
                <w:sz w:val="22"/>
              </w:rPr>
              <w:t>A</w:t>
            </w:r>
            <w:r w:rsidRPr="0084613B">
              <w:rPr>
                <w:rFonts w:cs="Courier New"/>
                <w:color w:val="000000"/>
                <w:sz w:val="22"/>
              </w:rPr>
              <w:t>ction</w:t>
            </w:r>
            <w:r w:rsidRPr="005F0843">
              <w:rPr>
                <w:rFonts w:cs="Times New Roman"/>
                <w:color w:val="000000"/>
                <w:sz w:val="22"/>
              </w:rPr>
              <w:t xml:space="preserve"> or an existing </w:t>
            </w:r>
            <w:r w:rsidR="00C27F11" w:rsidRPr="0084613B">
              <w:rPr>
                <w:rFonts w:cs="Courier New"/>
                <w:color w:val="000000"/>
                <w:sz w:val="22"/>
              </w:rPr>
              <w:t>O</w:t>
            </w:r>
            <w:r w:rsidRPr="0084613B">
              <w:rPr>
                <w:rFonts w:cs="Courier New"/>
                <w:color w:val="000000"/>
                <w:sz w:val="22"/>
              </w:rPr>
              <w:t>bject</w:t>
            </w:r>
            <w:r w:rsidRPr="005F0843">
              <w:rPr>
                <w:rFonts w:cs="Times New Roman"/>
                <w:color w:val="000000"/>
                <w:sz w:val="22"/>
              </w:rPr>
              <w:t xml:space="preserve"> is modified by the </w:t>
            </w:r>
            <w:r w:rsidR="00C27F11" w:rsidRPr="0084613B">
              <w:rPr>
                <w:rFonts w:cs="Courier New"/>
                <w:color w:val="000000"/>
                <w:sz w:val="22"/>
              </w:rPr>
              <w:t>A</w:t>
            </w:r>
            <w:r w:rsidRPr="0084613B">
              <w:rPr>
                <w:rFonts w:cs="Courier New"/>
                <w:color w:val="000000"/>
                <w:sz w:val="22"/>
              </w:rPr>
              <w:t>ction</w:t>
            </w:r>
            <w:r w:rsidRPr="005F0843">
              <w:rPr>
                <w:rFonts w:cs="Times New Roman"/>
                <w:color w:val="000000"/>
                <w:sz w:val="22"/>
              </w:rPr>
              <w:t>.</w:t>
            </w:r>
          </w:p>
        </w:tc>
      </w:tr>
      <w:tr w:rsidR="00B17DDC" w:rsidTr="006C182D">
        <w:tc>
          <w:tcPr>
            <w:tcW w:w="4068" w:type="dxa"/>
            <w:vAlign w:val="center"/>
          </w:tcPr>
          <w:p w:rsidR="00B17DDC" w:rsidRPr="008D6A3A" w:rsidRDefault="00B17DDC" w:rsidP="006C182D">
            <w:pPr>
              <w:rPr>
                <w:b/>
                <w:sz w:val="22"/>
              </w:rPr>
            </w:pPr>
            <w:r w:rsidRPr="008D6A3A">
              <w:rPr>
                <w:b/>
                <w:sz w:val="22"/>
              </w:rPr>
              <w:t>output</w:t>
            </w:r>
          </w:p>
        </w:tc>
        <w:tc>
          <w:tcPr>
            <w:tcW w:w="9108" w:type="dxa"/>
          </w:tcPr>
          <w:p w:rsidR="00B17DDC" w:rsidRPr="005F0843" w:rsidRDefault="00B17DDC" w:rsidP="00DC0390">
            <w:pPr>
              <w:rPr>
                <w:sz w:val="22"/>
              </w:rPr>
            </w:pPr>
            <w:r w:rsidRPr="005F0843">
              <w:rPr>
                <w:rFonts w:cs="Times New Roman"/>
                <w:color w:val="000000"/>
                <w:sz w:val="22"/>
              </w:rPr>
              <w:t xml:space="preserve">Specifies that the </w:t>
            </w:r>
            <w:r w:rsidR="00C27F11" w:rsidRPr="00DC0390">
              <w:rPr>
                <w:rFonts w:ascii="Courier New" w:hAnsi="Courier New" w:cs="Courier New"/>
                <w:color w:val="000000"/>
                <w:sz w:val="22"/>
              </w:rPr>
              <w:t>Associated</w:t>
            </w:r>
            <w:r w:rsidR="00DC0390">
              <w:rPr>
                <w:rFonts w:ascii="Courier New" w:hAnsi="Courier New" w:cs="Courier New"/>
                <w:color w:val="000000"/>
                <w:sz w:val="22"/>
              </w:rPr>
              <w:t>_</w:t>
            </w:r>
            <w:r w:rsidR="00C27F11" w:rsidRPr="00DC0390">
              <w:rPr>
                <w:rFonts w:ascii="Courier New" w:hAnsi="Courier New" w:cs="Courier New"/>
                <w:color w:val="000000"/>
                <w:sz w:val="22"/>
              </w:rPr>
              <w:t>O</w:t>
            </w:r>
            <w:r w:rsidRPr="00DC0390">
              <w:rPr>
                <w:rFonts w:ascii="Courier New" w:hAnsi="Courier New" w:cs="Courier New"/>
                <w:color w:val="000000"/>
                <w:sz w:val="22"/>
              </w:rPr>
              <w:t>bject</w:t>
            </w:r>
            <w:r w:rsidRPr="005F0843">
              <w:rPr>
                <w:rFonts w:cs="Times New Roman"/>
                <w:color w:val="000000"/>
                <w:sz w:val="22"/>
              </w:rPr>
              <w:t xml:space="preserve"> </w:t>
            </w:r>
            <w:r w:rsidR="0084613B">
              <w:rPr>
                <w:rFonts w:cs="Times New Roman"/>
                <w:color w:val="000000"/>
                <w:sz w:val="22"/>
              </w:rPr>
              <w:t xml:space="preserve">field </w:t>
            </w:r>
            <w:r w:rsidRPr="005F0843">
              <w:rPr>
                <w:rFonts w:cs="Times New Roman"/>
                <w:color w:val="000000"/>
                <w:sz w:val="22"/>
              </w:rPr>
              <w:t xml:space="preserve">serves as an output to </w:t>
            </w:r>
            <w:r w:rsidRPr="00011259">
              <w:rPr>
                <w:rFonts w:cs="Times New Roman"/>
                <w:color w:val="000000"/>
                <w:sz w:val="22"/>
              </w:rPr>
              <w:t xml:space="preserve">the </w:t>
            </w:r>
            <w:r w:rsidR="00C27F11" w:rsidRPr="0084613B">
              <w:rPr>
                <w:rFonts w:cs="Courier New"/>
                <w:color w:val="000000"/>
                <w:sz w:val="22"/>
              </w:rPr>
              <w:t>Action</w:t>
            </w:r>
            <w:r w:rsidRPr="00011259">
              <w:rPr>
                <w:rFonts w:cs="Times New Roman"/>
                <w:color w:val="000000"/>
                <w:sz w:val="22"/>
              </w:rPr>
              <w:t xml:space="preserve">. This includes cases where the </w:t>
            </w:r>
            <w:r w:rsidR="00C27F11" w:rsidRPr="0084613B">
              <w:rPr>
                <w:rFonts w:cs="Courier New"/>
                <w:color w:val="000000"/>
                <w:sz w:val="22"/>
              </w:rPr>
              <w:t>Object</w:t>
            </w:r>
            <w:r w:rsidR="00C27F11" w:rsidRPr="00011259">
              <w:rPr>
                <w:rFonts w:cs="Times New Roman"/>
                <w:color w:val="000000"/>
                <w:sz w:val="22"/>
              </w:rPr>
              <w:t xml:space="preserve"> </w:t>
            </w:r>
            <w:r w:rsidRPr="00011259">
              <w:rPr>
                <w:rFonts w:cs="Times New Roman"/>
                <w:color w:val="000000"/>
                <w:sz w:val="22"/>
              </w:rPr>
              <w:t xml:space="preserve">is created anew by the </w:t>
            </w:r>
            <w:r w:rsidR="00C27F11" w:rsidRPr="0084613B">
              <w:rPr>
                <w:rFonts w:cs="Courier New"/>
                <w:color w:val="000000"/>
                <w:sz w:val="22"/>
              </w:rPr>
              <w:t>A</w:t>
            </w:r>
            <w:r w:rsidRPr="0084613B">
              <w:rPr>
                <w:rFonts w:cs="Courier New"/>
                <w:color w:val="000000"/>
                <w:sz w:val="22"/>
              </w:rPr>
              <w:t>ction</w:t>
            </w:r>
            <w:r w:rsidRPr="00011259">
              <w:rPr>
                <w:rFonts w:cs="Times New Roman"/>
                <w:color w:val="000000"/>
                <w:sz w:val="22"/>
              </w:rPr>
              <w:t xml:space="preserve"> or otherwise returned by the </w:t>
            </w:r>
            <w:r w:rsidR="00C27F11" w:rsidRPr="0084613B">
              <w:rPr>
                <w:rFonts w:cs="Courier New"/>
                <w:color w:val="000000"/>
                <w:sz w:val="22"/>
              </w:rPr>
              <w:t>Action</w:t>
            </w:r>
            <w:r w:rsidRPr="005F0843">
              <w:rPr>
                <w:rFonts w:cs="Times New Roman"/>
                <w:color w:val="000000"/>
                <w:sz w:val="22"/>
              </w:rPr>
              <w:t>.</w:t>
            </w:r>
          </w:p>
        </w:tc>
      </w:tr>
      <w:tr w:rsidR="00B17DDC" w:rsidTr="006C182D">
        <w:tc>
          <w:tcPr>
            <w:tcW w:w="4068" w:type="dxa"/>
            <w:vAlign w:val="center"/>
          </w:tcPr>
          <w:p w:rsidR="00B17DDC" w:rsidRPr="008D6A3A" w:rsidRDefault="00B17DDC" w:rsidP="006C182D">
            <w:pPr>
              <w:rPr>
                <w:b/>
                <w:sz w:val="22"/>
              </w:rPr>
            </w:pPr>
            <w:r w:rsidRPr="008D6A3A">
              <w:rPr>
                <w:b/>
                <w:sz w:val="22"/>
              </w:rPr>
              <w:t>side-effect</w:t>
            </w:r>
          </w:p>
        </w:tc>
        <w:tc>
          <w:tcPr>
            <w:tcW w:w="9108" w:type="dxa"/>
          </w:tcPr>
          <w:p w:rsidR="00B17DDC" w:rsidRPr="005F0843" w:rsidRDefault="00B17DDC" w:rsidP="00DC0390">
            <w:pPr>
              <w:rPr>
                <w:sz w:val="22"/>
              </w:rPr>
            </w:pPr>
            <w:r w:rsidRPr="005F0843">
              <w:rPr>
                <w:rFonts w:cs="Times New Roman"/>
                <w:color w:val="000000"/>
                <w:sz w:val="22"/>
              </w:rPr>
              <w:t xml:space="preserve">Specifies that the </w:t>
            </w:r>
            <w:r w:rsidR="00C27F11" w:rsidRPr="00DC0390">
              <w:rPr>
                <w:rFonts w:ascii="Courier New" w:hAnsi="Courier New" w:cs="Courier New"/>
                <w:color w:val="000000"/>
                <w:sz w:val="22"/>
              </w:rPr>
              <w:t>Associated</w:t>
            </w:r>
            <w:r w:rsidR="00DC0390">
              <w:rPr>
                <w:rFonts w:ascii="Courier New" w:hAnsi="Courier New" w:cs="Courier New"/>
                <w:color w:val="000000"/>
                <w:sz w:val="22"/>
              </w:rPr>
              <w:t>_</w:t>
            </w:r>
            <w:r w:rsidR="00C27F11" w:rsidRPr="00DC0390">
              <w:rPr>
                <w:rFonts w:ascii="Courier New" w:hAnsi="Courier New" w:cs="Courier New"/>
                <w:color w:val="000000"/>
                <w:sz w:val="22"/>
              </w:rPr>
              <w:t>O</w:t>
            </w:r>
            <w:r w:rsidRPr="00DC0390">
              <w:rPr>
                <w:rFonts w:ascii="Courier New" w:hAnsi="Courier New" w:cs="Courier New"/>
                <w:color w:val="000000"/>
                <w:sz w:val="22"/>
              </w:rPr>
              <w:t>bject</w:t>
            </w:r>
            <w:r w:rsidRPr="005F0843">
              <w:rPr>
                <w:rFonts w:cs="Times New Roman"/>
                <w:color w:val="000000"/>
                <w:sz w:val="22"/>
              </w:rPr>
              <w:t xml:space="preserve"> </w:t>
            </w:r>
            <w:r w:rsidR="0084613B">
              <w:rPr>
                <w:rFonts w:cs="Times New Roman"/>
                <w:color w:val="000000"/>
                <w:sz w:val="22"/>
              </w:rPr>
              <w:t xml:space="preserve">field </w:t>
            </w:r>
            <w:r w:rsidRPr="005F0843">
              <w:rPr>
                <w:rFonts w:cs="Times New Roman"/>
                <w:color w:val="000000"/>
                <w:sz w:val="22"/>
              </w:rPr>
              <w:t xml:space="preserve">serves as </w:t>
            </w:r>
            <w:r w:rsidRPr="00011259">
              <w:rPr>
                <w:rFonts w:cs="Times New Roman"/>
                <w:color w:val="000000"/>
                <w:sz w:val="22"/>
              </w:rPr>
              <w:t xml:space="preserve">a side-effect resulting from the </w:t>
            </w:r>
            <w:r w:rsidR="00C27F11" w:rsidRPr="0084613B">
              <w:rPr>
                <w:rFonts w:cs="Courier New"/>
                <w:color w:val="000000"/>
                <w:sz w:val="22"/>
              </w:rPr>
              <w:t>A</w:t>
            </w:r>
            <w:r w:rsidRPr="0084613B">
              <w:rPr>
                <w:rFonts w:cs="Courier New"/>
                <w:color w:val="000000"/>
                <w:sz w:val="22"/>
              </w:rPr>
              <w:t>ction</w:t>
            </w:r>
            <w:r w:rsidRPr="00011259">
              <w:rPr>
                <w:rFonts w:cs="Times New Roman"/>
                <w:color w:val="000000"/>
                <w:sz w:val="22"/>
              </w:rPr>
              <w:t xml:space="preserve">. This includes cases where the </w:t>
            </w:r>
            <w:r w:rsidR="00C27F11" w:rsidRPr="0084613B">
              <w:rPr>
                <w:rFonts w:cs="Courier New"/>
                <w:color w:val="000000"/>
                <w:sz w:val="22"/>
              </w:rPr>
              <w:t>O</w:t>
            </w:r>
            <w:r w:rsidRPr="0084613B">
              <w:rPr>
                <w:rFonts w:cs="Courier New"/>
                <w:color w:val="000000"/>
                <w:sz w:val="22"/>
              </w:rPr>
              <w:t>bject</w:t>
            </w:r>
            <w:r w:rsidRPr="00011259">
              <w:rPr>
                <w:rFonts w:cs="Times New Roman"/>
                <w:color w:val="000000"/>
                <w:sz w:val="22"/>
              </w:rPr>
              <w:t xml:space="preserve"> is modified indirectly by the </w:t>
            </w:r>
            <w:r w:rsidR="00C27F11" w:rsidRPr="0084613B">
              <w:rPr>
                <w:rFonts w:cs="Courier New"/>
                <w:color w:val="000000"/>
                <w:sz w:val="22"/>
              </w:rPr>
              <w:t>A</w:t>
            </w:r>
            <w:r w:rsidRPr="0084613B">
              <w:rPr>
                <w:rFonts w:cs="Courier New"/>
                <w:color w:val="000000"/>
                <w:sz w:val="22"/>
              </w:rPr>
              <w:t>ction</w:t>
            </w:r>
            <w:r w:rsidRPr="005F0843">
              <w:rPr>
                <w:rFonts w:cs="Times New Roman"/>
                <w:color w:val="000000"/>
                <w:sz w:val="22"/>
              </w:rPr>
              <w:t>.</w:t>
            </w:r>
          </w:p>
        </w:tc>
      </w:tr>
    </w:tbl>
    <w:p w:rsidR="003756AA" w:rsidRDefault="003756AA" w:rsidP="001F322D">
      <w:pPr>
        <w:pStyle w:val="Heading2"/>
      </w:pPr>
      <w:bookmarkStart w:id="48" w:name="_Ref383002336"/>
      <w:bookmarkStart w:id="49" w:name="_Toc390177470"/>
      <w:r>
        <w:t>Default Vocabularies for Specific Action Names</w:t>
      </w:r>
      <w:bookmarkEnd w:id="48"/>
      <w:bookmarkEnd w:id="49"/>
    </w:p>
    <w:p w:rsidR="00ED23A2" w:rsidRPr="00ED23A2" w:rsidRDefault="00ED23A2" w:rsidP="00ED23A2">
      <w:r>
        <w:t>The default vocabularies in this section are related to MAEC Action names.</w:t>
      </w:r>
    </w:p>
    <w:p w:rsidR="003756AA" w:rsidRPr="00D10FA0" w:rsidRDefault="003756AA" w:rsidP="00432150">
      <w:pPr>
        <w:pStyle w:val="Heading3"/>
      </w:pPr>
      <w:bookmarkStart w:id="50" w:name="_Toc390177471"/>
      <w:r w:rsidRPr="00D10FA0">
        <w:t>DebuggingActionNameVocab-1.0</w:t>
      </w:r>
      <w:bookmarkEnd w:id="50"/>
    </w:p>
    <w:p w:rsidR="003756AA" w:rsidRPr="003A107F" w:rsidRDefault="00B35398" w:rsidP="003756AA">
      <w:r w:rsidRPr="00B35398">
        <w:t xml:space="preserve">The </w:t>
      </w:r>
      <w:r w:rsidR="003756AA">
        <w:rPr>
          <w:rFonts w:ascii="Courier New" w:hAnsi="Courier New" w:cs="Courier New"/>
        </w:rPr>
        <w:t>Debugging</w:t>
      </w:r>
      <w:r w:rsidR="003756AA" w:rsidRPr="003A107F">
        <w:rPr>
          <w:rFonts w:ascii="Courier New" w:hAnsi="Courier New" w:cs="Courier New"/>
        </w:rPr>
        <w:t>ActionNameVocab</w:t>
      </w:r>
      <w:r w:rsidR="003756AA" w:rsidRPr="003A107F">
        <w:rPr>
          <w:rFonts w:cs="Courier New"/>
        </w:rPr>
        <w:t xml:space="preserve"> </w:t>
      </w:r>
      <w:r w:rsidR="003756AA" w:rsidRPr="003A107F">
        <w:t xml:space="preserve">is the default MAEC vocabulary </w:t>
      </w:r>
      <w:r w:rsidR="003756AA" w:rsidRPr="0084613B">
        <w:t xml:space="preserve">for </w:t>
      </w:r>
      <w:r w:rsidR="003756AA" w:rsidRPr="0084613B">
        <w:rPr>
          <w:rFonts w:cs="Courier New"/>
        </w:rPr>
        <w:t>Action</w:t>
      </w:r>
      <w:r w:rsidR="003756AA" w:rsidRPr="003A107F">
        <w:t xml:space="preserve"> names associated with </w:t>
      </w:r>
      <w:r w:rsidR="003756AA">
        <w:t>debugging</w:t>
      </w:r>
      <w:r w:rsidR="003756AA" w:rsidRPr="003A107F">
        <w:t xml:space="preserve">, </w:t>
      </w:r>
      <w:r w:rsidR="003756AA">
        <w:t xml:space="preserve">which are captured in </w:t>
      </w:r>
      <w:r w:rsidR="003756AA" w:rsidRPr="0084613B">
        <w:t xml:space="preserve">MAEC </w:t>
      </w:r>
      <w:r w:rsidR="003756AA" w:rsidRPr="0084613B">
        <w:rPr>
          <w:rFonts w:cs="Courier New"/>
        </w:rPr>
        <w:t>Actions</w:t>
      </w:r>
      <w:r w:rsidR="003756AA" w:rsidRPr="0084613B">
        <w:t xml:space="preserve"> via</w:t>
      </w:r>
      <w:r w:rsidR="003756AA" w:rsidRPr="003A107F">
        <w:t xml:space="preserve"> the </w:t>
      </w:r>
      <w:r w:rsidR="003756AA" w:rsidRPr="003A107F">
        <w:rPr>
          <w:rFonts w:ascii="Courier New" w:hAnsi="Courier New" w:cs="Courier New"/>
        </w:rPr>
        <w:t>Name</w:t>
      </w:r>
      <w:r w:rsidR="003756AA" w:rsidRPr="003A107F">
        <w:t xml:space="preserve"> element of </w:t>
      </w:r>
      <w:r>
        <w:t xml:space="preserve">the </w:t>
      </w:r>
      <w:r w:rsidR="003756AA" w:rsidRPr="0097401C">
        <w:rPr>
          <w:rFonts w:ascii="Courier New" w:hAnsi="Courier New" w:cs="Courier New"/>
        </w:rPr>
        <w:t>ActionType</w:t>
      </w:r>
      <w:r w:rsidR="003756AA">
        <w:t xml:space="preserve"> that is defined in CybOX Core and extended by MAEC’s </w:t>
      </w:r>
      <w:r w:rsidR="003756AA" w:rsidRPr="0097401C">
        <w:rPr>
          <w:rFonts w:ascii="Courier New" w:hAnsi="Courier New" w:cs="Courier New"/>
        </w:rPr>
        <w:lastRenderedPageBreak/>
        <w:t>MalwareActionType</w:t>
      </w:r>
      <w:r w:rsidR="003756AA">
        <w:t xml:space="preserve"> </w:t>
      </w:r>
      <w:r w:rsidR="00674EFF">
        <w:t xml:space="preserve">in </w:t>
      </w:r>
      <w:r w:rsidR="003756AA">
        <w:t xml:space="preserve">the </w:t>
      </w:r>
      <w:r w:rsidR="003756AA" w:rsidRPr="0084613B">
        <w:rPr>
          <w:rFonts w:cs="Courier New"/>
        </w:rPr>
        <w:t>MAEC</w:t>
      </w:r>
      <w:r w:rsidR="0084613B">
        <w:rPr>
          <w:rFonts w:cs="Courier New"/>
        </w:rPr>
        <w:t xml:space="preserve"> </w:t>
      </w:r>
      <w:r w:rsidR="003756AA" w:rsidRPr="0084613B">
        <w:rPr>
          <w:rFonts w:cs="Courier New"/>
        </w:rPr>
        <w:t>Bundle</w:t>
      </w:r>
      <w:r w:rsidR="003756AA" w:rsidRPr="0084613B">
        <w:t>.  Thus</w:t>
      </w:r>
      <w:r w:rsidR="003756AA">
        <w:t>, f</w:t>
      </w:r>
      <w:r w:rsidR="003756AA" w:rsidRPr="003A107F">
        <w:t xml:space="preserve">or </w:t>
      </w:r>
      <w:r w:rsidR="003756AA" w:rsidRPr="0084613B">
        <w:t xml:space="preserve">debugging </w:t>
      </w:r>
      <w:r w:rsidR="003756AA" w:rsidRPr="0084613B">
        <w:rPr>
          <w:rFonts w:cs="Courier New"/>
        </w:rPr>
        <w:t>Action</w:t>
      </w:r>
      <w:r w:rsidR="003756AA">
        <w:t xml:space="preserve"> names, the MAEC </w:t>
      </w:r>
      <w:r w:rsidR="003756AA" w:rsidRPr="000275B3">
        <w:rPr>
          <w:rFonts w:ascii="Courier New" w:hAnsi="Courier New" w:cs="Courier New"/>
        </w:rPr>
        <w:t>DebuggingActionNameVocab-1.0</w:t>
      </w:r>
      <w:r w:rsidR="003756AA" w:rsidRPr="003A107F">
        <w:t xml:space="preserve"> </w:t>
      </w:r>
      <w:r w:rsidR="003756AA">
        <w:t>SHOULD</w:t>
      </w:r>
      <w:r w:rsidR="003756AA" w:rsidRPr="003A107F">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003756AA" w:rsidRPr="003A107F">
        <w:t xml:space="preserve">.  </w:t>
      </w:r>
    </w:p>
    <w:p w:rsidR="003756AA" w:rsidRDefault="003756AA" w:rsidP="003756AA"/>
    <w:p w:rsidR="003756AA" w:rsidRPr="00171D98" w:rsidRDefault="003756AA" w:rsidP="003756AA">
      <w:r w:rsidRPr="00171D98">
        <w:t xml:space="preserve">The MAEC </w:t>
      </w:r>
      <w:r w:rsidRPr="000275B3">
        <w:rPr>
          <w:rFonts w:ascii="Courier New" w:hAnsi="Courier New" w:cs="Courier New"/>
        </w:rPr>
        <w:t>DebuggingActionNameVocab-1.0</w:t>
      </w:r>
      <w:r w:rsidRPr="00171D98">
        <w:t xml:space="preserve"> </w:t>
      </w:r>
      <w:r w:rsidR="006A3534">
        <w:t xml:space="preserve">type </w:t>
      </w:r>
      <w:r>
        <w:t>extends</w:t>
      </w:r>
      <w:r w:rsidR="00B35398">
        <w:t xml:space="preserve"> the</w:t>
      </w:r>
      <w:r w:rsidRPr="00171D98">
        <w:t xml:space="preserve"> </w:t>
      </w:r>
      <w:r w:rsidRPr="00171D98">
        <w:rPr>
          <w:rFonts w:ascii="Courier New" w:hAnsi="Courier New" w:cs="Courier New"/>
        </w:rPr>
        <w:t>ControlledVocabularyStringType</w:t>
      </w:r>
      <w:r w:rsidRPr="00171D98">
        <w:t xml:space="preserve"> defined in CybOX Common.  Thus, </w:t>
      </w:r>
      <w:r w:rsidRPr="00FC79FD">
        <w:rPr>
          <w:rFonts w:ascii="Courier New" w:hAnsi="Courier New" w:cs="Courier New"/>
        </w:rPr>
        <w:t>Name</w:t>
      </w:r>
      <w:r w:rsidRPr="00171D98">
        <w:t xml:space="preserve"> </w:t>
      </w:r>
      <w:r>
        <w:t>fields</w:t>
      </w:r>
      <w:r w:rsidRPr="00171D98">
        <w:t xml:space="preserve"> that make use of this vocabulary are restricted to the enumerated entries contained in </w:t>
      </w:r>
      <w:r w:rsidRPr="00171D98">
        <w:rPr>
          <w:rFonts w:ascii="Courier New" w:hAnsi="Courier New" w:cs="Courier New"/>
        </w:rPr>
        <w:t>maecVocabs:DebuggingActionNameEnum-1.0</w:t>
      </w:r>
      <w:r w:rsidRPr="00171D98">
        <w:t>; extended fields are shown below.</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1980"/>
        <w:gridCol w:w="1710"/>
        <w:gridCol w:w="7488"/>
      </w:tblGrid>
      <w:tr w:rsidR="003756AA" w:rsidTr="00D3096B">
        <w:trPr>
          <w:trHeight w:val="317"/>
        </w:trPr>
        <w:tc>
          <w:tcPr>
            <w:tcW w:w="1998" w:type="dxa"/>
            <w:shd w:val="clear" w:color="auto" w:fill="BFBFBF" w:themeFill="background1" w:themeFillShade="BF"/>
            <w:vAlign w:val="center"/>
          </w:tcPr>
          <w:p w:rsidR="003756AA" w:rsidRPr="00602B3E" w:rsidRDefault="00425D67" w:rsidP="00D3096B">
            <w:pPr>
              <w:jc w:val="center"/>
              <w:rPr>
                <w:b/>
              </w:rPr>
            </w:pPr>
            <w:r>
              <w:rPr>
                <w:b/>
              </w:rPr>
              <w:t>Field</w:t>
            </w:r>
          </w:p>
        </w:tc>
        <w:tc>
          <w:tcPr>
            <w:tcW w:w="1980" w:type="dxa"/>
            <w:shd w:val="clear" w:color="auto" w:fill="BFBFBF" w:themeFill="background1" w:themeFillShade="BF"/>
            <w:vAlign w:val="center"/>
          </w:tcPr>
          <w:p w:rsidR="003756AA" w:rsidRPr="00602B3E" w:rsidRDefault="003756AA" w:rsidP="00D3096B">
            <w:pPr>
              <w:jc w:val="center"/>
              <w:rPr>
                <w:b/>
              </w:rPr>
            </w:pPr>
            <w:r w:rsidRPr="00602B3E">
              <w:rPr>
                <w:b/>
              </w:rPr>
              <w:t>Type</w:t>
            </w:r>
          </w:p>
        </w:tc>
        <w:tc>
          <w:tcPr>
            <w:tcW w:w="1710" w:type="dxa"/>
            <w:shd w:val="clear" w:color="auto" w:fill="BFBFBF" w:themeFill="background1" w:themeFillShade="BF"/>
            <w:vAlign w:val="center"/>
          </w:tcPr>
          <w:p w:rsidR="003756AA" w:rsidRPr="00602B3E" w:rsidRDefault="003756AA" w:rsidP="00D3096B">
            <w:pPr>
              <w:jc w:val="center"/>
              <w:rPr>
                <w:b/>
              </w:rPr>
            </w:pPr>
            <w:r>
              <w:rPr>
                <w:b/>
              </w:rPr>
              <w:t>Multi</w:t>
            </w:r>
            <w:r w:rsidRPr="00602B3E">
              <w:rPr>
                <w:b/>
              </w:rPr>
              <w:t>plicity</w:t>
            </w:r>
          </w:p>
        </w:tc>
        <w:tc>
          <w:tcPr>
            <w:tcW w:w="7488" w:type="dxa"/>
            <w:shd w:val="clear" w:color="auto" w:fill="BFBFBF" w:themeFill="background1" w:themeFillShade="BF"/>
            <w:vAlign w:val="center"/>
          </w:tcPr>
          <w:p w:rsidR="003756AA" w:rsidRPr="00602B3E" w:rsidRDefault="003756AA" w:rsidP="00D3096B">
            <w:pPr>
              <w:jc w:val="center"/>
              <w:rPr>
                <w:b/>
              </w:rPr>
            </w:pPr>
            <w:r w:rsidRPr="00602B3E">
              <w:rPr>
                <w:b/>
              </w:rPr>
              <w:t>Description</w:t>
            </w:r>
          </w:p>
        </w:tc>
      </w:tr>
      <w:tr w:rsidR="003756AA" w:rsidTr="00D3096B">
        <w:trPr>
          <w:trHeight w:val="255"/>
        </w:trPr>
        <w:tc>
          <w:tcPr>
            <w:tcW w:w="1998" w:type="dxa"/>
            <w:vAlign w:val="center"/>
          </w:tcPr>
          <w:p w:rsidR="003756AA" w:rsidRPr="008D6A3A" w:rsidRDefault="003756AA" w:rsidP="00D3096B">
            <w:pPr>
              <w:rPr>
                <w:b/>
                <w:sz w:val="22"/>
              </w:rPr>
            </w:pPr>
            <w:r w:rsidRPr="008D6A3A">
              <w:rPr>
                <w:b/>
                <w:sz w:val="22"/>
              </w:rPr>
              <w:t>vocab_name</w:t>
            </w:r>
          </w:p>
        </w:tc>
        <w:tc>
          <w:tcPr>
            <w:tcW w:w="1980" w:type="dxa"/>
            <w:vAlign w:val="center"/>
          </w:tcPr>
          <w:p w:rsidR="003756AA" w:rsidRPr="00C625F1" w:rsidRDefault="003756AA" w:rsidP="00D3096B">
            <w:pPr>
              <w:rPr>
                <w:rFonts w:ascii="Courier New" w:hAnsi="Courier New" w:cs="Courier New"/>
                <w:sz w:val="20"/>
              </w:rPr>
            </w:pPr>
            <w:r>
              <w:rPr>
                <w:rFonts w:ascii="Courier New" w:hAnsi="Courier New" w:cs="Courier New"/>
                <w:sz w:val="20"/>
              </w:rPr>
              <w:t>string</w:t>
            </w:r>
          </w:p>
        </w:tc>
        <w:tc>
          <w:tcPr>
            <w:tcW w:w="1710" w:type="dxa"/>
            <w:vAlign w:val="center"/>
          </w:tcPr>
          <w:p w:rsidR="003756AA" w:rsidRPr="00E65B09" w:rsidRDefault="003756AA" w:rsidP="00D3096B">
            <w:pPr>
              <w:jc w:val="center"/>
              <w:rPr>
                <w:sz w:val="22"/>
              </w:rPr>
            </w:pPr>
            <w:r>
              <w:rPr>
                <w:sz w:val="22"/>
              </w:rPr>
              <w:t>0..1</w:t>
            </w:r>
          </w:p>
        </w:tc>
        <w:tc>
          <w:tcPr>
            <w:tcW w:w="7488" w:type="dxa"/>
          </w:tcPr>
          <w:p w:rsidR="003756AA" w:rsidRPr="00C625F1" w:rsidRDefault="003756AA" w:rsidP="00D3096B">
            <w:pPr>
              <w:rPr>
                <w:sz w:val="22"/>
              </w:rPr>
            </w:pPr>
            <w:r>
              <w:rPr>
                <w:sz w:val="22"/>
              </w:rPr>
              <w:t>S</w:t>
            </w:r>
            <w:r w:rsidRPr="00B320A1">
              <w:rPr>
                <w:sz w:val="22"/>
              </w:rPr>
              <w:t>pecifies</w:t>
            </w:r>
            <w:r>
              <w:rPr>
                <w:sz w:val="22"/>
              </w:rPr>
              <w:t xml:space="preserve"> the name of the vocabulary.  The fixed value is ‘</w:t>
            </w:r>
            <w:r w:rsidRPr="00C15EA0">
              <w:rPr>
                <w:i/>
                <w:sz w:val="22"/>
              </w:rPr>
              <w:t>MAEC Default Debugging Action Names</w:t>
            </w:r>
            <w:r>
              <w:rPr>
                <w:sz w:val="22"/>
              </w:rPr>
              <w:t>.’</w:t>
            </w:r>
          </w:p>
        </w:tc>
      </w:tr>
      <w:tr w:rsidR="003756AA" w:rsidTr="00D3096B">
        <w:trPr>
          <w:trHeight w:val="255"/>
        </w:trPr>
        <w:tc>
          <w:tcPr>
            <w:tcW w:w="1998" w:type="dxa"/>
            <w:vAlign w:val="center"/>
          </w:tcPr>
          <w:p w:rsidR="003756AA" w:rsidRPr="008D6A3A" w:rsidRDefault="003756AA" w:rsidP="00D3096B">
            <w:pPr>
              <w:rPr>
                <w:b/>
                <w:sz w:val="22"/>
              </w:rPr>
            </w:pPr>
            <w:r w:rsidRPr="008D6A3A">
              <w:rPr>
                <w:b/>
                <w:sz w:val="22"/>
              </w:rPr>
              <w:t>vocab_reference</w:t>
            </w:r>
          </w:p>
        </w:tc>
        <w:tc>
          <w:tcPr>
            <w:tcW w:w="1980" w:type="dxa"/>
            <w:vAlign w:val="center"/>
          </w:tcPr>
          <w:p w:rsidR="003756AA" w:rsidRDefault="003756AA" w:rsidP="00D3096B">
            <w:pPr>
              <w:rPr>
                <w:rFonts w:ascii="Courier New" w:hAnsi="Courier New" w:cs="Courier New"/>
                <w:sz w:val="20"/>
              </w:rPr>
            </w:pPr>
            <w:r>
              <w:rPr>
                <w:rFonts w:ascii="Courier New" w:hAnsi="Courier New" w:cs="Courier New"/>
                <w:sz w:val="20"/>
              </w:rPr>
              <w:t>anyURI</w:t>
            </w:r>
          </w:p>
        </w:tc>
        <w:tc>
          <w:tcPr>
            <w:tcW w:w="1710" w:type="dxa"/>
            <w:vAlign w:val="center"/>
          </w:tcPr>
          <w:p w:rsidR="003756AA" w:rsidRDefault="003756AA" w:rsidP="00D3096B">
            <w:pPr>
              <w:jc w:val="center"/>
              <w:rPr>
                <w:sz w:val="22"/>
              </w:rPr>
            </w:pPr>
            <w:r>
              <w:rPr>
                <w:sz w:val="22"/>
              </w:rPr>
              <w:t>0..1</w:t>
            </w:r>
          </w:p>
        </w:tc>
        <w:tc>
          <w:tcPr>
            <w:tcW w:w="7488" w:type="dxa"/>
          </w:tcPr>
          <w:p w:rsidR="003756AA" w:rsidRDefault="003756AA" w:rsidP="00D3096B">
            <w:pPr>
              <w:rPr>
                <w:sz w:val="22"/>
              </w:rPr>
            </w:pPr>
            <w:r>
              <w:rPr>
                <w:sz w:val="22"/>
              </w:rPr>
              <w:t>Specifies the URI associated with the vocabulary.  The fixed value is ‘</w:t>
            </w:r>
            <w:r w:rsidRPr="004A3977">
              <w:rPr>
                <w:i/>
                <w:sz w:val="22"/>
              </w:rPr>
              <w:t>https://maec.mitre.org/language/version</w:t>
            </w:r>
            <w:r w:rsidR="00A17639">
              <w:rPr>
                <w:i/>
                <w:sz w:val="22"/>
              </w:rPr>
              <w:t>4.1</w:t>
            </w:r>
            <w:r w:rsidRPr="004A3977">
              <w:rPr>
                <w:i/>
                <w:sz w:val="22"/>
              </w:rPr>
              <w:t>/maec_default_vocabularies.xsd#DebuggingActionNameVocab-1.0</w:t>
            </w:r>
            <w:r>
              <w:rPr>
                <w:sz w:val="22"/>
              </w:rPr>
              <w:t>.’</w:t>
            </w:r>
          </w:p>
        </w:tc>
      </w:tr>
    </w:tbl>
    <w:p w:rsidR="003756AA" w:rsidRDefault="003756AA" w:rsidP="003756AA">
      <w:pPr>
        <w:pStyle w:val="Heading4"/>
      </w:pPr>
      <w:bookmarkStart w:id="51" w:name="_Toc390177472"/>
      <w:r>
        <w:t>DebuggingActionNameEnum-1.0</w:t>
      </w:r>
      <w:bookmarkEnd w:id="51"/>
    </w:p>
    <w:p w:rsidR="003756AA" w:rsidRDefault="00425D67" w:rsidP="003756AA">
      <w:r w:rsidRPr="00C51E1C">
        <w:t xml:space="preserve">The </w:t>
      </w:r>
      <w:r w:rsidR="003756AA" w:rsidRPr="000275B3">
        <w:rPr>
          <w:rFonts w:ascii="Courier New" w:hAnsi="Courier New" w:cs="Courier New"/>
        </w:rPr>
        <w:t>DebuggingActionNameEnum</w:t>
      </w:r>
      <w:r w:rsidR="003756AA" w:rsidRPr="004A2DF4">
        <w:t xml:space="preserve"> is a non-exhaustive</w:t>
      </w:r>
      <w:r w:rsidR="00655D29">
        <w:t xml:space="preserve"> </w:t>
      </w:r>
      <w:r w:rsidR="003756AA" w:rsidRPr="004A2DF4">
        <w:t xml:space="preserve">enumeration of the </w:t>
      </w:r>
      <w:r w:rsidR="00A17639">
        <w:t>different Action names associated</w:t>
      </w:r>
      <w:r w:rsidR="003756AA" w:rsidRPr="004A2DF4">
        <w:t xml:space="preserve"> with </w:t>
      </w:r>
      <w:r w:rsidR="003756AA">
        <w:t>debugging</w:t>
      </w:r>
      <w:r w:rsidR="003756AA" w:rsidRPr="004A2DF4">
        <w:t>.</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3756AA" w:rsidTr="00D3096B">
        <w:tc>
          <w:tcPr>
            <w:tcW w:w="4068" w:type="dxa"/>
            <w:shd w:val="pct25" w:color="auto" w:fill="auto"/>
          </w:tcPr>
          <w:p w:rsidR="003756AA" w:rsidRPr="00693F21" w:rsidRDefault="003756AA" w:rsidP="00D3096B">
            <w:pPr>
              <w:jc w:val="center"/>
              <w:rPr>
                <w:b/>
              </w:rPr>
            </w:pPr>
            <w:r w:rsidRPr="00693F21">
              <w:rPr>
                <w:b/>
              </w:rPr>
              <w:t>Enumeration Value</w:t>
            </w:r>
          </w:p>
        </w:tc>
        <w:tc>
          <w:tcPr>
            <w:tcW w:w="9108" w:type="dxa"/>
            <w:shd w:val="pct25" w:color="auto" w:fill="auto"/>
          </w:tcPr>
          <w:p w:rsidR="003756AA" w:rsidRPr="00693F21" w:rsidRDefault="003756AA" w:rsidP="00D3096B">
            <w:pPr>
              <w:jc w:val="center"/>
              <w:rPr>
                <w:b/>
              </w:rPr>
            </w:pPr>
            <w:r w:rsidRPr="00693F21">
              <w:rPr>
                <w:b/>
              </w:rPr>
              <w:t>Description</w:t>
            </w:r>
          </w:p>
        </w:tc>
      </w:tr>
      <w:tr w:rsidR="003756AA" w:rsidTr="00D3096B">
        <w:tc>
          <w:tcPr>
            <w:tcW w:w="4068" w:type="dxa"/>
            <w:vAlign w:val="center"/>
          </w:tcPr>
          <w:p w:rsidR="003756AA" w:rsidRPr="008D6A3A" w:rsidRDefault="003756AA" w:rsidP="00D3096B">
            <w:pPr>
              <w:rPr>
                <w:b/>
                <w:sz w:val="22"/>
              </w:rPr>
            </w:pPr>
            <w:r w:rsidRPr="008D6A3A">
              <w:rPr>
                <w:b/>
                <w:sz w:val="22"/>
              </w:rPr>
              <w:t>check for remote debugger</w:t>
            </w:r>
          </w:p>
        </w:tc>
        <w:tc>
          <w:tcPr>
            <w:tcW w:w="9108" w:type="dxa"/>
          </w:tcPr>
          <w:p w:rsidR="003756AA" w:rsidRPr="00CA51CD" w:rsidRDefault="003756AA" w:rsidP="00D3096B">
            <w:pPr>
              <w:rPr>
                <w:sz w:val="22"/>
              </w:rPr>
            </w:pPr>
            <w:r w:rsidRPr="00CA51CD">
              <w:rPr>
                <w:sz w:val="22"/>
              </w:rPr>
              <w:t xml:space="preserve">Specifies the defined </w:t>
            </w:r>
            <w:r w:rsidRPr="00CA51CD">
              <w:rPr>
                <w:rFonts w:cs="Courier New"/>
                <w:sz w:val="22"/>
              </w:rPr>
              <w:t>Action</w:t>
            </w:r>
            <w:r w:rsidRPr="00CA51CD">
              <w:rPr>
                <w:sz w:val="22"/>
              </w:rPr>
              <w:t xml:space="preserve"> of checking for the presence of a remote debugger.</w:t>
            </w:r>
          </w:p>
        </w:tc>
      </w:tr>
      <w:tr w:rsidR="003756AA" w:rsidTr="00D3096B">
        <w:tc>
          <w:tcPr>
            <w:tcW w:w="4068" w:type="dxa"/>
            <w:vAlign w:val="center"/>
          </w:tcPr>
          <w:p w:rsidR="003756AA" w:rsidRPr="008D6A3A" w:rsidRDefault="003756AA" w:rsidP="00D3096B">
            <w:pPr>
              <w:rPr>
                <w:b/>
                <w:sz w:val="22"/>
              </w:rPr>
            </w:pPr>
            <w:r w:rsidRPr="008D6A3A">
              <w:rPr>
                <w:b/>
                <w:sz w:val="22"/>
              </w:rPr>
              <w:t>check for kernel debugger</w:t>
            </w:r>
          </w:p>
        </w:tc>
        <w:tc>
          <w:tcPr>
            <w:tcW w:w="9108" w:type="dxa"/>
          </w:tcPr>
          <w:p w:rsidR="003756AA" w:rsidRPr="00CA51CD" w:rsidRDefault="003756AA" w:rsidP="00D3096B">
            <w:pPr>
              <w:rPr>
                <w:sz w:val="22"/>
              </w:rPr>
            </w:pPr>
            <w:r w:rsidRPr="00CA51CD">
              <w:rPr>
                <w:sz w:val="22"/>
              </w:rPr>
              <w:t xml:space="preserve">Specifies the defined </w:t>
            </w:r>
            <w:r w:rsidRPr="00CA51CD">
              <w:rPr>
                <w:rFonts w:cs="Courier New"/>
                <w:sz w:val="22"/>
              </w:rPr>
              <w:t xml:space="preserve">Action </w:t>
            </w:r>
            <w:r w:rsidRPr="00CA51CD">
              <w:rPr>
                <w:sz w:val="22"/>
              </w:rPr>
              <w:t>of checking for the presence of a kernel debugger.</w:t>
            </w:r>
          </w:p>
        </w:tc>
      </w:tr>
    </w:tbl>
    <w:p w:rsidR="003756AA" w:rsidRDefault="003756AA" w:rsidP="00432150">
      <w:pPr>
        <w:pStyle w:val="Heading3"/>
      </w:pPr>
      <w:bookmarkStart w:id="52" w:name="_Toc390177473"/>
      <w:r>
        <w:t>DeviceDriverActionNameVocab-1.1</w:t>
      </w:r>
      <w:bookmarkEnd w:id="52"/>
    </w:p>
    <w:p w:rsidR="003756AA" w:rsidRPr="00171D98" w:rsidRDefault="00B35398" w:rsidP="003756AA">
      <w:r w:rsidRPr="00B35398">
        <w:rPr>
          <w:rFonts w:cs="Courier New"/>
        </w:rPr>
        <w:t xml:space="preserve">The </w:t>
      </w:r>
      <w:r w:rsidR="003756AA" w:rsidRPr="00171D98">
        <w:rPr>
          <w:rFonts w:ascii="Courier New" w:hAnsi="Courier New" w:cs="Courier New"/>
        </w:rPr>
        <w:t>DeviceDriverActionNameVocab</w:t>
      </w:r>
      <w:r w:rsidR="003756AA" w:rsidRPr="00171D98">
        <w:rPr>
          <w:rFonts w:cs="Courier New"/>
        </w:rPr>
        <w:t xml:space="preserve"> </w:t>
      </w:r>
      <w:r w:rsidR="003756AA" w:rsidRPr="00171D98">
        <w:t xml:space="preserve">is the default MAEC vocabulary </w:t>
      </w:r>
      <w:r w:rsidR="003756AA" w:rsidRPr="00CD0636">
        <w:t xml:space="preserve">for </w:t>
      </w:r>
      <w:r w:rsidR="003756AA" w:rsidRPr="00CD0636">
        <w:rPr>
          <w:rFonts w:cs="Courier New"/>
        </w:rPr>
        <w:t>Action</w:t>
      </w:r>
      <w:r w:rsidR="003756AA" w:rsidRPr="00CD0636">
        <w:t xml:space="preserve"> names associated with device drivers, which are captured in MAEC </w:t>
      </w:r>
      <w:r w:rsidR="003756AA" w:rsidRPr="00CD0636">
        <w:rPr>
          <w:rFonts w:cs="Courier New"/>
        </w:rPr>
        <w:t>Actions</w:t>
      </w:r>
      <w:r w:rsidR="003756AA" w:rsidRPr="00CD0636">
        <w:t xml:space="preserve"> v</w:t>
      </w:r>
      <w:r w:rsidR="003756AA" w:rsidRPr="00171D98">
        <w:t xml:space="preserve">ia the </w:t>
      </w:r>
      <w:r w:rsidR="003756AA" w:rsidRPr="00171D98">
        <w:rPr>
          <w:rFonts w:ascii="Courier New" w:hAnsi="Courier New" w:cs="Courier New"/>
        </w:rPr>
        <w:t>Name</w:t>
      </w:r>
      <w:r w:rsidR="003756AA" w:rsidRPr="00171D98">
        <w:t xml:space="preserve"> element of </w:t>
      </w:r>
      <w:r>
        <w:t xml:space="preserve">the </w:t>
      </w:r>
      <w:r w:rsidR="003756AA" w:rsidRPr="0097401C">
        <w:rPr>
          <w:rFonts w:ascii="Courier New" w:hAnsi="Courier New" w:cs="Courier New"/>
        </w:rPr>
        <w:t>ActionType</w:t>
      </w:r>
      <w:r w:rsidR="003756AA">
        <w:t xml:space="preserve"> that is defined in CybOX Core, and extended by MAEC’s </w:t>
      </w:r>
      <w:r w:rsidR="003756AA" w:rsidRPr="0097401C">
        <w:rPr>
          <w:rFonts w:ascii="Courier New" w:hAnsi="Courier New" w:cs="Courier New"/>
        </w:rPr>
        <w:t>MalwareActionType</w:t>
      </w:r>
      <w:r w:rsidR="003756AA">
        <w:t xml:space="preserve"> in </w:t>
      </w:r>
      <w:r w:rsidR="003756AA" w:rsidRPr="00CD0636">
        <w:t xml:space="preserve">the </w:t>
      </w:r>
      <w:r w:rsidR="003756AA" w:rsidRPr="00CD0636">
        <w:rPr>
          <w:rFonts w:cs="Courier New"/>
        </w:rPr>
        <w:t>MAEC</w:t>
      </w:r>
      <w:r w:rsidR="00CD0636" w:rsidRPr="00CD0636">
        <w:rPr>
          <w:rFonts w:cs="Courier New"/>
        </w:rPr>
        <w:t xml:space="preserve"> </w:t>
      </w:r>
      <w:r w:rsidR="003756AA" w:rsidRPr="00CD0636">
        <w:rPr>
          <w:rFonts w:cs="Courier New"/>
        </w:rPr>
        <w:t>Bundle</w:t>
      </w:r>
      <w:r w:rsidR="003756AA" w:rsidRPr="00CD0636">
        <w:t>.  Thus</w:t>
      </w:r>
      <w:r w:rsidR="003756AA" w:rsidRPr="00171D98">
        <w:t xml:space="preserve">, for device </w:t>
      </w:r>
      <w:r w:rsidR="003756AA" w:rsidRPr="00CD0636">
        <w:t xml:space="preserve">driver </w:t>
      </w:r>
      <w:r w:rsidR="003756AA" w:rsidRPr="00CD0636">
        <w:rPr>
          <w:rFonts w:cs="Courier New"/>
        </w:rPr>
        <w:t>Action</w:t>
      </w:r>
      <w:r w:rsidR="003756AA" w:rsidRPr="00CD0636">
        <w:t xml:space="preserve"> names</w:t>
      </w:r>
      <w:r w:rsidR="003756AA" w:rsidRPr="00171D98">
        <w:t xml:space="preserve">, the MAEC </w:t>
      </w:r>
      <w:r w:rsidR="003756AA" w:rsidRPr="008368A0">
        <w:rPr>
          <w:rFonts w:ascii="Courier New" w:hAnsi="Courier New" w:cs="Courier New"/>
        </w:rPr>
        <w:t>DeviceDriverActionNameVocab-1.</w:t>
      </w:r>
      <w:r w:rsidR="00F516FC">
        <w:rPr>
          <w:rFonts w:ascii="Courier New" w:hAnsi="Courier New" w:cs="Courier New"/>
        </w:rPr>
        <w:t>1</w:t>
      </w:r>
      <w:r w:rsidR="003756AA" w:rsidRPr="00171D98">
        <w:t xml:space="preserve"> </w:t>
      </w:r>
      <w:r w:rsidR="006A3534">
        <w:t xml:space="preserve">type </w:t>
      </w:r>
      <w:r w:rsidR="003756AA">
        <w:t>SHOULD</w:t>
      </w:r>
      <w:r w:rsidR="003756AA" w:rsidRPr="00171D98">
        <w:t xml:space="preserve"> be used in place of the </w:t>
      </w:r>
      <w:r w:rsidR="003616B0">
        <w:t xml:space="preserve">CybOX </w:t>
      </w:r>
      <w:r w:rsidR="003616B0" w:rsidRPr="00771B7F">
        <w:rPr>
          <w:rFonts w:ascii="Courier New" w:hAnsi="Courier New" w:cs="Courier New"/>
        </w:rPr>
        <w:t>ActionNameVocab</w:t>
      </w:r>
      <w:r w:rsidR="003616B0">
        <w:t xml:space="preserve"> default vocabulary</w:t>
      </w:r>
      <w:r w:rsidR="003756AA" w:rsidRPr="00171D98">
        <w:t xml:space="preserve">.  </w:t>
      </w:r>
    </w:p>
    <w:p w:rsidR="003756AA" w:rsidRPr="00171D98" w:rsidRDefault="003756AA" w:rsidP="003756AA"/>
    <w:p w:rsidR="003756AA" w:rsidRDefault="003756AA" w:rsidP="003756AA">
      <w:r w:rsidRPr="00171D98">
        <w:lastRenderedPageBreak/>
        <w:t xml:space="preserve">The MAEC </w:t>
      </w:r>
      <w:r w:rsidRPr="008368A0">
        <w:rPr>
          <w:rFonts w:ascii="Courier New" w:hAnsi="Courier New" w:cs="Courier New"/>
        </w:rPr>
        <w:t>DeviceDriverActionNameVocab-1.</w:t>
      </w:r>
      <w:r w:rsidR="00F516FC">
        <w:rPr>
          <w:rFonts w:ascii="Courier New" w:hAnsi="Courier New" w:cs="Courier New"/>
        </w:rPr>
        <w:t>1</w:t>
      </w:r>
      <w:r w:rsidRPr="00171D98">
        <w:t xml:space="preserve"> </w:t>
      </w:r>
      <w:r>
        <w:t>extends</w:t>
      </w:r>
      <w:r w:rsidR="00B35398">
        <w:t xml:space="preserve"> the</w:t>
      </w:r>
      <w:r w:rsidRPr="00171D98">
        <w:t xml:space="preserve"> </w:t>
      </w:r>
      <w:r w:rsidRPr="00171D98">
        <w:rPr>
          <w:rFonts w:ascii="Courier New" w:hAnsi="Courier New" w:cs="Courier New"/>
        </w:rPr>
        <w:t>ControlledVocabularyStringType</w:t>
      </w:r>
      <w:r w:rsidRPr="00171D98">
        <w:t xml:space="preserve"> defined in CybOX Common.  Thus, </w:t>
      </w:r>
      <w:r w:rsidRPr="00FC79FD">
        <w:rPr>
          <w:rFonts w:ascii="Courier New" w:hAnsi="Courier New" w:cs="Courier New"/>
        </w:rPr>
        <w:t>Name</w:t>
      </w:r>
      <w:r w:rsidRPr="00171D98">
        <w:t xml:space="preserve"> </w:t>
      </w:r>
      <w:r>
        <w:t>fields that make</w:t>
      </w:r>
      <w:r w:rsidRPr="00171D98">
        <w:t xml:space="preserve"> use of this vocabulary are restricted to the enumerated entries contained in </w:t>
      </w:r>
      <w:r w:rsidRPr="00171D98">
        <w:rPr>
          <w:rFonts w:ascii="Courier New" w:hAnsi="Courier New" w:cs="Courier New"/>
        </w:rPr>
        <w:t>maecVocabs:DeviceDriverActionNameEnum-1.</w:t>
      </w:r>
      <w:r w:rsidR="00F516FC">
        <w:rPr>
          <w:rFonts w:ascii="Courier New" w:hAnsi="Courier New" w:cs="Courier New"/>
        </w:rPr>
        <w:t>1</w:t>
      </w:r>
      <w:r w:rsidRPr="00171D98">
        <w:t>; extended fields are shown below</w:t>
      </w:r>
      <w:r>
        <w:t>.</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3756AA" w:rsidTr="00D3096B">
        <w:trPr>
          <w:trHeight w:val="317"/>
        </w:trPr>
        <w:tc>
          <w:tcPr>
            <w:tcW w:w="2448" w:type="dxa"/>
            <w:shd w:val="clear" w:color="auto" w:fill="BFBFBF" w:themeFill="background1" w:themeFillShade="BF"/>
            <w:vAlign w:val="center"/>
          </w:tcPr>
          <w:p w:rsidR="003756AA" w:rsidRPr="00602B3E" w:rsidRDefault="00425D67" w:rsidP="00D3096B">
            <w:pPr>
              <w:jc w:val="center"/>
              <w:rPr>
                <w:b/>
              </w:rPr>
            </w:pPr>
            <w:r>
              <w:rPr>
                <w:b/>
              </w:rPr>
              <w:t>Field</w:t>
            </w:r>
          </w:p>
        </w:tc>
        <w:tc>
          <w:tcPr>
            <w:tcW w:w="2790" w:type="dxa"/>
            <w:shd w:val="clear" w:color="auto" w:fill="BFBFBF" w:themeFill="background1" w:themeFillShade="BF"/>
            <w:vAlign w:val="center"/>
          </w:tcPr>
          <w:p w:rsidR="003756AA" w:rsidRPr="00602B3E" w:rsidRDefault="003756AA" w:rsidP="00D3096B">
            <w:pPr>
              <w:jc w:val="center"/>
              <w:rPr>
                <w:b/>
              </w:rPr>
            </w:pPr>
            <w:r w:rsidRPr="00602B3E">
              <w:rPr>
                <w:b/>
              </w:rPr>
              <w:t>Type</w:t>
            </w:r>
          </w:p>
        </w:tc>
        <w:tc>
          <w:tcPr>
            <w:tcW w:w="1440" w:type="dxa"/>
            <w:shd w:val="clear" w:color="auto" w:fill="BFBFBF" w:themeFill="background1" w:themeFillShade="BF"/>
            <w:vAlign w:val="center"/>
          </w:tcPr>
          <w:p w:rsidR="003756AA" w:rsidRPr="00602B3E" w:rsidRDefault="003756AA"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3756AA" w:rsidRPr="00602B3E" w:rsidRDefault="003756AA" w:rsidP="00D3096B">
            <w:pPr>
              <w:jc w:val="center"/>
              <w:rPr>
                <w:b/>
              </w:rPr>
            </w:pPr>
            <w:r w:rsidRPr="00602B3E">
              <w:rPr>
                <w:b/>
              </w:rPr>
              <w:t>Description</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vocab_name</w:t>
            </w:r>
          </w:p>
        </w:tc>
        <w:tc>
          <w:tcPr>
            <w:tcW w:w="2790" w:type="dxa"/>
            <w:vAlign w:val="center"/>
          </w:tcPr>
          <w:p w:rsidR="003756AA" w:rsidRPr="00C625F1" w:rsidRDefault="003756AA" w:rsidP="00D3096B">
            <w:pPr>
              <w:rPr>
                <w:rFonts w:ascii="Courier New" w:hAnsi="Courier New" w:cs="Courier New"/>
                <w:sz w:val="20"/>
              </w:rPr>
            </w:pPr>
            <w:r>
              <w:rPr>
                <w:rFonts w:ascii="Courier New" w:hAnsi="Courier New" w:cs="Courier New"/>
                <w:sz w:val="20"/>
              </w:rPr>
              <w:t>string</w:t>
            </w:r>
          </w:p>
        </w:tc>
        <w:tc>
          <w:tcPr>
            <w:tcW w:w="1440" w:type="dxa"/>
            <w:vAlign w:val="center"/>
          </w:tcPr>
          <w:p w:rsidR="003756AA" w:rsidRPr="00E65B09" w:rsidRDefault="003756AA" w:rsidP="00D3096B">
            <w:pPr>
              <w:jc w:val="center"/>
              <w:rPr>
                <w:sz w:val="22"/>
              </w:rPr>
            </w:pPr>
            <w:r>
              <w:rPr>
                <w:sz w:val="22"/>
              </w:rPr>
              <w:t>0..1</w:t>
            </w:r>
          </w:p>
        </w:tc>
        <w:tc>
          <w:tcPr>
            <w:tcW w:w="6498" w:type="dxa"/>
          </w:tcPr>
          <w:p w:rsidR="003756AA" w:rsidRPr="00C625F1" w:rsidRDefault="003756AA" w:rsidP="00D3096B">
            <w:pPr>
              <w:rPr>
                <w:sz w:val="22"/>
              </w:rPr>
            </w:pPr>
            <w:r>
              <w:rPr>
                <w:sz w:val="22"/>
              </w:rPr>
              <w:t>S</w:t>
            </w:r>
            <w:r w:rsidRPr="00B320A1">
              <w:rPr>
                <w:sz w:val="22"/>
              </w:rPr>
              <w:t>pecifies</w:t>
            </w:r>
            <w:r>
              <w:rPr>
                <w:sz w:val="22"/>
              </w:rPr>
              <w:t xml:space="preserve"> the name of the vocabulary.  The fixed value is ‘</w:t>
            </w:r>
            <w:r w:rsidRPr="00C15EA0">
              <w:rPr>
                <w:i/>
                <w:sz w:val="22"/>
              </w:rPr>
              <w:t>MAEC Default Device Driver Action Names</w:t>
            </w:r>
            <w:r w:rsidRPr="004D07F8">
              <w:rPr>
                <w:sz w:val="22"/>
              </w:rPr>
              <w:t>.</w:t>
            </w:r>
            <w:r>
              <w:rPr>
                <w:sz w:val="22"/>
              </w:rPr>
              <w:t>’</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vocab_reference</w:t>
            </w:r>
          </w:p>
        </w:tc>
        <w:tc>
          <w:tcPr>
            <w:tcW w:w="2790" w:type="dxa"/>
            <w:vAlign w:val="center"/>
          </w:tcPr>
          <w:p w:rsidR="003756AA" w:rsidRDefault="003756AA" w:rsidP="00D3096B">
            <w:pPr>
              <w:rPr>
                <w:rFonts w:ascii="Courier New" w:hAnsi="Courier New" w:cs="Courier New"/>
                <w:sz w:val="20"/>
              </w:rPr>
            </w:pPr>
            <w:r>
              <w:rPr>
                <w:rFonts w:ascii="Courier New" w:hAnsi="Courier New" w:cs="Courier New"/>
                <w:sz w:val="20"/>
              </w:rPr>
              <w:t>anyURI</w:t>
            </w:r>
          </w:p>
        </w:tc>
        <w:tc>
          <w:tcPr>
            <w:tcW w:w="1440" w:type="dxa"/>
            <w:vAlign w:val="center"/>
          </w:tcPr>
          <w:p w:rsidR="003756AA" w:rsidRDefault="003756AA" w:rsidP="00D3096B">
            <w:pPr>
              <w:jc w:val="center"/>
              <w:rPr>
                <w:sz w:val="22"/>
              </w:rPr>
            </w:pPr>
            <w:r>
              <w:rPr>
                <w:sz w:val="22"/>
              </w:rPr>
              <w:t>0..1</w:t>
            </w:r>
          </w:p>
        </w:tc>
        <w:tc>
          <w:tcPr>
            <w:tcW w:w="6498" w:type="dxa"/>
          </w:tcPr>
          <w:p w:rsidR="003756AA" w:rsidRDefault="003756AA" w:rsidP="00F516FC">
            <w:pPr>
              <w:rPr>
                <w:sz w:val="22"/>
              </w:rPr>
            </w:pPr>
            <w:r>
              <w:rPr>
                <w:sz w:val="22"/>
              </w:rPr>
              <w:t>Specifies the URI associated with the vocabulary.  The fixed value is ‘</w:t>
            </w:r>
            <w:r w:rsidRPr="004A3977">
              <w:rPr>
                <w:i/>
                <w:sz w:val="22"/>
              </w:rPr>
              <w:t>https://maec.mitre.org/language/version4.1/maec_default_vocabularies.xsd#DeviceDriverActionNameVocab-1.</w:t>
            </w:r>
            <w:r w:rsidR="00F516FC">
              <w:rPr>
                <w:i/>
                <w:sz w:val="22"/>
              </w:rPr>
              <w:t>1</w:t>
            </w:r>
            <w:r>
              <w:rPr>
                <w:sz w:val="22"/>
              </w:rPr>
              <w:t>.’</w:t>
            </w:r>
          </w:p>
        </w:tc>
      </w:tr>
    </w:tbl>
    <w:p w:rsidR="003756AA" w:rsidRDefault="003756AA" w:rsidP="003756AA">
      <w:pPr>
        <w:pStyle w:val="Heading4"/>
      </w:pPr>
      <w:bookmarkStart w:id="53" w:name="_Toc390177474"/>
      <w:r>
        <w:t>DeviceDriverActionNameEnum-1.</w:t>
      </w:r>
      <w:r w:rsidR="00035DAE">
        <w:t>1</w:t>
      </w:r>
      <w:bookmarkEnd w:id="53"/>
    </w:p>
    <w:p w:rsidR="003756AA" w:rsidRDefault="00425D67" w:rsidP="003756AA">
      <w:r w:rsidRPr="00C51E1C">
        <w:t xml:space="preserve">The </w:t>
      </w:r>
      <w:r w:rsidR="003756AA" w:rsidRPr="0097401C">
        <w:rPr>
          <w:rFonts w:ascii="Courier New" w:hAnsi="Courier New" w:cs="Courier New"/>
        </w:rPr>
        <w:t>DeviceDriverActionNameEnum</w:t>
      </w:r>
      <w:r w:rsidR="003756AA" w:rsidRPr="004A2DF4">
        <w:t xml:space="preserve"> is a non-exhaustive enumeration of the </w:t>
      </w:r>
      <w:r w:rsidR="00A17639">
        <w:t>different Action names associated</w:t>
      </w:r>
      <w:r w:rsidR="003756AA" w:rsidRPr="004A2DF4">
        <w:t xml:space="preserve"> with </w:t>
      </w:r>
      <w:r w:rsidR="003756AA">
        <w:t>device driver</w:t>
      </w:r>
      <w:r w:rsidR="003756AA" w:rsidRPr="004A2DF4">
        <w:t>s.</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3756AA" w:rsidTr="00D3096B">
        <w:tc>
          <w:tcPr>
            <w:tcW w:w="4068" w:type="dxa"/>
            <w:shd w:val="pct25" w:color="auto" w:fill="auto"/>
          </w:tcPr>
          <w:p w:rsidR="003756AA" w:rsidRPr="00693F21" w:rsidRDefault="003756AA" w:rsidP="00D3096B">
            <w:pPr>
              <w:jc w:val="center"/>
              <w:rPr>
                <w:b/>
              </w:rPr>
            </w:pPr>
            <w:r w:rsidRPr="00693F21">
              <w:rPr>
                <w:b/>
              </w:rPr>
              <w:t>Enumeration Value</w:t>
            </w:r>
          </w:p>
        </w:tc>
        <w:tc>
          <w:tcPr>
            <w:tcW w:w="9108" w:type="dxa"/>
            <w:shd w:val="pct25" w:color="auto" w:fill="auto"/>
          </w:tcPr>
          <w:p w:rsidR="003756AA" w:rsidRPr="00693F21" w:rsidRDefault="003756AA" w:rsidP="00D3096B">
            <w:pPr>
              <w:jc w:val="center"/>
              <w:rPr>
                <w:b/>
              </w:rPr>
            </w:pPr>
            <w:r w:rsidRPr="00693F21">
              <w:rPr>
                <w:b/>
              </w:rPr>
              <w:t>Description</w:t>
            </w:r>
          </w:p>
        </w:tc>
      </w:tr>
      <w:tr w:rsidR="003756AA" w:rsidTr="00D3096B">
        <w:tc>
          <w:tcPr>
            <w:tcW w:w="4068" w:type="dxa"/>
            <w:vAlign w:val="center"/>
          </w:tcPr>
          <w:p w:rsidR="003756AA" w:rsidRPr="008D6A3A" w:rsidRDefault="003756AA" w:rsidP="00D3096B">
            <w:pPr>
              <w:rPr>
                <w:b/>
                <w:sz w:val="22"/>
              </w:rPr>
            </w:pPr>
            <w:r w:rsidRPr="008D6A3A">
              <w:rPr>
                <w:b/>
                <w:sz w:val="22"/>
              </w:rPr>
              <w:t>load and call driver</w:t>
            </w:r>
          </w:p>
        </w:tc>
        <w:tc>
          <w:tcPr>
            <w:tcW w:w="9108" w:type="dxa"/>
          </w:tcPr>
          <w:p w:rsidR="003756AA" w:rsidRPr="00CA51CD" w:rsidRDefault="003756AA" w:rsidP="00D3096B">
            <w:pPr>
              <w:rPr>
                <w:sz w:val="22"/>
              </w:rPr>
            </w:pPr>
            <w:r w:rsidRPr="00CA51CD">
              <w:rPr>
                <w:sz w:val="22"/>
              </w:rPr>
              <w:t xml:space="preserve">Specifies the defined </w:t>
            </w:r>
            <w:r w:rsidRPr="00CA51CD">
              <w:rPr>
                <w:rFonts w:cs="Courier New"/>
                <w:sz w:val="22"/>
              </w:rPr>
              <w:t>Action</w:t>
            </w:r>
            <w:r w:rsidRPr="00CA51CD">
              <w:rPr>
                <w:sz w:val="22"/>
              </w:rPr>
              <w:t xml:space="preserve"> of loading a driver into a system and then calling the loaded driver.</w:t>
            </w:r>
          </w:p>
        </w:tc>
      </w:tr>
      <w:tr w:rsidR="003756AA" w:rsidTr="00D3096B">
        <w:tc>
          <w:tcPr>
            <w:tcW w:w="4068" w:type="dxa"/>
            <w:vAlign w:val="center"/>
          </w:tcPr>
          <w:p w:rsidR="003756AA" w:rsidRPr="008D6A3A" w:rsidRDefault="003756AA" w:rsidP="00D3096B">
            <w:pPr>
              <w:rPr>
                <w:b/>
                <w:sz w:val="22"/>
              </w:rPr>
            </w:pPr>
            <w:r w:rsidRPr="008D6A3A">
              <w:rPr>
                <w:b/>
                <w:sz w:val="22"/>
              </w:rPr>
              <w:t>load driver</w:t>
            </w:r>
          </w:p>
        </w:tc>
        <w:tc>
          <w:tcPr>
            <w:tcW w:w="9108" w:type="dxa"/>
          </w:tcPr>
          <w:p w:rsidR="003756AA" w:rsidRPr="00CA51CD" w:rsidRDefault="003756AA" w:rsidP="00D3096B">
            <w:pPr>
              <w:rPr>
                <w:sz w:val="22"/>
              </w:rPr>
            </w:pPr>
            <w:r w:rsidRPr="00CA51CD">
              <w:rPr>
                <w:sz w:val="22"/>
              </w:rPr>
              <w:t xml:space="preserve">Specifies the defined </w:t>
            </w:r>
            <w:r w:rsidRPr="00CA51CD">
              <w:rPr>
                <w:rFonts w:cs="Courier New"/>
                <w:sz w:val="22"/>
              </w:rPr>
              <w:t>Action</w:t>
            </w:r>
            <w:r w:rsidRPr="00CA51CD">
              <w:rPr>
                <w:sz w:val="22"/>
              </w:rPr>
              <w:t xml:space="preserve"> of loading a driver into a system.</w:t>
            </w:r>
          </w:p>
        </w:tc>
      </w:tr>
      <w:tr w:rsidR="003756AA" w:rsidTr="00D3096B">
        <w:tc>
          <w:tcPr>
            <w:tcW w:w="4068" w:type="dxa"/>
            <w:vAlign w:val="center"/>
          </w:tcPr>
          <w:p w:rsidR="003756AA" w:rsidRPr="008D6A3A" w:rsidRDefault="003756AA" w:rsidP="00D3096B">
            <w:pPr>
              <w:rPr>
                <w:b/>
                <w:sz w:val="22"/>
              </w:rPr>
            </w:pPr>
            <w:r w:rsidRPr="008D6A3A">
              <w:rPr>
                <w:b/>
                <w:sz w:val="22"/>
              </w:rPr>
              <w:t>unload driver</w:t>
            </w:r>
          </w:p>
        </w:tc>
        <w:tc>
          <w:tcPr>
            <w:tcW w:w="9108" w:type="dxa"/>
          </w:tcPr>
          <w:p w:rsidR="003756AA" w:rsidRPr="00CA51CD" w:rsidRDefault="003756AA" w:rsidP="00D3096B">
            <w:pPr>
              <w:rPr>
                <w:sz w:val="22"/>
              </w:rPr>
            </w:pPr>
            <w:r w:rsidRPr="00CA51CD">
              <w:rPr>
                <w:sz w:val="22"/>
              </w:rPr>
              <w:t xml:space="preserve">Specifies the defined </w:t>
            </w:r>
            <w:r w:rsidRPr="00CA51CD">
              <w:rPr>
                <w:rFonts w:cs="Courier New"/>
                <w:sz w:val="22"/>
              </w:rPr>
              <w:t>Action</w:t>
            </w:r>
            <w:r w:rsidRPr="00CA51CD">
              <w:rPr>
                <w:sz w:val="22"/>
              </w:rPr>
              <w:t xml:space="preserve"> of unloading a driver from a system.</w:t>
            </w:r>
          </w:p>
        </w:tc>
      </w:tr>
      <w:tr w:rsidR="00035DAE" w:rsidTr="00D3096B">
        <w:tc>
          <w:tcPr>
            <w:tcW w:w="4068" w:type="dxa"/>
            <w:vAlign w:val="center"/>
          </w:tcPr>
          <w:p w:rsidR="00035DAE" w:rsidRPr="008D6A3A" w:rsidRDefault="00035DAE" w:rsidP="00D3096B">
            <w:pPr>
              <w:rPr>
                <w:b/>
                <w:sz w:val="22"/>
              </w:rPr>
            </w:pPr>
            <w:r>
              <w:rPr>
                <w:b/>
                <w:sz w:val="22"/>
              </w:rPr>
              <w:t>emulate driver</w:t>
            </w:r>
          </w:p>
        </w:tc>
        <w:tc>
          <w:tcPr>
            <w:tcW w:w="9108" w:type="dxa"/>
          </w:tcPr>
          <w:p w:rsidR="00035DAE" w:rsidRPr="00CA51CD" w:rsidRDefault="00035DAE" w:rsidP="00003531">
            <w:pPr>
              <w:rPr>
                <w:sz w:val="22"/>
              </w:rPr>
            </w:pPr>
            <w:r w:rsidRPr="00035DAE">
              <w:rPr>
                <w:sz w:val="22"/>
              </w:rPr>
              <w:t xml:space="preserve">Specifies the defined </w:t>
            </w:r>
            <w:r w:rsidR="00003531">
              <w:rPr>
                <w:sz w:val="22"/>
              </w:rPr>
              <w:t>A</w:t>
            </w:r>
            <w:r w:rsidRPr="00035DAE">
              <w:rPr>
                <w:sz w:val="22"/>
              </w:rPr>
              <w:t>ction of emulating an existing driver on a system.</w:t>
            </w:r>
          </w:p>
        </w:tc>
      </w:tr>
    </w:tbl>
    <w:p w:rsidR="003756AA" w:rsidRDefault="003756AA" w:rsidP="00432150">
      <w:pPr>
        <w:pStyle w:val="Heading3"/>
      </w:pPr>
      <w:bookmarkStart w:id="54" w:name="_Toc390177475"/>
      <w:r>
        <w:t>DirectoryActionNameVocab-1.1</w:t>
      </w:r>
      <w:bookmarkEnd w:id="54"/>
    </w:p>
    <w:p w:rsidR="003756AA" w:rsidRPr="00171D98" w:rsidRDefault="00B35398" w:rsidP="003756AA">
      <w:r w:rsidRPr="00C51E1C">
        <w:t xml:space="preserve">The </w:t>
      </w:r>
      <w:r w:rsidR="003756AA" w:rsidRPr="00171D98">
        <w:rPr>
          <w:rFonts w:ascii="Courier New" w:hAnsi="Courier New" w:cs="Courier New"/>
        </w:rPr>
        <w:t>DirectoryActionNameVocab</w:t>
      </w:r>
      <w:r w:rsidR="003756AA" w:rsidRPr="00171D98">
        <w:rPr>
          <w:rFonts w:cs="Courier New"/>
        </w:rPr>
        <w:t xml:space="preserve"> </w:t>
      </w:r>
      <w:r w:rsidR="003756AA" w:rsidRPr="00171D98">
        <w:t xml:space="preserve">is the default MAEC vocabulary for </w:t>
      </w:r>
      <w:r w:rsidR="003756AA" w:rsidRPr="00CA51CD">
        <w:rPr>
          <w:rFonts w:cs="Courier New"/>
        </w:rPr>
        <w:t>Action</w:t>
      </w:r>
      <w:r w:rsidR="003756AA" w:rsidRPr="00CA51CD">
        <w:t xml:space="preserve"> names</w:t>
      </w:r>
      <w:r w:rsidR="003756AA" w:rsidRPr="00171D98">
        <w:t xml:space="preserve"> associated with </w:t>
      </w:r>
      <w:r w:rsidR="003756AA">
        <w:t xml:space="preserve">file </w:t>
      </w:r>
      <w:r w:rsidR="003756AA" w:rsidRPr="00171D98">
        <w:t xml:space="preserve">directories, </w:t>
      </w:r>
      <w:r w:rsidR="003756AA">
        <w:t xml:space="preserve">which are captured in </w:t>
      </w:r>
      <w:r w:rsidR="003756AA" w:rsidRPr="00CA51CD">
        <w:t xml:space="preserve">MAEC </w:t>
      </w:r>
      <w:r w:rsidR="003756AA" w:rsidRPr="00CA51CD">
        <w:rPr>
          <w:rFonts w:cs="Courier New"/>
        </w:rPr>
        <w:t>Actions</w:t>
      </w:r>
      <w:r w:rsidR="003756AA" w:rsidRPr="00171D98">
        <w:t xml:space="preserve"> via the </w:t>
      </w:r>
      <w:r w:rsidR="003756AA" w:rsidRPr="00171D98">
        <w:rPr>
          <w:rFonts w:ascii="Courier New" w:hAnsi="Courier New" w:cs="Courier New"/>
        </w:rPr>
        <w:t>Name</w:t>
      </w:r>
      <w:r w:rsidR="003756AA" w:rsidRPr="00171D98">
        <w:t xml:space="preserve"> element of </w:t>
      </w:r>
      <w:r w:rsidR="003756AA" w:rsidRPr="0097401C">
        <w:rPr>
          <w:rFonts w:ascii="Courier New" w:hAnsi="Courier New" w:cs="Courier New"/>
        </w:rPr>
        <w:t>ActionType</w:t>
      </w:r>
      <w:r w:rsidR="003756AA" w:rsidRPr="00CA51CD">
        <w:rPr>
          <w:rFonts w:cs="Courier New"/>
        </w:rPr>
        <w:t xml:space="preserve"> </w:t>
      </w:r>
      <w:r w:rsidR="003756AA">
        <w:t xml:space="preserve">that is defined in CybOX Core, and extended by MAEC’s </w:t>
      </w:r>
      <w:r w:rsidR="003756AA" w:rsidRPr="0097401C">
        <w:rPr>
          <w:rFonts w:ascii="Courier New" w:hAnsi="Courier New" w:cs="Courier New"/>
        </w:rPr>
        <w:t>MalwareActionType</w:t>
      </w:r>
      <w:r w:rsidR="003756AA" w:rsidRPr="00CA51CD">
        <w:rPr>
          <w:rFonts w:cs="Courier New"/>
        </w:rPr>
        <w:t xml:space="preserve"> </w:t>
      </w:r>
      <w:r w:rsidR="00674EFF">
        <w:t xml:space="preserve">in </w:t>
      </w:r>
      <w:r w:rsidR="003756AA" w:rsidRPr="00CA51CD">
        <w:t xml:space="preserve">the </w:t>
      </w:r>
      <w:r w:rsidR="003756AA" w:rsidRPr="00CA51CD">
        <w:rPr>
          <w:rFonts w:cs="Courier New"/>
        </w:rPr>
        <w:t>MAEC</w:t>
      </w:r>
      <w:r w:rsidR="00CA51CD" w:rsidRPr="00CA51CD">
        <w:rPr>
          <w:rFonts w:cs="Courier New"/>
        </w:rPr>
        <w:t xml:space="preserve"> </w:t>
      </w:r>
      <w:r w:rsidR="003756AA" w:rsidRPr="00CA51CD">
        <w:rPr>
          <w:rFonts w:cs="Courier New"/>
        </w:rPr>
        <w:t>Bundle</w:t>
      </w:r>
      <w:r w:rsidR="003756AA" w:rsidRPr="00CA51CD">
        <w:t>.  Thus</w:t>
      </w:r>
      <w:r w:rsidR="003756AA" w:rsidRPr="00171D98">
        <w:t xml:space="preserve">, for </w:t>
      </w:r>
      <w:r w:rsidR="003756AA" w:rsidRPr="00CA51CD">
        <w:t xml:space="preserve">directory </w:t>
      </w:r>
      <w:r w:rsidR="003756AA" w:rsidRPr="00CA51CD">
        <w:rPr>
          <w:rFonts w:cs="Courier New"/>
        </w:rPr>
        <w:t>Action</w:t>
      </w:r>
      <w:r w:rsidR="003756AA" w:rsidRPr="00CA51CD">
        <w:t xml:space="preserve"> names</w:t>
      </w:r>
      <w:r w:rsidR="003756AA" w:rsidRPr="00171D98">
        <w:t xml:space="preserve">, the MAEC </w:t>
      </w:r>
      <w:r w:rsidR="003756AA" w:rsidRPr="008368A0">
        <w:rPr>
          <w:rFonts w:ascii="Courier New" w:hAnsi="Courier New" w:cs="Courier New"/>
        </w:rPr>
        <w:t>DirectoryActionNameVocab-1.</w:t>
      </w:r>
      <w:r w:rsidR="00CA51CD">
        <w:rPr>
          <w:rFonts w:ascii="Courier New" w:hAnsi="Courier New" w:cs="Courier New"/>
        </w:rPr>
        <w:t>1</w:t>
      </w:r>
      <w:r w:rsidR="003756AA" w:rsidRPr="00171D98">
        <w:t xml:space="preserve"> </w:t>
      </w:r>
      <w:r w:rsidR="003756AA">
        <w:t>SHOULD</w:t>
      </w:r>
      <w:r w:rsidR="003756AA" w:rsidRPr="00171D98">
        <w:t xml:space="preserve"> be used in place of the </w:t>
      </w:r>
      <w:r w:rsidR="003616B0" w:rsidRPr="00331BA0">
        <w:t xml:space="preserve">CybOX </w:t>
      </w:r>
      <w:r w:rsidR="003616B0" w:rsidRPr="00771B7F">
        <w:rPr>
          <w:rFonts w:ascii="Courier New" w:hAnsi="Courier New" w:cs="Courier New"/>
        </w:rPr>
        <w:t>ActionNameVocab</w:t>
      </w:r>
      <w:r w:rsidR="003616B0" w:rsidRPr="0030371F">
        <w:rPr>
          <w:rFonts w:cs="Courier New"/>
        </w:rPr>
        <w:t xml:space="preserve"> default vocabulary</w:t>
      </w:r>
      <w:r w:rsidR="003756AA" w:rsidRPr="00171D98">
        <w:t xml:space="preserve">.  </w:t>
      </w:r>
    </w:p>
    <w:p w:rsidR="003756AA" w:rsidRPr="00171D98" w:rsidRDefault="003756AA" w:rsidP="003756AA"/>
    <w:p w:rsidR="003756AA" w:rsidRPr="00171D98" w:rsidRDefault="003756AA" w:rsidP="003756AA">
      <w:r w:rsidRPr="00171D98">
        <w:lastRenderedPageBreak/>
        <w:t xml:space="preserve">The MAEC </w:t>
      </w:r>
      <w:r w:rsidRPr="008368A0">
        <w:rPr>
          <w:rFonts w:ascii="Courier New" w:hAnsi="Courier New" w:cs="Courier New"/>
        </w:rPr>
        <w:t>DirectoryActionNameVocab-1.</w:t>
      </w:r>
      <w:r w:rsidR="00CA51CD">
        <w:rPr>
          <w:rFonts w:ascii="Courier New" w:hAnsi="Courier New" w:cs="Courier New"/>
        </w:rPr>
        <w:t>1</w:t>
      </w:r>
      <w:r w:rsidRPr="00CA51CD">
        <w:rPr>
          <w:rFonts w:cs="Courier New"/>
        </w:rPr>
        <w:t xml:space="preserve"> </w:t>
      </w:r>
      <w:r>
        <w:t>extends</w:t>
      </w:r>
      <w:r w:rsidR="00B35398">
        <w:t xml:space="preserve"> the</w:t>
      </w:r>
      <w:r w:rsidRPr="00171D98">
        <w:t xml:space="preserve"> </w:t>
      </w:r>
      <w:r w:rsidRPr="00171D98">
        <w:rPr>
          <w:rFonts w:ascii="Courier New" w:hAnsi="Courier New" w:cs="Courier New"/>
        </w:rPr>
        <w:t>ControlledVocabularyStringType</w:t>
      </w:r>
      <w:r w:rsidRPr="00CA51CD">
        <w:t xml:space="preserve"> </w:t>
      </w:r>
      <w:r w:rsidRPr="00171D98">
        <w:t xml:space="preserve">defined in CybOX Common.  Thus, </w:t>
      </w:r>
      <w:r w:rsidRPr="0097401C">
        <w:rPr>
          <w:rFonts w:ascii="Courier New" w:hAnsi="Courier New" w:cs="Courier New"/>
        </w:rPr>
        <w:t>Name</w:t>
      </w:r>
      <w:r w:rsidRPr="00171D98">
        <w:t xml:space="preserve"> </w:t>
      </w:r>
      <w:r>
        <w:t>fields that make</w:t>
      </w:r>
      <w:r w:rsidRPr="00171D98">
        <w:t xml:space="preserve"> use of this vocabulary are restricted to the enumerated entries contained in the </w:t>
      </w:r>
      <w:r w:rsidRPr="00171D98">
        <w:rPr>
          <w:rFonts w:ascii="Courier New" w:hAnsi="Courier New" w:cs="Courier New"/>
        </w:rPr>
        <w:t>maecVocabs:DirectoryActionNameEnum-1.</w:t>
      </w:r>
      <w:r w:rsidR="00CA51CD">
        <w:rPr>
          <w:rFonts w:ascii="Courier New" w:hAnsi="Courier New" w:cs="Courier New"/>
        </w:rPr>
        <w:t>1</w:t>
      </w:r>
      <w:r w:rsidRPr="00171D98">
        <w:t>; extended fields are shown below.</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3756AA" w:rsidTr="00D3096B">
        <w:trPr>
          <w:trHeight w:val="317"/>
        </w:trPr>
        <w:tc>
          <w:tcPr>
            <w:tcW w:w="2448" w:type="dxa"/>
            <w:shd w:val="clear" w:color="auto" w:fill="BFBFBF" w:themeFill="background1" w:themeFillShade="BF"/>
            <w:vAlign w:val="center"/>
          </w:tcPr>
          <w:p w:rsidR="003756AA" w:rsidRPr="00602B3E" w:rsidRDefault="00425D67" w:rsidP="00D3096B">
            <w:pPr>
              <w:jc w:val="center"/>
              <w:rPr>
                <w:b/>
              </w:rPr>
            </w:pPr>
            <w:r>
              <w:rPr>
                <w:b/>
              </w:rPr>
              <w:t>Field</w:t>
            </w:r>
          </w:p>
        </w:tc>
        <w:tc>
          <w:tcPr>
            <w:tcW w:w="2790" w:type="dxa"/>
            <w:shd w:val="clear" w:color="auto" w:fill="BFBFBF" w:themeFill="background1" w:themeFillShade="BF"/>
            <w:vAlign w:val="center"/>
          </w:tcPr>
          <w:p w:rsidR="003756AA" w:rsidRPr="00602B3E" w:rsidRDefault="003756AA" w:rsidP="00D3096B">
            <w:pPr>
              <w:jc w:val="center"/>
              <w:rPr>
                <w:b/>
              </w:rPr>
            </w:pPr>
            <w:r w:rsidRPr="00602B3E">
              <w:rPr>
                <w:b/>
              </w:rPr>
              <w:t>Type</w:t>
            </w:r>
          </w:p>
        </w:tc>
        <w:tc>
          <w:tcPr>
            <w:tcW w:w="1440" w:type="dxa"/>
            <w:shd w:val="clear" w:color="auto" w:fill="BFBFBF" w:themeFill="background1" w:themeFillShade="BF"/>
            <w:vAlign w:val="center"/>
          </w:tcPr>
          <w:p w:rsidR="003756AA" w:rsidRPr="00602B3E" w:rsidRDefault="003756AA"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3756AA" w:rsidRPr="00602B3E" w:rsidRDefault="003756AA" w:rsidP="00D3096B">
            <w:pPr>
              <w:jc w:val="center"/>
              <w:rPr>
                <w:b/>
              </w:rPr>
            </w:pPr>
            <w:r w:rsidRPr="00602B3E">
              <w:rPr>
                <w:b/>
              </w:rPr>
              <w:t>Description</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vocab_name</w:t>
            </w:r>
          </w:p>
        </w:tc>
        <w:tc>
          <w:tcPr>
            <w:tcW w:w="2790" w:type="dxa"/>
            <w:vAlign w:val="center"/>
          </w:tcPr>
          <w:p w:rsidR="003756AA" w:rsidRPr="00C625F1" w:rsidRDefault="003756AA" w:rsidP="00D3096B">
            <w:pPr>
              <w:rPr>
                <w:rFonts w:ascii="Courier New" w:hAnsi="Courier New" w:cs="Courier New"/>
                <w:sz w:val="20"/>
              </w:rPr>
            </w:pPr>
            <w:r>
              <w:rPr>
                <w:rFonts w:ascii="Courier New" w:hAnsi="Courier New" w:cs="Courier New"/>
                <w:sz w:val="20"/>
              </w:rPr>
              <w:t>string</w:t>
            </w:r>
          </w:p>
        </w:tc>
        <w:tc>
          <w:tcPr>
            <w:tcW w:w="1440" w:type="dxa"/>
            <w:vAlign w:val="center"/>
          </w:tcPr>
          <w:p w:rsidR="003756AA" w:rsidRPr="00E65B09" w:rsidRDefault="003756AA" w:rsidP="00D3096B">
            <w:pPr>
              <w:jc w:val="center"/>
              <w:rPr>
                <w:sz w:val="22"/>
              </w:rPr>
            </w:pPr>
            <w:r>
              <w:rPr>
                <w:sz w:val="22"/>
              </w:rPr>
              <w:t>0..1</w:t>
            </w:r>
          </w:p>
        </w:tc>
        <w:tc>
          <w:tcPr>
            <w:tcW w:w="6498" w:type="dxa"/>
          </w:tcPr>
          <w:p w:rsidR="003756AA" w:rsidRPr="00C625F1" w:rsidRDefault="003756AA" w:rsidP="00D3096B">
            <w:pPr>
              <w:rPr>
                <w:sz w:val="22"/>
              </w:rPr>
            </w:pPr>
            <w:r>
              <w:rPr>
                <w:sz w:val="22"/>
              </w:rPr>
              <w:t>S</w:t>
            </w:r>
            <w:r w:rsidRPr="00B320A1">
              <w:rPr>
                <w:sz w:val="22"/>
              </w:rPr>
              <w:t>pecifies</w:t>
            </w:r>
            <w:r>
              <w:rPr>
                <w:sz w:val="22"/>
              </w:rPr>
              <w:t xml:space="preserve"> the name of the vocabulary.  The fixed value is ‘</w:t>
            </w:r>
            <w:r w:rsidRPr="00C15EA0">
              <w:rPr>
                <w:i/>
                <w:sz w:val="22"/>
              </w:rPr>
              <w:t>MAEC Default Directory Action Names</w:t>
            </w:r>
            <w:r w:rsidRPr="004D07F8">
              <w:rPr>
                <w:sz w:val="22"/>
              </w:rPr>
              <w:t>.</w:t>
            </w:r>
            <w:r>
              <w:rPr>
                <w:sz w:val="22"/>
              </w:rPr>
              <w:t>’</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vocab_reference</w:t>
            </w:r>
          </w:p>
        </w:tc>
        <w:tc>
          <w:tcPr>
            <w:tcW w:w="2790" w:type="dxa"/>
            <w:vAlign w:val="center"/>
          </w:tcPr>
          <w:p w:rsidR="003756AA" w:rsidRDefault="003756AA" w:rsidP="00D3096B">
            <w:pPr>
              <w:rPr>
                <w:rFonts w:ascii="Courier New" w:hAnsi="Courier New" w:cs="Courier New"/>
                <w:sz w:val="20"/>
              </w:rPr>
            </w:pPr>
            <w:r>
              <w:rPr>
                <w:rFonts w:ascii="Courier New" w:hAnsi="Courier New" w:cs="Courier New"/>
                <w:sz w:val="20"/>
              </w:rPr>
              <w:t>anyURI</w:t>
            </w:r>
          </w:p>
        </w:tc>
        <w:tc>
          <w:tcPr>
            <w:tcW w:w="1440" w:type="dxa"/>
            <w:vAlign w:val="center"/>
          </w:tcPr>
          <w:p w:rsidR="003756AA" w:rsidRDefault="003756AA" w:rsidP="00D3096B">
            <w:pPr>
              <w:jc w:val="center"/>
              <w:rPr>
                <w:sz w:val="22"/>
              </w:rPr>
            </w:pPr>
            <w:r>
              <w:rPr>
                <w:sz w:val="22"/>
              </w:rPr>
              <w:t>0..1</w:t>
            </w:r>
          </w:p>
        </w:tc>
        <w:tc>
          <w:tcPr>
            <w:tcW w:w="6498" w:type="dxa"/>
          </w:tcPr>
          <w:p w:rsidR="003756AA" w:rsidRDefault="003756AA" w:rsidP="00CA51CD">
            <w:pPr>
              <w:rPr>
                <w:sz w:val="22"/>
              </w:rPr>
            </w:pPr>
            <w:r>
              <w:rPr>
                <w:sz w:val="22"/>
              </w:rPr>
              <w:t>Specifies the URI associated with the vocabulary.  The fixed value is ‘</w:t>
            </w:r>
            <w:r w:rsidRPr="004A3977">
              <w:rPr>
                <w:i/>
                <w:sz w:val="22"/>
              </w:rPr>
              <w:t>https://maec.mitre.org/language/version4.1/maec_default_vocabularies.xsd#DirectoryActionNameVocab-1.</w:t>
            </w:r>
            <w:r w:rsidR="00CA51CD">
              <w:rPr>
                <w:i/>
                <w:sz w:val="22"/>
              </w:rPr>
              <w:t>1</w:t>
            </w:r>
            <w:r>
              <w:rPr>
                <w:sz w:val="22"/>
              </w:rPr>
              <w:t>.’</w:t>
            </w:r>
          </w:p>
        </w:tc>
      </w:tr>
    </w:tbl>
    <w:p w:rsidR="003756AA" w:rsidRDefault="003756AA" w:rsidP="003756AA">
      <w:pPr>
        <w:pStyle w:val="Heading4"/>
      </w:pPr>
      <w:bookmarkStart w:id="55" w:name="_Toc390177476"/>
      <w:r>
        <w:t>DirectoryActionNameEnum-1.</w:t>
      </w:r>
      <w:r w:rsidR="00CA51CD">
        <w:t>1</w:t>
      </w:r>
      <w:bookmarkEnd w:id="55"/>
    </w:p>
    <w:p w:rsidR="003756AA" w:rsidRDefault="00425D67" w:rsidP="003756AA">
      <w:r w:rsidRPr="00C51E1C">
        <w:t xml:space="preserve">The </w:t>
      </w:r>
      <w:r w:rsidR="003756AA" w:rsidRPr="008368A0">
        <w:rPr>
          <w:rFonts w:ascii="Courier New" w:hAnsi="Courier New" w:cs="Courier New"/>
        </w:rPr>
        <w:t>DirectoryActionNameEnum</w:t>
      </w:r>
      <w:r w:rsidR="003756AA" w:rsidRPr="004A2DF4">
        <w:t xml:space="preserve"> is a non-exhaustive enumeration of the </w:t>
      </w:r>
      <w:r w:rsidR="003756AA" w:rsidRPr="00003531">
        <w:t xml:space="preserve">different </w:t>
      </w:r>
      <w:r w:rsidR="003756AA" w:rsidRPr="00003531">
        <w:rPr>
          <w:rFonts w:cs="Courier New"/>
        </w:rPr>
        <w:t>Action</w:t>
      </w:r>
      <w:r w:rsidR="003756AA" w:rsidRPr="00003531">
        <w:t xml:space="preserve"> </w:t>
      </w:r>
      <w:r w:rsidR="00D87635" w:rsidRPr="00003531">
        <w:rPr>
          <w:rFonts w:cs="Courier New"/>
        </w:rPr>
        <w:t>n</w:t>
      </w:r>
      <w:r w:rsidR="00C4617D" w:rsidRPr="00003531">
        <w:t xml:space="preserve">ames </w:t>
      </w:r>
      <w:r w:rsidR="003756AA" w:rsidRPr="00003531">
        <w:t>associated</w:t>
      </w:r>
      <w:r w:rsidR="003756AA" w:rsidRPr="004A2DF4">
        <w:t xml:space="preserve"> with </w:t>
      </w:r>
      <w:r w:rsidR="003756AA">
        <w:t>directories</w:t>
      </w:r>
      <w:r w:rsidR="003756AA" w:rsidRPr="004A2DF4">
        <w:t>.</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3756AA" w:rsidTr="00D3096B">
        <w:tc>
          <w:tcPr>
            <w:tcW w:w="4068" w:type="dxa"/>
            <w:shd w:val="pct25" w:color="auto" w:fill="auto"/>
          </w:tcPr>
          <w:p w:rsidR="003756AA" w:rsidRPr="00693F21" w:rsidRDefault="003756AA" w:rsidP="00D3096B">
            <w:pPr>
              <w:jc w:val="center"/>
              <w:rPr>
                <w:b/>
              </w:rPr>
            </w:pPr>
            <w:r w:rsidRPr="00693F21">
              <w:rPr>
                <w:b/>
              </w:rPr>
              <w:t>Enumeration Value</w:t>
            </w:r>
          </w:p>
        </w:tc>
        <w:tc>
          <w:tcPr>
            <w:tcW w:w="9108" w:type="dxa"/>
            <w:shd w:val="pct25" w:color="auto" w:fill="auto"/>
          </w:tcPr>
          <w:p w:rsidR="003756AA" w:rsidRPr="00693F21" w:rsidRDefault="003756AA" w:rsidP="00D3096B">
            <w:pPr>
              <w:jc w:val="center"/>
              <w:rPr>
                <w:b/>
              </w:rPr>
            </w:pPr>
            <w:r w:rsidRPr="00693F21">
              <w:rPr>
                <w:b/>
              </w:rPr>
              <w:t>Description</w:t>
            </w:r>
          </w:p>
        </w:tc>
      </w:tr>
      <w:tr w:rsidR="003756AA" w:rsidTr="00D3096B">
        <w:tc>
          <w:tcPr>
            <w:tcW w:w="4068" w:type="dxa"/>
            <w:vAlign w:val="center"/>
          </w:tcPr>
          <w:p w:rsidR="003756AA" w:rsidRPr="008D6A3A" w:rsidRDefault="003756AA" w:rsidP="00D3096B">
            <w:pPr>
              <w:rPr>
                <w:b/>
                <w:sz w:val="22"/>
              </w:rPr>
            </w:pPr>
            <w:r w:rsidRPr="008D6A3A">
              <w:rPr>
                <w:b/>
                <w:sz w:val="22"/>
              </w:rPr>
              <w:t>create directory</w:t>
            </w:r>
          </w:p>
        </w:tc>
        <w:tc>
          <w:tcPr>
            <w:tcW w:w="9108" w:type="dxa"/>
          </w:tcPr>
          <w:p w:rsidR="003756AA" w:rsidRPr="00CA51CD" w:rsidRDefault="003756AA" w:rsidP="00D3096B">
            <w:pPr>
              <w:rPr>
                <w:sz w:val="22"/>
              </w:rPr>
            </w:pPr>
            <w:r w:rsidRPr="00CA51CD">
              <w:rPr>
                <w:sz w:val="22"/>
              </w:rPr>
              <w:t xml:space="preserve">Specifies the defined </w:t>
            </w:r>
            <w:r w:rsidRPr="00CA51CD">
              <w:rPr>
                <w:rFonts w:cs="Courier New"/>
                <w:sz w:val="22"/>
              </w:rPr>
              <w:t>Action</w:t>
            </w:r>
            <w:r w:rsidRPr="00CA51CD">
              <w:rPr>
                <w:sz w:val="22"/>
              </w:rPr>
              <w:t xml:space="preserve"> of creating a new directory on the filesystem.</w:t>
            </w:r>
          </w:p>
        </w:tc>
      </w:tr>
      <w:tr w:rsidR="003756AA" w:rsidTr="00D3096B">
        <w:tc>
          <w:tcPr>
            <w:tcW w:w="4068" w:type="dxa"/>
            <w:vAlign w:val="center"/>
          </w:tcPr>
          <w:p w:rsidR="003756AA" w:rsidRPr="008D6A3A" w:rsidRDefault="003756AA" w:rsidP="00D3096B">
            <w:pPr>
              <w:rPr>
                <w:b/>
                <w:sz w:val="22"/>
              </w:rPr>
            </w:pPr>
            <w:r w:rsidRPr="008D6A3A">
              <w:rPr>
                <w:b/>
                <w:sz w:val="22"/>
              </w:rPr>
              <w:t>delete directory</w:t>
            </w:r>
          </w:p>
        </w:tc>
        <w:tc>
          <w:tcPr>
            <w:tcW w:w="9108" w:type="dxa"/>
          </w:tcPr>
          <w:p w:rsidR="003756AA" w:rsidRPr="00CA51CD" w:rsidRDefault="003756AA" w:rsidP="00D3096B">
            <w:pPr>
              <w:rPr>
                <w:sz w:val="22"/>
              </w:rPr>
            </w:pPr>
            <w:r w:rsidRPr="00CA51CD">
              <w:rPr>
                <w:sz w:val="22"/>
              </w:rPr>
              <w:t xml:space="preserve">Specifies the defined </w:t>
            </w:r>
            <w:r w:rsidRPr="00CA51CD">
              <w:rPr>
                <w:rFonts w:cs="Courier New"/>
                <w:sz w:val="22"/>
              </w:rPr>
              <w:t>Action</w:t>
            </w:r>
            <w:r w:rsidRPr="00CA51CD">
              <w:rPr>
                <w:sz w:val="22"/>
              </w:rPr>
              <w:t xml:space="preserve"> of deleting an existing directory on the filesystem.</w:t>
            </w:r>
          </w:p>
        </w:tc>
      </w:tr>
      <w:tr w:rsidR="003756AA" w:rsidTr="00D3096B">
        <w:tc>
          <w:tcPr>
            <w:tcW w:w="4068" w:type="dxa"/>
            <w:vAlign w:val="center"/>
          </w:tcPr>
          <w:p w:rsidR="003756AA" w:rsidRPr="008D6A3A" w:rsidRDefault="003756AA" w:rsidP="00D3096B">
            <w:pPr>
              <w:rPr>
                <w:b/>
                <w:sz w:val="22"/>
              </w:rPr>
            </w:pPr>
            <w:r w:rsidRPr="008D6A3A">
              <w:rPr>
                <w:b/>
                <w:sz w:val="22"/>
              </w:rPr>
              <w:t>monitor directory</w:t>
            </w:r>
          </w:p>
        </w:tc>
        <w:tc>
          <w:tcPr>
            <w:tcW w:w="9108" w:type="dxa"/>
          </w:tcPr>
          <w:p w:rsidR="003756AA" w:rsidRPr="00CA51CD" w:rsidRDefault="003756AA" w:rsidP="00D3096B">
            <w:pPr>
              <w:rPr>
                <w:sz w:val="22"/>
              </w:rPr>
            </w:pPr>
            <w:r w:rsidRPr="00CA51CD">
              <w:rPr>
                <w:sz w:val="22"/>
              </w:rPr>
              <w:t>Specifies the defined Action of monitoring an existing directory on the filesystem for changes.</w:t>
            </w:r>
          </w:p>
        </w:tc>
      </w:tr>
      <w:tr w:rsidR="00CA51CD" w:rsidTr="00D3096B">
        <w:tc>
          <w:tcPr>
            <w:tcW w:w="4068" w:type="dxa"/>
            <w:vAlign w:val="center"/>
          </w:tcPr>
          <w:p w:rsidR="00CA51CD" w:rsidRPr="008D6A3A" w:rsidRDefault="00CA51CD" w:rsidP="00D3096B">
            <w:pPr>
              <w:rPr>
                <w:b/>
                <w:sz w:val="22"/>
              </w:rPr>
            </w:pPr>
            <w:r>
              <w:rPr>
                <w:b/>
                <w:sz w:val="22"/>
              </w:rPr>
              <w:t>hide directory</w:t>
            </w:r>
          </w:p>
        </w:tc>
        <w:tc>
          <w:tcPr>
            <w:tcW w:w="9108" w:type="dxa"/>
          </w:tcPr>
          <w:p w:rsidR="00CA51CD" w:rsidRPr="00CA51CD" w:rsidRDefault="00003531" w:rsidP="00D3096B">
            <w:pPr>
              <w:rPr>
                <w:sz w:val="22"/>
              </w:rPr>
            </w:pPr>
            <w:r>
              <w:rPr>
                <w:sz w:val="22"/>
              </w:rPr>
              <w:t>Specifies the defined A</w:t>
            </w:r>
            <w:r w:rsidR="00CA51CD" w:rsidRPr="00CA51CD">
              <w:rPr>
                <w:sz w:val="22"/>
              </w:rPr>
              <w:t>ction of hiding an existing directory.</w:t>
            </w:r>
          </w:p>
        </w:tc>
      </w:tr>
    </w:tbl>
    <w:p w:rsidR="003756AA" w:rsidRDefault="003756AA" w:rsidP="00432150">
      <w:pPr>
        <w:pStyle w:val="Heading3"/>
      </w:pPr>
      <w:bookmarkStart w:id="56" w:name="_Toc390177477"/>
      <w:r>
        <w:t>DiskActionNameVocab-1.1</w:t>
      </w:r>
      <w:bookmarkEnd w:id="56"/>
    </w:p>
    <w:p w:rsidR="003756AA" w:rsidRPr="00171D98" w:rsidRDefault="00B35398" w:rsidP="003756AA">
      <w:r w:rsidRPr="00C51E1C">
        <w:t xml:space="preserve">The </w:t>
      </w:r>
      <w:r w:rsidR="003756AA" w:rsidRPr="003A107F">
        <w:rPr>
          <w:rFonts w:ascii="Courier New" w:hAnsi="Courier New" w:cs="Courier New"/>
        </w:rPr>
        <w:t>DiskActionNameVocab</w:t>
      </w:r>
      <w:r w:rsidR="003756AA" w:rsidRPr="003A107F">
        <w:rPr>
          <w:rFonts w:cs="Courier New"/>
        </w:rPr>
        <w:t xml:space="preserve"> </w:t>
      </w:r>
      <w:r w:rsidR="003756AA" w:rsidRPr="003A107F">
        <w:t>is the default MAEC vocabulary f</w:t>
      </w:r>
      <w:r w:rsidR="003756AA" w:rsidRPr="00C4617D">
        <w:t xml:space="preserve">or </w:t>
      </w:r>
      <w:r w:rsidR="003756AA" w:rsidRPr="00C4617D">
        <w:rPr>
          <w:rFonts w:cs="Courier New"/>
        </w:rPr>
        <w:t>Action</w:t>
      </w:r>
      <w:r w:rsidR="003756AA" w:rsidRPr="00C4617D">
        <w:t xml:space="preserve"> names associated with disks, which are captured in MAEC </w:t>
      </w:r>
      <w:r w:rsidR="003756AA" w:rsidRPr="00C4617D">
        <w:rPr>
          <w:rFonts w:cs="Courier New"/>
        </w:rPr>
        <w:t>Actions</w:t>
      </w:r>
      <w:r w:rsidR="003756AA" w:rsidRPr="00C4617D">
        <w:t xml:space="preserve"> via</w:t>
      </w:r>
      <w:r w:rsidR="003756AA" w:rsidRPr="00171D98">
        <w:t xml:space="preserve"> the </w:t>
      </w:r>
      <w:r w:rsidR="003756AA" w:rsidRPr="00171D98">
        <w:rPr>
          <w:rFonts w:ascii="Courier New" w:hAnsi="Courier New" w:cs="Courier New"/>
        </w:rPr>
        <w:t>Name</w:t>
      </w:r>
      <w:r w:rsidR="003756AA" w:rsidRPr="00171D98">
        <w:t xml:space="preserve"> element of </w:t>
      </w:r>
      <w:r>
        <w:t xml:space="preserve">the </w:t>
      </w:r>
      <w:r w:rsidR="003756AA" w:rsidRPr="0097401C">
        <w:rPr>
          <w:rFonts w:ascii="Courier New" w:hAnsi="Courier New" w:cs="Courier New"/>
        </w:rPr>
        <w:t>ActionType</w:t>
      </w:r>
      <w:r w:rsidR="003756AA" w:rsidRPr="00C4617D">
        <w:t xml:space="preserve"> </w:t>
      </w:r>
      <w:r w:rsidR="003756AA">
        <w:t xml:space="preserve">that is defined in CybOX Core, and extended by MAEC’s </w:t>
      </w:r>
      <w:r w:rsidR="003756AA" w:rsidRPr="0097401C">
        <w:rPr>
          <w:rFonts w:ascii="Courier New" w:hAnsi="Courier New" w:cs="Courier New"/>
        </w:rPr>
        <w:t>MalwareActionType</w:t>
      </w:r>
      <w:r w:rsidR="003756AA">
        <w:t xml:space="preserve"> in the </w:t>
      </w:r>
      <w:r w:rsidR="003756AA" w:rsidRPr="00C4617D">
        <w:rPr>
          <w:rFonts w:cs="Courier New"/>
        </w:rPr>
        <w:t>MAEC</w:t>
      </w:r>
      <w:r w:rsidR="00C4617D" w:rsidRPr="00C4617D">
        <w:rPr>
          <w:rFonts w:cs="Courier New"/>
        </w:rPr>
        <w:t xml:space="preserve"> </w:t>
      </w:r>
      <w:r w:rsidR="003756AA" w:rsidRPr="00C4617D">
        <w:rPr>
          <w:rFonts w:cs="Courier New"/>
        </w:rPr>
        <w:t>Bundle</w:t>
      </w:r>
      <w:r w:rsidR="003756AA" w:rsidRPr="00C4617D">
        <w:t>.  Thus</w:t>
      </w:r>
      <w:r w:rsidR="003756AA" w:rsidRPr="00171D98">
        <w:t xml:space="preserve">, for </w:t>
      </w:r>
      <w:r w:rsidR="003756AA" w:rsidRPr="00C4617D">
        <w:t xml:space="preserve">disk </w:t>
      </w:r>
      <w:r w:rsidR="003756AA" w:rsidRPr="00C4617D">
        <w:rPr>
          <w:rFonts w:cs="Courier New"/>
        </w:rPr>
        <w:t>Action</w:t>
      </w:r>
      <w:r w:rsidR="003756AA" w:rsidRPr="00C4617D">
        <w:t xml:space="preserve"> names</w:t>
      </w:r>
      <w:r w:rsidR="003756AA" w:rsidRPr="00171D98">
        <w:t xml:space="preserve">, the MAEC </w:t>
      </w:r>
      <w:r w:rsidR="003756AA" w:rsidRPr="008368A0">
        <w:rPr>
          <w:rFonts w:ascii="Courier New" w:hAnsi="Courier New" w:cs="Courier New"/>
        </w:rPr>
        <w:t>DiskActionNameVocab-1.</w:t>
      </w:r>
      <w:r w:rsidR="003756AA">
        <w:rPr>
          <w:rFonts w:ascii="Courier New" w:hAnsi="Courier New" w:cs="Courier New"/>
        </w:rPr>
        <w:t>1</w:t>
      </w:r>
      <w:r w:rsidR="003756AA" w:rsidRPr="00171D98">
        <w:t xml:space="preserve"> </w:t>
      </w:r>
      <w:r w:rsidR="003756AA">
        <w:t>SHOULD</w:t>
      </w:r>
      <w:r w:rsidR="003756AA" w:rsidRPr="00171D98">
        <w:t xml:space="preserve"> be used in place of the </w:t>
      </w:r>
      <w:r w:rsidR="003616B0" w:rsidRPr="00331BA0">
        <w:t xml:space="preserve">CybOX </w:t>
      </w:r>
      <w:r w:rsidR="003616B0">
        <w:rPr>
          <w:rFonts w:ascii="Courier New" w:hAnsi="Courier New" w:cs="Courier New"/>
        </w:rPr>
        <w:t>ActionNameVocab</w:t>
      </w:r>
      <w:r w:rsidR="003616B0" w:rsidRPr="0089234B">
        <w:rPr>
          <w:rFonts w:cs="Courier New"/>
        </w:rPr>
        <w:t xml:space="preserve"> default</w:t>
      </w:r>
      <w:r w:rsidR="003616B0" w:rsidRPr="0030371F">
        <w:rPr>
          <w:rFonts w:cs="Courier New"/>
        </w:rPr>
        <w:t xml:space="preserve"> vocabulary</w:t>
      </w:r>
      <w:r w:rsidR="003756AA" w:rsidRPr="00171D98">
        <w:t xml:space="preserve">.  </w:t>
      </w:r>
    </w:p>
    <w:p w:rsidR="003756AA" w:rsidRPr="00171D98" w:rsidRDefault="003756AA" w:rsidP="003756AA"/>
    <w:p w:rsidR="003756AA" w:rsidRPr="00171D98" w:rsidRDefault="003756AA" w:rsidP="003756AA">
      <w:r w:rsidRPr="00171D98">
        <w:t xml:space="preserve">The MAEC </w:t>
      </w:r>
      <w:r w:rsidRPr="008368A0">
        <w:rPr>
          <w:rFonts w:ascii="Courier New" w:hAnsi="Courier New" w:cs="Courier New"/>
        </w:rPr>
        <w:t>DiskActionNameVocab-1.</w:t>
      </w:r>
      <w:r>
        <w:rPr>
          <w:rFonts w:ascii="Courier New" w:hAnsi="Courier New" w:cs="Courier New"/>
        </w:rPr>
        <w:t>1</w:t>
      </w:r>
      <w:r w:rsidRPr="00171D98">
        <w:t xml:space="preserve"> </w:t>
      </w:r>
      <w:r w:rsidR="00315709">
        <w:t xml:space="preserve">type </w:t>
      </w:r>
      <w:r>
        <w:t>extends</w:t>
      </w:r>
      <w:r w:rsidR="00B35398">
        <w:t xml:space="preserve"> the</w:t>
      </w:r>
      <w:r w:rsidRPr="00171D98">
        <w:t xml:space="preserve"> </w:t>
      </w:r>
      <w:r w:rsidRPr="00171D98">
        <w:rPr>
          <w:rFonts w:ascii="Courier New" w:hAnsi="Courier New" w:cs="Courier New"/>
        </w:rPr>
        <w:t>ControlledVocabularyStringType</w:t>
      </w:r>
      <w:r w:rsidRPr="00171D98">
        <w:t xml:space="preserve"> defined in CybOX Common.  Thus, </w:t>
      </w:r>
      <w:r w:rsidRPr="005E5A77">
        <w:rPr>
          <w:rFonts w:ascii="Courier New" w:hAnsi="Courier New" w:cs="Courier New"/>
        </w:rPr>
        <w:t>Name</w:t>
      </w:r>
      <w:r w:rsidRPr="00171D98">
        <w:t xml:space="preserve"> </w:t>
      </w:r>
      <w:r>
        <w:t>fields that make</w:t>
      </w:r>
      <w:r w:rsidRPr="00171D98">
        <w:t xml:space="preserve"> use of this vocabulary are restricted to the enumerated entries contained in the </w:t>
      </w:r>
      <w:r w:rsidRPr="00171D98">
        <w:rPr>
          <w:rFonts w:ascii="Courier New" w:hAnsi="Courier New" w:cs="Courier New"/>
        </w:rPr>
        <w:t>maecVocabs:DiskActionNameEnum-1.</w:t>
      </w:r>
      <w:r w:rsidR="00003531">
        <w:rPr>
          <w:rFonts w:ascii="Courier New" w:hAnsi="Courier New" w:cs="Courier New"/>
        </w:rPr>
        <w:t>1</w:t>
      </w:r>
      <w:r w:rsidRPr="00171D98">
        <w:t>; extended fields are shown below.</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3756AA" w:rsidTr="00D3096B">
        <w:trPr>
          <w:trHeight w:val="317"/>
        </w:trPr>
        <w:tc>
          <w:tcPr>
            <w:tcW w:w="2448" w:type="dxa"/>
            <w:shd w:val="clear" w:color="auto" w:fill="BFBFBF" w:themeFill="background1" w:themeFillShade="BF"/>
            <w:vAlign w:val="center"/>
          </w:tcPr>
          <w:p w:rsidR="003756AA" w:rsidRPr="00602B3E" w:rsidRDefault="00425D67" w:rsidP="00D3096B">
            <w:pPr>
              <w:jc w:val="center"/>
              <w:rPr>
                <w:b/>
              </w:rPr>
            </w:pPr>
            <w:r>
              <w:rPr>
                <w:b/>
              </w:rPr>
              <w:t>Field</w:t>
            </w:r>
          </w:p>
        </w:tc>
        <w:tc>
          <w:tcPr>
            <w:tcW w:w="2790" w:type="dxa"/>
            <w:shd w:val="clear" w:color="auto" w:fill="BFBFBF" w:themeFill="background1" w:themeFillShade="BF"/>
            <w:vAlign w:val="center"/>
          </w:tcPr>
          <w:p w:rsidR="003756AA" w:rsidRPr="00602B3E" w:rsidRDefault="003756AA" w:rsidP="00D3096B">
            <w:pPr>
              <w:jc w:val="center"/>
              <w:rPr>
                <w:b/>
              </w:rPr>
            </w:pPr>
            <w:r w:rsidRPr="00602B3E">
              <w:rPr>
                <w:b/>
              </w:rPr>
              <w:t>Type</w:t>
            </w:r>
          </w:p>
        </w:tc>
        <w:tc>
          <w:tcPr>
            <w:tcW w:w="1440" w:type="dxa"/>
            <w:shd w:val="clear" w:color="auto" w:fill="BFBFBF" w:themeFill="background1" w:themeFillShade="BF"/>
            <w:vAlign w:val="center"/>
          </w:tcPr>
          <w:p w:rsidR="003756AA" w:rsidRPr="00602B3E" w:rsidRDefault="003756AA"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3756AA" w:rsidRPr="00602B3E" w:rsidRDefault="003756AA" w:rsidP="00D3096B">
            <w:pPr>
              <w:jc w:val="center"/>
              <w:rPr>
                <w:b/>
              </w:rPr>
            </w:pPr>
            <w:r w:rsidRPr="00602B3E">
              <w:rPr>
                <w:b/>
              </w:rPr>
              <w:t>Description</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vocab_name</w:t>
            </w:r>
          </w:p>
        </w:tc>
        <w:tc>
          <w:tcPr>
            <w:tcW w:w="2790" w:type="dxa"/>
            <w:vAlign w:val="center"/>
          </w:tcPr>
          <w:p w:rsidR="003756AA" w:rsidRPr="00C625F1" w:rsidRDefault="003756AA" w:rsidP="00D3096B">
            <w:pPr>
              <w:rPr>
                <w:rFonts w:ascii="Courier New" w:hAnsi="Courier New" w:cs="Courier New"/>
                <w:sz w:val="20"/>
              </w:rPr>
            </w:pPr>
            <w:r>
              <w:rPr>
                <w:rFonts w:ascii="Courier New" w:hAnsi="Courier New" w:cs="Courier New"/>
                <w:sz w:val="20"/>
              </w:rPr>
              <w:t>string</w:t>
            </w:r>
          </w:p>
        </w:tc>
        <w:tc>
          <w:tcPr>
            <w:tcW w:w="1440" w:type="dxa"/>
            <w:vAlign w:val="center"/>
          </w:tcPr>
          <w:p w:rsidR="003756AA" w:rsidRPr="00E65B09" w:rsidRDefault="003756AA" w:rsidP="00D3096B">
            <w:pPr>
              <w:jc w:val="center"/>
              <w:rPr>
                <w:sz w:val="22"/>
              </w:rPr>
            </w:pPr>
            <w:r>
              <w:rPr>
                <w:sz w:val="22"/>
              </w:rPr>
              <w:t>0..1</w:t>
            </w:r>
          </w:p>
        </w:tc>
        <w:tc>
          <w:tcPr>
            <w:tcW w:w="6498" w:type="dxa"/>
          </w:tcPr>
          <w:p w:rsidR="003756AA" w:rsidRPr="00C625F1" w:rsidRDefault="003756AA" w:rsidP="00D3096B">
            <w:pPr>
              <w:rPr>
                <w:sz w:val="22"/>
              </w:rPr>
            </w:pPr>
            <w:r>
              <w:rPr>
                <w:sz w:val="22"/>
              </w:rPr>
              <w:t>S</w:t>
            </w:r>
            <w:r w:rsidRPr="00B320A1">
              <w:rPr>
                <w:sz w:val="22"/>
              </w:rPr>
              <w:t>pecifies</w:t>
            </w:r>
            <w:r>
              <w:rPr>
                <w:sz w:val="22"/>
              </w:rPr>
              <w:t xml:space="preserve"> the name of the vocabulary.  The fixed value is ‘</w:t>
            </w:r>
            <w:r w:rsidRPr="00C15EA0">
              <w:rPr>
                <w:i/>
                <w:sz w:val="22"/>
              </w:rPr>
              <w:t>MAEC Default Disk Action Names</w:t>
            </w:r>
            <w:r w:rsidRPr="004D07F8">
              <w:rPr>
                <w:sz w:val="22"/>
              </w:rPr>
              <w:t>.</w:t>
            </w:r>
            <w:r>
              <w:rPr>
                <w:sz w:val="22"/>
              </w:rPr>
              <w:t>’</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vocab_reference</w:t>
            </w:r>
          </w:p>
        </w:tc>
        <w:tc>
          <w:tcPr>
            <w:tcW w:w="2790" w:type="dxa"/>
            <w:vAlign w:val="center"/>
          </w:tcPr>
          <w:p w:rsidR="003756AA" w:rsidRDefault="003756AA" w:rsidP="00D3096B">
            <w:pPr>
              <w:rPr>
                <w:rFonts w:ascii="Courier New" w:hAnsi="Courier New" w:cs="Courier New"/>
                <w:sz w:val="20"/>
              </w:rPr>
            </w:pPr>
            <w:r>
              <w:rPr>
                <w:rFonts w:ascii="Courier New" w:hAnsi="Courier New" w:cs="Courier New"/>
                <w:sz w:val="20"/>
              </w:rPr>
              <w:t>anyURI</w:t>
            </w:r>
          </w:p>
        </w:tc>
        <w:tc>
          <w:tcPr>
            <w:tcW w:w="1440" w:type="dxa"/>
            <w:vAlign w:val="center"/>
          </w:tcPr>
          <w:p w:rsidR="003756AA" w:rsidRDefault="003756AA" w:rsidP="00D3096B">
            <w:pPr>
              <w:jc w:val="center"/>
              <w:rPr>
                <w:sz w:val="22"/>
              </w:rPr>
            </w:pPr>
            <w:r>
              <w:rPr>
                <w:sz w:val="22"/>
              </w:rPr>
              <w:t>0..1</w:t>
            </w:r>
          </w:p>
        </w:tc>
        <w:tc>
          <w:tcPr>
            <w:tcW w:w="6498" w:type="dxa"/>
          </w:tcPr>
          <w:p w:rsidR="003756AA" w:rsidRDefault="003756AA" w:rsidP="00C4617D">
            <w:pPr>
              <w:rPr>
                <w:sz w:val="22"/>
              </w:rPr>
            </w:pPr>
            <w:r>
              <w:rPr>
                <w:sz w:val="22"/>
              </w:rPr>
              <w:t>Specifies the URI associated with the vocabulary.  The fixed value is ‘</w:t>
            </w:r>
            <w:r w:rsidRPr="004A3977">
              <w:rPr>
                <w:i/>
                <w:sz w:val="22"/>
              </w:rPr>
              <w:t>https://maec.mitre.org/language/version4.1/maec_default_vocabularies.xsd#DiskActionNameVocab-1.</w:t>
            </w:r>
            <w:r>
              <w:rPr>
                <w:i/>
                <w:sz w:val="22"/>
              </w:rPr>
              <w:t>1</w:t>
            </w:r>
            <w:r>
              <w:rPr>
                <w:sz w:val="22"/>
              </w:rPr>
              <w:t>.’</w:t>
            </w:r>
          </w:p>
        </w:tc>
      </w:tr>
    </w:tbl>
    <w:p w:rsidR="003756AA" w:rsidRDefault="003756AA" w:rsidP="003756AA">
      <w:pPr>
        <w:pStyle w:val="Heading4"/>
      </w:pPr>
      <w:bookmarkStart w:id="57" w:name="_Toc390177478"/>
      <w:r>
        <w:t>DiskActionNameEnum-1.</w:t>
      </w:r>
      <w:r w:rsidR="00003531">
        <w:t>1</w:t>
      </w:r>
      <w:bookmarkEnd w:id="57"/>
    </w:p>
    <w:p w:rsidR="003756AA" w:rsidRDefault="00425D67" w:rsidP="003756AA">
      <w:r w:rsidRPr="00C51E1C">
        <w:t xml:space="preserve">The </w:t>
      </w:r>
      <w:r w:rsidR="003756AA" w:rsidRPr="008368A0">
        <w:rPr>
          <w:rFonts w:ascii="Courier New" w:hAnsi="Courier New" w:cs="Courier New"/>
        </w:rPr>
        <w:t>DiskActionNameEnum</w:t>
      </w:r>
      <w:r w:rsidR="003756AA" w:rsidRPr="004A2DF4">
        <w:t xml:space="preserve"> is a non-exhaustive enumeration of the </w:t>
      </w:r>
      <w:r w:rsidR="003756AA" w:rsidRPr="00C4617D">
        <w:t xml:space="preserve">different </w:t>
      </w:r>
      <w:r w:rsidR="003756AA" w:rsidRPr="00C4617D">
        <w:rPr>
          <w:rFonts w:cs="Courier New"/>
        </w:rPr>
        <w:t>Action</w:t>
      </w:r>
      <w:r w:rsidR="00565F98">
        <w:rPr>
          <w:rFonts w:cs="Courier New"/>
        </w:rPr>
        <w:t xml:space="preserve"> name</w:t>
      </w:r>
      <w:r w:rsidR="003756AA" w:rsidRPr="00C4617D">
        <w:rPr>
          <w:rFonts w:cs="Courier New"/>
        </w:rPr>
        <w:t>s</w:t>
      </w:r>
      <w:r w:rsidR="003756AA" w:rsidRPr="00C4617D">
        <w:t xml:space="preserve"> associated</w:t>
      </w:r>
      <w:r w:rsidR="003756AA" w:rsidRPr="004A2DF4">
        <w:t xml:space="preserve"> with hard disks.</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10278"/>
      </w:tblGrid>
      <w:tr w:rsidR="003756AA" w:rsidTr="00D3096B">
        <w:tc>
          <w:tcPr>
            <w:tcW w:w="2898" w:type="dxa"/>
            <w:shd w:val="pct25" w:color="auto" w:fill="auto"/>
          </w:tcPr>
          <w:p w:rsidR="003756AA" w:rsidRPr="00693F21" w:rsidRDefault="003756AA" w:rsidP="00D3096B">
            <w:pPr>
              <w:jc w:val="center"/>
              <w:rPr>
                <w:b/>
              </w:rPr>
            </w:pPr>
            <w:r w:rsidRPr="00693F21">
              <w:rPr>
                <w:b/>
              </w:rPr>
              <w:t>Enumeration Value</w:t>
            </w:r>
          </w:p>
        </w:tc>
        <w:tc>
          <w:tcPr>
            <w:tcW w:w="10278" w:type="dxa"/>
            <w:shd w:val="pct25" w:color="auto" w:fill="auto"/>
          </w:tcPr>
          <w:p w:rsidR="003756AA" w:rsidRPr="00693F21" w:rsidRDefault="003756AA" w:rsidP="00D3096B">
            <w:pPr>
              <w:jc w:val="center"/>
              <w:rPr>
                <w:b/>
              </w:rPr>
            </w:pPr>
            <w:r w:rsidRPr="00693F21">
              <w:rPr>
                <w:b/>
              </w:rPr>
              <w:t>Description</w:t>
            </w:r>
          </w:p>
        </w:tc>
      </w:tr>
      <w:tr w:rsidR="003756AA" w:rsidTr="00D3096B">
        <w:tc>
          <w:tcPr>
            <w:tcW w:w="2898" w:type="dxa"/>
            <w:vAlign w:val="center"/>
          </w:tcPr>
          <w:p w:rsidR="003756AA" w:rsidRPr="008D6A3A" w:rsidRDefault="003756AA" w:rsidP="00D3096B">
            <w:pPr>
              <w:rPr>
                <w:b/>
                <w:sz w:val="22"/>
              </w:rPr>
            </w:pPr>
            <w:r w:rsidRPr="008D6A3A">
              <w:rPr>
                <w:b/>
                <w:sz w:val="22"/>
              </w:rPr>
              <w:t>get disk type</w:t>
            </w:r>
          </w:p>
        </w:tc>
        <w:tc>
          <w:tcPr>
            <w:tcW w:w="10278" w:type="dxa"/>
          </w:tcPr>
          <w:p w:rsidR="003756AA" w:rsidRPr="00003531" w:rsidRDefault="003756AA" w:rsidP="00D3096B">
            <w:pPr>
              <w:rPr>
                <w:sz w:val="22"/>
              </w:rPr>
            </w:pPr>
            <w:r w:rsidRPr="00003531">
              <w:rPr>
                <w:sz w:val="22"/>
              </w:rPr>
              <w:t xml:space="preserve">Specifies the defined </w:t>
            </w:r>
            <w:r w:rsidRPr="00003531">
              <w:rPr>
                <w:rFonts w:cs="Courier New"/>
                <w:sz w:val="22"/>
              </w:rPr>
              <w:t>Action</w:t>
            </w:r>
            <w:r w:rsidRPr="00003531">
              <w:rPr>
                <w:sz w:val="22"/>
              </w:rPr>
              <w:t xml:space="preserve"> of getting the disk type.</w:t>
            </w:r>
          </w:p>
        </w:tc>
      </w:tr>
      <w:tr w:rsidR="003756AA" w:rsidTr="00D3096B">
        <w:tc>
          <w:tcPr>
            <w:tcW w:w="2898" w:type="dxa"/>
            <w:vAlign w:val="center"/>
          </w:tcPr>
          <w:p w:rsidR="003756AA" w:rsidRPr="008D6A3A" w:rsidRDefault="003756AA" w:rsidP="00D3096B">
            <w:pPr>
              <w:rPr>
                <w:b/>
                <w:sz w:val="22"/>
              </w:rPr>
            </w:pPr>
            <w:r w:rsidRPr="008D6A3A">
              <w:rPr>
                <w:b/>
                <w:sz w:val="22"/>
              </w:rPr>
              <w:t>get disk attributes</w:t>
            </w:r>
          </w:p>
        </w:tc>
        <w:tc>
          <w:tcPr>
            <w:tcW w:w="10278" w:type="dxa"/>
          </w:tcPr>
          <w:p w:rsidR="003756AA" w:rsidRPr="00003531" w:rsidRDefault="003756AA" w:rsidP="00D3096B">
            <w:pPr>
              <w:rPr>
                <w:sz w:val="22"/>
              </w:rPr>
            </w:pPr>
            <w:r w:rsidRPr="00003531">
              <w:rPr>
                <w:sz w:val="22"/>
              </w:rPr>
              <w:t xml:space="preserve">Specifies the defined </w:t>
            </w:r>
            <w:r w:rsidRPr="00003531">
              <w:rPr>
                <w:rFonts w:cs="Courier New"/>
                <w:sz w:val="22"/>
              </w:rPr>
              <w:t>Action</w:t>
            </w:r>
            <w:r w:rsidRPr="00003531">
              <w:rPr>
                <w:sz w:val="22"/>
              </w:rPr>
              <w:t xml:space="preserve"> of querying the attributes of a disk, such as the amount of available free space.</w:t>
            </w:r>
          </w:p>
        </w:tc>
      </w:tr>
      <w:tr w:rsidR="003756AA" w:rsidTr="00D3096B">
        <w:tc>
          <w:tcPr>
            <w:tcW w:w="2898" w:type="dxa"/>
            <w:vAlign w:val="center"/>
          </w:tcPr>
          <w:p w:rsidR="003756AA" w:rsidRPr="008D6A3A" w:rsidRDefault="003756AA" w:rsidP="00D3096B">
            <w:pPr>
              <w:rPr>
                <w:b/>
                <w:sz w:val="22"/>
              </w:rPr>
            </w:pPr>
            <w:r w:rsidRPr="008D6A3A">
              <w:rPr>
                <w:b/>
                <w:sz w:val="22"/>
              </w:rPr>
              <w:t>mount disk</w:t>
            </w:r>
          </w:p>
        </w:tc>
        <w:tc>
          <w:tcPr>
            <w:tcW w:w="10278" w:type="dxa"/>
          </w:tcPr>
          <w:p w:rsidR="003756AA" w:rsidRPr="00003531" w:rsidRDefault="003756AA" w:rsidP="00D3096B">
            <w:pPr>
              <w:rPr>
                <w:sz w:val="22"/>
              </w:rPr>
            </w:pPr>
            <w:r w:rsidRPr="00003531">
              <w:rPr>
                <w:sz w:val="22"/>
              </w:rPr>
              <w:t xml:space="preserve">Specifies the defined </w:t>
            </w:r>
            <w:r w:rsidRPr="00003531">
              <w:rPr>
                <w:rFonts w:cs="Courier New"/>
                <w:sz w:val="22"/>
              </w:rPr>
              <w:t>Action</w:t>
            </w:r>
            <w:r w:rsidRPr="00003531">
              <w:rPr>
                <w:sz w:val="22"/>
              </w:rPr>
              <w:t xml:space="preserve"> of mounting an existing file system to a mounting point.</w:t>
            </w:r>
          </w:p>
        </w:tc>
      </w:tr>
      <w:tr w:rsidR="003756AA" w:rsidTr="00D3096B">
        <w:tc>
          <w:tcPr>
            <w:tcW w:w="2898" w:type="dxa"/>
            <w:vAlign w:val="center"/>
          </w:tcPr>
          <w:p w:rsidR="003756AA" w:rsidRPr="008D6A3A" w:rsidRDefault="003756AA" w:rsidP="00D3096B">
            <w:pPr>
              <w:rPr>
                <w:b/>
                <w:sz w:val="22"/>
              </w:rPr>
            </w:pPr>
            <w:r w:rsidRPr="008D6A3A">
              <w:rPr>
                <w:b/>
                <w:sz w:val="22"/>
              </w:rPr>
              <w:t>unmount disk</w:t>
            </w:r>
          </w:p>
        </w:tc>
        <w:tc>
          <w:tcPr>
            <w:tcW w:w="10278" w:type="dxa"/>
          </w:tcPr>
          <w:p w:rsidR="003756AA" w:rsidRPr="00003531" w:rsidRDefault="003756AA" w:rsidP="00D3096B">
            <w:pPr>
              <w:rPr>
                <w:sz w:val="22"/>
              </w:rPr>
            </w:pPr>
            <w:r w:rsidRPr="00003531">
              <w:rPr>
                <w:sz w:val="22"/>
              </w:rPr>
              <w:t>Specifies the defined Action of unmounting an existing file system from a mounting point.</w:t>
            </w:r>
          </w:p>
        </w:tc>
      </w:tr>
      <w:tr w:rsidR="0089234B" w:rsidTr="00D3096B">
        <w:tc>
          <w:tcPr>
            <w:tcW w:w="2898" w:type="dxa"/>
            <w:vAlign w:val="center"/>
          </w:tcPr>
          <w:p w:rsidR="0089234B" w:rsidRPr="008D6A3A" w:rsidRDefault="0089234B" w:rsidP="00D3096B">
            <w:pPr>
              <w:rPr>
                <w:b/>
                <w:sz w:val="22"/>
              </w:rPr>
            </w:pPr>
            <w:r>
              <w:rPr>
                <w:b/>
                <w:sz w:val="22"/>
              </w:rPr>
              <w:t>emulate disk</w:t>
            </w:r>
          </w:p>
        </w:tc>
        <w:tc>
          <w:tcPr>
            <w:tcW w:w="10278" w:type="dxa"/>
          </w:tcPr>
          <w:p w:rsidR="0089234B" w:rsidRPr="00003531" w:rsidRDefault="00C4617D" w:rsidP="00D3096B">
            <w:pPr>
              <w:rPr>
                <w:sz w:val="22"/>
              </w:rPr>
            </w:pPr>
            <w:r w:rsidRPr="00003531">
              <w:rPr>
                <w:sz w:val="22"/>
              </w:rPr>
              <w:t>Specifies the defined Action of emulating an existing disk.</w:t>
            </w:r>
          </w:p>
        </w:tc>
      </w:tr>
      <w:tr w:rsidR="0089234B" w:rsidTr="00D3096B">
        <w:tc>
          <w:tcPr>
            <w:tcW w:w="2898" w:type="dxa"/>
            <w:vAlign w:val="center"/>
          </w:tcPr>
          <w:p w:rsidR="0089234B" w:rsidRDefault="0089234B" w:rsidP="00D3096B">
            <w:pPr>
              <w:rPr>
                <w:b/>
                <w:sz w:val="22"/>
              </w:rPr>
            </w:pPr>
            <w:r>
              <w:rPr>
                <w:b/>
                <w:sz w:val="22"/>
              </w:rPr>
              <w:t>list disks</w:t>
            </w:r>
          </w:p>
        </w:tc>
        <w:tc>
          <w:tcPr>
            <w:tcW w:w="10278" w:type="dxa"/>
          </w:tcPr>
          <w:p w:rsidR="0089234B" w:rsidRPr="004A2DF4" w:rsidRDefault="00C4617D" w:rsidP="00D3096B">
            <w:pPr>
              <w:rPr>
                <w:sz w:val="22"/>
              </w:rPr>
            </w:pPr>
            <w:r w:rsidRPr="004A2DF4">
              <w:rPr>
                <w:sz w:val="22"/>
              </w:rPr>
              <w:t xml:space="preserve">Specifies </w:t>
            </w:r>
            <w:r w:rsidRPr="00C4617D">
              <w:rPr>
                <w:sz w:val="22"/>
              </w:rPr>
              <w:t>the defined Action</w:t>
            </w:r>
            <w:r w:rsidRPr="004A2DF4">
              <w:rPr>
                <w:sz w:val="22"/>
              </w:rPr>
              <w:t xml:space="preserve"> </w:t>
            </w:r>
            <w:r w:rsidRPr="00C4617D">
              <w:rPr>
                <w:sz w:val="22"/>
              </w:rPr>
              <w:t>of listing all disks available on a system.</w:t>
            </w:r>
          </w:p>
        </w:tc>
      </w:tr>
      <w:tr w:rsidR="0089234B" w:rsidTr="00D3096B">
        <w:tc>
          <w:tcPr>
            <w:tcW w:w="2898" w:type="dxa"/>
            <w:vAlign w:val="center"/>
          </w:tcPr>
          <w:p w:rsidR="0089234B" w:rsidRDefault="0089234B" w:rsidP="00D3096B">
            <w:pPr>
              <w:rPr>
                <w:b/>
                <w:sz w:val="22"/>
              </w:rPr>
            </w:pPr>
            <w:r>
              <w:rPr>
                <w:b/>
                <w:sz w:val="22"/>
              </w:rPr>
              <w:t>monitor disks</w:t>
            </w:r>
          </w:p>
        </w:tc>
        <w:tc>
          <w:tcPr>
            <w:tcW w:w="10278" w:type="dxa"/>
          </w:tcPr>
          <w:p w:rsidR="0089234B" w:rsidRPr="004A2DF4" w:rsidRDefault="00C4617D" w:rsidP="00D3096B">
            <w:pPr>
              <w:rPr>
                <w:sz w:val="22"/>
              </w:rPr>
            </w:pPr>
            <w:r w:rsidRPr="004A2DF4">
              <w:rPr>
                <w:sz w:val="22"/>
              </w:rPr>
              <w:t xml:space="preserve">Specifies </w:t>
            </w:r>
            <w:r w:rsidRPr="00C4617D">
              <w:rPr>
                <w:sz w:val="22"/>
              </w:rPr>
              <w:t>the defined Action</w:t>
            </w:r>
            <w:r w:rsidRPr="004A2DF4">
              <w:rPr>
                <w:sz w:val="22"/>
              </w:rPr>
              <w:t xml:space="preserve"> </w:t>
            </w:r>
            <w:r w:rsidRPr="00C4617D">
              <w:rPr>
                <w:sz w:val="22"/>
              </w:rPr>
              <w:t>of monitoring an existing disk for changes.</w:t>
            </w:r>
          </w:p>
        </w:tc>
      </w:tr>
    </w:tbl>
    <w:p w:rsidR="003756AA" w:rsidRDefault="003756AA" w:rsidP="00432150">
      <w:pPr>
        <w:pStyle w:val="Heading3"/>
      </w:pPr>
      <w:bookmarkStart w:id="58" w:name="_Toc390177479"/>
      <w:r>
        <w:t>DNSActionNameVocab-1.0</w:t>
      </w:r>
      <w:bookmarkEnd w:id="58"/>
    </w:p>
    <w:p w:rsidR="003756AA" w:rsidRPr="00331BA0" w:rsidRDefault="003756AA" w:rsidP="003756AA">
      <w:r w:rsidRPr="00331BA0">
        <w:t xml:space="preserve">The </w:t>
      </w:r>
      <w:r w:rsidRPr="00331BA0">
        <w:rPr>
          <w:rFonts w:ascii="Courier New" w:hAnsi="Courier New" w:cs="Courier New"/>
        </w:rPr>
        <w:t>DNSActionNameVocab</w:t>
      </w:r>
      <w:r w:rsidRPr="00331BA0">
        <w:rPr>
          <w:rFonts w:cs="Courier New"/>
        </w:rPr>
        <w:t xml:space="preserve"> </w:t>
      </w:r>
      <w:r w:rsidRPr="00331BA0">
        <w:t xml:space="preserve">is the default MAEC vocabulary </w:t>
      </w:r>
      <w:r w:rsidRPr="00D87635">
        <w:t xml:space="preserve">for </w:t>
      </w:r>
      <w:r w:rsidRPr="00D87635">
        <w:rPr>
          <w:rFonts w:cs="Courier New"/>
        </w:rPr>
        <w:t>Action</w:t>
      </w:r>
      <w:r w:rsidRPr="00D87635">
        <w:t xml:space="preserve"> names</w:t>
      </w:r>
      <w:r w:rsidRPr="00331BA0">
        <w:t xml:space="preserve"> associated with </w:t>
      </w:r>
      <w:r>
        <w:t>the Domain Name System (</w:t>
      </w:r>
      <w:r w:rsidRPr="00331BA0">
        <w:t>DNS</w:t>
      </w:r>
      <w:r>
        <w:t>)</w:t>
      </w:r>
      <w:r w:rsidRPr="00331BA0">
        <w:t xml:space="preserve">, </w:t>
      </w:r>
      <w:r>
        <w:t xml:space="preserve">which are captured in </w:t>
      </w:r>
      <w:r w:rsidRPr="00565F98">
        <w:t xml:space="preserve">MAEC </w:t>
      </w:r>
      <w:r w:rsidRPr="00565F98">
        <w:rPr>
          <w:rFonts w:cs="Courier New"/>
        </w:rPr>
        <w:t>Actions</w:t>
      </w:r>
      <w:r w:rsidRPr="00331BA0">
        <w:t xml:space="preserve"> via the </w:t>
      </w:r>
      <w:r w:rsidRPr="00331BA0">
        <w:rPr>
          <w:rFonts w:ascii="Courier New" w:hAnsi="Courier New" w:cs="Courier New"/>
        </w:rPr>
        <w:t>Name</w:t>
      </w:r>
      <w:r w:rsidRPr="00331BA0">
        <w:t xml:space="preserve"> element of </w:t>
      </w:r>
      <w:r>
        <w:t xml:space="preserve">the </w:t>
      </w:r>
      <w:r w:rsidRPr="001D6E92">
        <w:rPr>
          <w:rFonts w:ascii="Courier New" w:hAnsi="Courier New" w:cs="Courier New"/>
        </w:rPr>
        <w:t>ActionType</w:t>
      </w:r>
      <w:r>
        <w:t xml:space="preserve"> that is defined in CybOX Core, and extended by MAEC’s </w:t>
      </w:r>
      <w:r w:rsidRPr="001D6E92">
        <w:rPr>
          <w:rFonts w:ascii="Courier New" w:hAnsi="Courier New" w:cs="Courier New"/>
        </w:rPr>
        <w:t>MalwareActionType</w:t>
      </w:r>
      <w:r>
        <w:t xml:space="preserve"> in </w:t>
      </w:r>
      <w:r w:rsidRPr="00565F98">
        <w:t xml:space="preserve">the </w:t>
      </w:r>
      <w:r w:rsidRPr="00565F98">
        <w:rPr>
          <w:rFonts w:cs="Courier New"/>
        </w:rPr>
        <w:t>MAEC</w:t>
      </w:r>
      <w:r w:rsidR="00565F98" w:rsidRPr="00565F98">
        <w:rPr>
          <w:rFonts w:cs="Courier New"/>
        </w:rPr>
        <w:t xml:space="preserve"> </w:t>
      </w:r>
      <w:r w:rsidRPr="00565F98">
        <w:rPr>
          <w:rFonts w:cs="Courier New"/>
        </w:rPr>
        <w:t>Bundle</w:t>
      </w:r>
      <w:r w:rsidRPr="00565F98">
        <w:t>.  Thus,</w:t>
      </w:r>
      <w:r w:rsidRPr="00331BA0">
        <w:t xml:space="preserve"> </w:t>
      </w:r>
      <w:r w:rsidRPr="006B3BE2">
        <w:t xml:space="preserve">for DNS </w:t>
      </w:r>
      <w:r w:rsidRPr="006B3BE2">
        <w:rPr>
          <w:rFonts w:cs="Courier New"/>
        </w:rPr>
        <w:t>Action</w:t>
      </w:r>
      <w:r w:rsidRPr="006B3BE2">
        <w:t xml:space="preserve"> names</w:t>
      </w:r>
      <w:r w:rsidRPr="00331BA0">
        <w:t xml:space="preserve">, the MAEC </w:t>
      </w:r>
      <w:r w:rsidRPr="008368A0">
        <w:rPr>
          <w:rFonts w:ascii="Courier New" w:hAnsi="Courier New" w:cs="Courier New"/>
        </w:rPr>
        <w:t>DNSActionNameVocab-1.0</w:t>
      </w:r>
      <w:r w:rsidRPr="00331BA0">
        <w:t xml:space="preserve"> </w:t>
      </w:r>
      <w:r>
        <w:t>SHOULD</w:t>
      </w:r>
      <w:r w:rsidRPr="00331BA0">
        <w:t xml:space="preserve"> be used in place of the CybOX </w:t>
      </w:r>
      <w:r w:rsidR="00A43807">
        <w:rPr>
          <w:rFonts w:ascii="Courier New" w:hAnsi="Courier New" w:cs="Courier New"/>
        </w:rPr>
        <w:t>ActionNameVocab</w:t>
      </w:r>
      <w:r w:rsidR="00A43807" w:rsidRPr="0030371F">
        <w:rPr>
          <w:rFonts w:cs="Courier New"/>
        </w:rPr>
        <w:t xml:space="preserve"> default vocabulary</w:t>
      </w:r>
      <w:r w:rsidRPr="00331BA0">
        <w:t xml:space="preserve">.  </w:t>
      </w:r>
    </w:p>
    <w:p w:rsidR="003756AA" w:rsidRPr="00331BA0" w:rsidRDefault="003756AA" w:rsidP="003756AA"/>
    <w:p w:rsidR="003756AA" w:rsidRPr="00331BA0" w:rsidRDefault="003756AA" w:rsidP="003756AA">
      <w:r w:rsidRPr="00331BA0">
        <w:t xml:space="preserve">The MAEC </w:t>
      </w:r>
      <w:r w:rsidRPr="008368A0">
        <w:rPr>
          <w:rFonts w:ascii="Courier New" w:hAnsi="Courier New" w:cs="Courier New"/>
        </w:rPr>
        <w:t>DNSActionNameVocab-1.0</w:t>
      </w:r>
      <w:r w:rsidRPr="00331BA0">
        <w:t xml:space="preserve"> </w:t>
      </w:r>
      <w:r>
        <w:t>extends</w:t>
      </w:r>
      <w:r w:rsidRPr="00331BA0">
        <w:t xml:space="preserve"> the </w:t>
      </w:r>
      <w:r w:rsidRPr="00331BA0">
        <w:rPr>
          <w:rFonts w:ascii="Courier New" w:hAnsi="Courier New" w:cs="Courier New"/>
        </w:rPr>
        <w:t>ControlledVocabularyStringType</w:t>
      </w:r>
      <w:r w:rsidRPr="00331BA0">
        <w:t xml:space="preserve"> defined in CybOX Common.  Thus, </w:t>
      </w:r>
      <w:r w:rsidRPr="005E5A77">
        <w:rPr>
          <w:rFonts w:ascii="Courier New" w:hAnsi="Courier New" w:cs="Courier New"/>
        </w:rPr>
        <w:t>Name</w:t>
      </w:r>
      <w:r w:rsidRPr="00331BA0">
        <w:t xml:space="preserve"> </w:t>
      </w:r>
      <w:r>
        <w:t>fields that make</w:t>
      </w:r>
      <w:r w:rsidRPr="00331BA0">
        <w:t xml:space="preserve"> use of this vocabulary are restricted to the enumerated entries contained in the </w:t>
      </w:r>
      <w:r w:rsidRPr="00331BA0">
        <w:rPr>
          <w:rFonts w:ascii="Courier New" w:hAnsi="Courier New" w:cs="Courier New"/>
        </w:rPr>
        <w:t>maecVocabs:DNSActionNameEnum-1.0</w:t>
      </w:r>
      <w:r w:rsidRPr="00331BA0">
        <w:t>; extended fields are shown below.</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3756AA" w:rsidTr="00D3096B">
        <w:trPr>
          <w:trHeight w:val="317"/>
        </w:trPr>
        <w:tc>
          <w:tcPr>
            <w:tcW w:w="2448" w:type="dxa"/>
            <w:shd w:val="clear" w:color="auto" w:fill="BFBFBF" w:themeFill="background1" w:themeFillShade="BF"/>
            <w:vAlign w:val="center"/>
          </w:tcPr>
          <w:p w:rsidR="003756AA" w:rsidRPr="00602B3E" w:rsidRDefault="00425D67" w:rsidP="00D3096B">
            <w:pPr>
              <w:jc w:val="center"/>
              <w:rPr>
                <w:b/>
              </w:rPr>
            </w:pPr>
            <w:r>
              <w:rPr>
                <w:b/>
              </w:rPr>
              <w:t>Field</w:t>
            </w:r>
          </w:p>
        </w:tc>
        <w:tc>
          <w:tcPr>
            <w:tcW w:w="2790" w:type="dxa"/>
            <w:shd w:val="clear" w:color="auto" w:fill="BFBFBF" w:themeFill="background1" w:themeFillShade="BF"/>
            <w:vAlign w:val="center"/>
          </w:tcPr>
          <w:p w:rsidR="003756AA" w:rsidRPr="00602B3E" w:rsidRDefault="003756AA" w:rsidP="00D3096B">
            <w:pPr>
              <w:jc w:val="center"/>
              <w:rPr>
                <w:b/>
              </w:rPr>
            </w:pPr>
            <w:r w:rsidRPr="00602B3E">
              <w:rPr>
                <w:b/>
              </w:rPr>
              <w:t>Type</w:t>
            </w:r>
          </w:p>
        </w:tc>
        <w:tc>
          <w:tcPr>
            <w:tcW w:w="1440" w:type="dxa"/>
            <w:shd w:val="clear" w:color="auto" w:fill="BFBFBF" w:themeFill="background1" w:themeFillShade="BF"/>
            <w:vAlign w:val="center"/>
          </w:tcPr>
          <w:p w:rsidR="003756AA" w:rsidRPr="00602B3E" w:rsidRDefault="003756AA"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3756AA" w:rsidRPr="00602B3E" w:rsidRDefault="003756AA" w:rsidP="00D3096B">
            <w:pPr>
              <w:jc w:val="center"/>
              <w:rPr>
                <w:b/>
              </w:rPr>
            </w:pPr>
            <w:r w:rsidRPr="00602B3E">
              <w:rPr>
                <w:b/>
              </w:rPr>
              <w:t>Description</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vocab_name</w:t>
            </w:r>
          </w:p>
        </w:tc>
        <w:tc>
          <w:tcPr>
            <w:tcW w:w="2790" w:type="dxa"/>
            <w:vAlign w:val="center"/>
          </w:tcPr>
          <w:p w:rsidR="003756AA" w:rsidRPr="00C625F1" w:rsidRDefault="003756AA" w:rsidP="00D3096B">
            <w:pPr>
              <w:rPr>
                <w:rFonts w:ascii="Courier New" w:hAnsi="Courier New" w:cs="Courier New"/>
                <w:sz w:val="20"/>
              </w:rPr>
            </w:pPr>
            <w:r>
              <w:rPr>
                <w:rFonts w:ascii="Courier New" w:hAnsi="Courier New" w:cs="Courier New"/>
                <w:sz w:val="20"/>
              </w:rPr>
              <w:t>string</w:t>
            </w:r>
          </w:p>
        </w:tc>
        <w:tc>
          <w:tcPr>
            <w:tcW w:w="1440" w:type="dxa"/>
            <w:vAlign w:val="center"/>
          </w:tcPr>
          <w:p w:rsidR="003756AA" w:rsidRPr="00E65B09" w:rsidRDefault="003756AA" w:rsidP="00D3096B">
            <w:pPr>
              <w:jc w:val="center"/>
              <w:rPr>
                <w:sz w:val="22"/>
              </w:rPr>
            </w:pPr>
            <w:r>
              <w:rPr>
                <w:sz w:val="22"/>
              </w:rPr>
              <w:t>0..1</w:t>
            </w:r>
          </w:p>
        </w:tc>
        <w:tc>
          <w:tcPr>
            <w:tcW w:w="6498" w:type="dxa"/>
          </w:tcPr>
          <w:p w:rsidR="003756AA" w:rsidRPr="00C625F1" w:rsidRDefault="003756AA" w:rsidP="00D3096B">
            <w:pPr>
              <w:rPr>
                <w:sz w:val="22"/>
              </w:rPr>
            </w:pPr>
            <w:r>
              <w:rPr>
                <w:sz w:val="22"/>
              </w:rPr>
              <w:t>S</w:t>
            </w:r>
            <w:r w:rsidRPr="00B320A1">
              <w:rPr>
                <w:sz w:val="22"/>
              </w:rPr>
              <w:t>pecifies</w:t>
            </w:r>
            <w:r>
              <w:rPr>
                <w:sz w:val="22"/>
              </w:rPr>
              <w:t xml:space="preserve"> the name of the vocabulary.  The fixed value is ‘</w:t>
            </w:r>
            <w:r w:rsidRPr="00C15EA0">
              <w:rPr>
                <w:i/>
                <w:sz w:val="22"/>
              </w:rPr>
              <w:t>MAEC Default DNS Action Names</w:t>
            </w:r>
            <w:r w:rsidRPr="004D07F8">
              <w:rPr>
                <w:sz w:val="22"/>
              </w:rPr>
              <w:t>.</w:t>
            </w:r>
            <w:r>
              <w:rPr>
                <w:sz w:val="22"/>
              </w:rPr>
              <w:t>’</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vocab_reference</w:t>
            </w:r>
          </w:p>
        </w:tc>
        <w:tc>
          <w:tcPr>
            <w:tcW w:w="2790" w:type="dxa"/>
            <w:vAlign w:val="center"/>
          </w:tcPr>
          <w:p w:rsidR="003756AA" w:rsidRDefault="003756AA" w:rsidP="00D3096B">
            <w:pPr>
              <w:rPr>
                <w:rFonts w:ascii="Courier New" w:hAnsi="Courier New" w:cs="Courier New"/>
                <w:sz w:val="20"/>
              </w:rPr>
            </w:pPr>
            <w:r>
              <w:rPr>
                <w:rFonts w:ascii="Courier New" w:hAnsi="Courier New" w:cs="Courier New"/>
                <w:sz w:val="20"/>
              </w:rPr>
              <w:t>anyURI</w:t>
            </w:r>
          </w:p>
        </w:tc>
        <w:tc>
          <w:tcPr>
            <w:tcW w:w="1440" w:type="dxa"/>
            <w:vAlign w:val="center"/>
          </w:tcPr>
          <w:p w:rsidR="003756AA" w:rsidRDefault="003756AA" w:rsidP="00D3096B">
            <w:pPr>
              <w:jc w:val="center"/>
              <w:rPr>
                <w:sz w:val="22"/>
              </w:rPr>
            </w:pPr>
            <w:r>
              <w:rPr>
                <w:sz w:val="22"/>
              </w:rPr>
              <w:t>0..1</w:t>
            </w:r>
          </w:p>
        </w:tc>
        <w:tc>
          <w:tcPr>
            <w:tcW w:w="6498" w:type="dxa"/>
          </w:tcPr>
          <w:p w:rsidR="003756AA" w:rsidRDefault="003756AA" w:rsidP="00565F98">
            <w:pPr>
              <w:rPr>
                <w:sz w:val="22"/>
              </w:rPr>
            </w:pPr>
            <w:r>
              <w:rPr>
                <w:sz w:val="22"/>
              </w:rPr>
              <w:t>Specifies the URI associated with the vocabulary.  The fixed value is ‘</w:t>
            </w:r>
            <w:r w:rsidRPr="004A3977">
              <w:rPr>
                <w:i/>
                <w:sz w:val="22"/>
              </w:rPr>
              <w:t>https://maec.mitre.org/language/version4.1/maec_default_vocabularies.xsd#DNSActionNameVocab-1.0</w:t>
            </w:r>
            <w:r>
              <w:rPr>
                <w:sz w:val="22"/>
              </w:rPr>
              <w:t>.’</w:t>
            </w:r>
          </w:p>
        </w:tc>
      </w:tr>
    </w:tbl>
    <w:p w:rsidR="003756AA" w:rsidRDefault="003756AA" w:rsidP="003756AA">
      <w:pPr>
        <w:pStyle w:val="Heading4"/>
      </w:pPr>
      <w:bookmarkStart w:id="59" w:name="_Toc390177480"/>
      <w:r>
        <w:t>DNSActionNameEnum-1.0</w:t>
      </w:r>
      <w:bookmarkEnd w:id="59"/>
    </w:p>
    <w:p w:rsidR="003756AA" w:rsidRPr="00565F98" w:rsidRDefault="00425D67" w:rsidP="003756AA">
      <w:r w:rsidRPr="00C51E1C">
        <w:t xml:space="preserve">The </w:t>
      </w:r>
      <w:r w:rsidR="003756AA" w:rsidRPr="008368A0">
        <w:rPr>
          <w:rFonts w:ascii="Courier New" w:hAnsi="Courier New" w:cs="Courier New"/>
        </w:rPr>
        <w:t>DNSActionNameEnum</w:t>
      </w:r>
      <w:r w:rsidR="003756AA" w:rsidRPr="004A2DF4">
        <w:t xml:space="preserve"> is a non-exhaustive enumeration of </w:t>
      </w:r>
      <w:r w:rsidR="003756AA" w:rsidRPr="00565F98">
        <w:t xml:space="preserve">the different </w:t>
      </w:r>
      <w:r w:rsidR="003756AA" w:rsidRPr="00565F98">
        <w:rPr>
          <w:rFonts w:cs="Courier New"/>
        </w:rPr>
        <w:t>Action</w:t>
      </w:r>
      <w:r w:rsidR="00565F98" w:rsidRPr="00565F98">
        <w:rPr>
          <w:rFonts w:cs="Courier New"/>
        </w:rPr>
        <w:t xml:space="preserve"> name</w:t>
      </w:r>
      <w:r w:rsidR="003756AA" w:rsidRPr="00565F98">
        <w:rPr>
          <w:rFonts w:cs="Courier New"/>
        </w:rPr>
        <w:t>s</w:t>
      </w:r>
      <w:r w:rsidR="003756AA" w:rsidRPr="00565F98">
        <w:t xml:space="preserve"> associated with DNS.</w:t>
      </w:r>
    </w:p>
    <w:p w:rsidR="003756AA" w:rsidRPr="00565F98"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3756AA" w:rsidTr="00D3096B">
        <w:tc>
          <w:tcPr>
            <w:tcW w:w="4068" w:type="dxa"/>
            <w:shd w:val="pct25" w:color="auto" w:fill="auto"/>
          </w:tcPr>
          <w:p w:rsidR="003756AA" w:rsidRPr="00693F21" w:rsidRDefault="003756AA" w:rsidP="00D3096B">
            <w:pPr>
              <w:jc w:val="center"/>
              <w:rPr>
                <w:b/>
              </w:rPr>
            </w:pPr>
            <w:r w:rsidRPr="00693F21">
              <w:rPr>
                <w:b/>
              </w:rPr>
              <w:t>Enumeration Value</w:t>
            </w:r>
          </w:p>
        </w:tc>
        <w:tc>
          <w:tcPr>
            <w:tcW w:w="9108" w:type="dxa"/>
            <w:shd w:val="pct25" w:color="auto" w:fill="auto"/>
          </w:tcPr>
          <w:p w:rsidR="003756AA" w:rsidRPr="00693F21" w:rsidRDefault="003756AA" w:rsidP="00D3096B">
            <w:pPr>
              <w:jc w:val="center"/>
              <w:rPr>
                <w:b/>
              </w:rPr>
            </w:pPr>
            <w:r w:rsidRPr="00693F21">
              <w:rPr>
                <w:b/>
              </w:rPr>
              <w:t>Description</w:t>
            </w:r>
          </w:p>
        </w:tc>
      </w:tr>
      <w:tr w:rsidR="003756AA" w:rsidTr="00D3096B">
        <w:tc>
          <w:tcPr>
            <w:tcW w:w="4068" w:type="dxa"/>
          </w:tcPr>
          <w:p w:rsidR="003756AA" w:rsidRPr="008D6A3A" w:rsidRDefault="003756AA" w:rsidP="00D3096B">
            <w:pPr>
              <w:rPr>
                <w:b/>
                <w:sz w:val="22"/>
              </w:rPr>
            </w:pPr>
            <w:r w:rsidRPr="008D6A3A">
              <w:rPr>
                <w:b/>
                <w:sz w:val="22"/>
              </w:rPr>
              <w:t>send dns query</w:t>
            </w:r>
          </w:p>
        </w:tc>
        <w:tc>
          <w:tcPr>
            <w:tcW w:w="9108" w:type="dxa"/>
          </w:tcPr>
          <w:p w:rsidR="003756AA" w:rsidRPr="00003531" w:rsidRDefault="003756AA" w:rsidP="00D3096B">
            <w:pPr>
              <w:rPr>
                <w:sz w:val="22"/>
              </w:rPr>
            </w:pPr>
            <w:r w:rsidRPr="00003531">
              <w:rPr>
                <w:sz w:val="22"/>
              </w:rPr>
              <w:t xml:space="preserve">Specifies the defined </w:t>
            </w:r>
            <w:r w:rsidRPr="00003531">
              <w:rPr>
                <w:rFonts w:cs="Courier New"/>
                <w:sz w:val="22"/>
              </w:rPr>
              <w:t>Action</w:t>
            </w:r>
            <w:r w:rsidRPr="00003531">
              <w:rPr>
                <w:sz w:val="22"/>
              </w:rPr>
              <w:t xml:space="preserve"> of sending a DNS query</w:t>
            </w:r>
          </w:p>
        </w:tc>
      </w:tr>
      <w:tr w:rsidR="003756AA" w:rsidTr="00D3096B">
        <w:tc>
          <w:tcPr>
            <w:tcW w:w="4068" w:type="dxa"/>
          </w:tcPr>
          <w:p w:rsidR="003756AA" w:rsidRPr="008D6A3A" w:rsidRDefault="003756AA" w:rsidP="00D3096B">
            <w:pPr>
              <w:rPr>
                <w:b/>
                <w:sz w:val="22"/>
              </w:rPr>
            </w:pPr>
            <w:r w:rsidRPr="008D6A3A">
              <w:rPr>
                <w:b/>
                <w:sz w:val="22"/>
              </w:rPr>
              <w:t>send reverse dns lookup</w:t>
            </w:r>
          </w:p>
        </w:tc>
        <w:tc>
          <w:tcPr>
            <w:tcW w:w="9108" w:type="dxa"/>
          </w:tcPr>
          <w:p w:rsidR="003756AA" w:rsidRPr="00003531" w:rsidRDefault="003756AA" w:rsidP="00D3096B">
            <w:pPr>
              <w:rPr>
                <w:sz w:val="22"/>
              </w:rPr>
            </w:pPr>
            <w:r w:rsidRPr="00003531">
              <w:rPr>
                <w:sz w:val="22"/>
              </w:rPr>
              <w:t xml:space="preserve">Specifies the defined </w:t>
            </w:r>
            <w:r w:rsidRPr="00003531">
              <w:rPr>
                <w:rFonts w:cs="Courier New"/>
                <w:sz w:val="22"/>
              </w:rPr>
              <w:t>Action</w:t>
            </w:r>
            <w:r w:rsidRPr="00003531">
              <w:rPr>
                <w:sz w:val="22"/>
              </w:rPr>
              <w:t xml:space="preserve"> of sending a reverse DNS lookup</w:t>
            </w:r>
          </w:p>
        </w:tc>
      </w:tr>
    </w:tbl>
    <w:p w:rsidR="003756AA" w:rsidRPr="00A17639" w:rsidRDefault="003756AA" w:rsidP="00432150">
      <w:pPr>
        <w:pStyle w:val="Heading3"/>
      </w:pPr>
      <w:bookmarkStart w:id="60" w:name="_Toc390177481"/>
      <w:r w:rsidRPr="00A17639">
        <w:t>FileActionNameVocab-1.1</w:t>
      </w:r>
      <w:bookmarkEnd w:id="60"/>
    </w:p>
    <w:p w:rsidR="003756AA" w:rsidRPr="00207289" w:rsidRDefault="003756AA" w:rsidP="003756AA">
      <w:r w:rsidRPr="003A107F">
        <w:t xml:space="preserve">The </w:t>
      </w:r>
      <w:r>
        <w:rPr>
          <w:rFonts w:ascii="Courier New" w:hAnsi="Courier New" w:cs="Courier New"/>
        </w:rPr>
        <w:t>File</w:t>
      </w:r>
      <w:r w:rsidRPr="003A107F">
        <w:rPr>
          <w:rFonts w:ascii="Courier New" w:hAnsi="Courier New" w:cs="Courier New"/>
        </w:rPr>
        <w:t>ActionNameVocab</w:t>
      </w:r>
      <w:r w:rsidRPr="003A107F">
        <w:rPr>
          <w:rFonts w:cs="Courier New"/>
        </w:rPr>
        <w:t xml:space="preserve"> </w:t>
      </w:r>
      <w:r w:rsidRPr="003A107F">
        <w:t xml:space="preserve">is the default MAEC vocabulary </w:t>
      </w:r>
      <w:r w:rsidRPr="00A17639">
        <w:t xml:space="preserve">for </w:t>
      </w:r>
      <w:r w:rsidRPr="00A17639">
        <w:rPr>
          <w:rFonts w:cs="Courier New"/>
        </w:rPr>
        <w:t>Action</w:t>
      </w:r>
      <w:r w:rsidRPr="00A17639">
        <w:t xml:space="preserve"> names</w:t>
      </w:r>
      <w:r w:rsidRPr="003A107F">
        <w:t xml:space="preserve"> associated with </w:t>
      </w:r>
      <w:r>
        <w:t>file</w:t>
      </w:r>
      <w:r w:rsidRPr="003A107F">
        <w:t xml:space="preserve">s, </w:t>
      </w:r>
      <w:r>
        <w:t xml:space="preserve">which are captured </w:t>
      </w:r>
      <w:r w:rsidRPr="00A17639">
        <w:t xml:space="preserve">in MAEC </w:t>
      </w:r>
      <w:r w:rsidRPr="00A17639">
        <w:rPr>
          <w:rFonts w:cs="Courier New"/>
        </w:rPr>
        <w:t>Actions</w:t>
      </w:r>
      <w:r w:rsidRPr="00207289">
        <w:t xml:space="preserve"> via the </w:t>
      </w:r>
      <w:r w:rsidRPr="00207289">
        <w:rPr>
          <w:rFonts w:ascii="Courier New" w:hAnsi="Courier New" w:cs="Courier New"/>
        </w:rPr>
        <w:t>Name</w:t>
      </w:r>
      <w:r w:rsidRPr="00207289">
        <w:t xml:space="preserve"> element of </w:t>
      </w:r>
      <w:r>
        <w:t xml:space="preserve">the </w:t>
      </w:r>
      <w:r w:rsidRPr="001D6E92">
        <w:rPr>
          <w:rFonts w:ascii="Courier New" w:hAnsi="Courier New" w:cs="Courier New"/>
        </w:rPr>
        <w:t>ActionType</w:t>
      </w:r>
      <w:r>
        <w:t xml:space="preserve"> that is defined in CybOX Core, and extended by MAEC’s </w:t>
      </w:r>
      <w:r w:rsidRPr="007868FF">
        <w:rPr>
          <w:rFonts w:ascii="Courier New" w:hAnsi="Courier New" w:cs="Courier New"/>
        </w:rPr>
        <w:t>MalwareActionType</w:t>
      </w:r>
      <w:r>
        <w:t xml:space="preserve"> </w:t>
      </w:r>
      <w:r w:rsidRPr="00A17639">
        <w:t xml:space="preserve">in the </w:t>
      </w:r>
      <w:r w:rsidRPr="00A17639">
        <w:rPr>
          <w:rFonts w:cs="Courier New"/>
        </w:rPr>
        <w:t>MAEC</w:t>
      </w:r>
      <w:r w:rsidR="00A17639" w:rsidRPr="00A17639">
        <w:rPr>
          <w:rFonts w:cs="Courier New"/>
        </w:rPr>
        <w:t xml:space="preserve"> </w:t>
      </w:r>
      <w:r w:rsidRPr="00A17639">
        <w:rPr>
          <w:rFonts w:cs="Courier New"/>
        </w:rPr>
        <w:t>Bundle</w:t>
      </w:r>
      <w:r w:rsidRPr="00A17639">
        <w:t xml:space="preserve">.  Thus, for file </w:t>
      </w:r>
      <w:r w:rsidRPr="00A17639">
        <w:rPr>
          <w:rFonts w:cs="Courier New"/>
        </w:rPr>
        <w:t>Action</w:t>
      </w:r>
      <w:r w:rsidRPr="00A17639">
        <w:t xml:space="preserve"> names</w:t>
      </w:r>
      <w:r w:rsidRPr="00207289">
        <w:t xml:space="preserve">, the MAEC </w:t>
      </w:r>
      <w:r w:rsidRPr="008368A0">
        <w:rPr>
          <w:rFonts w:ascii="Courier New" w:hAnsi="Courier New" w:cs="Courier New"/>
        </w:rPr>
        <w:t>FileActionNameVocab-1.</w:t>
      </w:r>
      <w:r w:rsidR="00A17639">
        <w:rPr>
          <w:rFonts w:ascii="Courier New" w:hAnsi="Courier New" w:cs="Courier New"/>
        </w:rPr>
        <w:t>1</w:t>
      </w:r>
      <w:r w:rsidRPr="00207289">
        <w:t xml:space="preserve"> </w:t>
      </w:r>
      <w:r>
        <w:t>SHOULD</w:t>
      </w:r>
      <w:r w:rsidRPr="00207289">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207289">
        <w:t xml:space="preserve">.  </w:t>
      </w:r>
    </w:p>
    <w:p w:rsidR="003756AA" w:rsidRPr="00207289" w:rsidRDefault="003756AA" w:rsidP="003756AA"/>
    <w:p w:rsidR="003756AA" w:rsidRPr="00207289" w:rsidRDefault="003756AA" w:rsidP="003756AA">
      <w:r w:rsidRPr="00207289">
        <w:t xml:space="preserve">The MAEC </w:t>
      </w:r>
      <w:r w:rsidRPr="008368A0">
        <w:rPr>
          <w:rFonts w:ascii="Courier New" w:hAnsi="Courier New" w:cs="Courier New"/>
        </w:rPr>
        <w:t>FileActionNameVocab-1.</w:t>
      </w:r>
      <w:r w:rsidR="00A17639">
        <w:rPr>
          <w:rFonts w:ascii="Courier New" w:hAnsi="Courier New" w:cs="Courier New"/>
        </w:rPr>
        <w:t>1</w:t>
      </w:r>
      <w:r w:rsidRPr="00207289">
        <w:t xml:space="preserve"> </w:t>
      </w:r>
      <w:r>
        <w:t>extends</w:t>
      </w:r>
      <w:r w:rsidRPr="00207289">
        <w:t xml:space="preserve"> the </w:t>
      </w:r>
      <w:r w:rsidRPr="00207289">
        <w:rPr>
          <w:rFonts w:ascii="Courier New" w:hAnsi="Courier New" w:cs="Courier New"/>
        </w:rPr>
        <w:t>ControlledVocabularyStringType</w:t>
      </w:r>
      <w:r w:rsidRPr="00207289">
        <w:t xml:space="preserve"> defined in CybOX Common.  Thus, </w:t>
      </w:r>
      <w:r w:rsidRPr="005E5A77">
        <w:rPr>
          <w:rFonts w:ascii="Courier New" w:hAnsi="Courier New" w:cs="Courier New"/>
        </w:rPr>
        <w:t>Name</w:t>
      </w:r>
      <w:r w:rsidRPr="00207289">
        <w:t xml:space="preserve"> </w:t>
      </w:r>
      <w:r>
        <w:t>fields that make</w:t>
      </w:r>
      <w:r w:rsidRPr="00207289">
        <w:t xml:space="preserve"> use of this vocabulary are restricted to the enumerated entries contained in the </w:t>
      </w:r>
      <w:r w:rsidRPr="00207289">
        <w:rPr>
          <w:rFonts w:ascii="Courier New" w:hAnsi="Courier New" w:cs="Courier New"/>
        </w:rPr>
        <w:t>maecVocabs:FileActionNameEnum-1.</w:t>
      </w:r>
      <w:r w:rsidR="00A17639">
        <w:rPr>
          <w:rFonts w:ascii="Courier New" w:hAnsi="Courier New" w:cs="Courier New"/>
        </w:rPr>
        <w:t>1</w:t>
      </w:r>
      <w:r w:rsidRPr="00207289">
        <w:t>; extended fields are shown below.</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3756AA" w:rsidTr="00D3096B">
        <w:trPr>
          <w:trHeight w:val="317"/>
        </w:trPr>
        <w:tc>
          <w:tcPr>
            <w:tcW w:w="2448" w:type="dxa"/>
            <w:shd w:val="clear" w:color="auto" w:fill="BFBFBF" w:themeFill="background1" w:themeFillShade="BF"/>
            <w:vAlign w:val="center"/>
          </w:tcPr>
          <w:p w:rsidR="003756AA" w:rsidRPr="00602B3E" w:rsidRDefault="00425D67" w:rsidP="00D3096B">
            <w:pPr>
              <w:jc w:val="center"/>
              <w:rPr>
                <w:b/>
              </w:rPr>
            </w:pPr>
            <w:r>
              <w:rPr>
                <w:b/>
              </w:rPr>
              <w:t>Field</w:t>
            </w:r>
          </w:p>
        </w:tc>
        <w:tc>
          <w:tcPr>
            <w:tcW w:w="2790" w:type="dxa"/>
            <w:shd w:val="clear" w:color="auto" w:fill="BFBFBF" w:themeFill="background1" w:themeFillShade="BF"/>
            <w:vAlign w:val="center"/>
          </w:tcPr>
          <w:p w:rsidR="003756AA" w:rsidRPr="00602B3E" w:rsidRDefault="003756AA" w:rsidP="00D3096B">
            <w:pPr>
              <w:jc w:val="center"/>
              <w:rPr>
                <w:b/>
              </w:rPr>
            </w:pPr>
            <w:r w:rsidRPr="00602B3E">
              <w:rPr>
                <w:b/>
              </w:rPr>
              <w:t>Type</w:t>
            </w:r>
          </w:p>
        </w:tc>
        <w:tc>
          <w:tcPr>
            <w:tcW w:w="1440" w:type="dxa"/>
            <w:shd w:val="clear" w:color="auto" w:fill="BFBFBF" w:themeFill="background1" w:themeFillShade="BF"/>
            <w:vAlign w:val="center"/>
          </w:tcPr>
          <w:p w:rsidR="003756AA" w:rsidRPr="00602B3E" w:rsidRDefault="003756AA"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3756AA" w:rsidRPr="00602B3E" w:rsidRDefault="003756AA" w:rsidP="00D3096B">
            <w:pPr>
              <w:jc w:val="center"/>
              <w:rPr>
                <w:b/>
              </w:rPr>
            </w:pPr>
            <w:r w:rsidRPr="00602B3E">
              <w:rPr>
                <w:b/>
              </w:rPr>
              <w:t>Description</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vocab_name</w:t>
            </w:r>
          </w:p>
        </w:tc>
        <w:tc>
          <w:tcPr>
            <w:tcW w:w="2790" w:type="dxa"/>
            <w:vAlign w:val="center"/>
          </w:tcPr>
          <w:p w:rsidR="003756AA" w:rsidRPr="00C625F1" w:rsidRDefault="003756AA" w:rsidP="00D3096B">
            <w:pPr>
              <w:rPr>
                <w:rFonts w:ascii="Courier New" w:hAnsi="Courier New" w:cs="Courier New"/>
                <w:sz w:val="20"/>
              </w:rPr>
            </w:pPr>
            <w:r>
              <w:rPr>
                <w:rFonts w:ascii="Courier New" w:hAnsi="Courier New" w:cs="Courier New"/>
                <w:sz w:val="20"/>
              </w:rPr>
              <w:t>string</w:t>
            </w:r>
          </w:p>
        </w:tc>
        <w:tc>
          <w:tcPr>
            <w:tcW w:w="1440" w:type="dxa"/>
            <w:vAlign w:val="center"/>
          </w:tcPr>
          <w:p w:rsidR="003756AA" w:rsidRPr="00E65B09" w:rsidRDefault="003756AA" w:rsidP="00D3096B">
            <w:pPr>
              <w:jc w:val="center"/>
              <w:rPr>
                <w:sz w:val="22"/>
              </w:rPr>
            </w:pPr>
            <w:r>
              <w:rPr>
                <w:sz w:val="22"/>
              </w:rPr>
              <w:t>0..1</w:t>
            </w:r>
          </w:p>
        </w:tc>
        <w:tc>
          <w:tcPr>
            <w:tcW w:w="6498" w:type="dxa"/>
          </w:tcPr>
          <w:p w:rsidR="003756AA" w:rsidRPr="00C625F1" w:rsidRDefault="003756AA"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File Action Names</w:t>
            </w:r>
            <w:r w:rsidRPr="004D07F8">
              <w:rPr>
                <w:sz w:val="22"/>
              </w:rPr>
              <w:t>.</w:t>
            </w:r>
            <w:r>
              <w:rPr>
                <w:sz w:val="22"/>
              </w:rPr>
              <w:t>’</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vocab_reference</w:t>
            </w:r>
          </w:p>
        </w:tc>
        <w:tc>
          <w:tcPr>
            <w:tcW w:w="2790" w:type="dxa"/>
            <w:vAlign w:val="center"/>
          </w:tcPr>
          <w:p w:rsidR="003756AA" w:rsidRDefault="003756AA" w:rsidP="00D3096B">
            <w:pPr>
              <w:rPr>
                <w:rFonts w:ascii="Courier New" w:hAnsi="Courier New" w:cs="Courier New"/>
                <w:sz w:val="20"/>
              </w:rPr>
            </w:pPr>
            <w:r>
              <w:rPr>
                <w:rFonts w:ascii="Courier New" w:hAnsi="Courier New" w:cs="Courier New"/>
                <w:sz w:val="20"/>
              </w:rPr>
              <w:t>anyURI</w:t>
            </w:r>
          </w:p>
        </w:tc>
        <w:tc>
          <w:tcPr>
            <w:tcW w:w="1440" w:type="dxa"/>
            <w:vAlign w:val="center"/>
          </w:tcPr>
          <w:p w:rsidR="003756AA" w:rsidRDefault="003756AA" w:rsidP="00D3096B">
            <w:pPr>
              <w:jc w:val="center"/>
              <w:rPr>
                <w:sz w:val="22"/>
              </w:rPr>
            </w:pPr>
            <w:r>
              <w:rPr>
                <w:sz w:val="22"/>
              </w:rPr>
              <w:t>0..1</w:t>
            </w:r>
          </w:p>
        </w:tc>
        <w:tc>
          <w:tcPr>
            <w:tcW w:w="6498" w:type="dxa"/>
          </w:tcPr>
          <w:p w:rsidR="003756AA" w:rsidRDefault="003756AA" w:rsidP="00A17639">
            <w:pPr>
              <w:rPr>
                <w:sz w:val="22"/>
              </w:rPr>
            </w:pPr>
            <w:r>
              <w:rPr>
                <w:sz w:val="22"/>
              </w:rPr>
              <w:t xml:space="preserve">Specifies the URI associated with the vocabulary.  The fixed value is </w:t>
            </w:r>
            <w:r>
              <w:rPr>
                <w:sz w:val="22"/>
              </w:rPr>
              <w:lastRenderedPageBreak/>
              <w:t>‘</w:t>
            </w:r>
            <w:r w:rsidRPr="004A3977">
              <w:rPr>
                <w:i/>
                <w:sz w:val="22"/>
              </w:rPr>
              <w:t>https://maec.mitre.org/language/version</w:t>
            </w:r>
            <w:r w:rsidR="00A17639">
              <w:rPr>
                <w:i/>
                <w:sz w:val="22"/>
              </w:rPr>
              <w:t>4.1</w:t>
            </w:r>
            <w:r w:rsidRPr="004A3977">
              <w:rPr>
                <w:i/>
                <w:sz w:val="22"/>
              </w:rPr>
              <w:t>/maec_default_vocabularies.xsd#FileActionNameVocab-1.</w:t>
            </w:r>
            <w:r w:rsidR="00A17639">
              <w:rPr>
                <w:i/>
                <w:sz w:val="22"/>
              </w:rPr>
              <w:t>1</w:t>
            </w:r>
            <w:r>
              <w:rPr>
                <w:sz w:val="22"/>
              </w:rPr>
              <w:t>.’</w:t>
            </w:r>
          </w:p>
        </w:tc>
      </w:tr>
    </w:tbl>
    <w:p w:rsidR="003756AA" w:rsidRDefault="003756AA" w:rsidP="003756AA">
      <w:pPr>
        <w:pStyle w:val="Heading4"/>
      </w:pPr>
      <w:bookmarkStart w:id="61" w:name="_Toc390177482"/>
      <w:r>
        <w:lastRenderedPageBreak/>
        <w:t>FileActionNameEnum-1.</w:t>
      </w:r>
      <w:r w:rsidR="00A17639">
        <w:t>1</w:t>
      </w:r>
      <w:bookmarkEnd w:id="61"/>
    </w:p>
    <w:p w:rsidR="003756AA" w:rsidRDefault="00425D67" w:rsidP="003756AA">
      <w:r w:rsidRPr="00C51E1C">
        <w:t xml:space="preserve">The </w:t>
      </w:r>
      <w:r w:rsidR="003756AA" w:rsidRPr="008368A0">
        <w:rPr>
          <w:rFonts w:ascii="Courier New" w:hAnsi="Courier New" w:cs="Courier New"/>
        </w:rPr>
        <w:t>FileActionNameEnum</w:t>
      </w:r>
      <w:r w:rsidR="003756AA" w:rsidRPr="004A2DF4">
        <w:t xml:space="preserve"> is a non-exhaustive enumeration of the </w:t>
      </w:r>
      <w:r w:rsidR="00A17639">
        <w:t>different Action names associated</w:t>
      </w:r>
      <w:r w:rsidR="003756AA" w:rsidRPr="004A2DF4">
        <w:t xml:space="preserve"> with </w:t>
      </w:r>
      <w:r w:rsidR="003756AA">
        <w:t>file</w:t>
      </w:r>
      <w:r w:rsidR="003756AA" w:rsidRPr="004A2DF4">
        <w:t>s.</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3756AA" w:rsidTr="00D3096B">
        <w:tc>
          <w:tcPr>
            <w:tcW w:w="4068" w:type="dxa"/>
            <w:shd w:val="pct25" w:color="auto" w:fill="auto"/>
          </w:tcPr>
          <w:p w:rsidR="003756AA" w:rsidRPr="00693F21" w:rsidRDefault="003756AA" w:rsidP="00D3096B">
            <w:pPr>
              <w:jc w:val="center"/>
              <w:rPr>
                <w:b/>
              </w:rPr>
            </w:pPr>
            <w:r w:rsidRPr="00693F21">
              <w:rPr>
                <w:b/>
              </w:rPr>
              <w:t>Enumeration Value</w:t>
            </w:r>
          </w:p>
        </w:tc>
        <w:tc>
          <w:tcPr>
            <w:tcW w:w="9108" w:type="dxa"/>
            <w:shd w:val="pct25" w:color="auto" w:fill="auto"/>
          </w:tcPr>
          <w:p w:rsidR="003756AA" w:rsidRPr="00693F21" w:rsidRDefault="003756AA" w:rsidP="00D3096B">
            <w:pPr>
              <w:jc w:val="center"/>
              <w:rPr>
                <w:b/>
              </w:rPr>
            </w:pPr>
            <w:r w:rsidRPr="00693F21">
              <w:rPr>
                <w:b/>
              </w:rPr>
              <w:t>Description</w:t>
            </w:r>
          </w:p>
        </w:tc>
      </w:tr>
      <w:tr w:rsidR="003756AA" w:rsidTr="00D3096B">
        <w:tc>
          <w:tcPr>
            <w:tcW w:w="4068" w:type="dxa"/>
            <w:vAlign w:val="center"/>
          </w:tcPr>
          <w:p w:rsidR="003756AA" w:rsidRPr="008D6A3A" w:rsidRDefault="003756AA" w:rsidP="00D3096B">
            <w:pPr>
              <w:rPr>
                <w:b/>
                <w:sz w:val="22"/>
              </w:rPr>
            </w:pPr>
            <w:r w:rsidRPr="008D6A3A">
              <w:rPr>
                <w:b/>
                <w:sz w:val="22"/>
              </w:rPr>
              <w:t>create file</w:t>
            </w:r>
          </w:p>
        </w:tc>
        <w:tc>
          <w:tcPr>
            <w:tcW w:w="9108" w:type="dxa"/>
          </w:tcPr>
          <w:p w:rsidR="003756AA" w:rsidRPr="0082596E" w:rsidRDefault="003756AA" w:rsidP="00D3096B">
            <w:pPr>
              <w:rPr>
                <w:sz w:val="22"/>
              </w:rPr>
            </w:pPr>
            <w:r w:rsidRPr="00DE14DC">
              <w:rPr>
                <w:sz w:val="22"/>
              </w:rPr>
              <w:t xml:space="preserve">Specifies the </w:t>
            </w:r>
            <w:r w:rsidRPr="00003531">
              <w:rPr>
                <w:sz w:val="22"/>
              </w:rPr>
              <w:t xml:space="preserve">defined </w:t>
            </w:r>
            <w:r w:rsidRPr="00003531">
              <w:rPr>
                <w:rFonts w:cs="Courier New"/>
                <w:sz w:val="22"/>
              </w:rPr>
              <w:t>Action</w:t>
            </w:r>
            <w:r w:rsidRPr="00003531">
              <w:rPr>
                <w:sz w:val="22"/>
              </w:rPr>
              <w:t xml:space="preserve"> of creating</w:t>
            </w:r>
            <w:r w:rsidRPr="00DE14DC">
              <w:rPr>
                <w:sz w:val="22"/>
              </w:rPr>
              <w:t xml:space="preserve"> a new file.</w:t>
            </w:r>
          </w:p>
        </w:tc>
      </w:tr>
      <w:tr w:rsidR="003756AA" w:rsidTr="00D3096B">
        <w:tc>
          <w:tcPr>
            <w:tcW w:w="4068" w:type="dxa"/>
            <w:vAlign w:val="center"/>
          </w:tcPr>
          <w:p w:rsidR="003756AA" w:rsidRPr="008D6A3A" w:rsidRDefault="003756AA" w:rsidP="00D3096B">
            <w:pPr>
              <w:rPr>
                <w:b/>
                <w:sz w:val="22"/>
              </w:rPr>
            </w:pPr>
            <w:r w:rsidRPr="008D6A3A">
              <w:rPr>
                <w:b/>
                <w:sz w:val="22"/>
              </w:rPr>
              <w:t>delete file</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deleting an existing file.</w:t>
            </w:r>
          </w:p>
        </w:tc>
      </w:tr>
      <w:tr w:rsidR="003756AA" w:rsidTr="00D3096B">
        <w:tc>
          <w:tcPr>
            <w:tcW w:w="4068" w:type="dxa"/>
            <w:vAlign w:val="center"/>
          </w:tcPr>
          <w:p w:rsidR="003756AA" w:rsidRPr="008D6A3A" w:rsidRDefault="003756AA" w:rsidP="00D3096B">
            <w:pPr>
              <w:rPr>
                <w:b/>
                <w:sz w:val="22"/>
              </w:rPr>
            </w:pPr>
            <w:r w:rsidRPr="008D6A3A">
              <w:rPr>
                <w:b/>
                <w:sz w:val="22"/>
              </w:rPr>
              <w:t>copy file</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copying an existing file from one location to another.</w:t>
            </w:r>
          </w:p>
        </w:tc>
      </w:tr>
      <w:tr w:rsidR="003756AA" w:rsidTr="00D3096B">
        <w:tc>
          <w:tcPr>
            <w:tcW w:w="4068" w:type="dxa"/>
            <w:vAlign w:val="center"/>
          </w:tcPr>
          <w:p w:rsidR="003756AA" w:rsidRPr="008D6A3A" w:rsidRDefault="003756AA" w:rsidP="00D3096B">
            <w:pPr>
              <w:rPr>
                <w:b/>
                <w:sz w:val="22"/>
              </w:rPr>
            </w:pPr>
            <w:r w:rsidRPr="008D6A3A">
              <w:rPr>
                <w:b/>
                <w:sz w:val="22"/>
              </w:rPr>
              <w:t>create file symbolic link</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creating a symbolic link to an existing file.</w:t>
            </w:r>
          </w:p>
        </w:tc>
      </w:tr>
      <w:tr w:rsidR="003756AA" w:rsidTr="00D3096B">
        <w:tc>
          <w:tcPr>
            <w:tcW w:w="4068" w:type="dxa"/>
            <w:vAlign w:val="center"/>
          </w:tcPr>
          <w:p w:rsidR="003756AA" w:rsidRPr="008D6A3A" w:rsidRDefault="003756AA" w:rsidP="00D3096B">
            <w:pPr>
              <w:rPr>
                <w:b/>
                <w:sz w:val="22"/>
              </w:rPr>
            </w:pPr>
            <w:r w:rsidRPr="008D6A3A">
              <w:rPr>
                <w:b/>
                <w:sz w:val="22"/>
              </w:rPr>
              <w:t>find file</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searching for an existing file.</w:t>
            </w:r>
          </w:p>
        </w:tc>
      </w:tr>
      <w:tr w:rsidR="003756AA" w:rsidTr="00D3096B">
        <w:tc>
          <w:tcPr>
            <w:tcW w:w="4068" w:type="dxa"/>
            <w:vAlign w:val="center"/>
          </w:tcPr>
          <w:p w:rsidR="003756AA" w:rsidRPr="008D6A3A" w:rsidRDefault="003756AA" w:rsidP="00D3096B">
            <w:pPr>
              <w:rPr>
                <w:b/>
                <w:sz w:val="22"/>
              </w:rPr>
            </w:pPr>
            <w:r w:rsidRPr="008D6A3A">
              <w:rPr>
                <w:b/>
                <w:sz w:val="22"/>
              </w:rPr>
              <w:t>get file attributes</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getting the attributes of an existing file.</w:t>
            </w:r>
          </w:p>
        </w:tc>
      </w:tr>
      <w:tr w:rsidR="003756AA" w:rsidTr="00D3096B">
        <w:tc>
          <w:tcPr>
            <w:tcW w:w="4068" w:type="dxa"/>
            <w:vAlign w:val="center"/>
          </w:tcPr>
          <w:p w:rsidR="003756AA" w:rsidRPr="008D6A3A" w:rsidRDefault="003756AA" w:rsidP="00D3096B">
            <w:pPr>
              <w:rPr>
                <w:b/>
                <w:sz w:val="22"/>
              </w:rPr>
            </w:pPr>
            <w:r w:rsidRPr="008D6A3A">
              <w:rPr>
                <w:b/>
                <w:sz w:val="22"/>
              </w:rPr>
              <w:t>set file attributes</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setting the file attributes for an existing file.</w:t>
            </w:r>
          </w:p>
        </w:tc>
      </w:tr>
      <w:tr w:rsidR="003756AA" w:rsidTr="00D3096B">
        <w:tc>
          <w:tcPr>
            <w:tcW w:w="4068" w:type="dxa"/>
            <w:vAlign w:val="center"/>
          </w:tcPr>
          <w:p w:rsidR="003756AA" w:rsidRPr="008D6A3A" w:rsidRDefault="003756AA" w:rsidP="00D3096B">
            <w:pPr>
              <w:rPr>
                <w:b/>
                <w:sz w:val="22"/>
              </w:rPr>
            </w:pPr>
            <w:r w:rsidRPr="008D6A3A">
              <w:rPr>
                <w:b/>
                <w:sz w:val="22"/>
              </w:rPr>
              <w:t>lock file</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locking an existing file.</w:t>
            </w:r>
          </w:p>
        </w:tc>
      </w:tr>
      <w:tr w:rsidR="003756AA" w:rsidTr="00D3096B">
        <w:tc>
          <w:tcPr>
            <w:tcW w:w="4068" w:type="dxa"/>
            <w:vAlign w:val="center"/>
          </w:tcPr>
          <w:p w:rsidR="003756AA" w:rsidRPr="008D6A3A" w:rsidRDefault="003756AA" w:rsidP="00D3096B">
            <w:pPr>
              <w:rPr>
                <w:b/>
                <w:sz w:val="22"/>
              </w:rPr>
            </w:pPr>
            <w:r w:rsidRPr="008D6A3A">
              <w:rPr>
                <w:b/>
                <w:sz w:val="22"/>
              </w:rPr>
              <w:t>unlock file</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unlocking an existing file.</w:t>
            </w:r>
          </w:p>
        </w:tc>
      </w:tr>
      <w:tr w:rsidR="003756AA" w:rsidTr="00D3096B">
        <w:tc>
          <w:tcPr>
            <w:tcW w:w="4068" w:type="dxa"/>
            <w:vAlign w:val="center"/>
          </w:tcPr>
          <w:p w:rsidR="003756AA" w:rsidRPr="008D6A3A" w:rsidRDefault="003756AA" w:rsidP="00D3096B">
            <w:pPr>
              <w:rPr>
                <w:b/>
                <w:sz w:val="22"/>
              </w:rPr>
            </w:pPr>
            <w:r w:rsidRPr="008D6A3A">
              <w:rPr>
                <w:b/>
                <w:sz w:val="22"/>
              </w:rPr>
              <w:t>modify file</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modifying an existing file in some manner.</w:t>
            </w:r>
          </w:p>
        </w:tc>
      </w:tr>
      <w:tr w:rsidR="003756AA" w:rsidTr="00D3096B">
        <w:tc>
          <w:tcPr>
            <w:tcW w:w="4068" w:type="dxa"/>
            <w:vAlign w:val="center"/>
          </w:tcPr>
          <w:p w:rsidR="003756AA" w:rsidRPr="008D6A3A" w:rsidRDefault="003756AA" w:rsidP="00D3096B">
            <w:pPr>
              <w:rPr>
                <w:b/>
                <w:sz w:val="22"/>
              </w:rPr>
            </w:pPr>
            <w:r w:rsidRPr="008D6A3A">
              <w:rPr>
                <w:b/>
                <w:sz w:val="22"/>
              </w:rPr>
              <w:t>move file</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moving an existing file from one location to another.</w:t>
            </w:r>
          </w:p>
        </w:tc>
      </w:tr>
      <w:tr w:rsidR="003756AA" w:rsidTr="00D3096B">
        <w:tc>
          <w:tcPr>
            <w:tcW w:w="4068" w:type="dxa"/>
            <w:vAlign w:val="center"/>
          </w:tcPr>
          <w:p w:rsidR="003756AA" w:rsidRPr="008D6A3A" w:rsidRDefault="003756AA" w:rsidP="00D3096B">
            <w:pPr>
              <w:rPr>
                <w:b/>
                <w:sz w:val="22"/>
              </w:rPr>
            </w:pPr>
            <w:r w:rsidRPr="008D6A3A">
              <w:rPr>
                <w:b/>
                <w:sz w:val="22"/>
              </w:rPr>
              <w:t>open file</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opening an existing file for reading or writing.</w:t>
            </w:r>
          </w:p>
        </w:tc>
      </w:tr>
      <w:tr w:rsidR="003756AA" w:rsidTr="00D3096B">
        <w:tc>
          <w:tcPr>
            <w:tcW w:w="4068" w:type="dxa"/>
            <w:vAlign w:val="center"/>
          </w:tcPr>
          <w:p w:rsidR="003756AA" w:rsidRPr="008D6A3A" w:rsidRDefault="003756AA" w:rsidP="00D3096B">
            <w:pPr>
              <w:rPr>
                <w:b/>
                <w:sz w:val="22"/>
              </w:rPr>
            </w:pPr>
            <w:r w:rsidRPr="008D6A3A">
              <w:rPr>
                <w:b/>
                <w:sz w:val="22"/>
              </w:rPr>
              <w:t>read from file</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reading from an existing file.</w:t>
            </w:r>
          </w:p>
        </w:tc>
      </w:tr>
      <w:tr w:rsidR="003756AA" w:rsidTr="00D3096B">
        <w:tc>
          <w:tcPr>
            <w:tcW w:w="4068" w:type="dxa"/>
            <w:vAlign w:val="center"/>
          </w:tcPr>
          <w:p w:rsidR="003756AA" w:rsidRPr="008D6A3A" w:rsidRDefault="003756AA" w:rsidP="00D3096B">
            <w:pPr>
              <w:rPr>
                <w:b/>
                <w:sz w:val="22"/>
              </w:rPr>
            </w:pPr>
            <w:r w:rsidRPr="008D6A3A">
              <w:rPr>
                <w:b/>
                <w:sz w:val="22"/>
              </w:rPr>
              <w:t>write to file</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writing to an existing file.</w:t>
            </w:r>
          </w:p>
        </w:tc>
      </w:tr>
      <w:tr w:rsidR="003756AA" w:rsidTr="00D3096B">
        <w:tc>
          <w:tcPr>
            <w:tcW w:w="4068" w:type="dxa"/>
            <w:vAlign w:val="center"/>
          </w:tcPr>
          <w:p w:rsidR="003756AA" w:rsidRPr="008D6A3A" w:rsidRDefault="003756AA" w:rsidP="00D3096B">
            <w:pPr>
              <w:rPr>
                <w:b/>
                <w:sz w:val="22"/>
              </w:rPr>
            </w:pPr>
            <w:r w:rsidRPr="008D6A3A">
              <w:rPr>
                <w:b/>
                <w:sz w:val="22"/>
              </w:rPr>
              <w:t>rename file</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renaming an existing file.</w:t>
            </w:r>
          </w:p>
        </w:tc>
      </w:tr>
      <w:tr w:rsidR="003756AA" w:rsidTr="00D3096B">
        <w:tc>
          <w:tcPr>
            <w:tcW w:w="4068" w:type="dxa"/>
            <w:vAlign w:val="center"/>
          </w:tcPr>
          <w:p w:rsidR="003756AA" w:rsidRPr="008D6A3A" w:rsidRDefault="003756AA" w:rsidP="00D3096B">
            <w:pPr>
              <w:rPr>
                <w:b/>
                <w:sz w:val="22"/>
              </w:rPr>
            </w:pPr>
            <w:r w:rsidRPr="008D6A3A">
              <w:rPr>
                <w:b/>
                <w:sz w:val="22"/>
              </w:rPr>
              <w:t>create file alternate data stream</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creating an alternate data stream in an existing file.</w:t>
            </w:r>
          </w:p>
        </w:tc>
      </w:tr>
      <w:tr w:rsidR="003756AA" w:rsidTr="00D3096B">
        <w:tc>
          <w:tcPr>
            <w:tcW w:w="4068" w:type="dxa"/>
            <w:vAlign w:val="center"/>
          </w:tcPr>
          <w:p w:rsidR="003756AA" w:rsidRPr="008D6A3A" w:rsidRDefault="003756AA" w:rsidP="00D3096B">
            <w:pPr>
              <w:rPr>
                <w:b/>
                <w:sz w:val="22"/>
              </w:rPr>
            </w:pPr>
            <w:r w:rsidRPr="008D6A3A">
              <w:rPr>
                <w:b/>
                <w:sz w:val="22"/>
              </w:rPr>
              <w:t>send control code to file</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sending a control code to a file.</w:t>
            </w:r>
          </w:p>
        </w:tc>
      </w:tr>
      <w:tr w:rsidR="003756AA" w:rsidTr="00D3096B">
        <w:tc>
          <w:tcPr>
            <w:tcW w:w="4068" w:type="dxa"/>
            <w:vAlign w:val="center"/>
          </w:tcPr>
          <w:p w:rsidR="003756AA" w:rsidRPr="008D6A3A" w:rsidRDefault="003756AA" w:rsidP="00D3096B">
            <w:pPr>
              <w:rPr>
                <w:b/>
                <w:sz w:val="22"/>
              </w:rPr>
            </w:pPr>
            <w:r w:rsidRPr="008D6A3A">
              <w:rPr>
                <w:b/>
                <w:sz w:val="22"/>
              </w:rPr>
              <w:t>create file mapping</w:t>
            </w:r>
          </w:p>
        </w:tc>
        <w:tc>
          <w:tcPr>
            <w:tcW w:w="9108" w:type="dxa"/>
          </w:tcPr>
          <w:p w:rsidR="003756AA" w:rsidRPr="00A17639" w:rsidRDefault="003756AA" w:rsidP="00D3096B">
            <w:pPr>
              <w:rPr>
                <w:sz w:val="22"/>
              </w:rPr>
            </w:pPr>
            <w:r w:rsidRPr="00A17639">
              <w:rPr>
                <w:sz w:val="22"/>
              </w:rPr>
              <w:t xml:space="preserve">Specifies the defined </w:t>
            </w:r>
            <w:r w:rsidRPr="00A17639">
              <w:rPr>
                <w:rFonts w:cs="Courier New"/>
                <w:sz w:val="22"/>
              </w:rPr>
              <w:t>Action</w:t>
            </w:r>
            <w:r w:rsidRPr="00A17639">
              <w:rPr>
                <w:sz w:val="22"/>
              </w:rPr>
              <w:t xml:space="preserve"> of creating a new file mapping object.</w:t>
            </w:r>
          </w:p>
        </w:tc>
      </w:tr>
      <w:tr w:rsidR="003756AA" w:rsidTr="00D3096B">
        <w:tc>
          <w:tcPr>
            <w:tcW w:w="4068" w:type="dxa"/>
            <w:vAlign w:val="center"/>
          </w:tcPr>
          <w:p w:rsidR="003756AA" w:rsidRPr="008D6A3A" w:rsidRDefault="003756AA" w:rsidP="00D3096B">
            <w:pPr>
              <w:rPr>
                <w:b/>
                <w:sz w:val="22"/>
              </w:rPr>
            </w:pPr>
            <w:r w:rsidRPr="008D6A3A">
              <w:rPr>
                <w:b/>
                <w:sz w:val="22"/>
              </w:rPr>
              <w:t>open file mapping</w:t>
            </w:r>
          </w:p>
        </w:tc>
        <w:tc>
          <w:tcPr>
            <w:tcW w:w="9108" w:type="dxa"/>
          </w:tcPr>
          <w:p w:rsidR="003756AA" w:rsidRPr="00A17639" w:rsidRDefault="003756AA" w:rsidP="00D3096B">
            <w:pPr>
              <w:rPr>
                <w:sz w:val="22"/>
              </w:rPr>
            </w:pPr>
            <w:r w:rsidRPr="00A17639">
              <w:rPr>
                <w:sz w:val="22"/>
              </w:rPr>
              <w:t>Specifies the defined Action of opening an existing file mapping object.</w:t>
            </w:r>
          </w:p>
        </w:tc>
      </w:tr>
      <w:tr w:rsidR="00A17639" w:rsidTr="00D3096B">
        <w:tc>
          <w:tcPr>
            <w:tcW w:w="4068" w:type="dxa"/>
            <w:vAlign w:val="center"/>
          </w:tcPr>
          <w:p w:rsidR="00A17639" w:rsidRPr="008D6A3A" w:rsidRDefault="00A17639" w:rsidP="00D3096B">
            <w:pPr>
              <w:rPr>
                <w:b/>
                <w:sz w:val="22"/>
              </w:rPr>
            </w:pPr>
            <w:r>
              <w:rPr>
                <w:b/>
                <w:sz w:val="22"/>
              </w:rPr>
              <w:t>execute file</w:t>
            </w:r>
          </w:p>
        </w:tc>
        <w:tc>
          <w:tcPr>
            <w:tcW w:w="9108" w:type="dxa"/>
          </w:tcPr>
          <w:p w:rsidR="00A17639" w:rsidRPr="00A17639" w:rsidRDefault="00A17639" w:rsidP="00D3096B">
            <w:pPr>
              <w:rPr>
                <w:sz w:val="22"/>
              </w:rPr>
            </w:pPr>
            <w:r w:rsidRPr="00A17639">
              <w:rPr>
                <w:sz w:val="22"/>
              </w:rPr>
              <w:t xml:space="preserve">Specifies the defined </w:t>
            </w:r>
            <w:r w:rsidRPr="00A17639">
              <w:rPr>
                <w:rFonts w:cs="Courier New"/>
                <w:sz w:val="22"/>
              </w:rPr>
              <w:t>Action</w:t>
            </w:r>
            <w:r w:rsidRPr="00A17639">
              <w:rPr>
                <w:sz w:val="22"/>
              </w:rPr>
              <w:t xml:space="preserve"> of executing an existing file.</w:t>
            </w:r>
          </w:p>
        </w:tc>
      </w:tr>
      <w:tr w:rsidR="00A17639" w:rsidTr="00D3096B">
        <w:tc>
          <w:tcPr>
            <w:tcW w:w="4068" w:type="dxa"/>
            <w:vAlign w:val="center"/>
          </w:tcPr>
          <w:p w:rsidR="00A17639" w:rsidRDefault="00A17639" w:rsidP="00D3096B">
            <w:pPr>
              <w:rPr>
                <w:b/>
                <w:sz w:val="22"/>
              </w:rPr>
            </w:pPr>
            <w:r>
              <w:rPr>
                <w:b/>
                <w:sz w:val="22"/>
              </w:rPr>
              <w:t>hide file</w:t>
            </w:r>
          </w:p>
        </w:tc>
        <w:tc>
          <w:tcPr>
            <w:tcW w:w="9108" w:type="dxa"/>
          </w:tcPr>
          <w:p w:rsidR="00A17639" w:rsidRPr="00A17639" w:rsidRDefault="00A17639" w:rsidP="00D3096B">
            <w:pPr>
              <w:rPr>
                <w:sz w:val="22"/>
              </w:rPr>
            </w:pPr>
            <w:r w:rsidRPr="00A17639">
              <w:rPr>
                <w:sz w:val="22"/>
              </w:rPr>
              <w:t xml:space="preserve">Specifies the defined </w:t>
            </w:r>
            <w:r w:rsidRPr="00A17639">
              <w:rPr>
                <w:rFonts w:cs="Courier New"/>
                <w:sz w:val="22"/>
              </w:rPr>
              <w:t>Action</w:t>
            </w:r>
            <w:r w:rsidRPr="00A17639">
              <w:rPr>
                <w:sz w:val="22"/>
              </w:rPr>
              <w:t xml:space="preserve"> of hiding an existing file.</w:t>
            </w:r>
          </w:p>
        </w:tc>
      </w:tr>
      <w:tr w:rsidR="00A17639" w:rsidTr="00D3096B">
        <w:tc>
          <w:tcPr>
            <w:tcW w:w="4068" w:type="dxa"/>
            <w:vAlign w:val="center"/>
          </w:tcPr>
          <w:p w:rsidR="00A17639" w:rsidRDefault="00A17639" w:rsidP="00D3096B">
            <w:pPr>
              <w:rPr>
                <w:b/>
                <w:sz w:val="22"/>
              </w:rPr>
            </w:pPr>
            <w:r>
              <w:rPr>
                <w:b/>
                <w:sz w:val="22"/>
              </w:rPr>
              <w:t>close file</w:t>
            </w:r>
          </w:p>
        </w:tc>
        <w:tc>
          <w:tcPr>
            <w:tcW w:w="9108" w:type="dxa"/>
          </w:tcPr>
          <w:p w:rsidR="00A17639" w:rsidRPr="00A17639" w:rsidRDefault="00A17639" w:rsidP="00A17639">
            <w:pPr>
              <w:rPr>
                <w:sz w:val="22"/>
              </w:rPr>
            </w:pPr>
            <w:r w:rsidRPr="00A17639">
              <w:rPr>
                <w:sz w:val="22"/>
              </w:rPr>
              <w:t xml:space="preserve">Specifies the defined </w:t>
            </w:r>
            <w:r w:rsidRPr="00A17639">
              <w:rPr>
                <w:rFonts w:cs="Courier New"/>
                <w:sz w:val="22"/>
              </w:rPr>
              <w:t>Action</w:t>
            </w:r>
            <w:r w:rsidRPr="00A17639">
              <w:rPr>
                <w:sz w:val="22"/>
              </w:rPr>
              <w:t xml:space="preserve"> of closing an existing file that previously opened for reading or writing.</w:t>
            </w:r>
          </w:p>
        </w:tc>
      </w:tr>
    </w:tbl>
    <w:p w:rsidR="00AD0E19" w:rsidRPr="00D909E7" w:rsidRDefault="00AD0E19" w:rsidP="00432150">
      <w:pPr>
        <w:pStyle w:val="Heading3"/>
      </w:pPr>
      <w:bookmarkStart w:id="62" w:name="_Toc390177483"/>
      <w:r w:rsidRPr="00D909E7">
        <w:lastRenderedPageBreak/>
        <w:t>FTPActionNameVocab-1.0</w:t>
      </w:r>
      <w:bookmarkEnd w:id="62"/>
    </w:p>
    <w:p w:rsidR="00AD0E19" w:rsidRPr="001C646E" w:rsidRDefault="00AD0E19" w:rsidP="00AD0E19">
      <w:r w:rsidRPr="001C646E">
        <w:t xml:space="preserve">The </w:t>
      </w:r>
      <w:r w:rsidRPr="001C646E">
        <w:rPr>
          <w:rFonts w:ascii="Courier New" w:hAnsi="Courier New" w:cs="Courier New"/>
        </w:rPr>
        <w:t>FTPActionNameVocab</w:t>
      </w:r>
      <w:r w:rsidRPr="001C646E">
        <w:rPr>
          <w:rFonts w:cs="Courier New"/>
        </w:rPr>
        <w:t xml:space="preserve"> </w:t>
      </w:r>
      <w:r w:rsidRPr="001C646E">
        <w:t>is the default MAEC vocabulary fo</w:t>
      </w:r>
      <w:r w:rsidRPr="00D909E7">
        <w:t xml:space="preserve">r </w:t>
      </w:r>
      <w:r w:rsidRPr="00D909E7">
        <w:rPr>
          <w:rFonts w:cs="Courier New"/>
        </w:rPr>
        <w:t>Action</w:t>
      </w:r>
      <w:r w:rsidRPr="00D909E7">
        <w:t xml:space="preserve"> names associated with the File Transfer Protocol (FTP), which are captured in MAEC </w:t>
      </w:r>
      <w:r w:rsidRPr="00D909E7">
        <w:rPr>
          <w:rFonts w:cs="Courier New"/>
        </w:rPr>
        <w:t>Actions</w:t>
      </w:r>
      <w:r w:rsidRPr="00D909E7">
        <w:t xml:space="preserve"> v</w:t>
      </w:r>
      <w:r w:rsidRPr="001C646E">
        <w:t xml:space="preserve">ia the </w:t>
      </w:r>
      <w:r w:rsidRPr="001C646E">
        <w:rPr>
          <w:rFonts w:ascii="Courier New" w:hAnsi="Courier New" w:cs="Courier New"/>
        </w:rPr>
        <w:t>Name</w:t>
      </w:r>
      <w:r w:rsidRPr="001C646E">
        <w:t xml:space="preserve"> element of </w:t>
      </w:r>
      <w:r>
        <w:t xml:space="preserve">the </w:t>
      </w:r>
      <w:r w:rsidRPr="001D6E92">
        <w:rPr>
          <w:rFonts w:ascii="Courier New" w:hAnsi="Courier New" w:cs="Courier New"/>
        </w:rPr>
        <w:t>ActionType</w:t>
      </w:r>
      <w:r>
        <w:t xml:space="preserve"> that is defined in CybOX Core, and extended by MAEC’s </w:t>
      </w:r>
      <w:r w:rsidRPr="001D6E92">
        <w:rPr>
          <w:rFonts w:ascii="Courier New" w:hAnsi="Courier New" w:cs="Courier New"/>
        </w:rPr>
        <w:t>MalwareActionType</w:t>
      </w:r>
      <w:r>
        <w:t xml:space="preserve"> in </w:t>
      </w:r>
      <w:r w:rsidRPr="00D909E7">
        <w:t xml:space="preserve">the </w:t>
      </w:r>
      <w:r w:rsidRPr="00D909E7">
        <w:rPr>
          <w:rFonts w:cs="Courier New"/>
        </w:rPr>
        <w:t>MAEC</w:t>
      </w:r>
      <w:r w:rsidR="00D909E7" w:rsidRPr="00D909E7">
        <w:rPr>
          <w:rFonts w:cs="Courier New"/>
        </w:rPr>
        <w:t xml:space="preserve"> </w:t>
      </w:r>
      <w:r w:rsidRPr="00D909E7">
        <w:rPr>
          <w:rFonts w:cs="Courier New"/>
        </w:rPr>
        <w:t>Bundle</w:t>
      </w:r>
      <w:r w:rsidRPr="00D909E7">
        <w:t xml:space="preserve">.  Thus, for FTP </w:t>
      </w:r>
      <w:r w:rsidRPr="00D909E7">
        <w:rPr>
          <w:rFonts w:cs="Courier New"/>
        </w:rPr>
        <w:t>Action</w:t>
      </w:r>
      <w:r w:rsidRPr="00D909E7">
        <w:t xml:space="preserve"> names</w:t>
      </w:r>
      <w:r w:rsidRPr="001C646E">
        <w:t xml:space="preserve">, the MAEC </w:t>
      </w:r>
      <w:r w:rsidRPr="008368A0">
        <w:rPr>
          <w:rFonts w:ascii="Courier New" w:hAnsi="Courier New" w:cs="Courier New"/>
        </w:rPr>
        <w:t>FTPActionNameVocab-1.0</w:t>
      </w:r>
      <w:r w:rsidRPr="001C646E">
        <w:t xml:space="preserve"> </w:t>
      </w:r>
      <w:r>
        <w:t>SHOULD</w:t>
      </w:r>
      <w:r w:rsidRPr="001C646E">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1C646E">
        <w:t xml:space="preserve">.  </w:t>
      </w:r>
    </w:p>
    <w:p w:rsidR="00AD0E19" w:rsidRPr="001C646E" w:rsidRDefault="00AD0E19" w:rsidP="00AD0E19"/>
    <w:p w:rsidR="00AD0E19" w:rsidRPr="001C646E" w:rsidRDefault="00AD0E19" w:rsidP="00AD0E19">
      <w:r w:rsidRPr="001C646E">
        <w:t xml:space="preserve">The MAEC </w:t>
      </w:r>
      <w:r w:rsidRPr="008368A0">
        <w:rPr>
          <w:rFonts w:ascii="Courier New" w:hAnsi="Courier New" w:cs="Courier New"/>
        </w:rPr>
        <w:t>FTPActionNameVocab-1.0</w:t>
      </w:r>
      <w:r w:rsidRPr="001C646E">
        <w:t xml:space="preserve"> </w:t>
      </w:r>
      <w:r>
        <w:t>extends</w:t>
      </w:r>
      <w:r w:rsidRPr="001C646E">
        <w:t xml:space="preserve"> the </w:t>
      </w:r>
      <w:r w:rsidRPr="001C646E">
        <w:rPr>
          <w:rFonts w:ascii="Courier New" w:hAnsi="Courier New" w:cs="Courier New"/>
        </w:rPr>
        <w:t>ControlledVocabularyStringType</w:t>
      </w:r>
      <w:r w:rsidRPr="001C646E">
        <w:t xml:space="preserve"> defined in CybOX Common.  Thus, </w:t>
      </w:r>
      <w:r w:rsidRPr="005E5A77">
        <w:rPr>
          <w:rFonts w:ascii="Courier New" w:hAnsi="Courier New" w:cs="Courier New"/>
        </w:rPr>
        <w:t>Name</w:t>
      </w:r>
      <w:r w:rsidRPr="001C646E">
        <w:t xml:space="preserve"> </w:t>
      </w:r>
      <w:r>
        <w:t>fields that make</w:t>
      </w:r>
      <w:r w:rsidRPr="001C646E">
        <w:t xml:space="preserve"> use of this vocabulary are restricted to the enumerated entries contained in the </w:t>
      </w:r>
      <w:r w:rsidRPr="001C646E">
        <w:rPr>
          <w:rFonts w:ascii="Courier New" w:hAnsi="Courier New" w:cs="Courier New"/>
        </w:rPr>
        <w:t>maecVocabs:FTPActionNameEnum-1.0</w:t>
      </w:r>
      <w:r w:rsidRPr="001C646E">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FTP Action Names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D3096B">
            <w:pPr>
              <w:rPr>
                <w:sz w:val="22"/>
              </w:rPr>
            </w:pPr>
            <w:r>
              <w:rPr>
                <w:sz w:val="22"/>
              </w:rPr>
              <w:t>Specifies the URI associated with the vocabulary.  The fixed value is ‘</w:t>
            </w:r>
            <w:r w:rsidRPr="004A3977">
              <w:rPr>
                <w:i/>
                <w:sz w:val="22"/>
              </w:rPr>
              <w:t>https://maec.mitre.org/language/version</w:t>
            </w:r>
            <w:r w:rsidR="00A17639">
              <w:rPr>
                <w:i/>
                <w:sz w:val="22"/>
              </w:rPr>
              <w:t>4.1</w:t>
            </w:r>
            <w:r w:rsidRPr="004A3977">
              <w:rPr>
                <w:i/>
                <w:sz w:val="22"/>
              </w:rPr>
              <w:t>/maec_default_vocabularies.xsd#FTPActionNameVocab-1.0</w:t>
            </w:r>
            <w:r>
              <w:rPr>
                <w:sz w:val="22"/>
              </w:rPr>
              <w:t>.’</w:t>
            </w:r>
          </w:p>
        </w:tc>
      </w:tr>
    </w:tbl>
    <w:p w:rsidR="00AD0E19" w:rsidRDefault="00AD0E19" w:rsidP="00AD0E19">
      <w:pPr>
        <w:pStyle w:val="Heading4"/>
      </w:pPr>
      <w:bookmarkStart w:id="63" w:name="_Toc390177484"/>
      <w:r>
        <w:t>FTPActionNameEnum-1.0</w:t>
      </w:r>
      <w:bookmarkEnd w:id="63"/>
    </w:p>
    <w:p w:rsidR="00AD0E19" w:rsidRDefault="00425D67" w:rsidP="00AD0E19">
      <w:r w:rsidRPr="00C51E1C">
        <w:t xml:space="preserve">The </w:t>
      </w:r>
      <w:r w:rsidR="00AD0E19" w:rsidRPr="008368A0">
        <w:rPr>
          <w:rFonts w:ascii="Courier New" w:hAnsi="Courier New" w:cs="Courier New"/>
        </w:rPr>
        <w:t>FTPActionNameEnum</w:t>
      </w:r>
      <w:r w:rsidR="00AD0E19" w:rsidRPr="004A2DF4">
        <w:t xml:space="preserve"> is a non-exhaustive enumeration of the </w:t>
      </w:r>
      <w:r w:rsidR="00A17639">
        <w:t>different Action names associated</w:t>
      </w:r>
      <w:r w:rsidR="00AD0E19" w:rsidRPr="004A2DF4">
        <w:t xml:space="preserve"> with </w:t>
      </w:r>
      <w:r w:rsidR="00AD0E19">
        <w:t>FTP</w:t>
      </w:r>
      <w:r w:rsidR="00AD0E19" w:rsidRPr="004A2DF4">
        <w:t>.</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AD0E19" w:rsidTr="00D3096B">
        <w:tc>
          <w:tcPr>
            <w:tcW w:w="4068" w:type="dxa"/>
            <w:shd w:val="pct25" w:color="auto" w:fill="auto"/>
          </w:tcPr>
          <w:p w:rsidR="00AD0E19" w:rsidRPr="00693F21" w:rsidRDefault="00AD0E19" w:rsidP="00D3096B">
            <w:pPr>
              <w:jc w:val="center"/>
              <w:rPr>
                <w:b/>
              </w:rPr>
            </w:pPr>
            <w:r w:rsidRPr="00693F21">
              <w:rPr>
                <w:b/>
              </w:rPr>
              <w:t>Enumeration Value</w:t>
            </w:r>
          </w:p>
        </w:tc>
        <w:tc>
          <w:tcPr>
            <w:tcW w:w="9108" w:type="dxa"/>
            <w:shd w:val="pct25" w:color="auto" w:fill="auto"/>
          </w:tcPr>
          <w:p w:rsidR="00AD0E19" w:rsidRPr="00693F21" w:rsidRDefault="00AD0E19" w:rsidP="00D3096B">
            <w:pPr>
              <w:jc w:val="center"/>
              <w:rPr>
                <w:b/>
              </w:rPr>
            </w:pPr>
            <w:r w:rsidRPr="00693F21">
              <w:rPr>
                <w:b/>
              </w:rPr>
              <w:t>Description</w:t>
            </w:r>
          </w:p>
        </w:tc>
      </w:tr>
      <w:tr w:rsidR="00AD0E19" w:rsidTr="00D3096B">
        <w:tc>
          <w:tcPr>
            <w:tcW w:w="4068" w:type="dxa"/>
            <w:vAlign w:val="center"/>
          </w:tcPr>
          <w:p w:rsidR="00AD0E19" w:rsidRPr="008D6A3A" w:rsidRDefault="00AD0E19" w:rsidP="00D3096B">
            <w:pPr>
              <w:rPr>
                <w:b/>
                <w:sz w:val="22"/>
              </w:rPr>
            </w:pPr>
            <w:r w:rsidRPr="008D6A3A">
              <w:rPr>
                <w:b/>
                <w:sz w:val="22"/>
              </w:rPr>
              <w:t>connect to ftp server</w:t>
            </w:r>
          </w:p>
        </w:tc>
        <w:tc>
          <w:tcPr>
            <w:tcW w:w="9108" w:type="dxa"/>
          </w:tcPr>
          <w:p w:rsidR="00AD0E19" w:rsidRPr="00E200EB" w:rsidRDefault="00AD0E19" w:rsidP="00D3096B">
            <w:pPr>
              <w:rPr>
                <w:sz w:val="22"/>
              </w:rPr>
            </w:pPr>
            <w:r w:rsidRPr="00E200EB">
              <w:rPr>
                <w:sz w:val="22"/>
              </w:rPr>
              <w:t xml:space="preserve">Specifies the defined </w:t>
            </w:r>
            <w:r w:rsidRPr="00E200EB">
              <w:rPr>
                <w:rFonts w:cs="Courier New"/>
                <w:sz w:val="22"/>
              </w:rPr>
              <w:t>Action</w:t>
            </w:r>
            <w:r w:rsidRPr="00E200EB">
              <w:rPr>
                <w:sz w:val="22"/>
              </w:rPr>
              <w:t xml:space="preserve"> of connecting to an existing FTP server.</w:t>
            </w:r>
          </w:p>
        </w:tc>
      </w:tr>
      <w:tr w:rsidR="00AD0E19" w:rsidTr="00D3096B">
        <w:tc>
          <w:tcPr>
            <w:tcW w:w="4068" w:type="dxa"/>
            <w:vAlign w:val="center"/>
          </w:tcPr>
          <w:p w:rsidR="00AD0E19" w:rsidRPr="008D6A3A" w:rsidRDefault="00AD0E19" w:rsidP="00D3096B">
            <w:pPr>
              <w:rPr>
                <w:b/>
                <w:sz w:val="22"/>
              </w:rPr>
            </w:pPr>
            <w:r w:rsidRPr="008D6A3A">
              <w:rPr>
                <w:b/>
                <w:sz w:val="22"/>
              </w:rPr>
              <w:t>disconnect from ftp server</w:t>
            </w:r>
          </w:p>
        </w:tc>
        <w:tc>
          <w:tcPr>
            <w:tcW w:w="9108" w:type="dxa"/>
          </w:tcPr>
          <w:p w:rsidR="00AD0E19" w:rsidRPr="00E200EB" w:rsidRDefault="00AD0E19" w:rsidP="00D3096B">
            <w:pPr>
              <w:rPr>
                <w:sz w:val="22"/>
              </w:rPr>
            </w:pPr>
            <w:r w:rsidRPr="00E200EB">
              <w:rPr>
                <w:sz w:val="22"/>
              </w:rPr>
              <w:t xml:space="preserve">Specifies the defined </w:t>
            </w:r>
            <w:r w:rsidRPr="00E200EB">
              <w:rPr>
                <w:rFonts w:cs="Courier New"/>
                <w:sz w:val="22"/>
              </w:rPr>
              <w:t>Action</w:t>
            </w:r>
            <w:r w:rsidRPr="00E200EB">
              <w:rPr>
                <w:sz w:val="22"/>
              </w:rPr>
              <w:t xml:space="preserve"> of disconnecting from an existing FTP server.</w:t>
            </w:r>
          </w:p>
        </w:tc>
      </w:tr>
      <w:tr w:rsidR="00AD0E19" w:rsidTr="00D3096B">
        <w:tc>
          <w:tcPr>
            <w:tcW w:w="4068" w:type="dxa"/>
            <w:vAlign w:val="center"/>
          </w:tcPr>
          <w:p w:rsidR="00AD0E19" w:rsidRPr="008D6A3A" w:rsidRDefault="00AD0E19" w:rsidP="00D3096B">
            <w:pPr>
              <w:rPr>
                <w:b/>
                <w:sz w:val="22"/>
              </w:rPr>
            </w:pPr>
            <w:r w:rsidRPr="008D6A3A">
              <w:rPr>
                <w:b/>
                <w:sz w:val="22"/>
              </w:rPr>
              <w:t>send ftp command</w:t>
            </w:r>
          </w:p>
        </w:tc>
        <w:tc>
          <w:tcPr>
            <w:tcW w:w="9108" w:type="dxa"/>
          </w:tcPr>
          <w:p w:rsidR="00AD0E19" w:rsidRPr="00E200EB" w:rsidRDefault="00AD0E19" w:rsidP="00D3096B">
            <w:pPr>
              <w:rPr>
                <w:sz w:val="22"/>
              </w:rPr>
            </w:pPr>
            <w:r w:rsidRPr="00E200EB">
              <w:rPr>
                <w:sz w:val="22"/>
              </w:rPr>
              <w:t xml:space="preserve">Specifies the defined </w:t>
            </w:r>
            <w:r w:rsidRPr="00E200EB">
              <w:rPr>
                <w:rFonts w:cs="Courier New"/>
                <w:sz w:val="22"/>
              </w:rPr>
              <w:t>Action</w:t>
            </w:r>
            <w:r w:rsidRPr="00E200EB">
              <w:rPr>
                <w:sz w:val="22"/>
              </w:rPr>
              <w:t xml:space="preserve"> of sending a command on an FTP server connection.</w:t>
            </w:r>
          </w:p>
        </w:tc>
      </w:tr>
    </w:tbl>
    <w:p w:rsidR="00AD0E19" w:rsidRDefault="00AD0E19" w:rsidP="00432150">
      <w:pPr>
        <w:pStyle w:val="Heading3"/>
      </w:pPr>
      <w:bookmarkStart w:id="64" w:name="_Toc390177485"/>
      <w:r>
        <w:t>GUIActionNameVocab-1.0</w:t>
      </w:r>
      <w:bookmarkEnd w:id="64"/>
    </w:p>
    <w:p w:rsidR="00AD0E19" w:rsidRPr="003A107F" w:rsidRDefault="00AD0E19" w:rsidP="00AD0E19">
      <w:r w:rsidRPr="003A107F">
        <w:t xml:space="preserve">The </w:t>
      </w:r>
      <w:r>
        <w:rPr>
          <w:rFonts w:ascii="Courier New" w:hAnsi="Courier New" w:cs="Courier New"/>
        </w:rPr>
        <w:t>GUIAction</w:t>
      </w:r>
      <w:r w:rsidRPr="003A107F">
        <w:rPr>
          <w:rFonts w:ascii="Courier New" w:hAnsi="Courier New" w:cs="Courier New"/>
        </w:rPr>
        <w:t>NameVocab</w:t>
      </w:r>
      <w:r w:rsidRPr="003A107F">
        <w:rPr>
          <w:rFonts w:cs="Courier New"/>
        </w:rPr>
        <w:t xml:space="preserve"> </w:t>
      </w:r>
      <w:r w:rsidRPr="003A107F">
        <w:t xml:space="preserve">is the default MAEC vocabulary </w:t>
      </w:r>
      <w:r w:rsidRPr="00674EFF">
        <w:t xml:space="preserve">for </w:t>
      </w:r>
      <w:r w:rsidRPr="00674EFF">
        <w:rPr>
          <w:rFonts w:cs="Courier New"/>
        </w:rPr>
        <w:t>Action</w:t>
      </w:r>
      <w:r w:rsidRPr="00674EFF">
        <w:t xml:space="preserve"> names</w:t>
      </w:r>
      <w:r w:rsidRPr="003A107F">
        <w:t xml:space="preserve"> associated with </w:t>
      </w:r>
      <w:r>
        <w:t>Graphical User Interfaces (GUIs)</w:t>
      </w:r>
      <w:r w:rsidRPr="003A107F">
        <w:t xml:space="preserve">, </w:t>
      </w:r>
      <w:r>
        <w:t xml:space="preserve">which are captured in </w:t>
      </w:r>
      <w:r w:rsidRPr="00674EFF">
        <w:t xml:space="preserve">MAEC </w:t>
      </w:r>
      <w:r w:rsidRPr="00674EFF">
        <w:rPr>
          <w:rFonts w:cs="Courier New"/>
        </w:rPr>
        <w:t>Actions</w:t>
      </w:r>
      <w:r w:rsidRPr="00674EFF">
        <w:t xml:space="preserve"> via</w:t>
      </w:r>
      <w:r w:rsidRPr="003A107F">
        <w:t xml:space="preserve">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w:t>
      </w:r>
      <w:r>
        <w:lastRenderedPageBreak/>
        <w:t xml:space="preserve">MAEC’s </w:t>
      </w:r>
      <w:r w:rsidRPr="00A152A9">
        <w:rPr>
          <w:rFonts w:ascii="Courier New" w:hAnsi="Courier New" w:cs="Courier New"/>
        </w:rPr>
        <w:t>MalwareActionType</w:t>
      </w:r>
      <w:r>
        <w:t xml:space="preserve"> in the </w:t>
      </w:r>
      <w:r w:rsidRPr="00674EFF">
        <w:t>MAEC</w:t>
      </w:r>
      <w:r w:rsidR="00674EFF">
        <w:t xml:space="preserve"> </w:t>
      </w:r>
      <w:r w:rsidRPr="00674EFF">
        <w:t>Bundle</w:t>
      </w:r>
      <w:r w:rsidRPr="003A107F">
        <w:t xml:space="preserve">.  </w:t>
      </w:r>
      <w:r>
        <w:t>Thus, f</w:t>
      </w:r>
      <w:r w:rsidRPr="003A107F">
        <w:t xml:space="preserve">or </w:t>
      </w:r>
      <w:r>
        <w:t>GUI</w:t>
      </w:r>
      <w:r w:rsidRPr="003A107F">
        <w:t xml:space="preserve"> </w:t>
      </w:r>
      <w:r w:rsidRPr="00674EFF">
        <w:t>Action</w:t>
      </w:r>
      <w:r w:rsidRPr="003A107F">
        <w:t xml:space="preserve"> names, the MAEC </w:t>
      </w:r>
      <w:r w:rsidRPr="008368A0">
        <w:rPr>
          <w:rFonts w:ascii="Courier New" w:hAnsi="Courier New" w:cs="Courier New"/>
        </w:rPr>
        <w:t>GUIActionNameVocab-1.0</w:t>
      </w:r>
      <w:r w:rsidRPr="003A107F">
        <w:t xml:space="preserve"> </w:t>
      </w:r>
      <w:r>
        <w:t>SHOULD</w:t>
      </w:r>
      <w:r w:rsidRPr="003A107F">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3A107F">
        <w:t xml:space="preserve">.  </w:t>
      </w:r>
    </w:p>
    <w:p w:rsidR="00AD0E19" w:rsidRPr="000E1A8A" w:rsidRDefault="00AD0E19" w:rsidP="00AD0E19"/>
    <w:p w:rsidR="00AD0E19" w:rsidRPr="000E1A8A" w:rsidRDefault="00AD0E19" w:rsidP="00AD0E19">
      <w:r w:rsidRPr="000E1A8A">
        <w:t xml:space="preserve">The MAEC </w:t>
      </w:r>
      <w:r w:rsidRPr="008368A0">
        <w:rPr>
          <w:rFonts w:ascii="Courier New" w:hAnsi="Courier New" w:cs="Courier New"/>
        </w:rPr>
        <w:t>GUIActionNameVocab-1.0</w:t>
      </w:r>
      <w:r w:rsidRPr="000E1A8A">
        <w:t xml:space="preserve"> </w:t>
      </w:r>
      <w:r>
        <w:t>extends</w:t>
      </w:r>
      <w:r w:rsidRPr="000E1A8A">
        <w:t xml:space="preserve"> the </w:t>
      </w:r>
      <w:r w:rsidRPr="000E1A8A">
        <w:rPr>
          <w:rFonts w:ascii="Courier New" w:hAnsi="Courier New" w:cs="Courier New"/>
        </w:rPr>
        <w:t>ControlledVocabularyStringType</w:t>
      </w:r>
      <w:r w:rsidRPr="000E1A8A">
        <w:t xml:space="preserve"> defined in CybOX Common.  Thus, </w:t>
      </w:r>
      <w:r w:rsidRPr="00A152A9">
        <w:rPr>
          <w:rFonts w:ascii="Courier New" w:hAnsi="Courier New" w:cs="Courier New"/>
        </w:rPr>
        <w:t>Name</w:t>
      </w:r>
      <w:r w:rsidRPr="000E1A8A">
        <w:t xml:space="preserve"> </w:t>
      </w:r>
      <w:r>
        <w:t>fields that make</w:t>
      </w:r>
      <w:r w:rsidRPr="000E1A8A">
        <w:t xml:space="preserve"> use of this vocabulary are restricted to the enumerated entries contained in the </w:t>
      </w:r>
      <w:r w:rsidRPr="000E1A8A">
        <w:rPr>
          <w:rFonts w:ascii="Courier New" w:hAnsi="Courier New" w:cs="Courier New"/>
        </w:rPr>
        <w:t>maecVocabs:GUIActionNameEnum-1.0</w:t>
      </w:r>
      <w:r w:rsidRPr="000E1A8A">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GUI Action Names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D3096B">
            <w:pPr>
              <w:rPr>
                <w:sz w:val="22"/>
              </w:rPr>
            </w:pPr>
            <w:r>
              <w:rPr>
                <w:sz w:val="22"/>
              </w:rPr>
              <w:t>Specifies the URI associated with the vocabulary.  The fixed value is ‘</w:t>
            </w:r>
            <w:r w:rsidRPr="004A3977">
              <w:rPr>
                <w:i/>
                <w:sz w:val="22"/>
              </w:rPr>
              <w:t>https://maec.mitre.org/language/version</w:t>
            </w:r>
            <w:r w:rsidR="00A17639">
              <w:rPr>
                <w:i/>
                <w:sz w:val="22"/>
              </w:rPr>
              <w:t>4.1</w:t>
            </w:r>
            <w:r w:rsidRPr="004A3977">
              <w:rPr>
                <w:i/>
                <w:sz w:val="22"/>
              </w:rPr>
              <w:t>/maec_default_vocabularies.xsd#GUIActionNameVocab-1.0</w:t>
            </w:r>
            <w:r>
              <w:rPr>
                <w:sz w:val="22"/>
              </w:rPr>
              <w:t>.’</w:t>
            </w:r>
          </w:p>
        </w:tc>
      </w:tr>
    </w:tbl>
    <w:p w:rsidR="00AD0E19" w:rsidRDefault="00AD0E19" w:rsidP="00AD0E19">
      <w:pPr>
        <w:pStyle w:val="Heading4"/>
      </w:pPr>
      <w:bookmarkStart w:id="65" w:name="_Toc390177486"/>
      <w:r>
        <w:t>GUIActionNameEnum-1.0</w:t>
      </w:r>
      <w:bookmarkEnd w:id="65"/>
    </w:p>
    <w:p w:rsidR="00AD0E19" w:rsidRDefault="00425D67" w:rsidP="00AD0E19">
      <w:r w:rsidRPr="00C51E1C">
        <w:t xml:space="preserve">The </w:t>
      </w:r>
      <w:r w:rsidR="00AD0E19" w:rsidRPr="008368A0">
        <w:rPr>
          <w:rFonts w:ascii="Courier New" w:hAnsi="Courier New" w:cs="Courier New"/>
        </w:rPr>
        <w:t>GUIActionNameEnum</w:t>
      </w:r>
      <w:r w:rsidR="00AD0E19" w:rsidRPr="004A2DF4">
        <w:t xml:space="preserve"> is a non-exhaustiveenumeration of the </w:t>
      </w:r>
      <w:r w:rsidR="00A17639">
        <w:t>different Action names associated</w:t>
      </w:r>
      <w:r w:rsidR="00AD0E19" w:rsidRPr="004A2DF4">
        <w:t xml:space="preserve"> with </w:t>
      </w:r>
      <w:r w:rsidR="00AD0E19">
        <w:t>GUI</w:t>
      </w:r>
      <w:r w:rsidR="00AD0E19" w:rsidRPr="004A2DF4">
        <w:t>s.</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AD0E19" w:rsidTr="00D3096B">
        <w:tc>
          <w:tcPr>
            <w:tcW w:w="4068" w:type="dxa"/>
            <w:shd w:val="pct25" w:color="auto" w:fill="auto"/>
          </w:tcPr>
          <w:p w:rsidR="00AD0E19" w:rsidRPr="00693F21" w:rsidRDefault="00AD0E19" w:rsidP="00D3096B">
            <w:pPr>
              <w:jc w:val="center"/>
              <w:rPr>
                <w:b/>
              </w:rPr>
            </w:pPr>
            <w:r w:rsidRPr="00693F21">
              <w:rPr>
                <w:b/>
              </w:rPr>
              <w:t>Enumeration Value</w:t>
            </w:r>
          </w:p>
        </w:tc>
        <w:tc>
          <w:tcPr>
            <w:tcW w:w="9108" w:type="dxa"/>
            <w:shd w:val="pct25" w:color="auto" w:fill="auto"/>
          </w:tcPr>
          <w:p w:rsidR="00AD0E19" w:rsidRPr="00693F21" w:rsidRDefault="00AD0E19" w:rsidP="00D3096B">
            <w:pPr>
              <w:jc w:val="center"/>
              <w:rPr>
                <w:b/>
              </w:rPr>
            </w:pPr>
            <w:r w:rsidRPr="00693F21">
              <w:rPr>
                <w:b/>
              </w:rPr>
              <w:t>Description</w:t>
            </w:r>
          </w:p>
        </w:tc>
      </w:tr>
      <w:tr w:rsidR="00AD0E19" w:rsidTr="00D3096B">
        <w:tc>
          <w:tcPr>
            <w:tcW w:w="4068" w:type="dxa"/>
            <w:vAlign w:val="center"/>
          </w:tcPr>
          <w:p w:rsidR="00AD0E19" w:rsidRPr="008D6A3A" w:rsidRDefault="00AD0E19" w:rsidP="00D3096B">
            <w:pPr>
              <w:rPr>
                <w:b/>
                <w:sz w:val="22"/>
              </w:rPr>
            </w:pPr>
            <w:r w:rsidRPr="008D6A3A">
              <w:rPr>
                <w:b/>
                <w:sz w:val="22"/>
              </w:rPr>
              <w:t>create window</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window.</w:t>
            </w:r>
          </w:p>
        </w:tc>
      </w:tr>
      <w:tr w:rsidR="00AD0E19" w:rsidTr="00D3096B">
        <w:tc>
          <w:tcPr>
            <w:tcW w:w="4068" w:type="dxa"/>
            <w:vAlign w:val="center"/>
          </w:tcPr>
          <w:p w:rsidR="00AD0E19" w:rsidRPr="008D6A3A" w:rsidRDefault="00AD0E19" w:rsidP="00D3096B">
            <w:pPr>
              <w:rPr>
                <w:b/>
                <w:sz w:val="22"/>
              </w:rPr>
            </w:pPr>
            <w:r w:rsidRPr="008D6A3A">
              <w:rPr>
                <w:b/>
                <w:sz w:val="22"/>
              </w:rPr>
              <w:t>kill window</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killing an existing window.</w:t>
            </w:r>
          </w:p>
        </w:tc>
      </w:tr>
      <w:tr w:rsidR="00AD0E19" w:rsidTr="00D3096B">
        <w:tc>
          <w:tcPr>
            <w:tcW w:w="4068" w:type="dxa"/>
            <w:vAlign w:val="center"/>
          </w:tcPr>
          <w:p w:rsidR="00AD0E19" w:rsidRPr="008D6A3A" w:rsidRDefault="00AD0E19" w:rsidP="00D3096B">
            <w:pPr>
              <w:rPr>
                <w:b/>
                <w:sz w:val="22"/>
              </w:rPr>
            </w:pPr>
            <w:r w:rsidRPr="008D6A3A">
              <w:rPr>
                <w:b/>
                <w:sz w:val="22"/>
              </w:rPr>
              <w:t>create dialog box</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dialog box.</w:t>
            </w:r>
          </w:p>
        </w:tc>
      </w:tr>
      <w:tr w:rsidR="00AD0E19" w:rsidTr="00D3096B">
        <w:tc>
          <w:tcPr>
            <w:tcW w:w="4068" w:type="dxa"/>
            <w:vAlign w:val="center"/>
          </w:tcPr>
          <w:p w:rsidR="00AD0E19" w:rsidRPr="008D6A3A" w:rsidRDefault="00AD0E19" w:rsidP="00D3096B">
            <w:pPr>
              <w:rPr>
                <w:b/>
                <w:sz w:val="22"/>
              </w:rPr>
            </w:pPr>
            <w:r w:rsidRPr="008D6A3A">
              <w:rPr>
                <w:b/>
                <w:sz w:val="22"/>
              </w:rPr>
              <w:t>enumerate windows</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enumerating all open windows</w:t>
            </w:r>
          </w:p>
        </w:tc>
      </w:tr>
      <w:tr w:rsidR="00AD0E19" w:rsidTr="00D3096B">
        <w:tc>
          <w:tcPr>
            <w:tcW w:w="4068" w:type="dxa"/>
            <w:vAlign w:val="center"/>
          </w:tcPr>
          <w:p w:rsidR="00AD0E19" w:rsidRPr="008D6A3A" w:rsidRDefault="00AD0E19" w:rsidP="00D3096B">
            <w:pPr>
              <w:rPr>
                <w:b/>
                <w:sz w:val="22"/>
              </w:rPr>
            </w:pPr>
            <w:r w:rsidRPr="008D6A3A">
              <w:rPr>
                <w:b/>
                <w:sz w:val="22"/>
              </w:rPr>
              <w:t>find window</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search for a particular window.</w:t>
            </w:r>
            <w:r w:rsidRPr="00D909E7">
              <w:rPr>
                <w:sz w:val="22"/>
              </w:rPr>
              <w:tab/>
            </w:r>
          </w:p>
        </w:tc>
      </w:tr>
      <w:tr w:rsidR="00AD0E19" w:rsidTr="00D3096B">
        <w:tc>
          <w:tcPr>
            <w:tcW w:w="4068" w:type="dxa"/>
            <w:vAlign w:val="center"/>
          </w:tcPr>
          <w:p w:rsidR="00AD0E19" w:rsidRPr="008D6A3A" w:rsidRDefault="00AD0E19" w:rsidP="00D3096B">
            <w:pPr>
              <w:rPr>
                <w:b/>
                <w:sz w:val="22"/>
              </w:rPr>
            </w:pPr>
            <w:r w:rsidRPr="008D6A3A">
              <w:rPr>
                <w:b/>
                <w:sz w:val="22"/>
              </w:rPr>
              <w:t>hide window</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hiding an existing window.</w:t>
            </w:r>
          </w:p>
        </w:tc>
      </w:tr>
      <w:tr w:rsidR="00AD0E19" w:rsidTr="00D3096B">
        <w:tc>
          <w:tcPr>
            <w:tcW w:w="4068" w:type="dxa"/>
            <w:vAlign w:val="center"/>
          </w:tcPr>
          <w:p w:rsidR="00AD0E19" w:rsidRPr="008D6A3A" w:rsidRDefault="00AD0E19" w:rsidP="00D3096B">
            <w:pPr>
              <w:rPr>
                <w:b/>
                <w:sz w:val="22"/>
              </w:rPr>
            </w:pPr>
            <w:r w:rsidRPr="008D6A3A">
              <w:rPr>
                <w:b/>
                <w:sz w:val="22"/>
              </w:rPr>
              <w:t>show window</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showing an existing window</w:t>
            </w:r>
          </w:p>
        </w:tc>
      </w:tr>
    </w:tbl>
    <w:p w:rsidR="00AD0E19" w:rsidRDefault="00AD0E19" w:rsidP="00432150">
      <w:pPr>
        <w:pStyle w:val="Heading3"/>
      </w:pPr>
      <w:bookmarkStart w:id="66" w:name="_Toc390177487"/>
      <w:r>
        <w:t>HookingActionNameVocab-1.1</w:t>
      </w:r>
      <w:bookmarkEnd w:id="66"/>
    </w:p>
    <w:p w:rsidR="00AD0E19" w:rsidRPr="00A02B25" w:rsidRDefault="00AD0E19" w:rsidP="00AD0E19">
      <w:r w:rsidRPr="003A107F">
        <w:t xml:space="preserve">The </w:t>
      </w:r>
      <w:r>
        <w:rPr>
          <w:rFonts w:ascii="Courier New" w:hAnsi="Courier New" w:cs="Courier New"/>
        </w:rPr>
        <w:t>Hooking</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674EFF">
        <w:t>Action</w:t>
      </w:r>
      <w:r w:rsidRPr="003A107F">
        <w:t xml:space="preserve"> names associated with </w:t>
      </w:r>
      <w:r>
        <w:t>hooking</w:t>
      </w:r>
      <w:r w:rsidRPr="003A107F">
        <w:t xml:space="preserve">, </w:t>
      </w:r>
      <w:r>
        <w:t xml:space="preserve">which are captured in MAEC </w:t>
      </w:r>
      <w:r w:rsidRPr="00674EFF">
        <w:t>Actions</w:t>
      </w:r>
      <w:r w:rsidRPr="003A107F">
        <w:t xml:space="preserve"> via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MAEC’s </w:t>
      </w:r>
      <w:r w:rsidRPr="00A152A9">
        <w:rPr>
          <w:rFonts w:ascii="Courier New" w:hAnsi="Courier New" w:cs="Courier New"/>
        </w:rPr>
        <w:lastRenderedPageBreak/>
        <w:t>MalwareActionType</w:t>
      </w:r>
      <w:r>
        <w:t xml:space="preserve"> in the </w:t>
      </w:r>
      <w:r w:rsidR="00A26D32">
        <w:t>MAEC Bundle</w:t>
      </w:r>
      <w:r w:rsidRPr="003A107F">
        <w:t xml:space="preserve">.  </w:t>
      </w:r>
      <w:r>
        <w:t>Thus, f</w:t>
      </w:r>
      <w:r w:rsidRPr="003A107F">
        <w:t xml:space="preserve">or </w:t>
      </w:r>
      <w:r>
        <w:t>hooking</w:t>
      </w:r>
      <w:r w:rsidRPr="003A107F">
        <w:t xml:space="preserve"> </w:t>
      </w:r>
      <w:r w:rsidRPr="00674EFF">
        <w:t>Action</w:t>
      </w:r>
      <w:r w:rsidRPr="003A107F">
        <w:t xml:space="preserve"> names, the MAEC </w:t>
      </w:r>
      <w:r w:rsidRPr="008368A0">
        <w:rPr>
          <w:rFonts w:ascii="Courier New" w:hAnsi="Courier New" w:cs="Courier New"/>
        </w:rPr>
        <w:t>HookingActionNameVocab-1.</w:t>
      </w:r>
      <w:r w:rsidR="00025EE5">
        <w:rPr>
          <w:rFonts w:ascii="Courier New" w:hAnsi="Courier New" w:cs="Courier New"/>
        </w:rPr>
        <w:t>1</w:t>
      </w:r>
      <w:r w:rsidRPr="003A107F">
        <w:t xml:space="preserve"> </w:t>
      </w:r>
      <w:r>
        <w:t>SHOULD</w:t>
      </w:r>
      <w:r w:rsidRPr="003A107F">
        <w:t xml:space="preserve"> be used in place </w:t>
      </w:r>
      <w:r w:rsidRPr="00A02B25">
        <w:t xml:space="preserve">of the </w:t>
      </w:r>
      <w:r w:rsidR="003616B0">
        <w:t xml:space="preserve">CybOX </w:t>
      </w:r>
      <w:r w:rsidR="003616B0" w:rsidRPr="003616B0">
        <w:rPr>
          <w:rFonts w:ascii="Courier New" w:hAnsi="Courier New" w:cs="Courier New"/>
        </w:rPr>
        <w:t>ActionNameVocab</w:t>
      </w:r>
      <w:r w:rsidR="003616B0" w:rsidRPr="003616B0">
        <w:t xml:space="preserve"> default</w:t>
      </w:r>
      <w:r w:rsidR="003616B0">
        <w:t xml:space="preserve"> vocabulary</w:t>
      </w:r>
      <w:r w:rsidRPr="00A02B25">
        <w:t xml:space="preserve">.  </w:t>
      </w:r>
    </w:p>
    <w:p w:rsidR="00AD0E19" w:rsidRPr="00A02B25" w:rsidRDefault="00AD0E19" w:rsidP="00AD0E19"/>
    <w:p w:rsidR="00AD0E19" w:rsidRPr="00A02B25" w:rsidRDefault="00AD0E19" w:rsidP="00AD0E19">
      <w:r w:rsidRPr="00A02B25">
        <w:t xml:space="preserve">The MAEC </w:t>
      </w:r>
      <w:r w:rsidRPr="008368A0">
        <w:rPr>
          <w:rFonts w:ascii="Courier New" w:hAnsi="Courier New" w:cs="Courier New"/>
        </w:rPr>
        <w:t>HookingActionNameVocab-1.</w:t>
      </w:r>
      <w:r w:rsidR="00025EE5">
        <w:rPr>
          <w:rFonts w:ascii="Courier New" w:hAnsi="Courier New" w:cs="Courier New"/>
        </w:rPr>
        <w:t>1</w:t>
      </w:r>
      <w:r w:rsidRPr="00A02B25">
        <w:t xml:space="preserve"> </w:t>
      </w:r>
      <w:r>
        <w:t>extends</w:t>
      </w:r>
      <w:r w:rsidRPr="00A02B25">
        <w:t xml:space="preserve"> the </w:t>
      </w:r>
      <w:r w:rsidRPr="00A02B25">
        <w:rPr>
          <w:rFonts w:ascii="Courier New" w:hAnsi="Courier New" w:cs="Courier New"/>
        </w:rPr>
        <w:t>ControlledVocabularyStringType</w:t>
      </w:r>
      <w:r w:rsidRPr="00A02B25">
        <w:t xml:space="preserve"> defined in CybOX Common.  Thus, </w:t>
      </w:r>
      <w:r w:rsidRPr="00882244">
        <w:rPr>
          <w:rFonts w:ascii="Courier New" w:hAnsi="Courier New" w:cs="Courier New"/>
        </w:rPr>
        <w:t>Name</w:t>
      </w:r>
      <w:r w:rsidRPr="00A02B25">
        <w:t xml:space="preserve"> </w:t>
      </w:r>
      <w:r>
        <w:t>fields that make</w:t>
      </w:r>
      <w:r w:rsidRPr="00A02B25">
        <w:t xml:space="preserve"> use of this vocabulary are restricted to the enumerated entries contained in the </w:t>
      </w:r>
      <w:r w:rsidRPr="00A02B25">
        <w:rPr>
          <w:rFonts w:ascii="Courier New" w:hAnsi="Courier New" w:cs="Courier New"/>
        </w:rPr>
        <w:t>maecVocabs:HookingActionNameEnum-1.</w:t>
      </w:r>
      <w:r w:rsidR="00025EE5">
        <w:rPr>
          <w:rFonts w:ascii="Courier New" w:hAnsi="Courier New" w:cs="Courier New"/>
        </w:rPr>
        <w:t>1</w:t>
      </w:r>
      <w:r w:rsidRPr="00A02B25">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Hooking Action Names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025EE5">
            <w:pPr>
              <w:rPr>
                <w:sz w:val="22"/>
              </w:rPr>
            </w:pPr>
            <w:r>
              <w:rPr>
                <w:sz w:val="22"/>
              </w:rPr>
              <w:t>Specifies the URI associated with the vocabulary.  The fixed value is ‘</w:t>
            </w:r>
            <w:r w:rsidRPr="004A3977">
              <w:rPr>
                <w:i/>
                <w:sz w:val="22"/>
              </w:rPr>
              <w:t>https://maec.mitre.org/language/version</w:t>
            </w:r>
            <w:r w:rsidR="00A17639">
              <w:rPr>
                <w:i/>
                <w:sz w:val="22"/>
              </w:rPr>
              <w:t>4.1</w:t>
            </w:r>
            <w:r w:rsidRPr="004A3977">
              <w:rPr>
                <w:i/>
                <w:sz w:val="22"/>
              </w:rPr>
              <w:t>/maec_default_vocabularies.xsd#HookingActionNameVocab-1.</w:t>
            </w:r>
            <w:r w:rsidR="00025EE5">
              <w:rPr>
                <w:i/>
                <w:sz w:val="22"/>
              </w:rPr>
              <w:t>1</w:t>
            </w:r>
            <w:r>
              <w:rPr>
                <w:sz w:val="22"/>
              </w:rPr>
              <w:t>.’</w:t>
            </w:r>
          </w:p>
        </w:tc>
      </w:tr>
    </w:tbl>
    <w:p w:rsidR="00AD0E19" w:rsidRDefault="00AD0E19" w:rsidP="00AD0E19">
      <w:pPr>
        <w:pStyle w:val="Heading4"/>
      </w:pPr>
      <w:bookmarkStart w:id="67" w:name="_Toc390177488"/>
      <w:r>
        <w:t>HookingActionNameEnum-1.</w:t>
      </w:r>
      <w:r w:rsidR="00025EE5">
        <w:t>1</w:t>
      </w:r>
      <w:bookmarkEnd w:id="67"/>
    </w:p>
    <w:p w:rsidR="00AD0E19" w:rsidRDefault="00425D67" w:rsidP="00AD0E19">
      <w:r w:rsidRPr="00C51E1C">
        <w:t xml:space="preserve">The </w:t>
      </w:r>
      <w:r w:rsidR="00AD0E19" w:rsidRPr="008368A0">
        <w:rPr>
          <w:rFonts w:ascii="Courier New" w:hAnsi="Courier New" w:cs="Courier New"/>
        </w:rPr>
        <w:t>HookingActionNameEnum</w:t>
      </w:r>
      <w:r w:rsidR="00AD0E19" w:rsidRPr="004A2DF4">
        <w:t xml:space="preserve"> is a non-exhaustive enumeration of the </w:t>
      </w:r>
      <w:r w:rsidR="00A17639">
        <w:t>different Action names associated</w:t>
      </w:r>
      <w:r w:rsidR="00AD0E19" w:rsidRPr="004A2DF4">
        <w:t xml:space="preserve"> with </w:t>
      </w:r>
      <w:r w:rsidR="00AD0E19">
        <w:t>hooking</w:t>
      </w:r>
      <w:r w:rsidR="00AD0E19" w:rsidRPr="004A2DF4">
        <w:t>.</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AD0E19" w:rsidTr="00D3096B">
        <w:tc>
          <w:tcPr>
            <w:tcW w:w="4068" w:type="dxa"/>
            <w:shd w:val="pct25" w:color="auto" w:fill="auto"/>
          </w:tcPr>
          <w:p w:rsidR="00AD0E19" w:rsidRPr="00693F21" w:rsidRDefault="00AD0E19" w:rsidP="00D3096B">
            <w:pPr>
              <w:jc w:val="center"/>
              <w:rPr>
                <w:b/>
              </w:rPr>
            </w:pPr>
            <w:r w:rsidRPr="00693F21">
              <w:rPr>
                <w:b/>
              </w:rPr>
              <w:t>Enumeration Value</w:t>
            </w:r>
          </w:p>
        </w:tc>
        <w:tc>
          <w:tcPr>
            <w:tcW w:w="9108" w:type="dxa"/>
            <w:shd w:val="pct25" w:color="auto" w:fill="auto"/>
          </w:tcPr>
          <w:p w:rsidR="00AD0E19" w:rsidRPr="00693F21" w:rsidRDefault="00AD0E19" w:rsidP="00D3096B">
            <w:pPr>
              <w:jc w:val="center"/>
              <w:rPr>
                <w:b/>
              </w:rPr>
            </w:pPr>
            <w:r w:rsidRPr="00693F21">
              <w:rPr>
                <w:b/>
              </w:rPr>
              <w:t>Description</w:t>
            </w:r>
          </w:p>
        </w:tc>
      </w:tr>
      <w:tr w:rsidR="00AD0E19" w:rsidTr="00D3096B">
        <w:tc>
          <w:tcPr>
            <w:tcW w:w="4068" w:type="dxa"/>
            <w:vAlign w:val="center"/>
          </w:tcPr>
          <w:p w:rsidR="00AD0E19" w:rsidRPr="008D6A3A" w:rsidRDefault="00AD0E19" w:rsidP="00D3096B">
            <w:pPr>
              <w:rPr>
                <w:b/>
                <w:sz w:val="22"/>
              </w:rPr>
            </w:pPr>
            <w:r w:rsidRPr="008D6A3A">
              <w:rPr>
                <w:b/>
                <w:sz w:val="22"/>
              </w:rPr>
              <w:t>add system call hook</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adding a new system call hook.</w:t>
            </w:r>
          </w:p>
        </w:tc>
      </w:tr>
      <w:tr w:rsidR="00AD0E19" w:rsidTr="00D3096B">
        <w:tc>
          <w:tcPr>
            <w:tcW w:w="4068" w:type="dxa"/>
            <w:vAlign w:val="center"/>
          </w:tcPr>
          <w:p w:rsidR="00AD0E19" w:rsidRPr="008D6A3A" w:rsidRDefault="00AD0E19" w:rsidP="00D3096B">
            <w:pPr>
              <w:rPr>
                <w:b/>
                <w:sz w:val="22"/>
              </w:rPr>
            </w:pPr>
            <w:r w:rsidRPr="008D6A3A">
              <w:rPr>
                <w:b/>
                <w:sz w:val="22"/>
              </w:rPr>
              <w:t>add windows hook</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adding a new Windows application-defined hook procedure.</w:t>
            </w:r>
          </w:p>
        </w:tc>
      </w:tr>
      <w:tr w:rsidR="00025EE5" w:rsidTr="00D3096B">
        <w:tc>
          <w:tcPr>
            <w:tcW w:w="4068" w:type="dxa"/>
            <w:vAlign w:val="center"/>
          </w:tcPr>
          <w:p w:rsidR="00025EE5" w:rsidRPr="008D6A3A" w:rsidRDefault="00025EE5" w:rsidP="00D3096B">
            <w:pPr>
              <w:rPr>
                <w:b/>
                <w:sz w:val="22"/>
              </w:rPr>
            </w:pPr>
            <w:r>
              <w:rPr>
                <w:b/>
                <w:sz w:val="22"/>
              </w:rPr>
              <w:t>hide hook</w:t>
            </w:r>
          </w:p>
        </w:tc>
        <w:tc>
          <w:tcPr>
            <w:tcW w:w="9108" w:type="dxa"/>
          </w:tcPr>
          <w:p w:rsidR="00025EE5" w:rsidRPr="00D909E7" w:rsidRDefault="00025EE5" w:rsidP="00025EE5">
            <w:pPr>
              <w:rPr>
                <w:sz w:val="22"/>
              </w:rPr>
            </w:pPr>
            <w:r w:rsidRPr="00025EE5">
              <w:rPr>
                <w:sz w:val="22"/>
              </w:rPr>
              <w:t>Specifies the defined action of hiding an existing hook.</w:t>
            </w:r>
          </w:p>
        </w:tc>
      </w:tr>
    </w:tbl>
    <w:p w:rsidR="00AD0E19" w:rsidRDefault="00AD0E19" w:rsidP="00432150">
      <w:pPr>
        <w:pStyle w:val="Heading3"/>
      </w:pPr>
      <w:bookmarkStart w:id="68" w:name="_Toc390177489"/>
      <w:r>
        <w:t>HTTPActionNameVocab-1.0</w:t>
      </w:r>
      <w:bookmarkEnd w:id="68"/>
    </w:p>
    <w:p w:rsidR="00AD0E19" w:rsidRPr="00900D26" w:rsidRDefault="00AD0E19" w:rsidP="00AD0E19">
      <w:r w:rsidRPr="003A107F">
        <w:t xml:space="preserve">The </w:t>
      </w:r>
      <w:r>
        <w:rPr>
          <w:rFonts w:ascii="Courier New" w:hAnsi="Courier New" w:cs="Courier New"/>
        </w:rPr>
        <w:t>HTTP</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674EFF">
        <w:t>Action</w:t>
      </w:r>
      <w:r w:rsidRPr="003A107F">
        <w:t xml:space="preserve"> names associated with </w:t>
      </w:r>
      <w:r>
        <w:t>the Hypertext Transfer Protocol (HTTP)</w:t>
      </w:r>
      <w:r w:rsidRPr="003A107F">
        <w:t xml:space="preserve">, </w:t>
      </w:r>
      <w:r>
        <w:t xml:space="preserve">which are captured in MAEC </w:t>
      </w:r>
      <w:r w:rsidRPr="00674EFF">
        <w:t>Actions</w:t>
      </w:r>
      <w:r w:rsidRPr="003A107F">
        <w:t xml:space="preserve"> via the </w:t>
      </w:r>
      <w:r w:rsidRPr="003A107F">
        <w:rPr>
          <w:rFonts w:ascii="Courier New" w:hAnsi="Courier New" w:cs="Courier New"/>
        </w:rPr>
        <w:t>Name</w:t>
      </w:r>
      <w:r w:rsidRPr="003A107F">
        <w:t xml:space="preserve"> element of </w:t>
      </w:r>
      <w:r>
        <w:t xml:space="preserve">the </w:t>
      </w:r>
      <w:r w:rsidRPr="00112683">
        <w:rPr>
          <w:rFonts w:ascii="Courier New" w:hAnsi="Courier New" w:cs="Courier New"/>
        </w:rPr>
        <w:t>ActionType</w:t>
      </w:r>
      <w:r>
        <w:t xml:space="preserve"> that is defined in CybOX Core, and extended by MAEC’s </w:t>
      </w:r>
      <w:r w:rsidRPr="00112683">
        <w:rPr>
          <w:rFonts w:ascii="Courier New" w:hAnsi="Courier New" w:cs="Courier New"/>
        </w:rPr>
        <w:t>MalwareActionType</w:t>
      </w:r>
      <w:r>
        <w:t xml:space="preserve"> in the </w:t>
      </w:r>
      <w:r w:rsidR="00A26D32">
        <w:t>MAEC Bundle</w:t>
      </w:r>
      <w:r w:rsidRPr="003A107F">
        <w:t xml:space="preserve">.  </w:t>
      </w:r>
      <w:r>
        <w:t>Thus, f</w:t>
      </w:r>
      <w:r w:rsidRPr="003A107F">
        <w:t xml:space="preserve">or </w:t>
      </w:r>
      <w:r>
        <w:t>HTTP</w:t>
      </w:r>
      <w:r w:rsidRPr="003A107F">
        <w:t xml:space="preserve"> </w:t>
      </w:r>
      <w:r>
        <w:t>A</w:t>
      </w:r>
      <w:r w:rsidRPr="003A107F">
        <w:t xml:space="preserve">ction names, the MAEC </w:t>
      </w:r>
      <w:r w:rsidRPr="008368A0">
        <w:rPr>
          <w:rFonts w:ascii="Courier New" w:hAnsi="Courier New" w:cs="Courier New"/>
        </w:rPr>
        <w:t>HTTPActionNameVocab-1.0</w:t>
      </w:r>
      <w:r w:rsidRPr="003A107F">
        <w:t xml:space="preserve"> </w:t>
      </w:r>
      <w:r>
        <w:t>SHOULD</w:t>
      </w:r>
      <w:r w:rsidRPr="003A107F">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900D26">
        <w:t xml:space="preserve">.  </w:t>
      </w:r>
    </w:p>
    <w:p w:rsidR="00AD0E19" w:rsidRPr="00900D26" w:rsidRDefault="00AD0E19" w:rsidP="00AD0E19"/>
    <w:p w:rsidR="00AD0E19" w:rsidRPr="00900D26" w:rsidRDefault="00AD0E19" w:rsidP="00AD0E19">
      <w:r w:rsidRPr="00900D26">
        <w:lastRenderedPageBreak/>
        <w:t xml:space="preserve">The MAEC </w:t>
      </w:r>
      <w:r w:rsidRPr="008368A0">
        <w:rPr>
          <w:rFonts w:ascii="Courier New" w:hAnsi="Courier New" w:cs="Courier New"/>
        </w:rPr>
        <w:t>HTTPActionNameVocab-1.0</w:t>
      </w:r>
      <w:r w:rsidRPr="00900D26">
        <w:t xml:space="preserve"> </w:t>
      </w:r>
      <w:r>
        <w:t>extends</w:t>
      </w:r>
      <w:r w:rsidRPr="00900D26">
        <w:t xml:space="preserve"> the </w:t>
      </w:r>
      <w:r w:rsidRPr="00900D26">
        <w:rPr>
          <w:rFonts w:ascii="Courier New" w:hAnsi="Courier New" w:cs="Courier New"/>
        </w:rPr>
        <w:t>ControlledVocabularyStringType</w:t>
      </w:r>
      <w:r w:rsidRPr="00900D26">
        <w:t xml:space="preserve"> defined in CybOX Common.  Thus, </w:t>
      </w:r>
      <w:r w:rsidRPr="00A152A9">
        <w:rPr>
          <w:rFonts w:ascii="Courier New" w:hAnsi="Courier New" w:cs="Courier New"/>
        </w:rPr>
        <w:t>Name</w:t>
      </w:r>
      <w:r w:rsidRPr="00900D26">
        <w:t xml:space="preserve"> </w:t>
      </w:r>
      <w:r>
        <w:t>fields that make</w:t>
      </w:r>
      <w:r w:rsidRPr="00900D26">
        <w:t xml:space="preserve"> use of this vocabulary are restricted to the enumerated entries contained in the </w:t>
      </w:r>
      <w:r w:rsidRPr="00900D26">
        <w:rPr>
          <w:rFonts w:ascii="Courier New" w:hAnsi="Courier New" w:cs="Courier New"/>
        </w:rPr>
        <w:t>maecVocabs:HTTPActionNameEnum-1.0</w:t>
      </w:r>
      <w:r w:rsidRPr="00900D26">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HTTP Action Names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D3096B">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/maec_default_vocabularies.xsd#HTTPActionNameVocab-1.0</w:t>
            </w:r>
            <w:r>
              <w:rPr>
                <w:sz w:val="22"/>
              </w:rPr>
              <w:t>.’</w:t>
            </w:r>
          </w:p>
        </w:tc>
      </w:tr>
    </w:tbl>
    <w:p w:rsidR="00AD0E19" w:rsidRDefault="00AD0E19" w:rsidP="00AD0E19">
      <w:pPr>
        <w:pStyle w:val="Heading4"/>
      </w:pPr>
      <w:bookmarkStart w:id="69" w:name="_Toc390177490"/>
      <w:r>
        <w:t>HTTPActionNameEnum-1.0</w:t>
      </w:r>
      <w:bookmarkEnd w:id="69"/>
    </w:p>
    <w:p w:rsidR="00AD0E19" w:rsidRDefault="00425D67" w:rsidP="00AD0E19">
      <w:r w:rsidRPr="00C51E1C">
        <w:t xml:space="preserve">The </w:t>
      </w:r>
      <w:r w:rsidR="00AD0E19" w:rsidRPr="008368A0">
        <w:rPr>
          <w:rFonts w:ascii="Courier New" w:hAnsi="Courier New" w:cs="Courier New"/>
        </w:rPr>
        <w:t>HTTPActionNameEnum</w:t>
      </w:r>
      <w:r w:rsidR="00AD0E19" w:rsidRPr="004A2DF4">
        <w:t xml:space="preserve"> is a non-exhaustive enumeration of the </w:t>
      </w:r>
      <w:r w:rsidR="00A17639">
        <w:t>different Action names associated</w:t>
      </w:r>
      <w:r w:rsidR="00AD0E19" w:rsidRPr="004A2DF4">
        <w:t xml:space="preserve"> with </w:t>
      </w:r>
      <w:r w:rsidR="00AD0E19">
        <w:t>HTTP</w:t>
      </w:r>
      <w:r w:rsidR="00AD0E19" w:rsidRPr="004A2DF4">
        <w:t>.</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AD0E19" w:rsidTr="00D3096B">
        <w:tc>
          <w:tcPr>
            <w:tcW w:w="4068" w:type="dxa"/>
            <w:shd w:val="pct25" w:color="auto" w:fill="auto"/>
          </w:tcPr>
          <w:p w:rsidR="00AD0E19" w:rsidRPr="00693F21" w:rsidRDefault="00AD0E19" w:rsidP="00D3096B">
            <w:pPr>
              <w:jc w:val="center"/>
              <w:rPr>
                <w:b/>
              </w:rPr>
            </w:pPr>
            <w:r w:rsidRPr="00693F21">
              <w:rPr>
                <w:b/>
              </w:rPr>
              <w:t>Enumeration Value</w:t>
            </w:r>
          </w:p>
        </w:tc>
        <w:tc>
          <w:tcPr>
            <w:tcW w:w="9108" w:type="dxa"/>
            <w:shd w:val="pct25" w:color="auto" w:fill="auto"/>
          </w:tcPr>
          <w:p w:rsidR="00AD0E19" w:rsidRPr="00693F21" w:rsidRDefault="00AD0E19" w:rsidP="00D3096B">
            <w:pPr>
              <w:jc w:val="center"/>
              <w:rPr>
                <w:b/>
              </w:rPr>
            </w:pPr>
            <w:r w:rsidRPr="00693F21">
              <w:rPr>
                <w:b/>
              </w:rPr>
              <w:t>Description</w:t>
            </w:r>
          </w:p>
        </w:tc>
      </w:tr>
      <w:tr w:rsidR="00AD0E19" w:rsidTr="00D3096B">
        <w:tc>
          <w:tcPr>
            <w:tcW w:w="4068" w:type="dxa"/>
            <w:vAlign w:val="center"/>
          </w:tcPr>
          <w:p w:rsidR="00AD0E19" w:rsidRPr="008D6A3A" w:rsidRDefault="00AD0E19" w:rsidP="00D3096B">
            <w:pPr>
              <w:rPr>
                <w:b/>
                <w:sz w:val="22"/>
              </w:rPr>
            </w:pPr>
            <w:r w:rsidRPr="008D6A3A">
              <w:rPr>
                <w:b/>
                <w:sz w:val="22"/>
              </w:rPr>
              <w:t>send http get request</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an HTTP GET client request to an existing server.</w:t>
            </w:r>
          </w:p>
        </w:tc>
      </w:tr>
      <w:tr w:rsidR="00AD0E19" w:rsidTr="00D3096B">
        <w:tc>
          <w:tcPr>
            <w:tcW w:w="4068" w:type="dxa"/>
            <w:vAlign w:val="center"/>
          </w:tcPr>
          <w:p w:rsidR="00AD0E19" w:rsidRPr="008D6A3A" w:rsidRDefault="00AD0E19" w:rsidP="00D3096B">
            <w:pPr>
              <w:rPr>
                <w:b/>
                <w:sz w:val="22"/>
              </w:rPr>
            </w:pPr>
            <w:r w:rsidRPr="008D6A3A">
              <w:rPr>
                <w:b/>
                <w:sz w:val="22"/>
              </w:rPr>
              <w:t>send http head request</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an HTTP HEAD client request to an existing server.</w:t>
            </w:r>
          </w:p>
        </w:tc>
      </w:tr>
      <w:tr w:rsidR="00AD0E19" w:rsidTr="00D3096B">
        <w:tc>
          <w:tcPr>
            <w:tcW w:w="4068" w:type="dxa"/>
            <w:vAlign w:val="center"/>
          </w:tcPr>
          <w:p w:rsidR="00AD0E19" w:rsidRPr="008D6A3A" w:rsidRDefault="00AD0E19" w:rsidP="00D3096B">
            <w:pPr>
              <w:rPr>
                <w:b/>
                <w:sz w:val="22"/>
              </w:rPr>
            </w:pPr>
            <w:r w:rsidRPr="008D6A3A">
              <w:rPr>
                <w:b/>
                <w:sz w:val="22"/>
              </w:rPr>
              <w:t>send http post request</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an HTTP HEAD client request to an existing server.</w:t>
            </w:r>
          </w:p>
        </w:tc>
      </w:tr>
      <w:tr w:rsidR="00AD0E19" w:rsidTr="00D3096B">
        <w:tc>
          <w:tcPr>
            <w:tcW w:w="4068" w:type="dxa"/>
            <w:vAlign w:val="center"/>
          </w:tcPr>
          <w:p w:rsidR="00AD0E19" w:rsidRPr="008D6A3A" w:rsidRDefault="00AD0E19" w:rsidP="00D3096B">
            <w:pPr>
              <w:rPr>
                <w:b/>
                <w:sz w:val="22"/>
              </w:rPr>
            </w:pPr>
            <w:r w:rsidRPr="008D6A3A">
              <w:rPr>
                <w:b/>
                <w:sz w:val="22"/>
              </w:rPr>
              <w:t>send http put request</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an HTTP PUT client request to an existing server.</w:t>
            </w:r>
          </w:p>
        </w:tc>
      </w:tr>
      <w:tr w:rsidR="00AD0E19" w:rsidTr="00D3096B">
        <w:tc>
          <w:tcPr>
            <w:tcW w:w="4068" w:type="dxa"/>
            <w:vAlign w:val="center"/>
          </w:tcPr>
          <w:p w:rsidR="00AD0E19" w:rsidRPr="008D6A3A" w:rsidRDefault="00AD0E19" w:rsidP="00D3096B">
            <w:pPr>
              <w:rPr>
                <w:b/>
                <w:sz w:val="22"/>
              </w:rPr>
            </w:pPr>
            <w:r w:rsidRPr="008D6A3A">
              <w:rPr>
                <w:b/>
                <w:sz w:val="22"/>
              </w:rPr>
              <w:t>send http delete request</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an HTTP DELETE client request to an existing server.</w:t>
            </w:r>
          </w:p>
        </w:tc>
      </w:tr>
      <w:tr w:rsidR="00AD0E19" w:rsidTr="00D3096B">
        <w:tc>
          <w:tcPr>
            <w:tcW w:w="4068" w:type="dxa"/>
            <w:vAlign w:val="center"/>
          </w:tcPr>
          <w:p w:rsidR="00AD0E19" w:rsidRPr="008D6A3A" w:rsidRDefault="00AD0E19" w:rsidP="00D3096B">
            <w:pPr>
              <w:rPr>
                <w:b/>
                <w:sz w:val="22"/>
              </w:rPr>
            </w:pPr>
            <w:r w:rsidRPr="008D6A3A">
              <w:rPr>
                <w:b/>
                <w:sz w:val="22"/>
              </w:rPr>
              <w:t>send http trace request</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an HTTP TRACE client request to an existing server.</w:t>
            </w:r>
          </w:p>
        </w:tc>
      </w:tr>
      <w:tr w:rsidR="00AD0E19" w:rsidTr="00D3096B">
        <w:tc>
          <w:tcPr>
            <w:tcW w:w="4068" w:type="dxa"/>
            <w:vAlign w:val="center"/>
          </w:tcPr>
          <w:p w:rsidR="00AD0E19" w:rsidRPr="008D6A3A" w:rsidRDefault="00AD0E19" w:rsidP="00D3096B">
            <w:pPr>
              <w:rPr>
                <w:b/>
                <w:sz w:val="22"/>
              </w:rPr>
            </w:pPr>
            <w:r w:rsidRPr="008D6A3A">
              <w:rPr>
                <w:b/>
                <w:sz w:val="22"/>
              </w:rPr>
              <w:t>send http options request</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an HTTP OPTIONS client request to an existing server.</w:t>
            </w:r>
          </w:p>
        </w:tc>
      </w:tr>
      <w:tr w:rsidR="00AD0E19" w:rsidTr="00D3096B">
        <w:tc>
          <w:tcPr>
            <w:tcW w:w="4068" w:type="dxa"/>
            <w:vAlign w:val="center"/>
          </w:tcPr>
          <w:p w:rsidR="00AD0E19" w:rsidRPr="008D6A3A" w:rsidRDefault="00AD0E19" w:rsidP="00D3096B">
            <w:pPr>
              <w:rPr>
                <w:b/>
                <w:sz w:val="22"/>
              </w:rPr>
            </w:pPr>
            <w:r w:rsidRPr="008D6A3A">
              <w:rPr>
                <w:b/>
                <w:sz w:val="22"/>
              </w:rPr>
              <w:t>send http connect request</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an HTTP CONNECT client request to an existing server.</w:t>
            </w:r>
          </w:p>
        </w:tc>
      </w:tr>
      <w:tr w:rsidR="00AD0E19" w:rsidTr="00D3096B">
        <w:tc>
          <w:tcPr>
            <w:tcW w:w="4068" w:type="dxa"/>
            <w:vAlign w:val="center"/>
          </w:tcPr>
          <w:p w:rsidR="00AD0E19" w:rsidRPr="008D6A3A" w:rsidRDefault="00AD0E19" w:rsidP="00D3096B">
            <w:pPr>
              <w:rPr>
                <w:b/>
                <w:sz w:val="22"/>
              </w:rPr>
            </w:pPr>
            <w:r w:rsidRPr="008D6A3A">
              <w:rPr>
                <w:b/>
                <w:sz w:val="22"/>
              </w:rPr>
              <w:t>send http patch request</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an HTTP PATCH client request to an existing server.</w:t>
            </w:r>
          </w:p>
        </w:tc>
      </w:tr>
      <w:tr w:rsidR="00AD0E19" w:rsidTr="00D3096B">
        <w:tc>
          <w:tcPr>
            <w:tcW w:w="4068" w:type="dxa"/>
            <w:vAlign w:val="center"/>
          </w:tcPr>
          <w:p w:rsidR="00AD0E19" w:rsidRPr="008D6A3A" w:rsidRDefault="00AD0E19" w:rsidP="00D3096B">
            <w:pPr>
              <w:rPr>
                <w:b/>
                <w:sz w:val="22"/>
              </w:rPr>
            </w:pPr>
            <w:r w:rsidRPr="008D6A3A">
              <w:rPr>
                <w:b/>
                <w:sz w:val="22"/>
              </w:rPr>
              <w:t>receive http response</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receiving an HTTP server response for a prior HTTP request.</w:t>
            </w:r>
          </w:p>
        </w:tc>
      </w:tr>
    </w:tbl>
    <w:p w:rsidR="00AD0E19" w:rsidRDefault="00AD0E19" w:rsidP="00432150">
      <w:pPr>
        <w:pStyle w:val="Heading3"/>
      </w:pPr>
      <w:bookmarkStart w:id="70" w:name="_Toc390177491"/>
      <w:r>
        <w:t>IPCActionNameVocab-1.0</w:t>
      </w:r>
      <w:bookmarkEnd w:id="70"/>
    </w:p>
    <w:p w:rsidR="00AD0E19" w:rsidRPr="000F22A9" w:rsidRDefault="00AD0E19" w:rsidP="00AD0E19">
      <w:r w:rsidRPr="003A107F">
        <w:t xml:space="preserve">The </w:t>
      </w:r>
      <w:r>
        <w:rPr>
          <w:rFonts w:ascii="Courier New" w:hAnsi="Courier New" w:cs="Courier New"/>
        </w:rPr>
        <w:t>IPC</w:t>
      </w:r>
      <w:r w:rsidRPr="003A107F">
        <w:rPr>
          <w:rFonts w:ascii="Courier New" w:hAnsi="Courier New" w:cs="Courier New"/>
        </w:rPr>
        <w:t>ActionNameVocab</w:t>
      </w:r>
      <w:r w:rsidRPr="003A107F">
        <w:rPr>
          <w:rFonts w:cs="Courier New"/>
        </w:rPr>
        <w:t xml:space="preserve"> </w:t>
      </w:r>
      <w:r w:rsidRPr="003A107F">
        <w:t xml:space="preserve">is the default </w:t>
      </w:r>
      <w:r w:rsidRPr="000F22A9">
        <w:t xml:space="preserve">MAEC vocabulary for </w:t>
      </w:r>
      <w:r w:rsidRPr="00674EFF">
        <w:t>Action</w:t>
      </w:r>
      <w:r w:rsidRPr="000F22A9">
        <w:t xml:space="preserve"> names associated with Inter-process communication (IPC), </w:t>
      </w:r>
      <w:r>
        <w:t xml:space="preserve">which are captured in MAEC </w:t>
      </w:r>
      <w:r w:rsidRPr="00674EFF">
        <w:t>Actions</w:t>
      </w:r>
      <w:r w:rsidRPr="000F22A9">
        <w:t xml:space="preserve"> via the </w:t>
      </w:r>
      <w:r w:rsidRPr="000F22A9">
        <w:rPr>
          <w:rFonts w:ascii="Courier New" w:hAnsi="Courier New" w:cs="Courier New"/>
        </w:rPr>
        <w:t>Name</w:t>
      </w:r>
      <w:r w:rsidRPr="000F22A9">
        <w:t xml:space="preserve"> element of </w:t>
      </w:r>
      <w:r>
        <w:t xml:space="preserve">the </w:t>
      </w:r>
      <w:r w:rsidRPr="00A152A9">
        <w:rPr>
          <w:rFonts w:ascii="Courier New" w:hAnsi="Courier New" w:cs="Courier New"/>
        </w:rPr>
        <w:t>ActionType</w:t>
      </w:r>
      <w:r w:rsidRPr="00674EFF">
        <w:t xml:space="preserve"> </w:t>
      </w:r>
      <w:r>
        <w:t xml:space="preserve">that is defined in CybOX Core, and extended by </w:t>
      </w:r>
      <w:r>
        <w:lastRenderedPageBreak/>
        <w:t xml:space="preserve">MAEC’s </w:t>
      </w:r>
      <w:r w:rsidRPr="00A152A9">
        <w:rPr>
          <w:rFonts w:ascii="Courier New" w:hAnsi="Courier New" w:cs="Courier New"/>
        </w:rPr>
        <w:t>MalwareActionType</w:t>
      </w:r>
      <w:r>
        <w:t xml:space="preserve"> </w:t>
      </w:r>
      <w:r w:rsidR="00674EFF">
        <w:t xml:space="preserve">in </w:t>
      </w:r>
      <w:r>
        <w:t xml:space="preserve">the </w:t>
      </w:r>
      <w:r w:rsidR="00A26D32">
        <w:t>MAEC Bundle</w:t>
      </w:r>
      <w:r w:rsidRPr="000F22A9">
        <w:t xml:space="preserve">.  Thus, for IPC </w:t>
      </w:r>
      <w:r w:rsidRPr="00674EFF">
        <w:t>Action</w:t>
      </w:r>
      <w:r w:rsidRPr="000F22A9">
        <w:t xml:space="preserve"> names, the MAEC </w:t>
      </w:r>
      <w:r w:rsidRPr="008368A0">
        <w:rPr>
          <w:rFonts w:ascii="Courier New" w:hAnsi="Courier New" w:cs="Courier New"/>
        </w:rPr>
        <w:t>IPCActionNameVocab-1.0</w:t>
      </w:r>
      <w:r w:rsidRPr="000F22A9">
        <w:t xml:space="preserve"> </w:t>
      </w:r>
      <w:r>
        <w:t>SHOULD</w:t>
      </w:r>
      <w:r w:rsidRPr="000F22A9">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0F22A9">
        <w:t xml:space="preserve">.  </w:t>
      </w:r>
    </w:p>
    <w:p w:rsidR="00AD0E19" w:rsidRPr="000F22A9" w:rsidRDefault="00AD0E19" w:rsidP="00AD0E19"/>
    <w:p w:rsidR="00AD0E19" w:rsidRPr="000F22A9" w:rsidRDefault="00AD0E19" w:rsidP="00AD0E19">
      <w:r w:rsidRPr="000F22A9">
        <w:t xml:space="preserve">The MAEC </w:t>
      </w:r>
      <w:r w:rsidRPr="008368A0">
        <w:rPr>
          <w:rFonts w:ascii="Courier New" w:hAnsi="Courier New" w:cs="Courier New"/>
        </w:rPr>
        <w:t>IPCActionNameVocab-1.0</w:t>
      </w:r>
      <w:r w:rsidRPr="000F22A9">
        <w:t xml:space="preserve"> </w:t>
      </w:r>
      <w:r>
        <w:t>extends</w:t>
      </w:r>
      <w:r w:rsidRPr="000F22A9">
        <w:t xml:space="preserve"> the </w:t>
      </w:r>
      <w:r w:rsidRPr="000F22A9">
        <w:rPr>
          <w:rFonts w:ascii="Courier New" w:hAnsi="Courier New" w:cs="Courier New"/>
        </w:rPr>
        <w:t>ControlledVocabularyStringType</w:t>
      </w:r>
      <w:r w:rsidRPr="000F22A9">
        <w:t xml:space="preserve"> defined in CybOX Common.  Thus, </w:t>
      </w:r>
      <w:r w:rsidRPr="00882244">
        <w:rPr>
          <w:rFonts w:ascii="Courier New" w:hAnsi="Courier New" w:cs="Courier New"/>
        </w:rPr>
        <w:t>Name</w:t>
      </w:r>
      <w:r w:rsidRPr="000F22A9">
        <w:t xml:space="preserve"> </w:t>
      </w:r>
      <w:r>
        <w:t>fields that make</w:t>
      </w:r>
      <w:r w:rsidRPr="000F22A9">
        <w:t xml:space="preserve"> use of this vocabulary are restricted to the enumerated entries contained in the </w:t>
      </w:r>
      <w:r w:rsidRPr="000F22A9">
        <w:rPr>
          <w:rFonts w:ascii="Courier New" w:hAnsi="Courier New" w:cs="Courier New"/>
        </w:rPr>
        <w:t>maecVocabs:IPCActionNameEnum-1.0</w:t>
      </w:r>
      <w:r w:rsidRPr="000F22A9">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IPC Action Names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D3096B">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/maec_default_vocabularies.xsd#IPCActionNameVocab-1.0</w:t>
            </w:r>
            <w:r>
              <w:rPr>
                <w:sz w:val="22"/>
              </w:rPr>
              <w:t>.’</w:t>
            </w:r>
          </w:p>
        </w:tc>
      </w:tr>
    </w:tbl>
    <w:p w:rsidR="00AD0E19" w:rsidRDefault="00AD0E19" w:rsidP="00AD0E19">
      <w:pPr>
        <w:pStyle w:val="Heading4"/>
      </w:pPr>
      <w:bookmarkStart w:id="71" w:name="_Toc390177492"/>
      <w:r>
        <w:t>IPCActionNameEnum-1.0</w:t>
      </w:r>
      <w:bookmarkEnd w:id="71"/>
    </w:p>
    <w:p w:rsidR="00AD0E19" w:rsidRDefault="00425D67" w:rsidP="00AD0E19">
      <w:r w:rsidRPr="00C51E1C">
        <w:t xml:space="preserve">The </w:t>
      </w:r>
      <w:r w:rsidR="00AD0E19" w:rsidRPr="008368A0">
        <w:rPr>
          <w:rFonts w:ascii="Courier New" w:hAnsi="Courier New" w:cs="Courier New"/>
        </w:rPr>
        <w:t>IPCActionNameEnum</w:t>
      </w:r>
      <w:r w:rsidR="00B37648">
        <w:t xml:space="preserve"> is a non-exhaustive</w:t>
      </w:r>
      <w:r w:rsidR="00AD0E19" w:rsidRPr="004A2DF4">
        <w:t xml:space="preserve"> enumeration of the </w:t>
      </w:r>
      <w:r w:rsidR="00A17639">
        <w:t>different Action names associated</w:t>
      </w:r>
      <w:r w:rsidR="00AD0E19" w:rsidRPr="004A2DF4">
        <w:t xml:space="preserve"> with </w:t>
      </w:r>
      <w:r w:rsidR="00AD0E19">
        <w:t>entities related to IPC</w:t>
      </w:r>
      <w:r w:rsidR="00AD0E19" w:rsidRPr="004A2DF4">
        <w:t>.</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AD0E19" w:rsidTr="00D3096B">
        <w:tc>
          <w:tcPr>
            <w:tcW w:w="4068" w:type="dxa"/>
            <w:shd w:val="pct25" w:color="auto" w:fill="auto"/>
          </w:tcPr>
          <w:p w:rsidR="00AD0E19" w:rsidRPr="00693F21" w:rsidRDefault="00AD0E19" w:rsidP="00D3096B">
            <w:pPr>
              <w:jc w:val="center"/>
              <w:rPr>
                <w:b/>
              </w:rPr>
            </w:pPr>
            <w:r w:rsidRPr="00693F21">
              <w:rPr>
                <w:b/>
              </w:rPr>
              <w:t>Enumeration Value</w:t>
            </w:r>
          </w:p>
        </w:tc>
        <w:tc>
          <w:tcPr>
            <w:tcW w:w="9108" w:type="dxa"/>
            <w:shd w:val="pct25" w:color="auto" w:fill="auto"/>
          </w:tcPr>
          <w:p w:rsidR="00AD0E19" w:rsidRPr="00693F21" w:rsidRDefault="00AD0E19" w:rsidP="00D3096B">
            <w:pPr>
              <w:jc w:val="center"/>
              <w:rPr>
                <w:b/>
              </w:rPr>
            </w:pPr>
            <w:r w:rsidRPr="00693F21">
              <w:rPr>
                <w:b/>
              </w:rPr>
              <w:t>Description</w:t>
            </w:r>
          </w:p>
        </w:tc>
      </w:tr>
      <w:tr w:rsidR="00AD0E19" w:rsidTr="00D3096B">
        <w:tc>
          <w:tcPr>
            <w:tcW w:w="4068" w:type="dxa"/>
            <w:vAlign w:val="center"/>
          </w:tcPr>
          <w:p w:rsidR="00AD0E19" w:rsidRPr="008D6A3A" w:rsidRDefault="00AD0E19" w:rsidP="00D3096B">
            <w:pPr>
              <w:rPr>
                <w:b/>
                <w:sz w:val="22"/>
              </w:rPr>
            </w:pPr>
            <w:r w:rsidRPr="008D6A3A">
              <w:rPr>
                <w:b/>
                <w:sz w:val="22"/>
              </w:rPr>
              <w:t>create named pipe</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named pipe.</w:t>
            </w:r>
          </w:p>
        </w:tc>
      </w:tr>
      <w:tr w:rsidR="00AD0E19" w:rsidTr="00D3096B">
        <w:tc>
          <w:tcPr>
            <w:tcW w:w="4068" w:type="dxa"/>
            <w:vAlign w:val="center"/>
          </w:tcPr>
          <w:p w:rsidR="00AD0E19" w:rsidRPr="008D6A3A" w:rsidRDefault="00AD0E19" w:rsidP="00D3096B">
            <w:pPr>
              <w:rPr>
                <w:b/>
                <w:sz w:val="22"/>
              </w:rPr>
            </w:pPr>
            <w:r w:rsidRPr="008D6A3A">
              <w:rPr>
                <w:b/>
                <w:sz w:val="22"/>
              </w:rPr>
              <w:t>delete named pipe</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deleting an existing named pipe.</w:t>
            </w:r>
          </w:p>
        </w:tc>
      </w:tr>
      <w:tr w:rsidR="00AD0E19" w:rsidTr="00D3096B">
        <w:tc>
          <w:tcPr>
            <w:tcW w:w="4068" w:type="dxa"/>
            <w:vAlign w:val="center"/>
          </w:tcPr>
          <w:p w:rsidR="00AD0E19" w:rsidRPr="008D6A3A" w:rsidRDefault="00AD0E19" w:rsidP="00D3096B">
            <w:pPr>
              <w:rPr>
                <w:b/>
                <w:sz w:val="22"/>
              </w:rPr>
            </w:pPr>
            <w:r w:rsidRPr="008D6A3A">
              <w:rPr>
                <w:b/>
                <w:sz w:val="22"/>
              </w:rPr>
              <w:t>connect to named pipe</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connecting to an existing named pipe.</w:t>
            </w:r>
          </w:p>
        </w:tc>
      </w:tr>
      <w:tr w:rsidR="00AD0E19" w:rsidTr="00D3096B">
        <w:tc>
          <w:tcPr>
            <w:tcW w:w="4068" w:type="dxa"/>
            <w:vAlign w:val="center"/>
          </w:tcPr>
          <w:p w:rsidR="00AD0E19" w:rsidRPr="008D6A3A" w:rsidRDefault="00AD0E19" w:rsidP="00D3096B">
            <w:pPr>
              <w:rPr>
                <w:b/>
                <w:sz w:val="22"/>
              </w:rPr>
            </w:pPr>
            <w:r w:rsidRPr="008D6A3A">
              <w:rPr>
                <w:b/>
                <w:sz w:val="22"/>
              </w:rPr>
              <w:t>disconnect from named pipe</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disconnecting from an existing named pipe.</w:t>
            </w:r>
          </w:p>
        </w:tc>
      </w:tr>
      <w:tr w:rsidR="00AD0E19" w:rsidTr="00D3096B">
        <w:tc>
          <w:tcPr>
            <w:tcW w:w="4068" w:type="dxa"/>
            <w:vAlign w:val="center"/>
          </w:tcPr>
          <w:p w:rsidR="00AD0E19" w:rsidRPr="008D6A3A" w:rsidRDefault="00AD0E19" w:rsidP="00D3096B">
            <w:pPr>
              <w:rPr>
                <w:b/>
                <w:sz w:val="22"/>
              </w:rPr>
            </w:pPr>
            <w:r w:rsidRPr="008D6A3A">
              <w:rPr>
                <w:b/>
                <w:sz w:val="22"/>
              </w:rPr>
              <w:t>read from named pipe</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reading some data from an existing named pipe.</w:t>
            </w:r>
          </w:p>
        </w:tc>
      </w:tr>
      <w:tr w:rsidR="00AD0E19" w:rsidTr="00D3096B">
        <w:tc>
          <w:tcPr>
            <w:tcW w:w="4068" w:type="dxa"/>
            <w:vAlign w:val="center"/>
          </w:tcPr>
          <w:p w:rsidR="00AD0E19" w:rsidRPr="008D6A3A" w:rsidRDefault="00AD0E19" w:rsidP="00D3096B">
            <w:pPr>
              <w:rPr>
                <w:b/>
                <w:sz w:val="22"/>
              </w:rPr>
            </w:pPr>
            <w:r w:rsidRPr="008D6A3A">
              <w:rPr>
                <w:b/>
                <w:sz w:val="22"/>
              </w:rPr>
              <w:t>write to named pipe</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writing some data to an existing named pipe.</w:t>
            </w:r>
          </w:p>
        </w:tc>
      </w:tr>
      <w:tr w:rsidR="00AD0E19" w:rsidTr="00D3096B">
        <w:tc>
          <w:tcPr>
            <w:tcW w:w="4068" w:type="dxa"/>
            <w:vAlign w:val="center"/>
          </w:tcPr>
          <w:p w:rsidR="00AD0E19" w:rsidRPr="008D6A3A" w:rsidRDefault="00AD0E19" w:rsidP="00D3096B">
            <w:pPr>
              <w:rPr>
                <w:b/>
                <w:sz w:val="22"/>
              </w:rPr>
            </w:pPr>
            <w:r w:rsidRPr="008D6A3A">
              <w:rPr>
                <w:b/>
                <w:sz w:val="22"/>
              </w:rPr>
              <w:t>create mailslot</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named mailslot.</w:t>
            </w:r>
          </w:p>
        </w:tc>
      </w:tr>
      <w:tr w:rsidR="00AD0E19" w:rsidTr="00D3096B">
        <w:tc>
          <w:tcPr>
            <w:tcW w:w="4068" w:type="dxa"/>
            <w:vAlign w:val="center"/>
          </w:tcPr>
          <w:p w:rsidR="00AD0E19" w:rsidRPr="008D6A3A" w:rsidRDefault="00AD0E19" w:rsidP="00D3096B">
            <w:pPr>
              <w:rPr>
                <w:b/>
                <w:sz w:val="22"/>
              </w:rPr>
            </w:pPr>
            <w:r w:rsidRPr="008D6A3A">
              <w:rPr>
                <w:b/>
                <w:sz w:val="22"/>
              </w:rPr>
              <w:t>read from mailslot</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reading some data from an existing named mailslot.</w:t>
            </w:r>
          </w:p>
        </w:tc>
      </w:tr>
      <w:tr w:rsidR="00AD0E19" w:rsidTr="00D3096B">
        <w:tc>
          <w:tcPr>
            <w:tcW w:w="4068" w:type="dxa"/>
            <w:vAlign w:val="center"/>
          </w:tcPr>
          <w:p w:rsidR="00AD0E19" w:rsidRPr="008D6A3A" w:rsidRDefault="00AD0E19" w:rsidP="00D3096B">
            <w:pPr>
              <w:rPr>
                <w:b/>
                <w:sz w:val="22"/>
              </w:rPr>
            </w:pPr>
            <w:r w:rsidRPr="008D6A3A">
              <w:rPr>
                <w:b/>
                <w:sz w:val="22"/>
              </w:rPr>
              <w:t>write to mailslot</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writing some data to an existing named mailslot.</w:t>
            </w:r>
          </w:p>
        </w:tc>
      </w:tr>
    </w:tbl>
    <w:p w:rsidR="00AD0E19" w:rsidRDefault="00AD0E19" w:rsidP="00432150">
      <w:pPr>
        <w:pStyle w:val="Heading3"/>
      </w:pPr>
      <w:bookmarkStart w:id="72" w:name="_Toc390177493"/>
      <w:r>
        <w:lastRenderedPageBreak/>
        <w:t>IRCActionNameVocab-1.0</w:t>
      </w:r>
      <w:bookmarkEnd w:id="72"/>
    </w:p>
    <w:p w:rsidR="00AD0E19" w:rsidRPr="003761D2" w:rsidRDefault="00AD0E19" w:rsidP="00AD0E19">
      <w:r w:rsidRPr="003A107F">
        <w:t xml:space="preserve">The </w:t>
      </w:r>
      <w:r>
        <w:rPr>
          <w:rFonts w:ascii="Courier New" w:hAnsi="Courier New" w:cs="Courier New"/>
        </w:rPr>
        <w:t>IRC</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674EFF">
        <w:t>Action</w:t>
      </w:r>
      <w:r w:rsidRPr="003A107F">
        <w:t xml:space="preserve"> names associated with </w:t>
      </w:r>
      <w:r>
        <w:t>Internet Relay Chat (IRC)</w:t>
      </w:r>
      <w:r w:rsidRPr="003A107F">
        <w:t xml:space="preserve">, </w:t>
      </w:r>
      <w:r>
        <w:t xml:space="preserve">which are captured in MAEC </w:t>
      </w:r>
      <w:r w:rsidRPr="00674EFF">
        <w:t>Actions</w:t>
      </w:r>
      <w:r w:rsidRPr="003A107F">
        <w:t xml:space="preserve"> via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MAEC’s </w:t>
      </w:r>
      <w:r w:rsidRPr="00A152A9">
        <w:rPr>
          <w:rFonts w:ascii="Courier New" w:hAnsi="Courier New" w:cs="Courier New"/>
        </w:rPr>
        <w:t>MalwareActionType</w:t>
      </w:r>
      <w:r>
        <w:t xml:space="preserve"> </w:t>
      </w:r>
      <w:r w:rsidR="00674EFF">
        <w:t xml:space="preserve">in </w:t>
      </w:r>
      <w:r>
        <w:t xml:space="preserve">the </w:t>
      </w:r>
      <w:r w:rsidR="00A26D32">
        <w:t>MAEC Bundle</w:t>
      </w:r>
      <w:r w:rsidRPr="003761D2">
        <w:t xml:space="preserve">.  Thus, for IRC </w:t>
      </w:r>
      <w:r w:rsidRPr="00674EFF">
        <w:t>Action</w:t>
      </w:r>
      <w:r w:rsidRPr="003761D2">
        <w:t xml:space="preserve"> names, the MAEC </w:t>
      </w:r>
      <w:r w:rsidRPr="008368A0">
        <w:rPr>
          <w:rFonts w:ascii="Courier New" w:hAnsi="Courier New" w:cs="Courier New"/>
        </w:rPr>
        <w:t>IRCActionNameVocab-1.0</w:t>
      </w:r>
      <w:r w:rsidRPr="003761D2">
        <w:t xml:space="preserve"> </w:t>
      </w:r>
      <w:r>
        <w:t>SHOULD</w:t>
      </w:r>
      <w:r w:rsidRPr="003761D2">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3761D2">
        <w:t xml:space="preserve">.  </w:t>
      </w:r>
    </w:p>
    <w:p w:rsidR="00AD0E19" w:rsidRPr="003761D2" w:rsidRDefault="00AD0E19" w:rsidP="00AD0E19"/>
    <w:p w:rsidR="00AD0E19" w:rsidRPr="003761D2" w:rsidRDefault="00AD0E19" w:rsidP="00AD0E19">
      <w:r w:rsidRPr="003761D2">
        <w:t xml:space="preserve">The MAEC IRCActionNameVocab-1.0 </w:t>
      </w:r>
      <w:r>
        <w:t>extends</w:t>
      </w:r>
      <w:r w:rsidRPr="003761D2">
        <w:t xml:space="preserve"> the </w:t>
      </w:r>
      <w:r w:rsidRPr="003761D2">
        <w:rPr>
          <w:rFonts w:ascii="Courier New" w:hAnsi="Courier New" w:cs="Courier New"/>
        </w:rPr>
        <w:t>ControlledVocabularyStringType</w:t>
      </w:r>
      <w:r w:rsidRPr="003761D2">
        <w:t xml:space="preserve"> defined in CybOX Common.  Thus, </w:t>
      </w:r>
      <w:r w:rsidRPr="00A152A9">
        <w:rPr>
          <w:rFonts w:ascii="Courier New" w:hAnsi="Courier New" w:cs="Courier New"/>
        </w:rPr>
        <w:t>Name</w:t>
      </w:r>
      <w:r w:rsidRPr="003761D2">
        <w:t xml:space="preserve"> </w:t>
      </w:r>
      <w:r>
        <w:t>fields that make</w:t>
      </w:r>
      <w:r w:rsidRPr="003761D2">
        <w:t xml:space="preserve"> use of this vocabulary are restricted to the enumerated entries contained in the </w:t>
      </w:r>
      <w:r w:rsidRPr="003761D2">
        <w:rPr>
          <w:rFonts w:ascii="Courier New" w:hAnsi="Courier New" w:cs="Courier New"/>
        </w:rPr>
        <w:t>maecVocabs:IRCActionNameEnum-1.0</w:t>
      </w:r>
      <w:r w:rsidRPr="003761D2">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IRC Action Names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D3096B">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/maec_default_vocabularies.xsd#IRCActionNameVocab-1.0</w:t>
            </w:r>
            <w:r>
              <w:rPr>
                <w:sz w:val="22"/>
              </w:rPr>
              <w:t>.’</w:t>
            </w:r>
          </w:p>
        </w:tc>
      </w:tr>
    </w:tbl>
    <w:p w:rsidR="00AD0E19" w:rsidRDefault="00AD0E19" w:rsidP="00AD0E19">
      <w:pPr>
        <w:pStyle w:val="Heading4"/>
      </w:pPr>
      <w:bookmarkStart w:id="73" w:name="_Toc390177494"/>
      <w:r>
        <w:t>IRCActionNameEnum-1.0</w:t>
      </w:r>
      <w:bookmarkEnd w:id="73"/>
    </w:p>
    <w:p w:rsidR="00AD0E19" w:rsidRDefault="00425D67" w:rsidP="00AD0E19">
      <w:r w:rsidRPr="00C51E1C">
        <w:t xml:space="preserve">The </w:t>
      </w:r>
      <w:r w:rsidR="00AD0E19" w:rsidRPr="008368A0">
        <w:rPr>
          <w:rFonts w:ascii="Courier New" w:hAnsi="Courier New" w:cs="Courier New"/>
        </w:rPr>
        <w:t>IRCActionNameEnum</w:t>
      </w:r>
      <w:r w:rsidR="00AD0E19" w:rsidRPr="004A2DF4">
        <w:t xml:space="preserve"> is a non-exhaustive enumeration of the </w:t>
      </w:r>
      <w:r w:rsidR="00A17639">
        <w:t>different Action names associated</w:t>
      </w:r>
      <w:r w:rsidR="00AD0E19" w:rsidRPr="004A2DF4">
        <w:t xml:space="preserve"> </w:t>
      </w:r>
      <w:r w:rsidR="00AD0E19">
        <w:t>with</w:t>
      </w:r>
      <w:r w:rsidR="00AD0E19" w:rsidRPr="004A2DF4">
        <w:t xml:space="preserve"> </w:t>
      </w:r>
      <w:r w:rsidR="00AD0E19">
        <w:t>IRC</w:t>
      </w:r>
      <w:r w:rsidR="00AD0E19" w:rsidRPr="004A2DF4">
        <w:t>.</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AD0E19" w:rsidTr="00D3096B">
        <w:tc>
          <w:tcPr>
            <w:tcW w:w="4068" w:type="dxa"/>
            <w:shd w:val="pct25" w:color="auto" w:fill="auto"/>
          </w:tcPr>
          <w:p w:rsidR="00AD0E19" w:rsidRPr="00693F21" w:rsidRDefault="00AD0E19" w:rsidP="00D3096B">
            <w:pPr>
              <w:jc w:val="center"/>
              <w:rPr>
                <w:b/>
              </w:rPr>
            </w:pPr>
            <w:r w:rsidRPr="00693F21">
              <w:rPr>
                <w:b/>
              </w:rPr>
              <w:t>Enumeration Value</w:t>
            </w:r>
          </w:p>
        </w:tc>
        <w:tc>
          <w:tcPr>
            <w:tcW w:w="9108" w:type="dxa"/>
            <w:shd w:val="pct25" w:color="auto" w:fill="auto"/>
          </w:tcPr>
          <w:p w:rsidR="00AD0E19" w:rsidRPr="00693F21" w:rsidRDefault="00AD0E19" w:rsidP="00D3096B">
            <w:pPr>
              <w:jc w:val="center"/>
              <w:rPr>
                <w:b/>
              </w:rPr>
            </w:pPr>
            <w:r w:rsidRPr="00693F21">
              <w:rPr>
                <w:b/>
              </w:rPr>
              <w:t>Description</w:t>
            </w:r>
          </w:p>
        </w:tc>
      </w:tr>
      <w:tr w:rsidR="00AD0E19" w:rsidTr="00D3096B">
        <w:tc>
          <w:tcPr>
            <w:tcW w:w="4068" w:type="dxa"/>
            <w:vAlign w:val="center"/>
          </w:tcPr>
          <w:p w:rsidR="00AD0E19" w:rsidRPr="008D6A3A" w:rsidRDefault="00AD0E19" w:rsidP="00D3096B">
            <w:pPr>
              <w:rPr>
                <w:b/>
                <w:sz w:val="22"/>
              </w:rPr>
            </w:pPr>
            <w:r w:rsidRPr="008D6A3A">
              <w:rPr>
                <w:b/>
                <w:sz w:val="22"/>
              </w:rPr>
              <w:t>connect to irc server</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connecting to an existing IRC server.</w:t>
            </w:r>
          </w:p>
        </w:tc>
      </w:tr>
      <w:tr w:rsidR="00AD0E19" w:rsidTr="00D3096B">
        <w:tc>
          <w:tcPr>
            <w:tcW w:w="4068" w:type="dxa"/>
            <w:vAlign w:val="center"/>
          </w:tcPr>
          <w:p w:rsidR="00AD0E19" w:rsidRPr="008D6A3A" w:rsidRDefault="00AD0E19" w:rsidP="00D3096B">
            <w:pPr>
              <w:rPr>
                <w:b/>
                <w:sz w:val="22"/>
              </w:rPr>
            </w:pPr>
            <w:r w:rsidRPr="008D6A3A">
              <w:rPr>
                <w:b/>
                <w:sz w:val="22"/>
              </w:rPr>
              <w:t>disconnect from irc server</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disconnecting from an existing IRC server.</w:t>
            </w:r>
          </w:p>
        </w:tc>
      </w:tr>
      <w:tr w:rsidR="00AD0E19" w:rsidTr="00D3096B">
        <w:tc>
          <w:tcPr>
            <w:tcW w:w="4068" w:type="dxa"/>
            <w:vAlign w:val="center"/>
          </w:tcPr>
          <w:p w:rsidR="00AD0E19" w:rsidRPr="008D6A3A" w:rsidRDefault="00AD0E19" w:rsidP="00D3096B">
            <w:pPr>
              <w:rPr>
                <w:b/>
                <w:sz w:val="22"/>
              </w:rPr>
            </w:pPr>
            <w:r w:rsidRPr="008D6A3A">
              <w:rPr>
                <w:b/>
                <w:sz w:val="22"/>
              </w:rPr>
              <w:t>set irc nickname</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setting an IRC nickname on an IRC server.</w:t>
            </w:r>
          </w:p>
        </w:tc>
      </w:tr>
      <w:tr w:rsidR="00AD0E19" w:rsidTr="00D3096B">
        <w:tc>
          <w:tcPr>
            <w:tcW w:w="4068" w:type="dxa"/>
            <w:vAlign w:val="center"/>
          </w:tcPr>
          <w:p w:rsidR="00AD0E19" w:rsidRPr="008D6A3A" w:rsidRDefault="00AD0E19" w:rsidP="00D3096B">
            <w:pPr>
              <w:rPr>
                <w:b/>
                <w:sz w:val="22"/>
              </w:rPr>
            </w:pPr>
            <w:r w:rsidRPr="008D6A3A">
              <w:rPr>
                <w:b/>
                <w:sz w:val="22"/>
              </w:rPr>
              <w:t>join irc channel</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joining a channel on an IRC server.</w:t>
            </w:r>
          </w:p>
        </w:tc>
      </w:tr>
      <w:tr w:rsidR="00AD0E19" w:rsidTr="00D3096B">
        <w:tc>
          <w:tcPr>
            <w:tcW w:w="4068" w:type="dxa"/>
            <w:vAlign w:val="center"/>
          </w:tcPr>
          <w:p w:rsidR="00AD0E19" w:rsidRPr="008D6A3A" w:rsidRDefault="00AD0E19" w:rsidP="00D3096B">
            <w:pPr>
              <w:rPr>
                <w:b/>
                <w:sz w:val="22"/>
              </w:rPr>
            </w:pPr>
            <w:r w:rsidRPr="008D6A3A">
              <w:rPr>
                <w:b/>
                <w:sz w:val="22"/>
              </w:rPr>
              <w:t>leave irc channel</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leaving a channel on an IRC server.</w:t>
            </w:r>
          </w:p>
        </w:tc>
      </w:tr>
      <w:tr w:rsidR="00AD0E19" w:rsidTr="00D3096B">
        <w:tc>
          <w:tcPr>
            <w:tcW w:w="4068" w:type="dxa"/>
            <w:vAlign w:val="center"/>
          </w:tcPr>
          <w:p w:rsidR="00AD0E19" w:rsidRPr="008D6A3A" w:rsidRDefault="00AD0E19" w:rsidP="00D3096B">
            <w:pPr>
              <w:rPr>
                <w:b/>
                <w:sz w:val="22"/>
              </w:rPr>
            </w:pPr>
            <w:r w:rsidRPr="008D6A3A">
              <w:rPr>
                <w:b/>
                <w:sz w:val="22"/>
              </w:rPr>
              <w:t>send irc private message</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a private message to another user on an IRC server.</w:t>
            </w:r>
          </w:p>
        </w:tc>
      </w:tr>
      <w:tr w:rsidR="00AD0E19" w:rsidTr="00D3096B">
        <w:tc>
          <w:tcPr>
            <w:tcW w:w="4068" w:type="dxa"/>
            <w:vAlign w:val="center"/>
          </w:tcPr>
          <w:p w:rsidR="00AD0E19" w:rsidRPr="008D6A3A" w:rsidRDefault="00AD0E19" w:rsidP="00D3096B">
            <w:pPr>
              <w:rPr>
                <w:b/>
                <w:sz w:val="22"/>
              </w:rPr>
            </w:pPr>
            <w:r w:rsidRPr="008D6A3A">
              <w:rPr>
                <w:b/>
                <w:sz w:val="22"/>
              </w:rPr>
              <w:t>receive irc private message</w:t>
            </w:r>
          </w:p>
        </w:tc>
        <w:tc>
          <w:tcPr>
            <w:tcW w:w="910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receiving a private message from another user on an IRC server.</w:t>
            </w:r>
          </w:p>
        </w:tc>
      </w:tr>
    </w:tbl>
    <w:p w:rsidR="00AD0E19" w:rsidRDefault="00AD0E19" w:rsidP="00432150">
      <w:pPr>
        <w:pStyle w:val="Heading3"/>
      </w:pPr>
      <w:bookmarkStart w:id="74" w:name="_Toc390177495"/>
      <w:r>
        <w:lastRenderedPageBreak/>
        <w:t>LibraryActionNameVocab-1.1</w:t>
      </w:r>
      <w:bookmarkEnd w:id="74"/>
    </w:p>
    <w:p w:rsidR="00AD0E19" w:rsidRPr="00B66378" w:rsidRDefault="00AD0E19" w:rsidP="00AD0E19">
      <w:r w:rsidRPr="003A107F">
        <w:t xml:space="preserve">The </w:t>
      </w:r>
      <w:r>
        <w:rPr>
          <w:rFonts w:ascii="Courier New" w:hAnsi="Courier New" w:cs="Courier New"/>
        </w:rPr>
        <w:t>Library</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674EFF">
        <w:t>Action</w:t>
      </w:r>
      <w:r w:rsidRPr="003A107F">
        <w:t xml:space="preserve"> names associated with </w:t>
      </w:r>
      <w:r>
        <w:t>libraries</w:t>
      </w:r>
      <w:r w:rsidRPr="003A107F">
        <w:t xml:space="preserve">, </w:t>
      </w:r>
      <w:r>
        <w:t xml:space="preserve">which are captured in MAEC </w:t>
      </w:r>
      <w:r w:rsidRPr="00674EFF">
        <w:t>Actions</w:t>
      </w:r>
      <w:r w:rsidRPr="003A107F">
        <w:t xml:space="preserve"> via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MAEC’s </w:t>
      </w:r>
      <w:r w:rsidRPr="00A152A9">
        <w:rPr>
          <w:rFonts w:ascii="Courier New" w:hAnsi="Courier New" w:cs="Courier New"/>
        </w:rPr>
        <w:t>MalwareActionType</w:t>
      </w:r>
      <w:r>
        <w:t xml:space="preserve"> </w:t>
      </w:r>
      <w:r w:rsidR="00674EFF">
        <w:t xml:space="preserve">in </w:t>
      </w:r>
      <w:r>
        <w:t xml:space="preserve">the </w:t>
      </w:r>
      <w:r w:rsidR="00A26D32">
        <w:t>MAEC Bundle</w:t>
      </w:r>
      <w:r w:rsidRPr="003A107F">
        <w:t xml:space="preserve">.  </w:t>
      </w:r>
      <w:r>
        <w:t>Thus, f</w:t>
      </w:r>
      <w:r w:rsidRPr="003A107F">
        <w:t xml:space="preserve">or </w:t>
      </w:r>
      <w:r>
        <w:t>library</w:t>
      </w:r>
      <w:r w:rsidRPr="003A107F">
        <w:t xml:space="preserve"> </w:t>
      </w:r>
      <w:r w:rsidRPr="00674EFF">
        <w:t>Action</w:t>
      </w:r>
      <w:r w:rsidRPr="003A107F">
        <w:t xml:space="preserve"> names, the MAEC </w:t>
      </w:r>
      <w:r w:rsidRPr="008368A0">
        <w:rPr>
          <w:rFonts w:ascii="Courier New" w:hAnsi="Courier New" w:cs="Courier New"/>
        </w:rPr>
        <w:t>LibraryActionNameVocab-1.</w:t>
      </w:r>
      <w:r w:rsidR="00105B6A">
        <w:rPr>
          <w:rFonts w:ascii="Courier New" w:hAnsi="Courier New" w:cs="Courier New"/>
        </w:rPr>
        <w:t>1</w:t>
      </w:r>
      <w:r w:rsidRPr="003A107F">
        <w:t xml:space="preserve"> </w:t>
      </w:r>
      <w:r>
        <w:t>SHOULD</w:t>
      </w:r>
      <w:r w:rsidRPr="003A107F">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B66378">
        <w:t xml:space="preserve">.  </w:t>
      </w:r>
    </w:p>
    <w:p w:rsidR="00AD0E19" w:rsidRPr="00B66378" w:rsidRDefault="00AD0E19" w:rsidP="00AD0E19"/>
    <w:p w:rsidR="00AD0E19" w:rsidRPr="00B66378" w:rsidRDefault="00AD0E19" w:rsidP="00AD0E19">
      <w:r w:rsidRPr="00B66378">
        <w:t xml:space="preserve">The </w:t>
      </w:r>
      <w:r w:rsidRPr="008368A0">
        <w:t xml:space="preserve">MAEC </w:t>
      </w:r>
      <w:r w:rsidRPr="008368A0">
        <w:rPr>
          <w:rFonts w:ascii="Courier New" w:hAnsi="Courier New" w:cs="Courier New"/>
        </w:rPr>
        <w:t>LibraryActionNameVocab-1.</w:t>
      </w:r>
      <w:r w:rsidR="00105B6A">
        <w:rPr>
          <w:rFonts w:ascii="Courier New" w:hAnsi="Courier New" w:cs="Courier New"/>
        </w:rPr>
        <w:t>1</w:t>
      </w:r>
      <w:r w:rsidRPr="00B66378">
        <w:t xml:space="preserve"> </w:t>
      </w:r>
      <w:r>
        <w:t>extends</w:t>
      </w:r>
      <w:r w:rsidRPr="00B66378">
        <w:t xml:space="preserve"> the </w:t>
      </w:r>
      <w:r w:rsidRPr="00B66378">
        <w:rPr>
          <w:rFonts w:ascii="Courier New" w:hAnsi="Courier New" w:cs="Courier New"/>
        </w:rPr>
        <w:t>ControlledVocabularyStringType</w:t>
      </w:r>
      <w:r w:rsidRPr="00B66378">
        <w:t xml:space="preserve"> defined in CybOX Common.  Thus, </w:t>
      </w:r>
      <w:r w:rsidRPr="00A152A9">
        <w:rPr>
          <w:rFonts w:ascii="Courier New" w:hAnsi="Courier New" w:cs="Courier New"/>
        </w:rPr>
        <w:t>Name</w:t>
      </w:r>
      <w:r w:rsidRPr="00B66378">
        <w:t xml:space="preserve"> </w:t>
      </w:r>
      <w:r>
        <w:t>fields that make</w:t>
      </w:r>
      <w:r w:rsidRPr="00B66378">
        <w:t xml:space="preserve"> use of this vocabulary are restricted to the enumerated entries contained in the </w:t>
      </w:r>
      <w:r w:rsidRPr="00B66378">
        <w:rPr>
          <w:rFonts w:ascii="Courier New" w:hAnsi="Courier New" w:cs="Courier New"/>
        </w:rPr>
        <w:t>maecVocabs:LibraryActionNameEnum-1.</w:t>
      </w:r>
      <w:r w:rsidR="00105B6A">
        <w:rPr>
          <w:rFonts w:ascii="Courier New" w:hAnsi="Courier New" w:cs="Courier New"/>
        </w:rPr>
        <w:t>1</w:t>
      </w:r>
      <w:r w:rsidRPr="00B66378">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Library Action Names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105B6A">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/maec_default_vocabularies.xsd#LibraryActionNameVocab-1.</w:t>
            </w:r>
            <w:r w:rsidR="00105B6A">
              <w:rPr>
                <w:i/>
                <w:sz w:val="22"/>
              </w:rPr>
              <w:t>1</w:t>
            </w:r>
            <w:r>
              <w:rPr>
                <w:sz w:val="22"/>
              </w:rPr>
              <w:t>.’</w:t>
            </w:r>
          </w:p>
        </w:tc>
      </w:tr>
    </w:tbl>
    <w:p w:rsidR="00AD0E19" w:rsidRDefault="00AD0E19" w:rsidP="00AD0E19">
      <w:pPr>
        <w:pStyle w:val="Heading4"/>
      </w:pPr>
      <w:bookmarkStart w:id="75" w:name="_Toc390177496"/>
      <w:r>
        <w:t>LibraryActionNameEnum-1.</w:t>
      </w:r>
      <w:r w:rsidR="00105B6A">
        <w:t>1</w:t>
      </w:r>
      <w:bookmarkEnd w:id="75"/>
    </w:p>
    <w:p w:rsidR="00AD0E19" w:rsidRDefault="00425D67" w:rsidP="00AD0E19">
      <w:r w:rsidRPr="00C51E1C">
        <w:t xml:space="preserve">The </w:t>
      </w:r>
      <w:r w:rsidR="00AD0E19" w:rsidRPr="008368A0">
        <w:rPr>
          <w:rFonts w:ascii="Courier New" w:hAnsi="Courier New" w:cs="Courier New"/>
        </w:rPr>
        <w:t>LibraryActionNameEnum</w:t>
      </w:r>
      <w:r w:rsidR="00AD0E19" w:rsidRPr="004A2DF4">
        <w:t xml:space="preserve"> is a non-exhaustive enumeration of the </w:t>
      </w:r>
      <w:r w:rsidR="00A17639">
        <w:t>different Action names associated</w:t>
      </w:r>
      <w:r w:rsidR="00AD0E19" w:rsidRPr="004A2DF4">
        <w:t xml:space="preserve"> with </w:t>
      </w:r>
      <w:r w:rsidR="00AD0E19">
        <w:t>libraries</w:t>
      </w:r>
      <w:r w:rsidR="00AD0E19" w:rsidRPr="004A2DF4">
        <w:t>.</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10278"/>
      </w:tblGrid>
      <w:tr w:rsidR="00AD0E19" w:rsidTr="00D3096B">
        <w:tc>
          <w:tcPr>
            <w:tcW w:w="2898" w:type="dxa"/>
            <w:shd w:val="pct25" w:color="auto" w:fill="auto"/>
          </w:tcPr>
          <w:p w:rsidR="00AD0E19" w:rsidRPr="00693F21" w:rsidRDefault="00AD0E19" w:rsidP="00D3096B">
            <w:pPr>
              <w:jc w:val="center"/>
              <w:rPr>
                <w:b/>
              </w:rPr>
            </w:pPr>
            <w:r w:rsidRPr="00693F21">
              <w:rPr>
                <w:b/>
              </w:rPr>
              <w:t>Enumeration Value</w:t>
            </w:r>
          </w:p>
        </w:tc>
        <w:tc>
          <w:tcPr>
            <w:tcW w:w="10278" w:type="dxa"/>
            <w:shd w:val="pct25" w:color="auto" w:fill="auto"/>
          </w:tcPr>
          <w:p w:rsidR="00AD0E19" w:rsidRPr="00693F21" w:rsidRDefault="00AD0E19" w:rsidP="00D3096B">
            <w:pPr>
              <w:jc w:val="center"/>
              <w:rPr>
                <w:b/>
              </w:rPr>
            </w:pPr>
            <w:r w:rsidRPr="00693F21">
              <w:rPr>
                <w:b/>
              </w:rPr>
              <w:t>Description</w:t>
            </w:r>
          </w:p>
        </w:tc>
      </w:tr>
      <w:tr w:rsidR="00AD0E19" w:rsidTr="00D3096B">
        <w:tc>
          <w:tcPr>
            <w:tcW w:w="2898" w:type="dxa"/>
            <w:vAlign w:val="center"/>
          </w:tcPr>
          <w:p w:rsidR="00AD0E19" w:rsidRPr="008D6A3A" w:rsidRDefault="00AD0E19" w:rsidP="00D3096B">
            <w:pPr>
              <w:rPr>
                <w:b/>
                <w:sz w:val="22"/>
              </w:rPr>
            </w:pPr>
            <w:r w:rsidRPr="008D6A3A">
              <w:rPr>
                <w:b/>
                <w:sz w:val="22"/>
              </w:rPr>
              <w:t>enumerate libraries</w:t>
            </w:r>
          </w:p>
        </w:tc>
        <w:tc>
          <w:tcPr>
            <w:tcW w:w="1027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enumerating the libraries used by a process.</w:t>
            </w:r>
          </w:p>
        </w:tc>
      </w:tr>
      <w:tr w:rsidR="00AD0E19" w:rsidTr="00D3096B">
        <w:tc>
          <w:tcPr>
            <w:tcW w:w="2898" w:type="dxa"/>
            <w:vAlign w:val="center"/>
          </w:tcPr>
          <w:p w:rsidR="00AD0E19" w:rsidRPr="008D6A3A" w:rsidRDefault="00AD0E19" w:rsidP="00D3096B">
            <w:pPr>
              <w:rPr>
                <w:b/>
                <w:sz w:val="22"/>
              </w:rPr>
            </w:pPr>
            <w:r w:rsidRPr="008D6A3A">
              <w:rPr>
                <w:b/>
                <w:sz w:val="22"/>
              </w:rPr>
              <w:t>free library</w:t>
            </w:r>
          </w:p>
        </w:tc>
        <w:tc>
          <w:tcPr>
            <w:tcW w:w="1027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freeing a library previously loaded into the address space of the calling process.</w:t>
            </w:r>
          </w:p>
        </w:tc>
      </w:tr>
      <w:tr w:rsidR="00AD0E19" w:rsidTr="00D3096B">
        <w:tc>
          <w:tcPr>
            <w:tcW w:w="2898" w:type="dxa"/>
            <w:vAlign w:val="center"/>
          </w:tcPr>
          <w:p w:rsidR="00AD0E19" w:rsidRPr="008D6A3A" w:rsidRDefault="00AD0E19" w:rsidP="00D3096B">
            <w:pPr>
              <w:rPr>
                <w:b/>
                <w:sz w:val="22"/>
              </w:rPr>
            </w:pPr>
            <w:r w:rsidRPr="008D6A3A">
              <w:rPr>
                <w:b/>
                <w:sz w:val="22"/>
              </w:rPr>
              <w:t>load library</w:t>
            </w:r>
          </w:p>
        </w:tc>
        <w:tc>
          <w:tcPr>
            <w:tcW w:w="10278" w:type="dxa"/>
          </w:tcPr>
          <w:p w:rsidR="00AD0E19" w:rsidRPr="00D909E7" w:rsidRDefault="00AD0E19" w:rsidP="00D3096B">
            <w:pPr>
              <w:rPr>
                <w:sz w:val="22"/>
              </w:rPr>
            </w:pPr>
            <w:r w:rsidRPr="00D909E7">
              <w:rPr>
                <w:sz w:val="22"/>
              </w:rPr>
              <w:t xml:space="preserve">Specifies the defined </w:t>
            </w:r>
            <w:r w:rsidRPr="00105B6A">
              <w:rPr>
                <w:sz w:val="22"/>
              </w:rPr>
              <w:t>Action</w:t>
            </w:r>
            <w:r w:rsidRPr="00D909E7">
              <w:rPr>
                <w:sz w:val="22"/>
              </w:rPr>
              <w:t xml:space="preserve"> of loading a library into the address space of the calling process.</w:t>
            </w:r>
          </w:p>
        </w:tc>
      </w:tr>
      <w:tr w:rsidR="00AD0E19" w:rsidTr="00D3096B">
        <w:tc>
          <w:tcPr>
            <w:tcW w:w="2898" w:type="dxa"/>
            <w:vAlign w:val="center"/>
          </w:tcPr>
          <w:p w:rsidR="00AD0E19" w:rsidRPr="008D6A3A" w:rsidRDefault="00AD0E19" w:rsidP="00D3096B">
            <w:pPr>
              <w:rPr>
                <w:b/>
                <w:sz w:val="22"/>
              </w:rPr>
            </w:pPr>
            <w:r w:rsidRPr="008D6A3A">
              <w:rPr>
                <w:b/>
                <w:sz w:val="22"/>
              </w:rPr>
              <w:t>get function address</w:t>
            </w:r>
          </w:p>
        </w:tc>
        <w:tc>
          <w:tcPr>
            <w:tcW w:w="10278" w:type="dxa"/>
          </w:tcPr>
          <w:p w:rsidR="00AD0E19" w:rsidRPr="00D909E7" w:rsidRDefault="00AD0E19" w:rsidP="00D3096B">
            <w:pPr>
              <w:rPr>
                <w:sz w:val="22"/>
              </w:rPr>
            </w:pPr>
            <w:r w:rsidRPr="00D909E7">
              <w:rPr>
                <w:sz w:val="22"/>
              </w:rPr>
              <w:t xml:space="preserve">Specifies the defined </w:t>
            </w:r>
            <w:r w:rsidRPr="00105B6A">
              <w:rPr>
                <w:sz w:val="22"/>
              </w:rPr>
              <w:t>Action</w:t>
            </w:r>
            <w:r w:rsidRPr="00D909E7">
              <w:rPr>
                <w:sz w:val="22"/>
              </w:rPr>
              <w:t xml:space="preserve"> of getting the address of an exported function or variable from a library.</w:t>
            </w:r>
          </w:p>
        </w:tc>
      </w:tr>
      <w:tr w:rsidR="00105B6A" w:rsidTr="00D3096B">
        <w:tc>
          <w:tcPr>
            <w:tcW w:w="2898" w:type="dxa"/>
            <w:vAlign w:val="center"/>
          </w:tcPr>
          <w:p w:rsidR="00105B6A" w:rsidRPr="008D6A3A" w:rsidRDefault="00105B6A" w:rsidP="00D3096B">
            <w:pPr>
              <w:rPr>
                <w:b/>
                <w:sz w:val="22"/>
              </w:rPr>
            </w:pPr>
            <w:r>
              <w:rPr>
                <w:b/>
                <w:sz w:val="22"/>
              </w:rPr>
              <w:t>call library function</w:t>
            </w:r>
          </w:p>
        </w:tc>
        <w:tc>
          <w:tcPr>
            <w:tcW w:w="10278" w:type="dxa"/>
          </w:tcPr>
          <w:p w:rsidR="00105B6A" w:rsidRPr="00D909E7" w:rsidRDefault="00105B6A" w:rsidP="00D3096B">
            <w:pPr>
              <w:rPr>
                <w:sz w:val="22"/>
              </w:rPr>
            </w:pPr>
            <w:r w:rsidRPr="00105B6A">
              <w:rPr>
                <w:sz w:val="22"/>
              </w:rPr>
              <w:t>Specifies the defined action of calling a function exported by a library.</w:t>
            </w:r>
          </w:p>
        </w:tc>
      </w:tr>
    </w:tbl>
    <w:p w:rsidR="00AD0E19" w:rsidRDefault="00AD0E19" w:rsidP="00432150">
      <w:pPr>
        <w:pStyle w:val="Heading3"/>
      </w:pPr>
      <w:bookmarkStart w:id="76" w:name="_Toc390177497"/>
      <w:r>
        <w:lastRenderedPageBreak/>
        <w:t>NetworkActionNameVocab-1.1</w:t>
      </w:r>
      <w:bookmarkEnd w:id="76"/>
    </w:p>
    <w:p w:rsidR="00AD0E19" w:rsidRPr="00642DCE" w:rsidRDefault="00AD0E19" w:rsidP="00AD0E19">
      <w:r w:rsidRPr="00642DCE">
        <w:t xml:space="preserve">The </w:t>
      </w:r>
      <w:r w:rsidRPr="00642DCE">
        <w:rPr>
          <w:rFonts w:ascii="Courier New" w:hAnsi="Courier New" w:cs="Courier New"/>
        </w:rPr>
        <w:t>NetworkActionNameVocab</w:t>
      </w:r>
      <w:r w:rsidRPr="00642DCE">
        <w:rPr>
          <w:rFonts w:cs="Courier New"/>
        </w:rPr>
        <w:t xml:space="preserve"> </w:t>
      </w:r>
      <w:r w:rsidRPr="00642DCE">
        <w:t xml:space="preserve">is the default MAEC vocabulary for </w:t>
      </w:r>
      <w:r w:rsidRPr="00674EFF">
        <w:t>Action</w:t>
      </w:r>
      <w:r w:rsidRPr="00642DCE">
        <w:t xml:space="preserve"> names associated with network</w:t>
      </w:r>
      <w:r>
        <w:t>ing</w:t>
      </w:r>
      <w:r w:rsidRPr="00642DCE">
        <w:t xml:space="preserve">, </w:t>
      </w:r>
      <w:r>
        <w:t xml:space="preserve">which are captured in MAEC </w:t>
      </w:r>
      <w:r w:rsidRPr="00674EFF">
        <w:t>Actions</w:t>
      </w:r>
      <w:r w:rsidRPr="00642DCE">
        <w:t xml:space="preserve"> via the </w:t>
      </w:r>
      <w:r w:rsidRPr="00642DCE">
        <w:rPr>
          <w:rFonts w:ascii="Courier New" w:hAnsi="Courier New" w:cs="Courier New"/>
        </w:rPr>
        <w:t>Name</w:t>
      </w:r>
      <w:r w:rsidRPr="00642DCE">
        <w:t xml:space="preserve"> element of </w:t>
      </w:r>
      <w:r>
        <w:t xml:space="preserve">the </w:t>
      </w:r>
      <w:r w:rsidRPr="00A152A9">
        <w:rPr>
          <w:rFonts w:ascii="Courier New" w:hAnsi="Courier New" w:cs="Courier New"/>
        </w:rPr>
        <w:t>ActionType</w:t>
      </w:r>
      <w:r>
        <w:t xml:space="preserve"> that is defined in CybOX Core, and extended by MAEC’s </w:t>
      </w:r>
      <w:r w:rsidRPr="00A152A9">
        <w:rPr>
          <w:rFonts w:ascii="Courier New" w:hAnsi="Courier New" w:cs="Courier New"/>
        </w:rPr>
        <w:t>MalwareActionType</w:t>
      </w:r>
      <w:r>
        <w:t xml:space="preserve"> </w:t>
      </w:r>
      <w:r w:rsidR="00674EFF">
        <w:t xml:space="preserve">in </w:t>
      </w:r>
      <w:r>
        <w:t xml:space="preserve">the </w:t>
      </w:r>
      <w:r w:rsidR="00A26D32">
        <w:t>MAEC Bundle</w:t>
      </w:r>
      <w:r w:rsidRPr="00642DCE">
        <w:t xml:space="preserve">.  Thus, for </w:t>
      </w:r>
      <w:r>
        <w:t>n</w:t>
      </w:r>
      <w:r w:rsidRPr="00642DCE">
        <w:t xml:space="preserve">etwork </w:t>
      </w:r>
      <w:r w:rsidRPr="00674EFF">
        <w:t>Action</w:t>
      </w:r>
      <w:r w:rsidRPr="00642DCE">
        <w:t xml:space="preserve"> names, the MAEC </w:t>
      </w:r>
      <w:r w:rsidRPr="008368A0">
        <w:rPr>
          <w:rFonts w:ascii="Courier New" w:hAnsi="Courier New" w:cs="Courier New"/>
        </w:rPr>
        <w:t>NetworkActionNameVocab-1.</w:t>
      </w:r>
      <w:r w:rsidR="00105B6A">
        <w:rPr>
          <w:rFonts w:ascii="Courier New" w:hAnsi="Courier New" w:cs="Courier New"/>
        </w:rPr>
        <w:t>1</w:t>
      </w:r>
      <w:r w:rsidRPr="00642DCE">
        <w:t xml:space="preserve"> </w:t>
      </w:r>
      <w:r>
        <w:t>SHOULD</w:t>
      </w:r>
      <w:r w:rsidRPr="00642DCE">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642DCE">
        <w:t xml:space="preserve">.  </w:t>
      </w:r>
    </w:p>
    <w:p w:rsidR="00AD0E19" w:rsidRPr="00642DCE" w:rsidRDefault="00AD0E19" w:rsidP="00AD0E19"/>
    <w:p w:rsidR="00AD0E19" w:rsidRPr="00642DCE" w:rsidRDefault="00AD0E19" w:rsidP="00AD0E19">
      <w:r w:rsidRPr="00642DCE">
        <w:t xml:space="preserve">The MAEC </w:t>
      </w:r>
      <w:r w:rsidRPr="008368A0">
        <w:rPr>
          <w:rFonts w:ascii="Courier New" w:hAnsi="Courier New" w:cs="Courier New"/>
        </w:rPr>
        <w:t>NetworkActionNameVocab-1.</w:t>
      </w:r>
      <w:r w:rsidR="00105B6A">
        <w:rPr>
          <w:rFonts w:ascii="Courier New" w:hAnsi="Courier New" w:cs="Courier New"/>
        </w:rPr>
        <w:t>1</w:t>
      </w:r>
      <w:r w:rsidRPr="00642DCE">
        <w:t xml:space="preserve"> </w:t>
      </w:r>
      <w:r>
        <w:t>extends</w:t>
      </w:r>
      <w:r w:rsidRPr="00642DCE">
        <w:t xml:space="preserve"> the </w:t>
      </w:r>
      <w:r w:rsidRPr="00642DCE">
        <w:rPr>
          <w:rFonts w:ascii="Courier New" w:hAnsi="Courier New" w:cs="Courier New"/>
        </w:rPr>
        <w:t>ControlledVocabularyStringType</w:t>
      </w:r>
      <w:r w:rsidRPr="00642DCE">
        <w:t xml:space="preserve"> defined in CybOX Common.  Thus, </w:t>
      </w:r>
      <w:r w:rsidRPr="00A152A9">
        <w:rPr>
          <w:rFonts w:ascii="Courier New" w:hAnsi="Courier New" w:cs="Courier New"/>
        </w:rPr>
        <w:t>Name</w:t>
      </w:r>
      <w:r w:rsidRPr="00642DCE">
        <w:t xml:space="preserve"> </w:t>
      </w:r>
      <w:r>
        <w:t>fields that make</w:t>
      </w:r>
      <w:r w:rsidRPr="00642DCE">
        <w:t xml:space="preserve"> use of this vocabulary are restricted to the enumerated entries contained in the </w:t>
      </w:r>
      <w:r w:rsidRPr="00642DCE">
        <w:rPr>
          <w:rFonts w:ascii="Courier New" w:hAnsi="Courier New" w:cs="Courier New"/>
        </w:rPr>
        <w:t>maecVocabs:NetworkActionNameEnum-1.</w:t>
      </w:r>
      <w:r w:rsidR="00105B6A">
        <w:rPr>
          <w:rFonts w:ascii="Courier New" w:hAnsi="Courier New" w:cs="Courier New"/>
        </w:rPr>
        <w:t>1</w:t>
      </w:r>
      <w:r w:rsidRPr="00642DCE">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Network Action Names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105B6A">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/maec_default_vocabularies.xsd#NetworkActionNameVocab-1.</w:t>
            </w:r>
            <w:r w:rsidR="00105B6A">
              <w:rPr>
                <w:i/>
                <w:sz w:val="22"/>
              </w:rPr>
              <w:t>1</w:t>
            </w:r>
            <w:r>
              <w:rPr>
                <w:sz w:val="22"/>
              </w:rPr>
              <w:t>.’</w:t>
            </w:r>
          </w:p>
        </w:tc>
      </w:tr>
    </w:tbl>
    <w:p w:rsidR="00AD0E19" w:rsidRDefault="00AD0E19" w:rsidP="00AD0E19">
      <w:pPr>
        <w:pStyle w:val="Heading4"/>
      </w:pPr>
      <w:bookmarkStart w:id="77" w:name="_Toc390177498"/>
      <w:r>
        <w:t>NetworkActionNameEnum-1.</w:t>
      </w:r>
      <w:r w:rsidR="00105B6A">
        <w:t>1</w:t>
      </w:r>
      <w:bookmarkEnd w:id="77"/>
    </w:p>
    <w:p w:rsidR="00AD0E19" w:rsidRDefault="00425D67" w:rsidP="00AD0E19">
      <w:r w:rsidRPr="00C51E1C">
        <w:t xml:space="preserve">The </w:t>
      </w:r>
      <w:r w:rsidR="00AD0E19" w:rsidRPr="00362AF2">
        <w:rPr>
          <w:rFonts w:ascii="Courier New" w:hAnsi="Courier New" w:cs="Courier New"/>
        </w:rPr>
        <w:t>NetworkActionNameEnum</w:t>
      </w:r>
      <w:r w:rsidR="00AD0E19" w:rsidRPr="004A2DF4">
        <w:t xml:space="preserve"> is a non-exhaustive enumeration of the </w:t>
      </w:r>
      <w:r w:rsidR="00A17639">
        <w:t>different Action names associated</w:t>
      </w:r>
      <w:r w:rsidR="00AD0E19" w:rsidRPr="004A2DF4">
        <w:t xml:space="preserve"> with </w:t>
      </w:r>
      <w:r w:rsidR="00AD0E19">
        <w:t>networking</w:t>
      </w:r>
      <w:r w:rsidR="00AD0E19" w:rsidRPr="004A2DF4">
        <w:t>.</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9918"/>
      </w:tblGrid>
      <w:tr w:rsidR="00AD0E19" w:rsidTr="00D3096B">
        <w:tc>
          <w:tcPr>
            <w:tcW w:w="3258" w:type="dxa"/>
            <w:shd w:val="pct25" w:color="auto" w:fill="auto"/>
          </w:tcPr>
          <w:p w:rsidR="00AD0E19" w:rsidRPr="00693F21" w:rsidRDefault="00AD0E19" w:rsidP="00D3096B">
            <w:pPr>
              <w:jc w:val="center"/>
              <w:rPr>
                <w:b/>
              </w:rPr>
            </w:pPr>
            <w:r w:rsidRPr="00693F21">
              <w:rPr>
                <w:b/>
              </w:rPr>
              <w:t>Enumeration Value</w:t>
            </w:r>
          </w:p>
        </w:tc>
        <w:tc>
          <w:tcPr>
            <w:tcW w:w="9918" w:type="dxa"/>
            <w:shd w:val="pct25" w:color="auto" w:fill="auto"/>
          </w:tcPr>
          <w:p w:rsidR="00AD0E19" w:rsidRPr="00693F21" w:rsidRDefault="00AD0E19" w:rsidP="00D3096B">
            <w:pPr>
              <w:jc w:val="center"/>
              <w:rPr>
                <w:b/>
              </w:rPr>
            </w:pPr>
            <w:r w:rsidRPr="00693F21">
              <w:rPr>
                <w:b/>
              </w:rPr>
              <w:t>Description</w:t>
            </w:r>
          </w:p>
        </w:tc>
      </w:tr>
      <w:tr w:rsidR="00AD0E19" w:rsidTr="00D3096B">
        <w:tc>
          <w:tcPr>
            <w:tcW w:w="3258" w:type="dxa"/>
            <w:vAlign w:val="center"/>
          </w:tcPr>
          <w:p w:rsidR="00AD0E19" w:rsidRPr="008D6A3A" w:rsidRDefault="00AD0E19" w:rsidP="00D3096B">
            <w:pPr>
              <w:rPr>
                <w:b/>
                <w:sz w:val="22"/>
              </w:rPr>
            </w:pPr>
            <w:r w:rsidRPr="008D6A3A">
              <w:rPr>
                <w:b/>
                <w:sz w:val="22"/>
              </w:rPr>
              <w:t>open port</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opening a network port.</w:t>
            </w:r>
          </w:p>
        </w:tc>
      </w:tr>
      <w:tr w:rsidR="00AD0E19" w:rsidTr="00D3096B">
        <w:tc>
          <w:tcPr>
            <w:tcW w:w="3258" w:type="dxa"/>
            <w:vAlign w:val="center"/>
          </w:tcPr>
          <w:p w:rsidR="00AD0E19" w:rsidRPr="008D6A3A" w:rsidRDefault="00AD0E19" w:rsidP="00D3096B">
            <w:pPr>
              <w:rPr>
                <w:b/>
                <w:sz w:val="22"/>
              </w:rPr>
            </w:pPr>
            <w:r w:rsidRPr="008D6A3A">
              <w:rPr>
                <w:b/>
                <w:sz w:val="22"/>
              </w:rPr>
              <w:t>close port</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closing a network port.</w:t>
            </w:r>
          </w:p>
        </w:tc>
      </w:tr>
      <w:tr w:rsidR="00AD0E19" w:rsidTr="00D3096B">
        <w:tc>
          <w:tcPr>
            <w:tcW w:w="3258" w:type="dxa"/>
            <w:vAlign w:val="center"/>
          </w:tcPr>
          <w:p w:rsidR="00AD0E19" w:rsidRPr="008D6A3A" w:rsidRDefault="00AD0E19" w:rsidP="00D3096B">
            <w:pPr>
              <w:rPr>
                <w:b/>
                <w:sz w:val="22"/>
              </w:rPr>
            </w:pPr>
            <w:r w:rsidRPr="008D6A3A">
              <w:rPr>
                <w:b/>
                <w:sz w:val="22"/>
              </w:rPr>
              <w:t>connect to ip</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connecting to an IP address.</w:t>
            </w:r>
          </w:p>
        </w:tc>
      </w:tr>
      <w:tr w:rsidR="00AD0E19" w:rsidTr="00D3096B">
        <w:tc>
          <w:tcPr>
            <w:tcW w:w="3258" w:type="dxa"/>
            <w:vAlign w:val="center"/>
          </w:tcPr>
          <w:p w:rsidR="00AD0E19" w:rsidRPr="008D6A3A" w:rsidRDefault="00AD0E19" w:rsidP="00D3096B">
            <w:pPr>
              <w:rPr>
                <w:b/>
                <w:sz w:val="22"/>
              </w:rPr>
            </w:pPr>
            <w:r w:rsidRPr="008D6A3A">
              <w:rPr>
                <w:b/>
                <w:sz w:val="22"/>
              </w:rPr>
              <w:t>disconnect from ip</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disconnecting from a previously established connection with an IP address.</w:t>
            </w:r>
          </w:p>
        </w:tc>
      </w:tr>
      <w:tr w:rsidR="00AD0E19" w:rsidTr="00D3096B">
        <w:tc>
          <w:tcPr>
            <w:tcW w:w="3258" w:type="dxa"/>
            <w:vAlign w:val="center"/>
          </w:tcPr>
          <w:p w:rsidR="00AD0E19" w:rsidRPr="008D6A3A" w:rsidRDefault="00AD0E19" w:rsidP="00D3096B">
            <w:pPr>
              <w:rPr>
                <w:b/>
                <w:sz w:val="22"/>
              </w:rPr>
            </w:pPr>
            <w:r w:rsidRPr="008D6A3A">
              <w:rPr>
                <w:b/>
                <w:sz w:val="22"/>
              </w:rPr>
              <w:t>connect to url</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connecting to a URL.</w:t>
            </w:r>
          </w:p>
        </w:tc>
      </w:tr>
      <w:tr w:rsidR="00AD0E19" w:rsidTr="00D3096B">
        <w:tc>
          <w:tcPr>
            <w:tcW w:w="3258" w:type="dxa"/>
            <w:vAlign w:val="center"/>
          </w:tcPr>
          <w:p w:rsidR="00AD0E19" w:rsidRPr="008D6A3A" w:rsidRDefault="00AD0E19" w:rsidP="00D3096B">
            <w:pPr>
              <w:rPr>
                <w:b/>
                <w:sz w:val="22"/>
              </w:rPr>
            </w:pPr>
            <w:r w:rsidRPr="008D6A3A">
              <w:rPr>
                <w:b/>
                <w:sz w:val="22"/>
              </w:rPr>
              <w:t>connect to socket address</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connecting to a socket address, consisting of an IP address and port number.</w:t>
            </w:r>
          </w:p>
        </w:tc>
      </w:tr>
      <w:tr w:rsidR="00AD0E19" w:rsidTr="00D3096B">
        <w:tc>
          <w:tcPr>
            <w:tcW w:w="3258" w:type="dxa"/>
            <w:vAlign w:val="center"/>
          </w:tcPr>
          <w:p w:rsidR="00AD0E19" w:rsidRPr="008D6A3A" w:rsidRDefault="00AD0E19" w:rsidP="00D3096B">
            <w:pPr>
              <w:rPr>
                <w:b/>
                <w:sz w:val="22"/>
              </w:rPr>
            </w:pPr>
            <w:r w:rsidRPr="008D6A3A">
              <w:rPr>
                <w:b/>
                <w:sz w:val="22"/>
              </w:rPr>
              <w:t>download file</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downloading a file from a remote location.</w:t>
            </w:r>
          </w:p>
        </w:tc>
      </w:tr>
      <w:tr w:rsidR="00AD0E19" w:rsidTr="00D3096B">
        <w:tc>
          <w:tcPr>
            <w:tcW w:w="3258" w:type="dxa"/>
            <w:vAlign w:val="center"/>
          </w:tcPr>
          <w:p w:rsidR="00AD0E19" w:rsidRPr="008D6A3A" w:rsidRDefault="00AD0E19" w:rsidP="00D3096B">
            <w:pPr>
              <w:rPr>
                <w:b/>
                <w:sz w:val="22"/>
              </w:rPr>
            </w:pPr>
            <w:r w:rsidRPr="008D6A3A">
              <w:rPr>
                <w:b/>
                <w:sz w:val="22"/>
              </w:rPr>
              <w:t>upload file</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uploading a file to a remote location.</w:t>
            </w:r>
          </w:p>
        </w:tc>
      </w:tr>
      <w:tr w:rsidR="00AD0E19" w:rsidTr="00D3096B">
        <w:tc>
          <w:tcPr>
            <w:tcW w:w="3258" w:type="dxa"/>
            <w:vAlign w:val="center"/>
          </w:tcPr>
          <w:p w:rsidR="00AD0E19" w:rsidRPr="008D6A3A" w:rsidRDefault="00AD0E19" w:rsidP="00D3096B">
            <w:pPr>
              <w:rPr>
                <w:b/>
                <w:sz w:val="22"/>
              </w:rPr>
            </w:pPr>
            <w:r w:rsidRPr="008D6A3A">
              <w:rPr>
                <w:b/>
                <w:sz w:val="22"/>
              </w:rPr>
              <w:t>listen on port</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listening on a specific port.</w:t>
            </w:r>
          </w:p>
        </w:tc>
      </w:tr>
      <w:tr w:rsidR="00AD0E19" w:rsidTr="00D3096B">
        <w:tc>
          <w:tcPr>
            <w:tcW w:w="3258" w:type="dxa"/>
            <w:vAlign w:val="center"/>
          </w:tcPr>
          <w:p w:rsidR="00AD0E19" w:rsidRPr="008D6A3A" w:rsidRDefault="00AD0E19" w:rsidP="00D3096B">
            <w:pPr>
              <w:rPr>
                <w:b/>
                <w:sz w:val="22"/>
              </w:rPr>
            </w:pPr>
            <w:r w:rsidRPr="008D6A3A">
              <w:rPr>
                <w:b/>
                <w:sz w:val="22"/>
              </w:rPr>
              <w:lastRenderedPageBreak/>
              <w:t>send email message</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an email message.</w:t>
            </w:r>
          </w:p>
        </w:tc>
      </w:tr>
      <w:tr w:rsidR="00AD0E19" w:rsidTr="00D3096B">
        <w:tc>
          <w:tcPr>
            <w:tcW w:w="3258" w:type="dxa"/>
            <w:vAlign w:val="center"/>
          </w:tcPr>
          <w:p w:rsidR="00AD0E19" w:rsidRPr="008D6A3A" w:rsidRDefault="00AD0E19" w:rsidP="00D3096B">
            <w:pPr>
              <w:rPr>
                <w:b/>
                <w:sz w:val="22"/>
              </w:rPr>
            </w:pPr>
            <w:r w:rsidRPr="008D6A3A">
              <w:rPr>
                <w:b/>
                <w:sz w:val="22"/>
              </w:rPr>
              <w:t>send icmp request</w:t>
            </w:r>
          </w:p>
        </w:tc>
        <w:tc>
          <w:tcPr>
            <w:tcW w:w="9918" w:type="dxa"/>
          </w:tcPr>
          <w:p w:rsidR="00AD0E19" w:rsidRPr="00D909E7" w:rsidRDefault="00AD0E19" w:rsidP="00D3096B">
            <w:pPr>
              <w:rPr>
                <w:sz w:val="22"/>
              </w:rPr>
            </w:pPr>
            <w:r w:rsidRPr="00D909E7">
              <w:rPr>
                <w:sz w:val="22"/>
              </w:rPr>
              <w:t xml:space="preserve">Specifies the defined </w:t>
            </w:r>
            <w:r w:rsidRPr="00105B6A">
              <w:rPr>
                <w:sz w:val="22"/>
              </w:rPr>
              <w:t>Action</w:t>
            </w:r>
            <w:r w:rsidRPr="00D909E7">
              <w:rPr>
                <w:sz w:val="22"/>
              </w:rPr>
              <w:t xml:space="preserve"> of sending an ICMP request.</w:t>
            </w:r>
          </w:p>
        </w:tc>
      </w:tr>
      <w:tr w:rsidR="00105B6A" w:rsidTr="00D3096B">
        <w:tc>
          <w:tcPr>
            <w:tcW w:w="3258" w:type="dxa"/>
            <w:vAlign w:val="center"/>
          </w:tcPr>
          <w:p w:rsidR="00105B6A" w:rsidRPr="008D6A3A" w:rsidRDefault="00105B6A" w:rsidP="00D3096B">
            <w:pPr>
              <w:rPr>
                <w:b/>
                <w:sz w:val="22"/>
              </w:rPr>
            </w:pPr>
            <w:r>
              <w:rPr>
                <w:b/>
                <w:sz w:val="22"/>
              </w:rPr>
              <w:t>send network packet</w:t>
            </w:r>
          </w:p>
        </w:tc>
        <w:tc>
          <w:tcPr>
            <w:tcW w:w="9918" w:type="dxa"/>
          </w:tcPr>
          <w:p w:rsidR="00105B6A" w:rsidRPr="00D909E7" w:rsidRDefault="00105B6A" w:rsidP="00D3096B">
            <w:pPr>
              <w:rPr>
                <w:sz w:val="22"/>
              </w:rPr>
            </w:pPr>
            <w:r w:rsidRPr="00105B6A">
              <w:rPr>
                <w:sz w:val="22"/>
              </w:rPr>
              <w:t>Specifies the defined action of sending a packet on a network.</w:t>
            </w:r>
          </w:p>
        </w:tc>
      </w:tr>
      <w:tr w:rsidR="00105B6A" w:rsidTr="00D3096B">
        <w:tc>
          <w:tcPr>
            <w:tcW w:w="3258" w:type="dxa"/>
            <w:vAlign w:val="center"/>
          </w:tcPr>
          <w:p w:rsidR="00105B6A" w:rsidRDefault="00105B6A" w:rsidP="00D3096B">
            <w:pPr>
              <w:rPr>
                <w:b/>
                <w:sz w:val="22"/>
              </w:rPr>
            </w:pPr>
            <w:r>
              <w:rPr>
                <w:b/>
                <w:sz w:val="22"/>
              </w:rPr>
              <w:t>receive network packet</w:t>
            </w:r>
          </w:p>
        </w:tc>
        <w:tc>
          <w:tcPr>
            <w:tcW w:w="9918" w:type="dxa"/>
          </w:tcPr>
          <w:p w:rsidR="00105B6A" w:rsidRPr="00D909E7" w:rsidRDefault="00105B6A" w:rsidP="00D3096B">
            <w:pPr>
              <w:rPr>
                <w:sz w:val="22"/>
              </w:rPr>
            </w:pPr>
            <w:r w:rsidRPr="00105B6A">
              <w:rPr>
                <w:sz w:val="22"/>
              </w:rPr>
              <w:t>Specifies the defined action of receiving a packet on a network.</w:t>
            </w:r>
          </w:p>
        </w:tc>
      </w:tr>
    </w:tbl>
    <w:p w:rsidR="00AD0E19" w:rsidRDefault="00AD0E19" w:rsidP="00432150">
      <w:pPr>
        <w:pStyle w:val="Heading3"/>
      </w:pPr>
      <w:bookmarkStart w:id="78" w:name="_Toc390177499"/>
      <w:r>
        <w:t>NetworkShareActionNameVocab-1.0</w:t>
      </w:r>
      <w:bookmarkEnd w:id="78"/>
    </w:p>
    <w:p w:rsidR="00AD0E19" w:rsidRPr="004E3C7D" w:rsidRDefault="00AD0E19" w:rsidP="00AD0E19">
      <w:r w:rsidRPr="003A107F">
        <w:t xml:space="preserve">The </w:t>
      </w:r>
      <w:r>
        <w:rPr>
          <w:rFonts w:ascii="Courier New" w:hAnsi="Courier New" w:cs="Courier New"/>
        </w:rPr>
        <w:t>NetworkShare</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674EFF">
        <w:t>Action</w:t>
      </w:r>
      <w:r w:rsidRPr="003A107F">
        <w:t xml:space="preserve"> names associated with </w:t>
      </w:r>
      <w:r>
        <w:t>Windows network share</w:t>
      </w:r>
      <w:r w:rsidRPr="003A107F">
        <w:t xml:space="preserve">s, </w:t>
      </w:r>
      <w:r>
        <w:t xml:space="preserve">which are captured in MAEC </w:t>
      </w:r>
      <w:r w:rsidRPr="00674EFF">
        <w:t>Actions</w:t>
      </w:r>
      <w:r w:rsidRPr="003A107F">
        <w:t xml:space="preserve"> via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MAEC’s M</w:t>
      </w:r>
      <w:r w:rsidRPr="00A152A9">
        <w:rPr>
          <w:rFonts w:ascii="Courier New" w:hAnsi="Courier New" w:cs="Courier New"/>
        </w:rPr>
        <w:t>alwareActionType</w:t>
      </w:r>
      <w:r>
        <w:t xml:space="preserve"> </w:t>
      </w:r>
      <w:r w:rsidR="00674EFF">
        <w:t xml:space="preserve">in </w:t>
      </w:r>
      <w:r>
        <w:t xml:space="preserve">the </w:t>
      </w:r>
      <w:r w:rsidR="00A26D32">
        <w:t>MAEC Bundle</w:t>
      </w:r>
      <w:r w:rsidRPr="003A107F">
        <w:t xml:space="preserve">.  </w:t>
      </w:r>
      <w:r>
        <w:t>Thus, f</w:t>
      </w:r>
      <w:r w:rsidRPr="003A107F">
        <w:t xml:space="preserve">or </w:t>
      </w:r>
      <w:r>
        <w:t>Windows network share</w:t>
      </w:r>
      <w:r w:rsidRPr="003A107F">
        <w:t xml:space="preserve"> </w:t>
      </w:r>
      <w:r w:rsidRPr="00674EFF">
        <w:t>Action</w:t>
      </w:r>
      <w:r w:rsidRPr="003A107F">
        <w:t xml:space="preserve"> </w:t>
      </w:r>
      <w:r w:rsidRPr="004E3C7D">
        <w:t xml:space="preserve">names, the MAEC </w:t>
      </w:r>
      <w:r w:rsidRPr="00E80802">
        <w:rPr>
          <w:rFonts w:ascii="Courier New" w:hAnsi="Courier New" w:cs="Courier New"/>
        </w:rPr>
        <w:t>NetworkShareActionNameVocab-1.0</w:t>
      </w:r>
      <w:r w:rsidRPr="004E3C7D">
        <w:t xml:space="preserve"> </w:t>
      </w:r>
      <w:r>
        <w:t>SHOULD</w:t>
      </w:r>
      <w:r w:rsidRPr="004E3C7D">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4E3C7D">
        <w:t xml:space="preserve">.  </w:t>
      </w:r>
    </w:p>
    <w:p w:rsidR="00AD0E19" w:rsidRPr="004E3C7D" w:rsidRDefault="00AD0E19" w:rsidP="00AD0E19"/>
    <w:p w:rsidR="00AD0E19" w:rsidRPr="004E3C7D" w:rsidRDefault="00AD0E19" w:rsidP="00AD0E19">
      <w:r w:rsidRPr="004E3C7D">
        <w:t xml:space="preserve">The MAEC </w:t>
      </w:r>
      <w:r w:rsidRPr="00E80802">
        <w:rPr>
          <w:rFonts w:ascii="Courier New" w:hAnsi="Courier New" w:cs="Courier New"/>
        </w:rPr>
        <w:t>NetworkShareActionNameVocab-1.0</w:t>
      </w:r>
      <w:r w:rsidRPr="004E3C7D">
        <w:t xml:space="preserve"> </w:t>
      </w:r>
      <w:r>
        <w:t>extends</w:t>
      </w:r>
      <w:r w:rsidRPr="004E3C7D">
        <w:t xml:space="preserve"> the </w:t>
      </w:r>
      <w:r w:rsidRPr="004E3C7D">
        <w:rPr>
          <w:rFonts w:ascii="Courier New" w:hAnsi="Courier New" w:cs="Courier New"/>
        </w:rPr>
        <w:t>ControlledVocabularyStringType</w:t>
      </w:r>
      <w:r w:rsidRPr="004E3C7D">
        <w:t xml:space="preserve"> defined in CybOX Common.  Thus, </w:t>
      </w:r>
      <w:r w:rsidRPr="00A152A9">
        <w:rPr>
          <w:rFonts w:ascii="Courier New" w:hAnsi="Courier New" w:cs="Courier New"/>
        </w:rPr>
        <w:t>Name</w:t>
      </w:r>
      <w:r w:rsidRPr="004E3C7D">
        <w:t xml:space="preserve"> </w:t>
      </w:r>
      <w:r>
        <w:t>fields that make</w:t>
      </w:r>
      <w:r w:rsidRPr="004E3C7D">
        <w:t xml:space="preserve"> use of this vocabulary are restricted to the enumerated entries contained in the </w:t>
      </w:r>
      <w:r w:rsidRPr="004E3C7D">
        <w:rPr>
          <w:rFonts w:ascii="Courier New" w:hAnsi="Courier New" w:cs="Courier New"/>
        </w:rPr>
        <w:t>maecVocabs:NetworkShareActionNameEnum-1.0</w:t>
      </w:r>
      <w:r w:rsidRPr="004E3C7D">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Network Share Action Names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D3096B">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/maec_default_vocabularies.xsd#NetworkShareActionNameVocab-1.0</w:t>
            </w:r>
            <w:r>
              <w:rPr>
                <w:sz w:val="22"/>
              </w:rPr>
              <w:t>.’</w:t>
            </w:r>
          </w:p>
        </w:tc>
      </w:tr>
    </w:tbl>
    <w:p w:rsidR="00AD0E19" w:rsidRDefault="00AD0E19" w:rsidP="00AD0E19">
      <w:pPr>
        <w:pStyle w:val="Heading4"/>
      </w:pPr>
      <w:bookmarkStart w:id="79" w:name="_Toc390177500"/>
      <w:r>
        <w:t>NetworkShareActionNameEnum-1.0</w:t>
      </w:r>
      <w:bookmarkEnd w:id="79"/>
    </w:p>
    <w:p w:rsidR="00AD0E19" w:rsidRDefault="00425D67" w:rsidP="00AD0E19">
      <w:r w:rsidRPr="00C51E1C">
        <w:t xml:space="preserve">The </w:t>
      </w:r>
      <w:r w:rsidR="00AD0E19" w:rsidRPr="00E80802">
        <w:rPr>
          <w:rFonts w:ascii="Courier New" w:hAnsi="Courier New" w:cs="Courier New"/>
        </w:rPr>
        <w:t>NetworkShareActionNameEnum</w:t>
      </w:r>
      <w:r w:rsidR="00AD0E19" w:rsidRPr="004A2DF4">
        <w:t xml:space="preserve"> is a non-exhaustive enumeration of the </w:t>
      </w:r>
      <w:r w:rsidR="00A17639">
        <w:t>different Action names associated</w:t>
      </w:r>
      <w:r w:rsidR="00AD0E19" w:rsidRPr="004A2DF4">
        <w:t xml:space="preserve"> with </w:t>
      </w:r>
      <w:r w:rsidR="00AD0E19">
        <w:t>Windows network shares</w:t>
      </w:r>
      <w:r w:rsidR="00AD0E19" w:rsidRPr="004A2DF4">
        <w:t>.</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9918"/>
      </w:tblGrid>
      <w:tr w:rsidR="00AD0E19" w:rsidTr="00D3096B">
        <w:tc>
          <w:tcPr>
            <w:tcW w:w="3258" w:type="dxa"/>
            <w:shd w:val="pct25" w:color="auto" w:fill="auto"/>
          </w:tcPr>
          <w:p w:rsidR="00AD0E19" w:rsidRPr="00693F21" w:rsidRDefault="00AD0E19" w:rsidP="00D3096B">
            <w:pPr>
              <w:jc w:val="center"/>
              <w:rPr>
                <w:b/>
              </w:rPr>
            </w:pPr>
            <w:r w:rsidRPr="00693F21">
              <w:rPr>
                <w:b/>
              </w:rPr>
              <w:t>Enumeration Value</w:t>
            </w:r>
          </w:p>
        </w:tc>
        <w:tc>
          <w:tcPr>
            <w:tcW w:w="9918" w:type="dxa"/>
            <w:shd w:val="pct25" w:color="auto" w:fill="auto"/>
          </w:tcPr>
          <w:p w:rsidR="00AD0E19" w:rsidRPr="00693F21" w:rsidRDefault="00AD0E19" w:rsidP="00D3096B">
            <w:pPr>
              <w:jc w:val="center"/>
              <w:rPr>
                <w:b/>
              </w:rPr>
            </w:pPr>
            <w:r w:rsidRPr="00693F21">
              <w:rPr>
                <w:b/>
              </w:rPr>
              <w:t>Description</w:t>
            </w:r>
          </w:p>
        </w:tc>
      </w:tr>
      <w:tr w:rsidR="00AD0E19" w:rsidTr="00D3096B">
        <w:tc>
          <w:tcPr>
            <w:tcW w:w="3258" w:type="dxa"/>
            <w:vAlign w:val="center"/>
          </w:tcPr>
          <w:p w:rsidR="00AD0E19" w:rsidRPr="008D6A3A" w:rsidRDefault="00AD0E19" w:rsidP="00D3096B">
            <w:pPr>
              <w:rPr>
                <w:b/>
                <w:sz w:val="22"/>
              </w:rPr>
            </w:pPr>
            <w:r w:rsidRPr="008D6A3A">
              <w:rPr>
                <w:b/>
                <w:sz w:val="22"/>
              </w:rPr>
              <w:t>add connection to network share</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adding a connection to an existing network share.</w:t>
            </w:r>
          </w:p>
        </w:tc>
      </w:tr>
      <w:tr w:rsidR="00AD0E19" w:rsidTr="00D3096B">
        <w:tc>
          <w:tcPr>
            <w:tcW w:w="3258" w:type="dxa"/>
            <w:vAlign w:val="center"/>
          </w:tcPr>
          <w:p w:rsidR="00AD0E19" w:rsidRPr="008D6A3A" w:rsidRDefault="00AD0E19" w:rsidP="00D3096B">
            <w:pPr>
              <w:rPr>
                <w:b/>
                <w:sz w:val="22"/>
              </w:rPr>
            </w:pPr>
            <w:r w:rsidRPr="008D6A3A">
              <w:rPr>
                <w:b/>
                <w:sz w:val="22"/>
              </w:rPr>
              <w:t>add network share</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adding a new network share on a server.</w:t>
            </w:r>
          </w:p>
        </w:tc>
      </w:tr>
      <w:tr w:rsidR="00AD0E19" w:rsidTr="00D3096B">
        <w:tc>
          <w:tcPr>
            <w:tcW w:w="3258" w:type="dxa"/>
            <w:vAlign w:val="center"/>
          </w:tcPr>
          <w:p w:rsidR="00AD0E19" w:rsidRPr="008D6A3A" w:rsidRDefault="00AD0E19" w:rsidP="00D3096B">
            <w:pPr>
              <w:rPr>
                <w:b/>
                <w:sz w:val="22"/>
              </w:rPr>
            </w:pPr>
            <w:r w:rsidRPr="008D6A3A">
              <w:rPr>
                <w:b/>
                <w:sz w:val="22"/>
              </w:rPr>
              <w:lastRenderedPageBreak/>
              <w:t>delete network share</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deleting an existing network share on a server.</w:t>
            </w:r>
          </w:p>
        </w:tc>
      </w:tr>
      <w:tr w:rsidR="00AD0E19" w:rsidTr="00D3096B">
        <w:tc>
          <w:tcPr>
            <w:tcW w:w="3258" w:type="dxa"/>
            <w:vAlign w:val="center"/>
          </w:tcPr>
          <w:p w:rsidR="00AD0E19" w:rsidRPr="008D6A3A" w:rsidRDefault="00AD0E19" w:rsidP="00D3096B">
            <w:pPr>
              <w:rPr>
                <w:b/>
                <w:sz w:val="22"/>
              </w:rPr>
            </w:pPr>
            <w:r w:rsidRPr="008D6A3A">
              <w:rPr>
                <w:b/>
                <w:sz w:val="22"/>
              </w:rPr>
              <w:t>connect to network share</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connecting to an existing network share.</w:t>
            </w:r>
          </w:p>
        </w:tc>
      </w:tr>
      <w:tr w:rsidR="00AD0E19" w:rsidTr="00D3096B">
        <w:tc>
          <w:tcPr>
            <w:tcW w:w="3258" w:type="dxa"/>
            <w:vAlign w:val="center"/>
          </w:tcPr>
          <w:p w:rsidR="00AD0E19" w:rsidRPr="008D6A3A" w:rsidRDefault="00AD0E19" w:rsidP="00D3096B">
            <w:pPr>
              <w:rPr>
                <w:b/>
                <w:sz w:val="22"/>
              </w:rPr>
            </w:pPr>
            <w:r w:rsidRPr="008D6A3A">
              <w:rPr>
                <w:b/>
                <w:sz w:val="22"/>
              </w:rPr>
              <w:t>disconnect from network share</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disconnecting from an existing network share.</w:t>
            </w:r>
          </w:p>
        </w:tc>
      </w:tr>
      <w:tr w:rsidR="00AD0E19" w:rsidTr="00D3096B">
        <w:tc>
          <w:tcPr>
            <w:tcW w:w="3258" w:type="dxa"/>
            <w:vAlign w:val="center"/>
          </w:tcPr>
          <w:p w:rsidR="00AD0E19" w:rsidRPr="008D6A3A" w:rsidRDefault="00AD0E19" w:rsidP="00D3096B">
            <w:pPr>
              <w:rPr>
                <w:b/>
                <w:sz w:val="22"/>
              </w:rPr>
            </w:pPr>
            <w:r w:rsidRPr="008D6A3A">
              <w:rPr>
                <w:b/>
                <w:sz w:val="22"/>
              </w:rPr>
              <w:t>enumerate network shares</w:t>
            </w:r>
          </w:p>
        </w:tc>
        <w:tc>
          <w:tcPr>
            <w:tcW w:w="9918" w:type="dxa"/>
          </w:tcPr>
          <w:p w:rsidR="00AD0E19" w:rsidRPr="00D909E7" w:rsidRDefault="00AD0E19" w:rsidP="00D3096B">
            <w:pPr>
              <w:rPr>
                <w:sz w:val="22"/>
              </w:rPr>
            </w:pPr>
            <w:r w:rsidRPr="00D909E7">
              <w:rPr>
                <w:sz w:val="22"/>
              </w:rPr>
              <w:t xml:space="preserve">Specifies the defined </w:t>
            </w:r>
            <w:r w:rsidRPr="00D909E7">
              <w:rPr>
                <w:rFonts w:cs="Courier New"/>
                <w:sz w:val="22"/>
              </w:rPr>
              <w:t>Action</w:t>
            </w:r>
            <w:r w:rsidRPr="00D909E7">
              <w:rPr>
                <w:sz w:val="22"/>
              </w:rPr>
              <w:t xml:space="preserve"> of enumerating the available shared resources on a server.</w:t>
            </w:r>
          </w:p>
        </w:tc>
      </w:tr>
    </w:tbl>
    <w:p w:rsidR="00D3096B" w:rsidRDefault="00D3096B" w:rsidP="00432150">
      <w:pPr>
        <w:pStyle w:val="Heading3"/>
      </w:pPr>
      <w:bookmarkStart w:id="80" w:name="_Toc390177501"/>
      <w:r>
        <w:t>ProcessActionNameVocab-1.0</w:t>
      </w:r>
      <w:bookmarkEnd w:id="80"/>
    </w:p>
    <w:p w:rsidR="00D3096B" w:rsidRPr="00B91F72" w:rsidRDefault="00D3096B" w:rsidP="00D3096B">
      <w:r w:rsidRPr="003A107F">
        <w:t xml:space="preserve">The </w:t>
      </w:r>
      <w:r>
        <w:rPr>
          <w:rFonts w:ascii="Courier New" w:hAnsi="Courier New" w:cs="Courier New"/>
        </w:rPr>
        <w:t>Process</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89752F">
        <w:t>Action</w:t>
      </w:r>
      <w:r w:rsidRPr="003A107F">
        <w:t xml:space="preserve"> names associated with </w:t>
      </w:r>
      <w:r>
        <w:t>processes</w:t>
      </w:r>
      <w:r w:rsidRPr="003A107F">
        <w:t xml:space="preserve">, </w:t>
      </w:r>
      <w:r>
        <w:t xml:space="preserve">which are captured in MAEC </w:t>
      </w:r>
      <w:r w:rsidRPr="0089752F">
        <w:t>Actions</w:t>
      </w:r>
      <w:r w:rsidRPr="003A107F">
        <w:t xml:space="preserve"> via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MAEC’s </w:t>
      </w:r>
      <w:r w:rsidRPr="00A152A9">
        <w:rPr>
          <w:rFonts w:ascii="Courier New" w:hAnsi="Courier New" w:cs="Courier New"/>
        </w:rPr>
        <w:t>MalwareActionType</w:t>
      </w:r>
      <w:r>
        <w:t xml:space="preserve"> </w:t>
      </w:r>
      <w:r w:rsidR="00674EFF">
        <w:t xml:space="preserve">in </w:t>
      </w:r>
      <w:r>
        <w:t xml:space="preserve">the </w:t>
      </w:r>
      <w:r w:rsidR="00A26D32">
        <w:t>MAEC Bundle</w:t>
      </w:r>
      <w:r w:rsidRPr="003A107F">
        <w:t xml:space="preserve">.  </w:t>
      </w:r>
      <w:r>
        <w:t>Thus, f</w:t>
      </w:r>
      <w:r w:rsidRPr="003A107F">
        <w:t xml:space="preserve">or </w:t>
      </w:r>
      <w:r>
        <w:t>process</w:t>
      </w:r>
      <w:r w:rsidRPr="003A107F">
        <w:t xml:space="preserve"> </w:t>
      </w:r>
      <w:r w:rsidRPr="0089752F">
        <w:t>Action</w:t>
      </w:r>
      <w:r w:rsidRPr="003A107F">
        <w:t xml:space="preserve"> names, the MAEC </w:t>
      </w:r>
      <w:r w:rsidRPr="00E80802">
        <w:rPr>
          <w:rFonts w:ascii="Courier New" w:hAnsi="Courier New" w:cs="Courier New"/>
        </w:rPr>
        <w:t>ProcessActionNameVocab-1.0</w:t>
      </w:r>
      <w:r w:rsidRPr="003A107F">
        <w:t xml:space="preserve"> </w:t>
      </w:r>
      <w:r>
        <w:t>SHOULD</w:t>
      </w:r>
      <w:r w:rsidRPr="003A107F">
        <w:t xml:space="preserve"> be used in plac</w:t>
      </w:r>
      <w:r w:rsidRPr="00B91F72">
        <w:t xml:space="preserve">e of the </w:t>
      </w:r>
      <w:r w:rsidR="003616B0">
        <w:t xml:space="preserve">CybOX </w:t>
      </w:r>
      <w:r w:rsidR="003616B0" w:rsidRPr="003616B0">
        <w:rPr>
          <w:rFonts w:ascii="Courier New" w:hAnsi="Courier New" w:cs="Courier New"/>
        </w:rPr>
        <w:t>ActionNameVocab</w:t>
      </w:r>
      <w:r w:rsidR="003616B0">
        <w:t xml:space="preserve"> default vocabulary</w:t>
      </w:r>
      <w:r w:rsidRPr="00B91F72">
        <w:t xml:space="preserve">.  </w:t>
      </w:r>
    </w:p>
    <w:p w:rsidR="00D3096B" w:rsidRPr="00B91F72" w:rsidRDefault="00D3096B" w:rsidP="00D3096B"/>
    <w:p w:rsidR="00D3096B" w:rsidRPr="00B91F72" w:rsidRDefault="00D3096B" w:rsidP="00D3096B">
      <w:r w:rsidRPr="00B91F72">
        <w:t xml:space="preserve">The MAEC </w:t>
      </w:r>
      <w:r w:rsidRPr="00E80802">
        <w:rPr>
          <w:rFonts w:ascii="Courier New" w:hAnsi="Courier New" w:cs="Courier New"/>
        </w:rPr>
        <w:t>ProcessActionNameVocab-1.0</w:t>
      </w:r>
      <w:r w:rsidRPr="00B91F72">
        <w:t xml:space="preserve"> </w:t>
      </w:r>
      <w:r>
        <w:t>extends</w:t>
      </w:r>
      <w:r w:rsidRPr="00B91F72">
        <w:t xml:space="preserve"> the </w:t>
      </w:r>
      <w:r w:rsidRPr="00B91F72">
        <w:rPr>
          <w:rFonts w:ascii="Courier New" w:hAnsi="Courier New" w:cs="Courier New"/>
        </w:rPr>
        <w:t>ControlledVocabularyStringType</w:t>
      </w:r>
      <w:r w:rsidRPr="00B91F72">
        <w:t xml:space="preserve"> defined in CybOX Common.  Thus, </w:t>
      </w:r>
      <w:r w:rsidRPr="00A152A9">
        <w:rPr>
          <w:rFonts w:ascii="Courier New" w:hAnsi="Courier New" w:cs="Courier New"/>
        </w:rPr>
        <w:t>Name</w:t>
      </w:r>
      <w:r w:rsidRPr="00B91F72">
        <w:t xml:space="preserve"> </w:t>
      </w:r>
      <w:r>
        <w:t>fields that make</w:t>
      </w:r>
      <w:r w:rsidRPr="00B91F72">
        <w:t xml:space="preserve"> use of this vocabulary are restricted to the enumerated entries contained in the </w:t>
      </w:r>
      <w:r w:rsidRPr="00B91F72">
        <w:rPr>
          <w:rFonts w:ascii="Courier New" w:hAnsi="Courier New" w:cs="Courier New"/>
        </w:rPr>
        <w:t>maecVocabs:ProcessActionNameEnum-1.0</w:t>
      </w:r>
      <w:r w:rsidRPr="00B91F72">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Process Action Names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/maec_default_vocabularies.xsd#ProcessActionNameVocab-1.0</w:t>
            </w:r>
            <w:r>
              <w:rPr>
                <w:sz w:val="22"/>
              </w:rPr>
              <w:t>.’</w:t>
            </w:r>
          </w:p>
        </w:tc>
      </w:tr>
    </w:tbl>
    <w:p w:rsidR="00D3096B" w:rsidRDefault="00D3096B" w:rsidP="00D3096B">
      <w:pPr>
        <w:pStyle w:val="Heading4"/>
      </w:pPr>
      <w:bookmarkStart w:id="81" w:name="_Toc390177502"/>
      <w:r>
        <w:t>ProcessActionNameEnum-1.0</w:t>
      </w:r>
      <w:bookmarkEnd w:id="81"/>
    </w:p>
    <w:p w:rsidR="00D3096B" w:rsidRDefault="00425D67" w:rsidP="00D3096B">
      <w:r w:rsidRPr="00C51E1C">
        <w:t xml:space="preserve">The </w:t>
      </w:r>
      <w:r w:rsidR="00D3096B" w:rsidRPr="00E80802">
        <w:rPr>
          <w:rFonts w:ascii="Courier New" w:hAnsi="Courier New" w:cs="Courier New"/>
        </w:rPr>
        <w:t>ProcessActionNameEnum</w:t>
      </w:r>
      <w:r w:rsidR="00B37648">
        <w:t xml:space="preserve"> is a </w:t>
      </w:r>
      <w:r w:rsidR="00D3096B" w:rsidRPr="004A2DF4">
        <w:t xml:space="preserve">non-exhaustive enumeration of the </w:t>
      </w:r>
      <w:r w:rsidR="00A17639">
        <w:t>different Action names associated</w:t>
      </w:r>
      <w:r w:rsidR="00D3096B" w:rsidRPr="004A2DF4">
        <w:t xml:space="preserve"> with </w:t>
      </w:r>
      <w:r w:rsidR="00D3096B">
        <w:t>processes</w:t>
      </w:r>
      <w:r w:rsidR="00D3096B" w:rsidRPr="004A2DF4">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D3096B" w:rsidTr="00D3096B">
        <w:tc>
          <w:tcPr>
            <w:tcW w:w="4068" w:type="dxa"/>
            <w:shd w:val="pct25" w:color="auto" w:fill="auto"/>
          </w:tcPr>
          <w:p w:rsidR="00D3096B" w:rsidRPr="00693F21" w:rsidRDefault="00D3096B" w:rsidP="00D3096B">
            <w:pPr>
              <w:jc w:val="center"/>
              <w:rPr>
                <w:b/>
              </w:rPr>
            </w:pPr>
            <w:r w:rsidRPr="00693F21">
              <w:rPr>
                <w:b/>
              </w:rPr>
              <w:t>Enumeration Value</w:t>
            </w:r>
          </w:p>
        </w:tc>
        <w:tc>
          <w:tcPr>
            <w:tcW w:w="9108" w:type="dxa"/>
            <w:shd w:val="pct25" w:color="auto" w:fill="auto"/>
          </w:tcPr>
          <w:p w:rsidR="00D3096B" w:rsidRPr="00693F21" w:rsidRDefault="00D3096B" w:rsidP="00D3096B">
            <w:pPr>
              <w:jc w:val="center"/>
              <w:rPr>
                <w:b/>
              </w:rPr>
            </w:pPr>
            <w:r w:rsidRPr="00693F21">
              <w:rPr>
                <w:b/>
              </w:rPr>
              <w:t>Description</w:t>
            </w:r>
          </w:p>
        </w:tc>
      </w:tr>
      <w:tr w:rsidR="00D3096B" w:rsidTr="00D3096B">
        <w:tc>
          <w:tcPr>
            <w:tcW w:w="4068" w:type="dxa"/>
            <w:vAlign w:val="center"/>
          </w:tcPr>
          <w:p w:rsidR="00D3096B" w:rsidRPr="008D6A3A" w:rsidRDefault="00D3096B" w:rsidP="00D3096B">
            <w:pPr>
              <w:rPr>
                <w:b/>
                <w:sz w:val="22"/>
              </w:rPr>
            </w:pPr>
            <w:r w:rsidRPr="008D6A3A">
              <w:rPr>
                <w:b/>
                <w:sz w:val="22"/>
              </w:rPr>
              <w:t>create process</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process.</w:t>
            </w:r>
          </w:p>
        </w:tc>
      </w:tr>
      <w:tr w:rsidR="00D3096B" w:rsidTr="00D3096B">
        <w:tc>
          <w:tcPr>
            <w:tcW w:w="4068" w:type="dxa"/>
            <w:vAlign w:val="center"/>
          </w:tcPr>
          <w:p w:rsidR="00D3096B" w:rsidRPr="008D6A3A" w:rsidRDefault="00D3096B" w:rsidP="00D3096B">
            <w:pPr>
              <w:rPr>
                <w:b/>
                <w:sz w:val="22"/>
              </w:rPr>
            </w:pPr>
            <w:r w:rsidRPr="008D6A3A">
              <w:rPr>
                <w:b/>
                <w:sz w:val="22"/>
              </w:rPr>
              <w:t>kill process</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killing an existing process.</w:t>
            </w:r>
          </w:p>
        </w:tc>
      </w:tr>
      <w:tr w:rsidR="00D3096B" w:rsidTr="00D3096B">
        <w:tc>
          <w:tcPr>
            <w:tcW w:w="4068" w:type="dxa"/>
            <w:vAlign w:val="center"/>
          </w:tcPr>
          <w:p w:rsidR="00D3096B" w:rsidRPr="008D6A3A" w:rsidRDefault="00D3096B" w:rsidP="00D3096B">
            <w:pPr>
              <w:rPr>
                <w:b/>
                <w:sz w:val="22"/>
              </w:rPr>
            </w:pPr>
            <w:r w:rsidRPr="008D6A3A">
              <w:rPr>
                <w:b/>
                <w:sz w:val="22"/>
              </w:rPr>
              <w:t>create process as user</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process in the security context of a specified user.</w:t>
            </w:r>
          </w:p>
        </w:tc>
      </w:tr>
      <w:tr w:rsidR="00D3096B" w:rsidTr="00D3096B">
        <w:tc>
          <w:tcPr>
            <w:tcW w:w="4068" w:type="dxa"/>
            <w:vAlign w:val="center"/>
          </w:tcPr>
          <w:p w:rsidR="00D3096B" w:rsidRPr="008D6A3A" w:rsidRDefault="00D3096B" w:rsidP="00D3096B">
            <w:pPr>
              <w:rPr>
                <w:b/>
                <w:sz w:val="22"/>
              </w:rPr>
            </w:pPr>
            <w:r w:rsidRPr="008D6A3A">
              <w:rPr>
                <w:b/>
                <w:sz w:val="22"/>
              </w:rPr>
              <w:lastRenderedPageBreak/>
              <w:t>enumerate processes</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enumerating all of the running processes on a system.</w:t>
            </w:r>
          </w:p>
        </w:tc>
      </w:tr>
      <w:tr w:rsidR="00D3096B" w:rsidTr="00D3096B">
        <w:tc>
          <w:tcPr>
            <w:tcW w:w="4068" w:type="dxa"/>
            <w:vAlign w:val="center"/>
          </w:tcPr>
          <w:p w:rsidR="00D3096B" w:rsidRPr="008D6A3A" w:rsidRDefault="00D3096B" w:rsidP="00D3096B">
            <w:pPr>
              <w:rPr>
                <w:b/>
                <w:sz w:val="22"/>
              </w:rPr>
            </w:pPr>
            <w:r w:rsidRPr="008D6A3A">
              <w:rPr>
                <w:b/>
                <w:sz w:val="22"/>
              </w:rPr>
              <w:t>open process</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opening an existing process.</w:t>
            </w:r>
          </w:p>
        </w:tc>
      </w:tr>
      <w:tr w:rsidR="00D3096B" w:rsidTr="00D3096B">
        <w:tc>
          <w:tcPr>
            <w:tcW w:w="4068" w:type="dxa"/>
            <w:vAlign w:val="center"/>
          </w:tcPr>
          <w:p w:rsidR="00D3096B" w:rsidRPr="008D6A3A" w:rsidRDefault="00D3096B" w:rsidP="00D3096B">
            <w:pPr>
              <w:rPr>
                <w:b/>
                <w:sz w:val="22"/>
              </w:rPr>
            </w:pPr>
            <w:r w:rsidRPr="008D6A3A">
              <w:rPr>
                <w:b/>
                <w:sz w:val="22"/>
              </w:rPr>
              <w:t>flush process instruction cache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flushing the instruction cache of an existing process.</w:t>
            </w:r>
          </w:p>
        </w:tc>
      </w:tr>
      <w:tr w:rsidR="00D3096B" w:rsidTr="00D3096B">
        <w:tc>
          <w:tcPr>
            <w:tcW w:w="4068" w:type="dxa"/>
            <w:vAlign w:val="center"/>
          </w:tcPr>
          <w:p w:rsidR="00D3096B" w:rsidRPr="008D6A3A" w:rsidRDefault="00D3096B" w:rsidP="00D3096B">
            <w:pPr>
              <w:rPr>
                <w:b/>
                <w:sz w:val="22"/>
              </w:rPr>
            </w:pPr>
            <w:r w:rsidRPr="008D6A3A">
              <w:rPr>
                <w:b/>
                <w:sz w:val="22"/>
              </w:rPr>
              <w:t>get process current directory</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current directory of an existing process.</w:t>
            </w:r>
          </w:p>
        </w:tc>
      </w:tr>
      <w:tr w:rsidR="00D3096B" w:rsidTr="00D3096B">
        <w:tc>
          <w:tcPr>
            <w:tcW w:w="4068" w:type="dxa"/>
            <w:vAlign w:val="center"/>
          </w:tcPr>
          <w:p w:rsidR="00D3096B" w:rsidRPr="008D6A3A" w:rsidRDefault="00D3096B" w:rsidP="00D3096B">
            <w:pPr>
              <w:rPr>
                <w:b/>
                <w:sz w:val="22"/>
              </w:rPr>
            </w:pPr>
            <w:r w:rsidRPr="008D6A3A">
              <w:rPr>
                <w:b/>
                <w:sz w:val="22"/>
              </w:rPr>
              <w:t>set process current directory</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setting the current directory of an existing process.</w:t>
            </w:r>
          </w:p>
        </w:tc>
      </w:tr>
      <w:tr w:rsidR="00D3096B" w:rsidTr="00D3096B">
        <w:tc>
          <w:tcPr>
            <w:tcW w:w="4068" w:type="dxa"/>
            <w:vAlign w:val="center"/>
          </w:tcPr>
          <w:p w:rsidR="00D3096B" w:rsidRPr="008D6A3A" w:rsidRDefault="00D3096B" w:rsidP="00D3096B">
            <w:pPr>
              <w:rPr>
                <w:b/>
                <w:sz w:val="22"/>
              </w:rPr>
            </w:pPr>
            <w:r w:rsidRPr="008D6A3A">
              <w:rPr>
                <w:b/>
                <w:sz w:val="22"/>
              </w:rPr>
              <w:t>get process environment variable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an environment variable used by an existing process.</w:t>
            </w:r>
          </w:p>
        </w:tc>
      </w:tr>
      <w:tr w:rsidR="00D3096B" w:rsidTr="00D3096B">
        <w:tc>
          <w:tcPr>
            <w:tcW w:w="4068" w:type="dxa"/>
            <w:vAlign w:val="center"/>
          </w:tcPr>
          <w:p w:rsidR="00D3096B" w:rsidRPr="008D6A3A" w:rsidRDefault="00D3096B" w:rsidP="00D3096B">
            <w:pPr>
              <w:rPr>
                <w:b/>
                <w:sz w:val="22"/>
              </w:rPr>
            </w:pPr>
            <w:r w:rsidRPr="008D6A3A">
              <w:rPr>
                <w:b/>
                <w:sz w:val="22"/>
              </w:rPr>
              <w:t>set process environment variable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setting an environment variable used by an existing process.</w:t>
            </w:r>
          </w:p>
        </w:tc>
      </w:tr>
      <w:tr w:rsidR="00D3096B" w:rsidTr="00D3096B">
        <w:tc>
          <w:tcPr>
            <w:tcW w:w="4068" w:type="dxa"/>
            <w:vAlign w:val="center"/>
          </w:tcPr>
          <w:p w:rsidR="00D3096B" w:rsidRPr="008D6A3A" w:rsidRDefault="00D3096B" w:rsidP="00D3096B">
            <w:pPr>
              <w:rPr>
                <w:b/>
                <w:sz w:val="22"/>
              </w:rPr>
            </w:pPr>
            <w:r w:rsidRPr="008D6A3A">
              <w:rPr>
                <w:b/>
                <w:sz w:val="22"/>
              </w:rPr>
              <w:t>sleep process</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sleeping an existing process for some period of time.</w:t>
            </w:r>
          </w:p>
        </w:tc>
      </w:tr>
      <w:tr w:rsidR="00D3096B" w:rsidTr="00D3096B">
        <w:tc>
          <w:tcPr>
            <w:tcW w:w="4068" w:type="dxa"/>
            <w:vAlign w:val="center"/>
          </w:tcPr>
          <w:p w:rsidR="00D3096B" w:rsidRPr="008D6A3A" w:rsidRDefault="00D3096B" w:rsidP="00D3096B">
            <w:pPr>
              <w:rPr>
                <w:b/>
                <w:sz w:val="22"/>
              </w:rPr>
            </w:pPr>
            <w:r w:rsidRPr="008D6A3A">
              <w:rPr>
                <w:b/>
                <w:sz w:val="22"/>
              </w:rPr>
              <w:t>get process startupinfo</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STARTUPINFO struct associated with an existing process.</w:t>
            </w:r>
          </w:p>
        </w:tc>
      </w:tr>
    </w:tbl>
    <w:p w:rsidR="00D3096B" w:rsidRPr="0051038A" w:rsidRDefault="00D3096B" w:rsidP="00432150">
      <w:pPr>
        <w:pStyle w:val="Heading3"/>
      </w:pPr>
      <w:bookmarkStart w:id="82" w:name="_Toc390177503"/>
      <w:r w:rsidRPr="0051038A">
        <w:t>ProcessMemoryActionNameVocab-1.0</w:t>
      </w:r>
      <w:bookmarkEnd w:id="82"/>
    </w:p>
    <w:p w:rsidR="00105B6A" w:rsidRPr="00B6733A" w:rsidRDefault="00105B6A" w:rsidP="00105B6A">
      <w:r w:rsidRPr="003A107F">
        <w:t xml:space="preserve">The </w:t>
      </w:r>
      <w:r>
        <w:rPr>
          <w:rFonts w:ascii="Courier New" w:hAnsi="Courier New" w:cs="Courier New"/>
        </w:rPr>
        <w:t>Process</w:t>
      </w:r>
      <w:r w:rsidR="00A51C23">
        <w:rPr>
          <w:rFonts w:ascii="Courier New" w:hAnsi="Courier New" w:cs="Courier New"/>
        </w:rPr>
        <w:t>Memory</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89752F">
        <w:t>Action</w:t>
      </w:r>
      <w:r w:rsidRPr="003A107F">
        <w:t xml:space="preserve"> names associated with </w:t>
      </w:r>
      <w:r>
        <w:t xml:space="preserve">process </w:t>
      </w:r>
      <w:r w:rsidR="00A51C23">
        <w:t>memory</w:t>
      </w:r>
      <w:r w:rsidRPr="003A107F">
        <w:t xml:space="preserve">, </w:t>
      </w:r>
      <w:r>
        <w:t xml:space="preserve">which are captured in MAEC </w:t>
      </w:r>
      <w:r w:rsidRPr="0089752F">
        <w:t>Actions</w:t>
      </w:r>
      <w:r w:rsidRPr="003A107F">
        <w:t xml:space="preserve"> via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MAEC’s </w:t>
      </w:r>
      <w:r w:rsidRPr="00A152A9">
        <w:rPr>
          <w:rFonts w:ascii="Courier New" w:hAnsi="Courier New" w:cs="Courier New"/>
        </w:rPr>
        <w:t>MalwareActionType</w:t>
      </w:r>
      <w:r>
        <w:t xml:space="preserve"> in the MAEC Bundle</w:t>
      </w:r>
      <w:r w:rsidRPr="003A107F">
        <w:t xml:space="preserve">.  </w:t>
      </w:r>
      <w:r>
        <w:t xml:space="preserve">Thus, for process </w:t>
      </w:r>
      <w:r w:rsidR="00A51C23">
        <w:t>memory</w:t>
      </w:r>
      <w:r w:rsidRPr="003A107F">
        <w:t xml:space="preserve"> </w:t>
      </w:r>
      <w:r w:rsidRPr="0089752F">
        <w:t>Action</w:t>
      </w:r>
      <w:r w:rsidRPr="003A107F">
        <w:t xml:space="preserve"> names, the MAEC </w:t>
      </w:r>
      <w:r w:rsidRPr="00E80802">
        <w:rPr>
          <w:rFonts w:ascii="Courier New" w:hAnsi="Courier New" w:cs="Courier New"/>
        </w:rPr>
        <w:t>Process</w:t>
      </w:r>
      <w:r w:rsidR="00A51C23">
        <w:rPr>
          <w:rFonts w:ascii="Courier New" w:hAnsi="Courier New" w:cs="Courier New"/>
        </w:rPr>
        <w:t>Memory</w:t>
      </w:r>
      <w:r w:rsidRPr="00E80802">
        <w:rPr>
          <w:rFonts w:ascii="Courier New" w:hAnsi="Courier New" w:cs="Courier New"/>
        </w:rPr>
        <w:t>ActionNameVocab-1.0</w:t>
      </w:r>
      <w:r w:rsidRPr="00B6733A">
        <w:t xml:space="preserve"> </w:t>
      </w:r>
      <w:r>
        <w:t>SHOULD</w:t>
      </w:r>
      <w:r w:rsidRPr="00B6733A">
        <w:t xml:space="preserve"> be used in place of the </w:t>
      </w:r>
      <w:r>
        <w:t xml:space="preserve">CybOX </w:t>
      </w:r>
      <w:r w:rsidRPr="003616B0">
        <w:rPr>
          <w:rFonts w:ascii="Courier New" w:hAnsi="Courier New" w:cs="Courier New"/>
        </w:rPr>
        <w:t>ActionNameVocab</w:t>
      </w:r>
      <w:r>
        <w:t xml:space="preserve"> default vocabulary</w:t>
      </w:r>
      <w:r w:rsidRPr="00B6733A">
        <w:t xml:space="preserve">.  </w:t>
      </w:r>
    </w:p>
    <w:p w:rsidR="00105B6A" w:rsidRPr="00B6733A" w:rsidRDefault="00105B6A" w:rsidP="00105B6A"/>
    <w:p w:rsidR="00105B6A" w:rsidRPr="005B033F" w:rsidRDefault="00105B6A" w:rsidP="00105B6A">
      <w:r w:rsidRPr="00B6733A">
        <w:t xml:space="preserve">The MAEC </w:t>
      </w:r>
      <w:r w:rsidRPr="00E80802">
        <w:rPr>
          <w:rFonts w:ascii="Courier New" w:hAnsi="Courier New" w:cs="Courier New"/>
        </w:rPr>
        <w:t>Process</w:t>
      </w:r>
      <w:r w:rsidR="00A51C23">
        <w:rPr>
          <w:rFonts w:ascii="Courier New" w:hAnsi="Courier New" w:cs="Courier New"/>
        </w:rPr>
        <w:t>Memory</w:t>
      </w:r>
      <w:r w:rsidRPr="00E80802">
        <w:rPr>
          <w:rFonts w:ascii="Courier New" w:hAnsi="Courier New" w:cs="Courier New"/>
        </w:rPr>
        <w:t>ActionNameVocab-1.0</w:t>
      </w:r>
      <w:r w:rsidRPr="00B6733A">
        <w:t xml:space="preserve"> </w:t>
      </w:r>
      <w:r>
        <w:t>extends</w:t>
      </w:r>
      <w:r w:rsidRPr="00B6733A">
        <w:t xml:space="preserve"> the </w:t>
      </w:r>
      <w:r w:rsidRPr="00B6733A">
        <w:rPr>
          <w:rFonts w:ascii="Courier New" w:hAnsi="Courier New" w:cs="Courier New"/>
        </w:rPr>
        <w:t>ControlledVocabularyStringType</w:t>
      </w:r>
      <w:r w:rsidRPr="00B6733A">
        <w:t xml:space="preserve"> defined in CybOX Common.  Thus, </w:t>
      </w:r>
      <w:r w:rsidRPr="00A152A9">
        <w:rPr>
          <w:rFonts w:ascii="Courier New" w:hAnsi="Courier New" w:cs="Courier New"/>
        </w:rPr>
        <w:t>Name</w:t>
      </w:r>
      <w:r w:rsidRPr="00B6733A">
        <w:t xml:space="preserve"> </w:t>
      </w:r>
      <w:r>
        <w:t>fields that make</w:t>
      </w:r>
      <w:r w:rsidRPr="00B6733A">
        <w:t xml:space="preserve"> use of this vocabulary are restricted to the enumerated entries contained in the </w:t>
      </w:r>
      <w:r w:rsidRPr="00B6733A">
        <w:rPr>
          <w:rFonts w:ascii="Courier New" w:hAnsi="Courier New" w:cs="Courier New"/>
        </w:rPr>
        <w:t>maecVocabs:Process</w:t>
      </w:r>
      <w:r w:rsidR="00A51C23">
        <w:rPr>
          <w:rFonts w:ascii="Courier New" w:hAnsi="Courier New" w:cs="Courier New"/>
        </w:rPr>
        <w:t>Memory</w:t>
      </w:r>
      <w:r w:rsidRPr="00B6733A">
        <w:rPr>
          <w:rFonts w:ascii="Courier New" w:hAnsi="Courier New" w:cs="Courier New"/>
        </w:rPr>
        <w:t>ActionNameEnum-1.0</w:t>
      </w:r>
      <w:r w:rsidRPr="00B6733A">
        <w:t>; extended fields are shown below.</w:t>
      </w:r>
    </w:p>
    <w:p w:rsidR="00105B6A" w:rsidRDefault="00105B6A" w:rsidP="00105B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105B6A" w:rsidTr="006E119D">
        <w:trPr>
          <w:trHeight w:val="317"/>
        </w:trPr>
        <w:tc>
          <w:tcPr>
            <w:tcW w:w="2448" w:type="dxa"/>
            <w:shd w:val="clear" w:color="auto" w:fill="BFBFBF" w:themeFill="background1" w:themeFillShade="BF"/>
            <w:vAlign w:val="center"/>
          </w:tcPr>
          <w:p w:rsidR="00105B6A" w:rsidRPr="00602B3E" w:rsidRDefault="00425D67" w:rsidP="006E119D">
            <w:pPr>
              <w:jc w:val="center"/>
              <w:rPr>
                <w:b/>
              </w:rPr>
            </w:pPr>
            <w:r>
              <w:rPr>
                <w:b/>
              </w:rPr>
              <w:t>Field</w:t>
            </w:r>
          </w:p>
        </w:tc>
        <w:tc>
          <w:tcPr>
            <w:tcW w:w="2790" w:type="dxa"/>
            <w:shd w:val="clear" w:color="auto" w:fill="BFBFBF" w:themeFill="background1" w:themeFillShade="BF"/>
            <w:vAlign w:val="center"/>
          </w:tcPr>
          <w:p w:rsidR="00105B6A" w:rsidRPr="00602B3E" w:rsidRDefault="00105B6A" w:rsidP="006E119D">
            <w:pPr>
              <w:jc w:val="center"/>
              <w:rPr>
                <w:b/>
              </w:rPr>
            </w:pPr>
            <w:r w:rsidRPr="00602B3E">
              <w:rPr>
                <w:b/>
              </w:rPr>
              <w:t>Type</w:t>
            </w:r>
          </w:p>
        </w:tc>
        <w:tc>
          <w:tcPr>
            <w:tcW w:w="1440" w:type="dxa"/>
            <w:shd w:val="clear" w:color="auto" w:fill="BFBFBF" w:themeFill="background1" w:themeFillShade="BF"/>
            <w:vAlign w:val="center"/>
          </w:tcPr>
          <w:p w:rsidR="00105B6A" w:rsidRPr="00602B3E" w:rsidRDefault="00105B6A" w:rsidP="006E119D">
            <w:pPr>
              <w:jc w:val="center"/>
              <w:rPr>
                <w:b/>
              </w:rPr>
            </w:pPr>
            <w:r>
              <w:rPr>
                <w:b/>
              </w:rPr>
              <w:t>Multi</w:t>
            </w:r>
            <w:r w:rsidRPr="00602B3E">
              <w:rPr>
                <w:b/>
              </w:rPr>
              <w:t>plicity</w:t>
            </w:r>
          </w:p>
        </w:tc>
        <w:tc>
          <w:tcPr>
            <w:tcW w:w="6498" w:type="dxa"/>
            <w:shd w:val="clear" w:color="auto" w:fill="BFBFBF" w:themeFill="background1" w:themeFillShade="BF"/>
            <w:vAlign w:val="center"/>
          </w:tcPr>
          <w:p w:rsidR="00105B6A" w:rsidRPr="00602B3E" w:rsidRDefault="00105B6A" w:rsidP="006E119D">
            <w:pPr>
              <w:jc w:val="center"/>
              <w:rPr>
                <w:b/>
              </w:rPr>
            </w:pPr>
            <w:r w:rsidRPr="00602B3E">
              <w:rPr>
                <w:b/>
              </w:rPr>
              <w:t>Description</w:t>
            </w:r>
          </w:p>
        </w:tc>
      </w:tr>
      <w:tr w:rsidR="00105B6A" w:rsidTr="006E119D">
        <w:trPr>
          <w:trHeight w:val="255"/>
        </w:trPr>
        <w:tc>
          <w:tcPr>
            <w:tcW w:w="2448" w:type="dxa"/>
            <w:vAlign w:val="center"/>
          </w:tcPr>
          <w:p w:rsidR="00105B6A" w:rsidRPr="008D6A3A" w:rsidRDefault="00105B6A" w:rsidP="006E119D">
            <w:pPr>
              <w:rPr>
                <w:b/>
                <w:sz w:val="22"/>
              </w:rPr>
            </w:pPr>
            <w:r w:rsidRPr="008D6A3A">
              <w:rPr>
                <w:b/>
                <w:sz w:val="22"/>
              </w:rPr>
              <w:t>vocab_name</w:t>
            </w:r>
          </w:p>
        </w:tc>
        <w:tc>
          <w:tcPr>
            <w:tcW w:w="2790" w:type="dxa"/>
            <w:vAlign w:val="center"/>
          </w:tcPr>
          <w:p w:rsidR="00105B6A" w:rsidRPr="00C625F1" w:rsidRDefault="00105B6A" w:rsidP="006E119D">
            <w:pPr>
              <w:rPr>
                <w:rFonts w:ascii="Courier New" w:hAnsi="Courier New" w:cs="Courier New"/>
                <w:sz w:val="20"/>
              </w:rPr>
            </w:pPr>
            <w:r>
              <w:rPr>
                <w:rFonts w:ascii="Courier New" w:hAnsi="Courier New" w:cs="Courier New"/>
                <w:sz w:val="20"/>
              </w:rPr>
              <w:t>string</w:t>
            </w:r>
          </w:p>
        </w:tc>
        <w:tc>
          <w:tcPr>
            <w:tcW w:w="1440" w:type="dxa"/>
            <w:vAlign w:val="center"/>
          </w:tcPr>
          <w:p w:rsidR="00105B6A" w:rsidRPr="00E65B09" w:rsidRDefault="00105B6A" w:rsidP="006E119D">
            <w:pPr>
              <w:jc w:val="center"/>
              <w:rPr>
                <w:sz w:val="22"/>
              </w:rPr>
            </w:pPr>
            <w:r>
              <w:rPr>
                <w:sz w:val="22"/>
              </w:rPr>
              <w:t>0..1</w:t>
            </w:r>
          </w:p>
        </w:tc>
        <w:tc>
          <w:tcPr>
            <w:tcW w:w="6498" w:type="dxa"/>
          </w:tcPr>
          <w:p w:rsidR="00105B6A" w:rsidRPr="00C625F1" w:rsidRDefault="00105B6A" w:rsidP="006E119D">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Process </w:t>
            </w:r>
            <w:r w:rsidR="00A51C23" w:rsidRPr="00A51C23">
              <w:rPr>
                <w:i/>
                <w:sz w:val="22"/>
              </w:rPr>
              <w:t>Memory</w:t>
            </w:r>
            <w:r w:rsidRPr="00CA517D">
              <w:rPr>
                <w:i/>
                <w:sz w:val="22"/>
              </w:rPr>
              <w:t xml:space="preserve"> Action Names</w:t>
            </w:r>
            <w:r w:rsidRPr="004D07F8">
              <w:rPr>
                <w:sz w:val="22"/>
              </w:rPr>
              <w:t>.</w:t>
            </w:r>
            <w:r>
              <w:rPr>
                <w:sz w:val="22"/>
              </w:rPr>
              <w:t>’</w:t>
            </w:r>
          </w:p>
        </w:tc>
      </w:tr>
      <w:tr w:rsidR="00105B6A" w:rsidTr="006E119D">
        <w:trPr>
          <w:trHeight w:val="255"/>
        </w:trPr>
        <w:tc>
          <w:tcPr>
            <w:tcW w:w="2448" w:type="dxa"/>
            <w:vAlign w:val="center"/>
          </w:tcPr>
          <w:p w:rsidR="00105B6A" w:rsidRPr="008D6A3A" w:rsidRDefault="00105B6A" w:rsidP="006E119D">
            <w:pPr>
              <w:rPr>
                <w:b/>
                <w:sz w:val="22"/>
              </w:rPr>
            </w:pPr>
            <w:r w:rsidRPr="008D6A3A">
              <w:rPr>
                <w:b/>
                <w:sz w:val="22"/>
              </w:rPr>
              <w:t>vocab_reference</w:t>
            </w:r>
          </w:p>
        </w:tc>
        <w:tc>
          <w:tcPr>
            <w:tcW w:w="2790" w:type="dxa"/>
            <w:vAlign w:val="center"/>
          </w:tcPr>
          <w:p w:rsidR="00105B6A" w:rsidRDefault="00105B6A" w:rsidP="006E119D">
            <w:pPr>
              <w:rPr>
                <w:rFonts w:ascii="Courier New" w:hAnsi="Courier New" w:cs="Courier New"/>
                <w:sz w:val="20"/>
              </w:rPr>
            </w:pPr>
            <w:r>
              <w:rPr>
                <w:rFonts w:ascii="Courier New" w:hAnsi="Courier New" w:cs="Courier New"/>
                <w:sz w:val="20"/>
              </w:rPr>
              <w:t>anyURI</w:t>
            </w:r>
          </w:p>
        </w:tc>
        <w:tc>
          <w:tcPr>
            <w:tcW w:w="1440" w:type="dxa"/>
            <w:vAlign w:val="center"/>
          </w:tcPr>
          <w:p w:rsidR="00105B6A" w:rsidRDefault="00105B6A" w:rsidP="006E119D">
            <w:pPr>
              <w:jc w:val="center"/>
              <w:rPr>
                <w:sz w:val="22"/>
              </w:rPr>
            </w:pPr>
            <w:r>
              <w:rPr>
                <w:sz w:val="22"/>
              </w:rPr>
              <w:t>0..1</w:t>
            </w:r>
          </w:p>
        </w:tc>
        <w:tc>
          <w:tcPr>
            <w:tcW w:w="6498" w:type="dxa"/>
          </w:tcPr>
          <w:p w:rsidR="00105B6A" w:rsidRDefault="00105B6A" w:rsidP="00A51C23">
            <w:pPr>
              <w:rPr>
                <w:sz w:val="22"/>
              </w:rPr>
            </w:pPr>
            <w:r>
              <w:rPr>
                <w:sz w:val="22"/>
              </w:rPr>
              <w:t>Specifies the URI associated with the vocabulary.  The fixed value is ‘</w:t>
            </w:r>
            <w:r w:rsidRPr="00EB6493">
              <w:rPr>
                <w:i/>
                <w:sz w:val="22"/>
              </w:rPr>
              <w:t>https://maec.mitre.org/language/version</w:t>
            </w:r>
            <w:r>
              <w:rPr>
                <w:i/>
                <w:sz w:val="22"/>
              </w:rPr>
              <w:t>4.1</w:t>
            </w:r>
            <w:r w:rsidRPr="00EB6493">
              <w:rPr>
                <w:i/>
                <w:sz w:val="22"/>
              </w:rPr>
              <w:t>/maec_default_vocabularies.xsd#Process</w:t>
            </w:r>
            <w:r w:rsidR="00A51C23">
              <w:rPr>
                <w:i/>
                <w:sz w:val="22"/>
              </w:rPr>
              <w:t>Memory</w:t>
            </w:r>
            <w:r w:rsidRPr="00EB6493">
              <w:rPr>
                <w:i/>
                <w:sz w:val="22"/>
              </w:rPr>
              <w:t>ActionNameVocab-1.0</w:t>
            </w:r>
            <w:r>
              <w:rPr>
                <w:sz w:val="22"/>
              </w:rPr>
              <w:t>.’</w:t>
            </w:r>
          </w:p>
        </w:tc>
      </w:tr>
    </w:tbl>
    <w:p w:rsidR="00105B6A" w:rsidRDefault="00105B6A" w:rsidP="00105B6A">
      <w:pPr>
        <w:pStyle w:val="Heading4"/>
      </w:pPr>
      <w:bookmarkStart w:id="83" w:name="_Toc390177504"/>
      <w:r>
        <w:t>ProcessMemoryActionNameEnum-1.0</w:t>
      </w:r>
      <w:bookmarkEnd w:id="83"/>
    </w:p>
    <w:p w:rsidR="00105B6A" w:rsidRDefault="00425D67" w:rsidP="00105B6A">
      <w:r w:rsidRPr="00C51E1C">
        <w:t xml:space="preserve">The </w:t>
      </w:r>
      <w:r w:rsidR="00105B6A" w:rsidRPr="00E80802">
        <w:rPr>
          <w:rFonts w:ascii="Courier New" w:hAnsi="Courier New" w:cs="Courier New"/>
        </w:rPr>
        <w:t>Process</w:t>
      </w:r>
      <w:r w:rsidR="00A51C23">
        <w:rPr>
          <w:rFonts w:ascii="Courier New" w:hAnsi="Courier New" w:cs="Courier New"/>
        </w:rPr>
        <w:t>Memory</w:t>
      </w:r>
      <w:r w:rsidR="00105B6A" w:rsidRPr="00E80802">
        <w:rPr>
          <w:rFonts w:ascii="Courier New" w:hAnsi="Courier New" w:cs="Courier New"/>
        </w:rPr>
        <w:t>ActionNameEnum</w:t>
      </w:r>
      <w:r w:rsidR="00105B6A" w:rsidRPr="004A2DF4">
        <w:t xml:space="preserve"> is a non-exhaustive enumeration of the </w:t>
      </w:r>
      <w:r w:rsidR="00105B6A">
        <w:t>different Action names associated</w:t>
      </w:r>
      <w:r w:rsidR="00105B6A" w:rsidRPr="004A2DF4">
        <w:t xml:space="preserve"> with</w:t>
      </w:r>
      <w:r w:rsidR="00105B6A">
        <w:t xml:space="preserve"> process </w:t>
      </w:r>
      <w:r w:rsidR="00A51C23">
        <w:t>memory</w:t>
      </w:r>
      <w:r w:rsidR="00105B6A" w:rsidRPr="004A2DF4">
        <w:t>.</w:t>
      </w:r>
    </w:p>
    <w:p w:rsidR="00105B6A" w:rsidRDefault="00105B6A" w:rsidP="00105B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9648"/>
      </w:tblGrid>
      <w:tr w:rsidR="00105B6A" w:rsidTr="00A51C23">
        <w:tc>
          <w:tcPr>
            <w:tcW w:w="3528" w:type="dxa"/>
            <w:shd w:val="pct25" w:color="auto" w:fill="auto"/>
          </w:tcPr>
          <w:p w:rsidR="00105B6A" w:rsidRPr="00693F21" w:rsidRDefault="00105B6A" w:rsidP="006E119D">
            <w:pPr>
              <w:jc w:val="center"/>
              <w:rPr>
                <w:b/>
              </w:rPr>
            </w:pPr>
            <w:r w:rsidRPr="00693F21">
              <w:rPr>
                <w:b/>
              </w:rPr>
              <w:t>Enumeration Value</w:t>
            </w:r>
          </w:p>
        </w:tc>
        <w:tc>
          <w:tcPr>
            <w:tcW w:w="9648" w:type="dxa"/>
            <w:shd w:val="pct25" w:color="auto" w:fill="auto"/>
          </w:tcPr>
          <w:p w:rsidR="00105B6A" w:rsidRPr="00693F21" w:rsidRDefault="00105B6A" w:rsidP="006E119D">
            <w:pPr>
              <w:jc w:val="center"/>
              <w:rPr>
                <w:b/>
              </w:rPr>
            </w:pPr>
            <w:r w:rsidRPr="00693F21">
              <w:rPr>
                <w:b/>
              </w:rPr>
              <w:t>Description</w:t>
            </w:r>
          </w:p>
        </w:tc>
      </w:tr>
      <w:tr w:rsidR="00105B6A" w:rsidTr="00A51C23">
        <w:tc>
          <w:tcPr>
            <w:tcW w:w="3528" w:type="dxa"/>
            <w:vAlign w:val="center"/>
          </w:tcPr>
          <w:p w:rsidR="00105B6A" w:rsidRPr="008D6A3A" w:rsidRDefault="00105B6A" w:rsidP="006E119D">
            <w:pPr>
              <w:rPr>
                <w:b/>
                <w:sz w:val="22"/>
              </w:rPr>
            </w:pPr>
            <w:r>
              <w:rPr>
                <w:b/>
                <w:sz w:val="22"/>
              </w:rPr>
              <w:t>allocate process virtual memory</w:t>
            </w:r>
          </w:p>
        </w:tc>
        <w:tc>
          <w:tcPr>
            <w:tcW w:w="9648" w:type="dxa"/>
          </w:tcPr>
          <w:p w:rsidR="00105B6A" w:rsidRPr="00D909E7" w:rsidRDefault="00105B6A" w:rsidP="006E119D">
            <w:pPr>
              <w:rPr>
                <w:sz w:val="22"/>
              </w:rPr>
            </w:pPr>
            <w:r w:rsidRPr="00D909E7">
              <w:rPr>
                <w:sz w:val="22"/>
              </w:rPr>
              <w:t xml:space="preserve">Specifies the defined </w:t>
            </w:r>
            <w:r w:rsidRPr="00271836">
              <w:rPr>
                <w:sz w:val="22"/>
              </w:rPr>
              <w:t>Action</w:t>
            </w:r>
            <w:r w:rsidRPr="00D909E7">
              <w:rPr>
                <w:sz w:val="22"/>
              </w:rPr>
              <w:t xml:space="preserve"> </w:t>
            </w:r>
            <w:r w:rsidR="00271836" w:rsidRPr="00271836">
              <w:rPr>
                <w:sz w:val="22"/>
              </w:rPr>
              <w:t>of allocating some virtual memory region in an existing process.</w:t>
            </w:r>
          </w:p>
        </w:tc>
      </w:tr>
      <w:tr w:rsidR="00105B6A" w:rsidTr="00A51C23">
        <w:tc>
          <w:tcPr>
            <w:tcW w:w="3528" w:type="dxa"/>
            <w:vAlign w:val="center"/>
          </w:tcPr>
          <w:p w:rsidR="00105B6A" w:rsidRPr="008D6A3A" w:rsidRDefault="00105B6A" w:rsidP="006E119D">
            <w:pPr>
              <w:rPr>
                <w:b/>
                <w:sz w:val="22"/>
              </w:rPr>
            </w:pPr>
            <w:r>
              <w:rPr>
                <w:b/>
                <w:sz w:val="22"/>
              </w:rPr>
              <w:t>free process virtual memory</w:t>
            </w:r>
          </w:p>
        </w:tc>
        <w:tc>
          <w:tcPr>
            <w:tcW w:w="9648" w:type="dxa"/>
          </w:tcPr>
          <w:p w:rsidR="00105B6A" w:rsidRPr="00D909E7" w:rsidRDefault="00271836" w:rsidP="006E119D">
            <w:pPr>
              <w:rPr>
                <w:sz w:val="22"/>
              </w:rPr>
            </w:pPr>
            <w:r w:rsidRPr="00D909E7">
              <w:rPr>
                <w:sz w:val="22"/>
              </w:rPr>
              <w:t xml:space="preserve">Specifies </w:t>
            </w:r>
            <w:r w:rsidRPr="00271836">
              <w:rPr>
                <w:sz w:val="22"/>
              </w:rPr>
              <w:t>the defined Action</w:t>
            </w:r>
            <w:r w:rsidRPr="00D909E7">
              <w:rPr>
                <w:sz w:val="22"/>
              </w:rPr>
              <w:t xml:space="preserve"> </w:t>
            </w:r>
            <w:r w:rsidRPr="00271836">
              <w:rPr>
                <w:sz w:val="22"/>
              </w:rPr>
              <w:t>of freeing some virtual memory region from an existing process.</w:t>
            </w:r>
          </w:p>
        </w:tc>
      </w:tr>
      <w:tr w:rsidR="00105B6A" w:rsidTr="00A51C23">
        <w:tc>
          <w:tcPr>
            <w:tcW w:w="3528" w:type="dxa"/>
            <w:vAlign w:val="center"/>
          </w:tcPr>
          <w:p w:rsidR="00105B6A" w:rsidRDefault="00105B6A" w:rsidP="006E119D">
            <w:pPr>
              <w:rPr>
                <w:b/>
                <w:sz w:val="22"/>
              </w:rPr>
            </w:pPr>
            <w:r>
              <w:rPr>
                <w:b/>
                <w:sz w:val="22"/>
              </w:rPr>
              <w:t>modify process virtual memory protection</w:t>
            </w:r>
          </w:p>
        </w:tc>
        <w:tc>
          <w:tcPr>
            <w:tcW w:w="9648" w:type="dxa"/>
          </w:tcPr>
          <w:p w:rsidR="00105B6A" w:rsidRPr="00D909E7" w:rsidRDefault="00271836" w:rsidP="006E119D">
            <w:pPr>
              <w:rPr>
                <w:sz w:val="22"/>
              </w:rPr>
            </w:pPr>
            <w:r w:rsidRPr="00D909E7">
              <w:rPr>
                <w:sz w:val="22"/>
              </w:rPr>
              <w:t xml:space="preserve">Specifies </w:t>
            </w:r>
            <w:r w:rsidRPr="00271836">
              <w:rPr>
                <w:sz w:val="22"/>
              </w:rPr>
              <w:t xml:space="preserve">the defined </w:t>
            </w:r>
            <w:r w:rsidRPr="00D909E7">
              <w:rPr>
                <w:rFonts w:cs="Courier New"/>
                <w:sz w:val="22"/>
              </w:rPr>
              <w:t>Action</w:t>
            </w:r>
            <w:r w:rsidRPr="00D909E7">
              <w:rPr>
                <w:sz w:val="22"/>
              </w:rPr>
              <w:t xml:space="preserve"> </w:t>
            </w:r>
            <w:r w:rsidRPr="00271836">
              <w:rPr>
                <w:sz w:val="22"/>
              </w:rPr>
              <w:t>of modifying the protection on a memory region in the virtual address space of an existing process.</w:t>
            </w:r>
          </w:p>
        </w:tc>
      </w:tr>
      <w:tr w:rsidR="00105B6A" w:rsidTr="00A51C23">
        <w:tc>
          <w:tcPr>
            <w:tcW w:w="3528" w:type="dxa"/>
            <w:vAlign w:val="center"/>
          </w:tcPr>
          <w:p w:rsidR="00105B6A" w:rsidRDefault="00105B6A" w:rsidP="006E119D">
            <w:pPr>
              <w:rPr>
                <w:b/>
                <w:sz w:val="22"/>
              </w:rPr>
            </w:pPr>
            <w:r>
              <w:rPr>
                <w:b/>
                <w:sz w:val="22"/>
              </w:rPr>
              <w:t>read from process memory</w:t>
            </w:r>
          </w:p>
        </w:tc>
        <w:tc>
          <w:tcPr>
            <w:tcW w:w="9648" w:type="dxa"/>
          </w:tcPr>
          <w:p w:rsidR="00105B6A" w:rsidRPr="00D909E7" w:rsidRDefault="00271836" w:rsidP="006E119D">
            <w:pPr>
              <w:rPr>
                <w:sz w:val="22"/>
              </w:rPr>
            </w:pPr>
            <w:r w:rsidRPr="00D909E7">
              <w:rPr>
                <w:sz w:val="22"/>
              </w:rPr>
              <w:t xml:space="preserve">Specifies </w:t>
            </w:r>
            <w:r w:rsidRPr="00271836">
              <w:rPr>
                <w:sz w:val="22"/>
              </w:rPr>
              <w:t xml:space="preserve">the defined </w:t>
            </w:r>
            <w:r w:rsidRPr="00D909E7">
              <w:rPr>
                <w:rFonts w:cs="Courier New"/>
                <w:sz w:val="22"/>
              </w:rPr>
              <w:t>Action</w:t>
            </w:r>
            <w:r w:rsidRPr="00D909E7">
              <w:rPr>
                <w:sz w:val="22"/>
              </w:rPr>
              <w:t xml:space="preserve"> </w:t>
            </w:r>
            <w:r w:rsidRPr="00271836">
              <w:rPr>
                <w:sz w:val="22"/>
              </w:rPr>
              <w:t>of reading from a memory region of an existing process</w:t>
            </w:r>
          </w:p>
        </w:tc>
      </w:tr>
      <w:tr w:rsidR="00105B6A" w:rsidTr="00A51C23">
        <w:tc>
          <w:tcPr>
            <w:tcW w:w="3528" w:type="dxa"/>
            <w:vAlign w:val="center"/>
          </w:tcPr>
          <w:p w:rsidR="00105B6A" w:rsidRDefault="00105B6A" w:rsidP="006E119D">
            <w:pPr>
              <w:rPr>
                <w:b/>
                <w:sz w:val="22"/>
              </w:rPr>
            </w:pPr>
            <w:r>
              <w:rPr>
                <w:b/>
                <w:sz w:val="22"/>
              </w:rPr>
              <w:t>write to process memory</w:t>
            </w:r>
          </w:p>
        </w:tc>
        <w:tc>
          <w:tcPr>
            <w:tcW w:w="9648" w:type="dxa"/>
          </w:tcPr>
          <w:p w:rsidR="00105B6A" w:rsidRPr="00D909E7" w:rsidRDefault="00271836" w:rsidP="006E119D">
            <w:pPr>
              <w:rPr>
                <w:sz w:val="22"/>
              </w:rPr>
            </w:pPr>
            <w:r w:rsidRPr="00D909E7">
              <w:rPr>
                <w:sz w:val="22"/>
              </w:rPr>
              <w:t xml:space="preserve">Specifies </w:t>
            </w:r>
            <w:r w:rsidRPr="00271836">
              <w:rPr>
                <w:sz w:val="22"/>
              </w:rPr>
              <w:t xml:space="preserve">the defined </w:t>
            </w:r>
            <w:r w:rsidRPr="00D909E7">
              <w:rPr>
                <w:rFonts w:cs="Courier New"/>
                <w:sz w:val="22"/>
              </w:rPr>
              <w:t>Action</w:t>
            </w:r>
            <w:r w:rsidRPr="00D909E7">
              <w:rPr>
                <w:sz w:val="22"/>
              </w:rPr>
              <w:t xml:space="preserve"> </w:t>
            </w:r>
            <w:r w:rsidRPr="00271836">
              <w:rPr>
                <w:sz w:val="22"/>
              </w:rPr>
              <w:t>of writing to a memory region of an existing process.</w:t>
            </w:r>
          </w:p>
        </w:tc>
      </w:tr>
      <w:tr w:rsidR="00105B6A" w:rsidTr="00A51C23">
        <w:tc>
          <w:tcPr>
            <w:tcW w:w="3528" w:type="dxa"/>
            <w:vAlign w:val="center"/>
          </w:tcPr>
          <w:p w:rsidR="00105B6A" w:rsidRDefault="00105B6A" w:rsidP="006E119D">
            <w:pPr>
              <w:rPr>
                <w:b/>
                <w:sz w:val="22"/>
              </w:rPr>
            </w:pPr>
            <w:r>
              <w:rPr>
                <w:b/>
                <w:sz w:val="22"/>
              </w:rPr>
              <w:t>map file into process</w:t>
            </w:r>
          </w:p>
        </w:tc>
        <w:tc>
          <w:tcPr>
            <w:tcW w:w="9648" w:type="dxa"/>
          </w:tcPr>
          <w:p w:rsidR="00105B6A" w:rsidRPr="00D909E7" w:rsidRDefault="00271836" w:rsidP="006E119D">
            <w:pPr>
              <w:rPr>
                <w:sz w:val="22"/>
              </w:rPr>
            </w:pPr>
            <w:r w:rsidRPr="00D909E7">
              <w:rPr>
                <w:sz w:val="22"/>
              </w:rPr>
              <w:t xml:space="preserve">Specifies </w:t>
            </w:r>
            <w:r w:rsidR="00105B6A" w:rsidRPr="00271836">
              <w:rPr>
                <w:sz w:val="22"/>
              </w:rPr>
              <w:t xml:space="preserve">the defined </w:t>
            </w:r>
            <w:r w:rsidRPr="00D909E7">
              <w:rPr>
                <w:rFonts w:cs="Courier New"/>
                <w:sz w:val="22"/>
              </w:rPr>
              <w:t>Action</w:t>
            </w:r>
            <w:r w:rsidRPr="00D909E7">
              <w:rPr>
                <w:sz w:val="22"/>
              </w:rPr>
              <w:t xml:space="preserve"> </w:t>
            </w:r>
            <w:r w:rsidR="00105B6A" w:rsidRPr="00271836">
              <w:rPr>
                <w:sz w:val="22"/>
              </w:rPr>
              <w:t>of mapping an existing file into the address space of the calling process.</w:t>
            </w:r>
          </w:p>
        </w:tc>
      </w:tr>
      <w:tr w:rsidR="00105B6A" w:rsidTr="00A51C23">
        <w:tc>
          <w:tcPr>
            <w:tcW w:w="3528" w:type="dxa"/>
            <w:vAlign w:val="center"/>
          </w:tcPr>
          <w:p w:rsidR="00105B6A" w:rsidRDefault="00105B6A" w:rsidP="006E119D">
            <w:pPr>
              <w:rPr>
                <w:b/>
                <w:sz w:val="22"/>
              </w:rPr>
            </w:pPr>
            <w:r>
              <w:rPr>
                <w:b/>
                <w:sz w:val="22"/>
              </w:rPr>
              <w:t>upmap file from process</w:t>
            </w:r>
          </w:p>
        </w:tc>
        <w:tc>
          <w:tcPr>
            <w:tcW w:w="9648" w:type="dxa"/>
          </w:tcPr>
          <w:p w:rsidR="00105B6A" w:rsidRPr="00D909E7" w:rsidRDefault="00271836" w:rsidP="006E119D">
            <w:pPr>
              <w:rPr>
                <w:sz w:val="22"/>
              </w:rPr>
            </w:pPr>
            <w:r w:rsidRPr="00D909E7">
              <w:rPr>
                <w:sz w:val="22"/>
              </w:rPr>
              <w:t xml:space="preserve">Specifies </w:t>
            </w:r>
            <w:r w:rsidR="00105B6A" w:rsidRPr="00271836">
              <w:rPr>
                <w:sz w:val="22"/>
              </w:rPr>
              <w:t xml:space="preserve">the defined </w:t>
            </w:r>
            <w:r w:rsidRPr="00D909E7">
              <w:rPr>
                <w:rFonts w:cs="Courier New"/>
                <w:sz w:val="22"/>
              </w:rPr>
              <w:t>Action</w:t>
            </w:r>
            <w:r w:rsidRPr="00D909E7">
              <w:rPr>
                <w:sz w:val="22"/>
              </w:rPr>
              <w:t xml:space="preserve"> </w:t>
            </w:r>
            <w:r w:rsidR="00105B6A" w:rsidRPr="00271836">
              <w:rPr>
                <w:sz w:val="22"/>
              </w:rPr>
              <w:t>of unmapping an existing file from the address space of the calling process.</w:t>
            </w:r>
          </w:p>
        </w:tc>
      </w:tr>
      <w:tr w:rsidR="00105B6A" w:rsidTr="00A51C23">
        <w:tc>
          <w:tcPr>
            <w:tcW w:w="3528" w:type="dxa"/>
            <w:vAlign w:val="center"/>
          </w:tcPr>
          <w:p w:rsidR="00105B6A" w:rsidRDefault="00105B6A" w:rsidP="006E119D">
            <w:pPr>
              <w:rPr>
                <w:b/>
                <w:sz w:val="22"/>
              </w:rPr>
            </w:pPr>
            <w:r>
              <w:rPr>
                <w:b/>
                <w:sz w:val="22"/>
              </w:rPr>
              <w:t>map library into process</w:t>
            </w:r>
          </w:p>
        </w:tc>
        <w:tc>
          <w:tcPr>
            <w:tcW w:w="9648" w:type="dxa"/>
          </w:tcPr>
          <w:p w:rsidR="00105B6A" w:rsidRPr="00D909E7" w:rsidRDefault="00271836" w:rsidP="00271836">
            <w:pPr>
              <w:rPr>
                <w:sz w:val="22"/>
              </w:rPr>
            </w:pPr>
            <w:r w:rsidRPr="00D909E7">
              <w:rPr>
                <w:sz w:val="22"/>
              </w:rPr>
              <w:t xml:space="preserve">Specifies </w:t>
            </w:r>
            <w:r w:rsidR="00105B6A" w:rsidRPr="00271836">
              <w:rPr>
                <w:sz w:val="22"/>
              </w:rPr>
              <w:t xml:space="preserve">the defined </w:t>
            </w:r>
            <w:r w:rsidRPr="00D909E7">
              <w:rPr>
                <w:rFonts w:cs="Courier New"/>
                <w:sz w:val="22"/>
              </w:rPr>
              <w:t>Action</w:t>
            </w:r>
            <w:r w:rsidRPr="00D909E7">
              <w:rPr>
                <w:sz w:val="22"/>
              </w:rPr>
              <w:t xml:space="preserve"> </w:t>
            </w:r>
            <w:r w:rsidR="00105B6A" w:rsidRPr="00271836">
              <w:rPr>
                <w:sz w:val="22"/>
              </w:rPr>
              <w:t>of mapping a library into the address space of the calling process.</w:t>
            </w:r>
          </w:p>
        </w:tc>
      </w:tr>
    </w:tbl>
    <w:p w:rsidR="00D3096B" w:rsidRDefault="00D3096B" w:rsidP="00432150">
      <w:pPr>
        <w:pStyle w:val="Heading3"/>
      </w:pPr>
      <w:bookmarkStart w:id="84" w:name="_Toc390177505"/>
      <w:r>
        <w:t>ProcessThreadActionNameVocab-1.0</w:t>
      </w:r>
      <w:bookmarkEnd w:id="84"/>
    </w:p>
    <w:p w:rsidR="00D3096B" w:rsidRPr="00B6733A" w:rsidRDefault="00D3096B" w:rsidP="00D3096B">
      <w:r w:rsidRPr="003A107F">
        <w:t xml:space="preserve">The </w:t>
      </w:r>
      <w:r>
        <w:rPr>
          <w:rFonts w:ascii="Courier New" w:hAnsi="Courier New" w:cs="Courier New"/>
        </w:rPr>
        <w:t>ProcessThread</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89752F">
        <w:t>Action</w:t>
      </w:r>
      <w:r w:rsidRPr="003A107F">
        <w:t xml:space="preserve"> names associated with </w:t>
      </w:r>
      <w:r>
        <w:t>process thread</w:t>
      </w:r>
      <w:r w:rsidRPr="003A107F">
        <w:t xml:space="preserve">s, </w:t>
      </w:r>
      <w:r>
        <w:t xml:space="preserve">which are captured in MAEC </w:t>
      </w:r>
      <w:r w:rsidRPr="0089752F">
        <w:t>Actions</w:t>
      </w:r>
      <w:r w:rsidRPr="003A107F">
        <w:t xml:space="preserve"> via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MAEC’s </w:t>
      </w:r>
      <w:r w:rsidRPr="00A152A9">
        <w:rPr>
          <w:rFonts w:ascii="Courier New" w:hAnsi="Courier New" w:cs="Courier New"/>
        </w:rPr>
        <w:t>MalwareActionType</w:t>
      </w:r>
      <w:r>
        <w:t xml:space="preserve"> </w:t>
      </w:r>
      <w:r w:rsidR="00674EFF">
        <w:t xml:space="preserve">in </w:t>
      </w:r>
      <w:r>
        <w:t xml:space="preserve">the </w:t>
      </w:r>
      <w:r w:rsidR="00A26D32">
        <w:t>MAEC Bundle</w:t>
      </w:r>
      <w:r w:rsidRPr="003A107F">
        <w:t xml:space="preserve">.  </w:t>
      </w:r>
      <w:r>
        <w:t>Thus, for process thread</w:t>
      </w:r>
      <w:r w:rsidRPr="003A107F">
        <w:t xml:space="preserve"> </w:t>
      </w:r>
      <w:r w:rsidRPr="0089752F">
        <w:t>Action</w:t>
      </w:r>
      <w:r w:rsidRPr="003A107F">
        <w:t xml:space="preserve"> names, the MAEC </w:t>
      </w:r>
      <w:r w:rsidRPr="00E80802">
        <w:rPr>
          <w:rFonts w:ascii="Courier New" w:hAnsi="Courier New" w:cs="Courier New"/>
        </w:rPr>
        <w:t>ProcessThreadActionNameVocab-1.0</w:t>
      </w:r>
      <w:r w:rsidRPr="00B6733A">
        <w:t xml:space="preserve"> </w:t>
      </w:r>
      <w:r>
        <w:t>SHOULD</w:t>
      </w:r>
      <w:r w:rsidRPr="00B6733A">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B6733A">
        <w:t xml:space="preserve">.  </w:t>
      </w:r>
    </w:p>
    <w:p w:rsidR="00D3096B" w:rsidRPr="00B6733A" w:rsidRDefault="00D3096B" w:rsidP="00D3096B"/>
    <w:p w:rsidR="00D3096B" w:rsidRPr="005B033F" w:rsidRDefault="00D3096B" w:rsidP="00D3096B">
      <w:r w:rsidRPr="00B6733A">
        <w:t xml:space="preserve">The MAEC </w:t>
      </w:r>
      <w:r w:rsidRPr="00E80802">
        <w:rPr>
          <w:rFonts w:ascii="Courier New" w:hAnsi="Courier New" w:cs="Courier New"/>
        </w:rPr>
        <w:t>ProcessThreadActionNameVocab-1.0</w:t>
      </w:r>
      <w:r w:rsidRPr="00B6733A">
        <w:t xml:space="preserve"> </w:t>
      </w:r>
      <w:r>
        <w:t>extends</w:t>
      </w:r>
      <w:r w:rsidRPr="00B6733A">
        <w:t xml:space="preserve"> the </w:t>
      </w:r>
      <w:r w:rsidRPr="00B6733A">
        <w:rPr>
          <w:rFonts w:ascii="Courier New" w:hAnsi="Courier New" w:cs="Courier New"/>
        </w:rPr>
        <w:t>ControlledVocabularyStringType</w:t>
      </w:r>
      <w:r w:rsidRPr="00B6733A">
        <w:t xml:space="preserve"> defined in CybOX Common.  Thus, </w:t>
      </w:r>
      <w:r w:rsidRPr="00A152A9">
        <w:rPr>
          <w:rFonts w:ascii="Courier New" w:hAnsi="Courier New" w:cs="Courier New"/>
        </w:rPr>
        <w:t>Name</w:t>
      </w:r>
      <w:r w:rsidRPr="00B6733A">
        <w:t xml:space="preserve"> </w:t>
      </w:r>
      <w:r>
        <w:t>fields that make</w:t>
      </w:r>
      <w:r w:rsidRPr="00B6733A">
        <w:t xml:space="preserve"> use of this vocabulary are restricted to the enumerated entries contained in the </w:t>
      </w:r>
      <w:r w:rsidRPr="00B6733A">
        <w:rPr>
          <w:rFonts w:ascii="Courier New" w:hAnsi="Courier New" w:cs="Courier New"/>
        </w:rPr>
        <w:t>maecVocabs:ProcessThreadActionNameEnum-1.0</w:t>
      </w:r>
      <w:r w:rsidRPr="00B6733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Process Thread Action Names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/maec_default_vocabularies.xsd#ProcessThreadActionNameVocab-1.0</w:t>
            </w:r>
            <w:r>
              <w:rPr>
                <w:sz w:val="22"/>
              </w:rPr>
              <w:t>.’</w:t>
            </w:r>
          </w:p>
        </w:tc>
      </w:tr>
    </w:tbl>
    <w:p w:rsidR="00D3096B" w:rsidRDefault="00D3096B" w:rsidP="00D3096B">
      <w:pPr>
        <w:pStyle w:val="Heading4"/>
      </w:pPr>
      <w:bookmarkStart w:id="85" w:name="_Toc390177506"/>
      <w:r>
        <w:lastRenderedPageBreak/>
        <w:t>ProcessThreadActionNameEnum-1.0</w:t>
      </w:r>
      <w:bookmarkEnd w:id="85"/>
    </w:p>
    <w:p w:rsidR="00D3096B" w:rsidRDefault="00425D67" w:rsidP="00D3096B">
      <w:r w:rsidRPr="00C51E1C">
        <w:t xml:space="preserve">The </w:t>
      </w:r>
      <w:r w:rsidR="00D3096B" w:rsidRPr="00E80802">
        <w:rPr>
          <w:rFonts w:ascii="Courier New" w:hAnsi="Courier New" w:cs="Courier New"/>
        </w:rPr>
        <w:t>ProcessThreadActionNameEnum</w:t>
      </w:r>
      <w:r w:rsidR="00D3096B" w:rsidRPr="004A2DF4">
        <w:t xml:space="preserve"> is a non-exhaustive enumeration of the </w:t>
      </w:r>
      <w:r w:rsidR="00A17639">
        <w:t>different Action names associated</w:t>
      </w:r>
      <w:r w:rsidR="00D3096B" w:rsidRPr="004A2DF4">
        <w:t xml:space="preserve"> with</w:t>
      </w:r>
      <w:r w:rsidR="00D3096B">
        <w:t xml:space="preserve"> process thread</w:t>
      </w:r>
      <w:r w:rsidR="00D3096B" w:rsidRPr="004A2DF4">
        <w:t>s.</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9918"/>
      </w:tblGrid>
      <w:tr w:rsidR="00D3096B" w:rsidTr="00D3096B">
        <w:tc>
          <w:tcPr>
            <w:tcW w:w="3258" w:type="dxa"/>
            <w:shd w:val="pct25" w:color="auto" w:fill="auto"/>
          </w:tcPr>
          <w:p w:rsidR="00D3096B" w:rsidRPr="00693F21" w:rsidRDefault="00D3096B" w:rsidP="00D3096B">
            <w:pPr>
              <w:jc w:val="center"/>
              <w:rPr>
                <w:b/>
              </w:rPr>
            </w:pPr>
            <w:r w:rsidRPr="00693F21">
              <w:rPr>
                <w:b/>
              </w:rPr>
              <w:t>Enumeration Value</w:t>
            </w:r>
          </w:p>
        </w:tc>
        <w:tc>
          <w:tcPr>
            <w:tcW w:w="9918" w:type="dxa"/>
            <w:shd w:val="pct25" w:color="auto" w:fill="auto"/>
          </w:tcPr>
          <w:p w:rsidR="00D3096B" w:rsidRPr="00693F21" w:rsidRDefault="00D3096B" w:rsidP="00D3096B">
            <w:pPr>
              <w:jc w:val="center"/>
              <w:rPr>
                <w:b/>
              </w:rPr>
            </w:pPr>
            <w:r w:rsidRPr="00693F21">
              <w:rPr>
                <w:b/>
              </w:rPr>
              <w:t>Description</w:t>
            </w:r>
          </w:p>
        </w:tc>
      </w:tr>
      <w:tr w:rsidR="00D3096B" w:rsidTr="00D3096B">
        <w:tc>
          <w:tcPr>
            <w:tcW w:w="3258" w:type="dxa"/>
            <w:vAlign w:val="center"/>
          </w:tcPr>
          <w:p w:rsidR="00D3096B" w:rsidRPr="008D6A3A" w:rsidRDefault="00D3096B" w:rsidP="00D3096B">
            <w:pPr>
              <w:rPr>
                <w:b/>
                <w:sz w:val="22"/>
              </w:rPr>
            </w:pPr>
            <w:r w:rsidRPr="008D6A3A">
              <w:rPr>
                <w:b/>
                <w:sz w:val="22"/>
              </w:rPr>
              <w:t>create thread</w:t>
            </w:r>
          </w:p>
        </w:tc>
        <w:tc>
          <w:tcPr>
            <w:tcW w:w="991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thread in the virtual address space of the calling process.</w:t>
            </w:r>
          </w:p>
        </w:tc>
      </w:tr>
      <w:tr w:rsidR="00D3096B" w:rsidTr="00D3096B">
        <w:tc>
          <w:tcPr>
            <w:tcW w:w="3258" w:type="dxa"/>
            <w:vAlign w:val="center"/>
          </w:tcPr>
          <w:p w:rsidR="00D3096B" w:rsidRPr="008D6A3A" w:rsidRDefault="00D3096B" w:rsidP="00D3096B">
            <w:pPr>
              <w:rPr>
                <w:b/>
                <w:sz w:val="22"/>
              </w:rPr>
            </w:pPr>
            <w:r w:rsidRPr="008D6A3A">
              <w:rPr>
                <w:b/>
                <w:sz w:val="22"/>
              </w:rPr>
              <w:t>kill thread</w:t>
            </w:r>
          </w:p>
        </w:tc>
        <w:tc>
          <w:tcPr>
            <w:tcW w:w="991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killing a thread existing in the virtual address space of the calling process.</w:t>
            </w:r>
          </w:p>
        </w:tc>
      </w:tr>
      <w:tr w:rsidR="00D3096B" w:rsidTr="00D3096B">
        <w:tc>
          <w:tcPr>
            <w:tcW w:w="3258" w:type="dxa"/>
            <w:vAlign w:val="center"/>
          </w:tcPr>
          <w:p w:rsidR="00D3096B" w:rsidRPr="008D6A3A" w:rsidRDefault="00D3096B" w:rsidP="00D3096B">
            <w:pPr>
              <w:rPr>
                <w:b/>
                <w:sz w:val="22"/>
              </w:rPr>
            </w:pPr>
            <w:r w:rsidRPr="008D6A3A">
              <w:rPr>
                <w:b/>
                <w:sz w:val="22"/>
              </w:rPr>
              <w:t>create remote thread in process</w:t>
            </w:r>
          </w:p>
        </w:tc>
        <w:tc>
          <w:tcPr>
            <w:tcW w:w="991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thread that runs in the virtual address space of another existing process.</w:t>
            </w:r>
          </w:p>
        </w:tc>
      </w:tr>
      <w:tr w:rsidR="00D3096B" w:rsidTr="00D3096B">
        <w:tc>
          <w:tcPr>
            <w:tcW w:w="3258" w:type="dxa"/>
            <w:vAlign w:val="center"/>
          </w:tcPr>
          <w:p w:rsidR="00D3096B" w:rsidRPr="008D6A3A" w:rsidRDefault="00D3096B" w:rsidP="00D3096B">
            <w:pPr>
              <w:rPr>
                <w:b/>
                <w:sz w:val="22"/>
              </w:rPr>
            </w:pPr>
            <w:r w:rsidRPr="008D6A3A">
              <w:rPr>
                <w:b/>
                <w:sz w:val="22"/>
              </w:rPr>
              <w:t>enumerate threads</w:t>
            </w:r>
          </w:p>
        </w:tc>
        <w:tc>
          <w:tcPr>
            <w:tcW w:w="991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enumerating all threads in the calling process.</w:t>
            </w:r>
          </w:p>
        </w:tc>
      </w:tr>
      <w:tr w:rsidR="00D3096B" w:rsidTr="00D3096B">
        <w:tc>
          <w:tcPr>
            <w:tcW w:w="3258" w:type="dxa"/>
            <w:vAlign w:val="center"/>
          </w:tcPr>
          <w:p w:rsidR="00D3096B" w:rsidRPr="008D6A3A" w:rsidRDefault="00D3096B" w:rsidP="00D3096B">
            <w:pPr>
              <w:rPr>
                <w:b/>
                <w:sz w:val="22"/>
              </w:rPr>
            </w:pPr>
            <w:r w:rsidRPr="008D6A3A">
              <w:rPr>
                <w:b/>
                <w:sz w:val="22"/>
              </w:rPr>
              <w:t>get thread username</w:t>
            </w:r>
          </w:p>
        </w:tc>
        <w:tc>
          <w:tcPr>
            <w:tcW w:w="991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name or ID of the user associated with an existing thread.</w:t>
            </w:r>
          </w:p>
        </w:tc>
      </w:tr>
      <w:tr w:rsidR="00D3096B" w:rsidTr="00D3096B">
        <w:tc>
          <w:tcPr>
            <w:tcW w:w="3258" w:type="dxa"/>
            <w:vAlign w:val="center"/>
          </w:tcPr>
          <w:p w:rsidR="00D3096B" w:rsidRPr="008D6A3A" w:rsidRDefault="00D3096B" w:rsidP="00D3096B">
            <w:pPr>
              <w:rPr>
                <w:b/>
                <w:sz w:val="22"/>
              </w:rPr>
            </w:pPr>
            <w:r w:rsidRPr="008D6A3A">
              <w:rPr>
                <w:b/>
                <w:sz w:val="22"/>
              </w:rPr>
              <w:t>impersonate process</w:t>
            </w:r>
          </w:p>
        </w:tc>
        <w:tc>
          <w:tcPr>
            <w:tcW w:w="991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a thread in the calling process impersonating the security context of another existing process.</w:t>
            </w:r>
          </w:p>
        </w:tc>
      </w:tr>
      <w:tr w:rsidR="00D3096B" w:rsidTr="00D3096B">
        <w:tc>
          <w:tcPr>
            <w:tcW w:w="3258" w:type="dxa"/>
            <w:vAlign w:val="center"/>
          </w:tcPr>
          <w:p w:rsidR="00D3096B" w:rsidRPr="008D6A3A" w:rsidRDefault="00D3096B" w:rsidP="00D3096B">
            <w:pPr>
              <w:rPr>
                <w:b/>
                <w:sz w:val="22"/>
              </w:rPr>
            </w:pPr>
            <w:r w:rsidRPr="008D6A3A">
              <w:rPr>
                <w:b/>
                <w:sz w:val="22"/>
              </w:rPr>
              <w:t>revert thread to self</w:t>
            </w:r>
          </w:p>
        </w:tc>
        <w:tc>
          <w:tcPr>
            <w:tcW w:w="991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reverting an existing thread to its own security context.</w:t>
            </w:r>
          </w:p>
        </w:tc>
      </w:tr>
      <w:tr w:rsidR="00D3096B" w:rsidTr="00D3096B">
        <w:tc>
          <w:tcPr>
            <w:tcW w:w="3258" w:type="dxa"/>
            <w:vAlign w:val="center"/>
          </w:tcPr>
          <w:p w:rsidR="00D3096B" w:rsidRPr="008D6A3A" w:rsidRDefault="00D3096B" w:rsidP="00D3096B">
            <w:pPr>
              <w:rPr>
                <w:b/>
                <w:sz w:val="22"/>
              </w:rPr>
            </w:pPr>
            <w:r w:rsidRPr="008D6A3A">
              <w:rPr>
                <w:b/>
                <w:sz w:val="22"/>
              </w:rPr>
              <w:t>get thread context</w:t>
            </w:r>
          </w:p>
        </w:tc>
        <w:tc>
          <w:tcPr>
            <w:tcW w:w="991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context structure (containing processor-specific register data) of an existing thread.</w:t>
            </w:r>
          </w:p>
        </w:tc>
      </w:tr>
      <w:tr w:rsidR="00D3096B" w:rsidTr="00D3096B">
        <w:tc>
          <w:tcPr>
            <w:tcW w:w="3258" w:type="dxa"/>
            <w:vAlign w:val="center"/>
          </w:tcPr>
          <w:p w:rsidR="00D3096B" w:rsidRPr="008D6A3A" w:rsidRDefault="00D3096B" w:rsidP="00D3096B">
            <w:pPr>
              <w:rPr>
                <w:b/>
                <w:sz w:val="22"/>
              </w:rPr>
            </w:pPr>
            <w:r w:rsidRPr="008D6A3A">
              <w:rPr>
                <w:b/>
                <w:sz w:val="22"/>
              </w:rPr>
              <w:t>set thread context</w:t>
            </w:r>
          </w:p>
        </w:tc>
        <w:tc>
          <w:tcPr>
            <w:tcW w:w="991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setting the context structure (containing processor-specific register data) for an existing thread.</w:t>
            </w:r>
          </w:p>
        </w:tc>
      </w:tr>
      <w:tr w:rsidR="00D3096B" w:rsidTr="00D3096B">
        <w:tc>
          <w:tcPr>
            <w:tcW w:w="3258" w:type="dxa"/>
            <w:vAlign w:val="center"/>
          </w:tcPr>
          <w:p w:rsidR="00D3096B" w:rsidRPr="008D6A3A" w:rsidRDefault="00D3096B" w:rsidP="00D3096B">
            <w:pPr>
              <w:rPr>
                <w:b/>
                <w:sz w:val="22"/>
              </w:rPr>
            </w:pPr>
            <w:r w:rsidRPr="008D6A3A">
              <w:rPr>
                <w:b/>
                <w:sz w:val="22"/>
              </w:rPr>
              <w:t>queue apc in thread</w:t>
            </w:r>
          </w:p>
        </w:tc>
        <w:tc>
          <w:tcPr>
            <w:tcW w:w="991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queuing a new Asynchronized Procedure Call (APC) in the context of an existing thread.</w:t>
            </w:r>
          </w:p>
        </w:tc>
      </w:tr>
    </w:tbl>
    <w:p w:rsidR="00D3096B" w:rsidRDefault="00D3096B" w:rsidP="00432150">
      <w:pPr>
        <w:pStyle w:val="Heading3"/>
      </w:pPr>
      <w:bookmarkStart w:id="86" w:name="_Toc390177507"/>
      <w:r>
        <w:t>RegistryActionNameVocab-1.0</w:t>
      </w:r>
      <w:bookmarkEnd w:id="86"/>
    </w:p>
    <w:p w:rsidR="00D3096B" w:rsidRPr="007E273F" w:rsidRDefault="00D3096B" w:rsidP="00D3096B">
      <w:r w:rsidRPr="003A107F">
        <w:t xml:space="preserve">The </w:t>
      </w:r>
      <w:r>
        <w:rPr>
          <w:rFonts w:ascii="Courier New" w:hAnsi="Courier New" w:cs="Courier New"/>
        </w:rPr>
        <w:t>Registry</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89752F">
        <w:t>Action</w:t>
      </w:r>
      <w:r w:rsidRPr="003A107F">
        <w:t xml:space="preserve"> names associated with </w:t>
      </w:r>
      <w:r>
        <w:t>the Windows registry</w:t>
      </w:r>
      <w:r w:rsidRPr="003A107F">
        <w:t xml:space="preserve">, </w:t>
      </w:r>
      <w:r>
        <w:t xml:space="preserve">which are captured in MAEC </w:t>
      </w:r>
      <w:r w:rsidRPr="0089752F">
        <w:t>Actions</w:t>
      </w:r>
      <w:r w:rsidRPr="003A107F">
        <w:t xml:space="preserve"> via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MAEC’s </w:t>
      </w:r>
      <w:r w:rsidRPr="00A152A9">
        <w:rPr>
          <w:rFonts w:ascii="Courier New" w:hAnsi="Courier New" w:cs="Courier New"/>
        </w:rPr>
        <w:t>MalwareActionType</w:t>
      </w:r>
      <w:r>
        <w:t xml:space="preserve"> </w:t>
      </w:r>
      <w:r w:rsidR="00674EFF">
        <w:t xml:space="preserve">in </w:t>
      </w:r>
      <w:r>
        <w:t xml:space="preserve">the </w:t>
      </w:r>
      <w:r w:rsidR="00A26D32">
        <w:t>MAEC Bundle</w:t>
      </w:r>
      <w:r w:rsidRPr="003A107F">
        <w:t xml:space="preserve">.  </w:t>
      </w:r>
      <w:r>
        <w:t>Thus, f</w:t>
      </w:r>
      <w:r w:rsidRPr="003A107F">
        <w:t xml:space="preserve">or </w:t>
      </w:r>
      <w:r>
        <w:t>Windows registry</w:t>
      </w:r>
      <w:r w:rsidRPr="003A107F">
        <w:t xml:space="preserve"> </w:t>
      </w:r>
      <w:r w:rsidRPr="0089752F">
        <w:t>Action</w:t>
      </w:r>
      <w:r w:rsidRPr="003A107F">
        <w:t xml:space="preserve"> names, the MAEC </w:t>
      </w:r>
      <w:r w:rsidRPr="00E80802">
        <w:rPr>
          <w:rFonts w:ascii="Courier New" w:hAnsi="Courier New" w:cs="Courier New"/>
        </w:rPr>
        <w:t>RegistryActionNameVocab-1.0</w:t>
      </w:r>
      <w:r w:rsidRPr="003A107F">
        <w:t xml:space="preserve"> </w:t>
      </w:r>
      <w:r>
        <w:t>SHOULD</w:t>
      </w:r>
      <w:r w:rsidRPr="003A107F">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7E273F">
        <w:t xml:space="preserve">.  </w:t>
      </w:r>
    </w:p>
    <w:p w:rsidR="00D3096B" w:rsidRPr="007E273F" w:rsidRDefault="00D3096B" w:rsidP="00D3096B"/>
    <w:p w:rsidR="00D3096B" w:rsidRPr="007E273F" w:rsidRDefault="00D3096B" w:rsidP="00D3096B">
      <w:r w:rsidRPr="007E273F">
        <w:t xml:space="preserve">The MAEC </w:t>
      </w:r>
      <w:r w:rsidRPr="00E80802">
        <w:rPr>
          <w:rFonts w:ascii="Courier New" w:hAnsi="Courier New" w:cs="Courier New"/>
        </w:rPr>
        <w:t>RegistryActionNameVocab-1.0</w:t>
      </w:r>
      <w:r w:rsidRPr="007E273F">
        <w:t xml:space="preserve"> </w:t>
      </w:r>
      <w:r>
        <w:t>extends</w:t>
      </w:r>
      <w:r w:rsidRPr="007E273F">
        <w:t xml:space="preserve"> the </w:t>
      </w:r>
      <w:r w:rsidRPr="007E273F">
        <w:rPr>
          <w:rFonts w:ascii="Courier New" w:hAnsi="Courier New" w:cs="Courier New"/>
        </w:rPr>
        <w:t>ControlledVocabularyStringType</w:t>
      </w:r>
      <w:r w:rsidRPr="007E273F">
        <w:t xml:space="preserve"> defined in CybOX Common.  Thus, </w:t>
      </w:r>
      <w:r w:rsidRPr="00A152A9">
        <w:rPr>
          <w:rFonts w:ascii="Courier New" w:hAnsi="Courier New" w:cs="Courier New"/>
        </w:rPr>
        <w:t>Name</w:t>
      </w:r>
      <w:r w:rsidRPr="007E273F">
        <w:t xml:space="preserve"> </w:t>
      </w:r>
      <w:r>
        <w:t>fields that make</w:t>
      </w:r>
      <w:r w:rsidRPr="007E273F">
        <w:t xml:space="preserve"> use of this vocabulary are restricted to the enumerated entries contained in the </w:t>
      </w:r>
      <w:r w:rsidRPr="007E273F">
        <w:rPr>
          <w:rFonts w:ascii="Courier New" w:hAnsi="Courier New" w:cs="Courier New"/>
        </w:rPr>
        <w:t>maecVocabs:RegistryActionNameEnum-1.0</w:t>
      </w:r>
      <w:r w:rsidRPr="007E273F">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Registry Action Names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/maec_default_vocabularies.xsd#RegistryActionNameVocab-1.0</w:t>
            </w:r>
            <w:r>
              <w:rPr>
                <w:sz w:val="22"/>
              </w:rPr>
              <w:t>.’</w:t>
            </w:r>
          </w:p>
        </w:tc>
      </w:tr>
    </w:tbl>
    <w:p w:rsidR="00D3096B" w:rsidRDefault="00D3096B" w:rsidP="00D3096B">
      <w:pPr>
        <w:pStyle w:val="Heading4"/>
      </w:pPr>
      <w:bookmarkStart w:id="87" w:name="_Toc390177508"/>
      <w:r>
        <w:t>RegistryActionNameEnum-1.0</w:t>
      </w:r>
      <w:bookmarkEnd w:id="87"/>
    </w:p>
    <w:p w:rsidR="00D3096B" w:rsidRDefault="00425D67" w:rsidP="00D3096B">
      <w:r w:rsidRPr="00C51E1C">
        <w:t xml:space="preserve">The </w:t>
      </w:r>
      <w:r w:rsidR="00D3096B" w:rsidRPr="00E80802">
        <w:rPr>
          <w:rFonts w:ascii="Courier New" w:hAnsi="Courier New" w:cs="Courier New"/>
        </w:rPr>
        <w:t>RegistryActionNameEnum</w:t>
      </w:r>
      <w:r w:rsidR="00D3096B" w:rsidRPr="004A2DF4">
        <w:t xml:space="preserve"> is a non-exhaustive enumeration of the </w:t>
      </w:r>
      <w:r w:rsidR="00A17639">
        <w:t>different Action names associated</w:t>
      </w:r>
      <w:r w:rsidR="00D3096B" w:rsidRPr="004A2DF4">
        <w:t xml:space="preserve"> with </w:t>
      </w:r>
      <w:r w:rsidR="00D3096B">
        <w:t>the Windows</w:t>
      </w:r>
      <w:r w:rsidR="00D3096B" w:rsidRPr="004A2DF4">
        <w:t xml:space="preserve"> </w:t>
      </w:r>
      <w:r w:rsidR="00D3096B">
        <w:t>registry</w:t>
      </w:r>
      <w:r w:rsidR="00D3096B" w:rsidRPr="004A2DF4">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D3096B" w:rsidTr="00D3096B">
        <w:tc>
          <w:tcPr>
            <w:tcW w:w="4068" w:type="dxa"/>
            <w:shd w:val="pct25" w:color="auto" w:fill="auto"/>
          </w:tcPr>
          <w:p w:rsidR="00D3096B" w:rsidRPr="00693F21" w:rsidRDefault="00D3096B" w:rsidP="00D3096B">
            <w:pPr>
              <w:jc w:val="center"/>
              <w:rPr>
                <w:b/>
              </w:rPr>
            </w:pPr>
            <w:r w:rsidRPr="00693F21">
              <w:rPr>
                <w:b/>
              </w:rPr>
              <w:t>Enumeration Value</w:t>
            </w:r>
          </w:p>
        </w:tc>
        <w:tc>
          <w:tcPr>
            <w:tcW w:w="9108" w:type="dxa"/>
            <w:shd w:val="pct25" w:color="auto" w:fill="auto"/>
          </w:tcPr>
          <w:p w:rsidR="00D3096B" w:rsidRPr="00693F21" w:rsidRDefault="00D3096B" w:rsidP="00D3096B">
            <w:pPr>
              <w:jc w:val="center"/>
              <w:rPr>
                <w:b/>
              </w:rPr>
            </w:pPr>
            <w:r w:rsidRPr="00693F21">
              <w:rPr>
                <w:b/>
              </w:rPr>
              <w:t>Description</w:t>
            </w:r>
          </w:p>
        </w:tc>
      </w:tr>
      <w:tr w:rsidR="00D3096B" w:rsidTr="00D3096B">
        <w:tc>
          <w:tcPr>
            <w:tcW w:w="4068" w:type="dxa"/>
            <w:vAlign w:val="center"/>
          </w:tcPr>
          <w:p w:rsidR="00D3096B" w:rsidRPr="008D6A3A" w:rsidRDefault="00D3096B" w:rsidP="00D3096B">
            <w:pPr>
              <w:rPr>
                <w:b/>
                <w:sz w:val="22"/>
              </w:rPr>
            </w:pPr>
            <w:r w:rsidRPr="008D6A3A">
              <w:rPr>
                <w:b/>
                <w:sz w:val="22"/>
              </w:rPr>
              <w:t>create registry key</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registry key.</w:t>
            </w:r>
          </w:p>
        </w:tc>
      </w:tr>
      <w:tr w:rsidR="00D3096B" w:rsidTr="00D3096B">
        <w:tc>
          <w:tcPr>
            <w:tcW w:w="4068" w:type="dxa"/>
            <w:vAlign w:val="center"/>
          </w:tcPr>
          <w:p w:rsidR="00D3096B" w:rsidRPr="008D6A3A" w:rsidRDefault="00D3096B" w:rsidP="00D3096B">
            <w:pPr>
              <w:rPr>
                <w:b/>
                <w:sz w:val="22"/>
              </w:rPr>
            </w:pPr>
            <w:r w:rsidRPr="008D6A3A">
              <w:rPr>
                <w:b/>
                <w:sz w:val="22"/>
              </w:rPr>
              <w:t>delete registry key</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deleting an existing registry key.</w:t>
            </w:r>
          </w:p>
        </w:tc>
      </w:tr>
      <w:tr w:rsidR="00D3096B" w:rsidTr="00D3096B">
        <w:tc>
          <w:tcPr>
            <w:tcW w:w="4068" w:type="dxa"/>
            <w:vAlign w:val="center"/>
          </w:tcPr>
          <w:p w:rsidR="00D3096B" w:rsidRPr="008D6A3A" w:rsidRDefault="00D3096B" w:rsidP="00D3096B">
            <w:pPr>
              <w:rPr>
                <w:b/>
                <w:sz w:val="22"/>
              </w:rPr>
            </w:pPr>
            <w:r w:rsidRPr="008D6A3A">
              <w:rPr>
                <w:b/>
                <w:sz w:val="22"/>
              </w:rPr>
              <w:t>open registry key</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opening an existing registry key.</w:t>
            </w:r>
          </w:p>
        </w:tc>
      </w:tr>
      <w:tr w:rsidR="00D3096B" w:rsidTr="00D3096B">
        <w:tc>
          <w:tcPr>
            <w:tcW w:w="4068" w:type="dxa"/>
            <w:vAlign w:val="center"/>
          </w:tcPr>
          <w:p w:rsidR="00D3096B" w:rsidRPr="008D6A3A" w:rsidRDefault="00D3096B" w:rsidP="00D3096B">
            <w:pPr>
              <w:rPr>
                <w:b/>
                <w:sz w:val="22"/>
              </w:rPr>
            </w:pPr>
            <w:r w:rsidRPr="008D6A3A">
              <w:rPr>
                <w:b/>
                <w:sz w:val="22"/>
              </w:rPr>
              <w:t>close registry key</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closing a handle to an existing registry key.</w:t>
            </w:r>
          </w:p>
        </w:tc>
      </w:tr>
      <w:tr w:rsidR="00D3096B" w:rsidTr="00D3096B">
        <w:tc>
          <w:tcPr>
            <w:tcW w:w="4068" w:type="dxa"/>
            <w:vAlign w:val="center"/>
          </w:tcPr>
          <w:p w:rsidR="00D3096B" w:rsidRPr="008D6A3A" w:rsidRDefault="00D3096B" w:rsidP="00D3096B">
            <w:pPr>
              <w:rPr>
                <w:b/>
                <w:sz w:val="22"/>
              </w:rPr>
            </w:pPr>
            <w:r w:rsidRPr="008D6A3A">
              <w:rPr>
                <w:b/>
                <w:sz w:val="22"/>
              </w:rPr>
              <w:t>create registry key value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named value under an existing registry key.</w:t>
            </w:r>
          </w:p>
        </w:tc>
      </w:tr>
      <w:tr w:rsidR="00D3096B" w:rsidTr="00D3096B">
        <w:tc>
          <w:tcPr>
            <w:tcW w:w="4068" w:type="dxa"/>
            <w:vAlign w:val="center"/>
          </w:tcPr>
          <w:p w:rsidR="00D3096B" w:rsidRPr="008D6A3A" w:rsidRDefault="00D3096B" w:rsidP="00D3096B">
            <w:pPr>
              <w:rPr>
                <w:b/>
                <w:sz w:val="22"/>
              </w:rPr>
            </w:pPr>
            <w:r w:rsidRPr="008D6A3A">
              <w:rPr>
                <w:b/>
                <w:sz w:val="22"/>
              </w:rPr>
              <w:t>delete registry key value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deleting an existing named value under an existing registry key.</w:t>
            </w:r>
          </w:p>
        </w:tc>
      </w:tr>
      <w:tr w:rsidR="00D3096B" w:rsidTr="00D3096B">
        <w:tc>
          <w:tcPr>
            <w:tcW w:w="4068" w:type="dxa"/>
            <w:vAlign w:val="center"/>
          </w:tcPr>
          <w:p w:rsidR="00D3096B" w:rsidRPr="008D6A3A" w:rsidRDefault="00D3096B" w:rsidP="00D3096B">
            <w:pPr>
              <w:rPr>
                <w:b/>
                <w:sz w:val="22"/>
              </w:rPr>
            </w:pPr>
            <w:r w:rsidRPr="008D6A3A">
              <w:rPr>
                <w:b/>
                <w:sz w:val="22"/>
              </w:rPr>
              <w:t>enumerate registry key subkeys</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enumerating the registry key subkeys under an existing registry key.</w:t>
            </w:r>
          </w:p>
        </w:tc>
      </w:tr>
      <w:tr w:rsidR="00D3096B" w:rsidTr="00D3096B">
        <w:tc>
          <w:tcPr>
            <w:tcW w:w="4068" w:type="dxa"/>
            <w:vAlign w:val="center"/>
          </w:tcPr>
          <w:p w:rsidR="00D3096B" w:rsidRPr="008D6A3A" w:rsidRDefault="00D3096B" w:rsidP="00D3096B">
            <w:pPr>
              <w:rPr>
                <w:b/>
                <w:sz w:val="22"/>
              </w:rPr>
            </w:pPr>
            <w:r w:rsidRPr="008D6A3A">
              <w:rPr>
                <w:b/>
                <w:sz w:val="22"/>
              </w:rPr>
              <w:t>enumerate registry key values</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enumerating the named values under an existing registry key.</w:t>
            </w:r>
          </w:p>
        </w:tc>
      </w:tr>
      <w:tr w:rsidR="00D3096B" w:rsidTr="00D3096B">
        <w:tc>
          <w:tcPr>
            <w:tcW w:w="4068" w:type="dxa"/>
            <w:vAlign w:val="center"/>
          </w:tcPr>
          <w:p w:rsidR="00D3096B" w:rsidRPr="008D6A3A" w:rsidRDefault="00D3096B" w:rsidP="00D3096B">
            <w:pPr>
              <w:rPr>
                <w:b/>
                <w:sz w:val="22"/>
              </w:rPr>
            </w:pPr>
            <w:r w:rsidRPr="008D6A3A">
              <w:rPr>
                <w:b/>
                <w:sz w:val="22"/>
              </w:rPr>
              <w:t>get registry key attributes</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attributes of an existing registry key.</w:t>
            </w:r>
          </w:p>
        </w:tc>
      </w:tr>
      <w:tr w:rsidR="00D3096B" w:rsidTr="00D3096B">
        <w:tc>
          <w:tcPr>
            <w:tcW w:w="4068" w:type="dxa"/>
            <w:vAlign w:val="center"/>
          </w:tcPr>
          <w:p w:rsidR="00D3096B" w:rsidRPr="008D6A3A" w:rsidRDefault="00D3096B" w:rsidP="00D3096B">
            <w:pPr>
              <w:rPr>
                <w:b/>
                <w:sz w:val="22"/>
              </w:rPr>
            </w:pPr>
            <w:r w:rsidRPr="008D6A3A">
              <w:rPr>
                <w:b/>
                <w:sz w:val="22"/>
              </w:rPr>
              <w:t>read registry key value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reading an existing named value of an existing registry key.</w:t>
            </w:r>
          </w:p>
        </w:tc>
      </w:tr>
      <w:tr w:rsidR="00D3096B" w:rsidTr="00D3096B">
        <w:tc>
          <w:tcPr>
            <w:tcW w:w="4068" w:type="dxa"/>
            <w:vAlign w:val="center"/>
          </w:tcPr>
          <w:p w:rsidR="00D3096B" w:rsidRPr="008D6A3A" w:rsidRDefault="00D3096B" w:rsidP="00D3096B">
            <w:pPr>
              <w:rPr>
                <w:b/>
                <w:sz w:val="22"/>
              </w:rPr>
            </w:pPr>
            <w:r w:rsidRPr="008D6A3A">
              <w:rPr>
                <w:b/>
                <w:sz w:val="22"/>
              </w:rPr>
              <w:t>modify registry key value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modifying an existing named value of an existing registry key.</w:t>
            </w:r>
          </w:p>
        </w:tc>
      </w:tr>
      <w:tr w:rsidR="00D3096B" w:rsidTr="00D3096B">
        <w:tc>
          <w:tcPr>
            <w:tcW w:w="4068" w:type="dxa"/>
            <w:vAlign w:val="center"/>
          </w:tcPr>
          <w:p w:rsidR="00D3096B" w:rsidRPr="008D6A3A" w:rsidRDefault="00D3096B" w:rsidP="00D3096B">
            <w:pPr>
              <w:rPr>
                <w:b/>
                <w:sz w:val="22"/>
              </w:rPr>
            </w:pPr>
            <w:r w:rsidRPr="008D6A3A">
              <w:rPr>
                <w:b/>
                <w:sz w:val="22"/>
              </w:rPr>
              <w:t>modify registry key</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modifying an existing registry key.</w:t>
            </w:r>
          </w:p>
        </w:tc>
      </w:tr>
      <w:tr w:rsidR="00D3096B" w:rsidTr="00D3096B">
        <w:tc>
          <w:tcPr>
            <w:tcW w:w="4068" w:type="dxa"/>
            <w:vAlign w:val="center"/>
          </w:tcPr>
          <w:p w:rsidR="00D3096B" w:rsidRPr="008D6A3A" w:rsidRDefault="00D3096B" w:rsidP="00D3096B">
            <w:pPr>
              <w:rPr>
                <w:b/>
                <w:sz w:val="22"/>
              </w:rPr>
            </w:pPr>
            <w:r w:rsidRPr="008D6A3A">
              <w:rPr>
                <w:b/>
                <w:sz w:val="22"/>
              </w:rPr>
              <w:t>monitor registry key</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monitoring an existing registry key for changes.</w:t>
            </w:r>
          </w:p>
        </w:tc>
      </w:tr>
    </w:tbl>
    <w:p w:rsidR="00D3096B" w:rsidRDefault="00D3096B" w:rsidP="00432150">
      <w:pPr>
        <w:pStyle w:val="Heading3"/>
      </w:pPr>
      <w:bookmarkStart w:id="88" w:name="_Toc390177509"/>
      <w:r>
        <w:t>ServiceActionNameVocab-1.1</w:t>
      </w:r>
      <w:bookmarkEnd w:id="88"/>
    </w:p>
    <w:p w:rsidR="00D3096B" w:rsidRPr="003A107F" w:rsidRDefault="00D3096B" w:rsidP="00D3096B">
      <w:r w:rsidRPr="003A107F">
        <w:t xml:space="preserve">The </w:t>
      </w:r>
      <w:r>
        <w:rPr>
          <w:rFonts w:ascii="Courier New" w:hAnsi="Courier New" w:cs="Courier New"/>
        </w:rPr>
        <w:t>Service</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89752F">
        <w:t>Action</w:t>
      </w:r>
      <w:r w:rsidRPr="003A107F">
        <w:t xml:space="preserve"> names associated with </w:t>
      </w:r>
      <w:r>
        <w:t>service</w:t>
      </w:r>
      <w:r w:rsidRPr="003A107F">
        <w:t>s</w:t>
      </w:r>
      <w:r w:rsidR="00A049B7">
        <w:t xml:space="preserve"> and daemons</w:t>
      </w:r>
      <w:r w:rsidRPr="003A107F">
        <w:t xml:space="preserve">, </w:t>
      </w:r>
      <w:r>
        <w:t xml:space="preserve">which are captured in MAEC </w:t>
      </w:r>
      <w:r w:rsidRPr="0089752F">
        <w:t>Actions</w:t>
      </w:r>
      <w:r w:rsidRPr="003A107F">
        <w:t xml:space="preserve"> via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MAEC’s </w:t>
      </w:r>
      <w:r w:rsidRPr="00A152A9">
        <w:rPr>
          <w:rFonts w:ascii="Courier New" w:hAnsi="Courier New" w:cs="Courier New"/>
        </w:rPr>
        <w:lastRenderedPageBreak/>
        <w:t>MalwareActionType</w:t>
      </w:r>
      <w:r>
        <w:t xml:space="preserve"> </w:t>
      </w:r>
      <w:r w:rsidR="00674EFF">
        <w:t xml:space="preserve">in </w:t>
      </w:r>
      <w:r>
        <w:t xml:space="preserve">the </w:t>
      </w:r>
      <w:r w:rsidR="00A26D32">
        <w:t>MAEC Bundle</w:t>
      </w:r>
      <w:r w:rsidRPr="003A107F">
        <w:t xml:space="preserve">.  </w:t>
      </w:r>
      <w:r>
        <w:t>Thus, f</w:t>
      </w:r>
      <w:r w:rsidRPr="003A107F">
        <w:t xml:space="preserve">or </w:t>
      </w:r>
      <w:r>
        <w:t>service</w:t>
      </w:r>
      <w:r w:rsidRPr="003A107F">
        <w:t xml:space="preserve"> </w:t>
      </w:r>
      <w:r w:rsidRPr="0089752F">
        <w:t>Action</w:t>
      </w:r>
      <w:r w:rsidRPr="003A107F">
        <w:t xml:space="preserve"> names, the MAEC </w:t>
      </w:r>
      <w:r w:rsidRPr="00E80802">
        <w:rPr>
          <w:rFonts w:ascii="Courier New" w:hAnsi="Courier New" w:cs="Courier New"/>
        </w:rPr>
        <w:t>ServiceActionNameVocab-1.</w:t>
      </w:r>
      <w:r w:rsidR="00072618">
        <w:t>1</w:t>
      </w:r>
      <w:r w:rsidRPr="003A107F">
        <w:t xml:space="preserve"> </w:t>
      </w:r>
      <w:r>
        <w:t>SHOULD</w:t>
      </w:r>
      <w:r w:rsidRPr="003A107F">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3A107F">
        <w:t xml:space="preserve">.  </w:t>
      </w:r>
    </w:p>
    <w:p w:rsidR="00D3096B" w:rsidRPr="0009118A" w:rsidRDefault="00D3096B" w:rsidP="00D3096B"/>
    <w:p w:rsidR="00D3096B" w:rsidRPr="0009118A" w:rsidRDefault="00D3096B" w:rsidP="00D3096B">
      <w:r w:rsidRPr="0009118A">
        <w:t xml:space="preserve">The MAEC </w:t>
      </w:r>
      <w:r w:rsidRPr="00E80802">
        <w:rPr>
          <w:rFonts w:ascii="Courier New" w:hAnsi="Courier New" w:cs="Courier New"/>
        </w:rPr>
        <w:t>ServiceActionNameVocab-1.</w:t>
      </w:r>
      <w:r w:rsidR="00072618">
        <w:rPr>
          <w:rFonts w:ascii="Courier New" w:hAnsi="Courier New" w:cs="Courier New"/>
        </w:rPr>
        <w:t>1</w:t>
      </w:r>
      <w:r w:rsidRPr="0009118A">
        <w:t xml:space="preserve"> </w:t>
      </w:r>
      <w:r>
        <w:t>extends</w:t>
      </w:r>
      <w:r w:rsidRPr="0009118A">
        <w:t xml:space="preserve"> the </w:t>
      </w:r>
      <w:r w:rsidRPr="0009118A">
        <w:rPr>
          <w:rFonts w:ascii="Courier New" w:hAnsi="Courier New" w:cs="Courier New"/>
        </w:rPr>
        <w:t>ControlledVocabularyStringType</w:t>
      </w:r>
      <w:r w:rsidRPr="0009118A">
        <w:t xml:space="preserve"> defined in CybOX Common.  Thus, </w:t>
      </w:r>
      <w:r w:rsidRPr="00A152A9">
        <w:rPr>
          <w:rFonts w:ascii="Courier New" w:hAnsi="Courier New" w:cs="Courier New"/>
        </w:rPr>
        <w:t>Name</w:t>
      </w:r>
      <w:r w:rsidRPr="0009118A">
        <w:t xml:space="preserve"> </w:t>
      </w:r>
      <w:r>
        <w:t>fields that make</w:t>
      </w:r>
      <w:r w:rsidRPr="0009118A">
        <w:t xml:space="preserve"> use of this vocabulary are restricted to the enumerated entries contained in the </w:t>
      </w:r>
      <w:r w:rsidRPr="0009118A">
        <w:rPr>
          <w:rFonts w:ascii="Courier New" w:hAnsi="Courier New" w:cs="Courier New"/>
        </w:rPr>
        <w:t>maecVocabs:ServiceActionNameEnum-1.</w:t>
      </w:r>
      <w:r w:rsidR="00072618">
        <w:rPr>
          <w:rFonts w:ascii="Courier New" w:hAnsi="Courier New" w:cs="Courier New"/>
        </w:rPr>
        <w:t>1</w:t>
      </w:r>
      <w:r w:rsidRPr="000911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Service Action Names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072618">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/maec_default_vocabularies.xsd#ServiceActionNameVocab-1.</w:t>
            </w:r>
            <w:r w:rsidR="00072618">
              <w:rPr>
                <w:i/>
                <w:sz w:val="22"/>
              </w:rPr>
              <w:t>1</w:t>
            </w:r>
            <w:r>
              <w:rPr>
                <w:sz w:val="22"/>
              </w:rPr>
              <w:t>.’</w:t>
            </w:r>
          </w:p>
        </w:tc>
      </w:tr>
    </w:tbl>
    <w:p w:rsidR="00D3096B" w:rsidRDefault="00D3096B" w:rsidP="00D3096B">
      <w:pPr>
        <w:pStyle w:val="Heading4"/>
      </w:pPr>
      <w:bookmarkStart w:id="89" w:name="_Toc390177510"/>
      <w:r>
        <w:t>ServiceActionNameEnum-1.</w:t>
      </w:r>
      <w:r w:rsidR="00072618">
        <w:t>1</w:t>
      </w:r>
      <w:bookmarkEnd w:id="89"/>
    </w:p>
    <w:p w:rsidR="00D3096B" w:rsidRDefault="00425D67" w:rsidP="00D3096B">
      <w:r w:rsidRPr="00C51E1C">
        <w:t xml:space="preserve">The </w:t>
      </w:r>
      <w:r w:rsidR="00D3096B" w:rsidRPr="00E80802">
        <w:rPr>
          <w:rFonts w:ascii="Courier New" w:hAnsi="Courier New" w:cs="Courier New"/>
        </w:rPr>
        <w:t>ServiceActionNameEnum</w:t>
      </w:r>
      <w:r w:rsidR="00D3096B" w:rsidRPr="004A2DF4">
        <w:t xml:space="preserve"> is a non-exhaustive enumeration of the </w:t>
      </w:r>
      <w:r w:rsidR="00A17639">
        <w:t>different Action names associated</w:t>
      </w:r>
      <w:r w:rsidR="00D3096B" w:rsidRPr="004A2DF4">
        <w:t xml:space="preserve"> with </w:t>
      </w:r>
      <w:r w:rsidR="00D3096B">
        <w:t>services or daemons</w:t>
      </w:r>
      <w:r w:rsidR="00D3096B" w:rsidRPr="004A2DF4">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D3096B" w:rsidTr="00D3096B">
        <w:tc>
          <w:tcPr>
            <w:tcW w:w="4068" w:type="dxa"/>
            <w:shd w:val="pct25" w:color="auto" w:fill="auto"/>
          </w:tcPr>
          <w:p w:rsidR="00D3096B" w:rsidRPr="00693F21" w:rsidRDefault="00D3096B" w:rsidP="00D3096B">
            <w:pPr>
              <w:jc w:val="center"/>
              <w:rPr>
                <w:b/>
              </w:rPr>
            </w:pPr>
            <w:r w:rsidRPr="00693F21">
              <w:rPr>
                <w:b/>
              </w:rPr>
              <w:t>Enumeration Value</w:t>
            </w:r>
          </w:p>
        </w:tc>
        <w:tc>
          <w:tcPr>
            <w:tcW w:w="9108" w:type="dxa"/>
            <w:shd w:val="pct25" w:color="auto" w:fill="auto"/>
          </w:tcPr>
          <w:p w:rsidR="00D3096B" w:rsidRPr="00693F21" w:rsidRDefault="00D3096B" w:rsidP="00D3096B">
            <w:pPr>
              <w:jc w:val="center"/>
              <w:rPr>
                <w:b/>
              </w:rPr>
            </w:pPr>
            <w:r w:rsidRPr="00693F21">
              <w:rPr>
                <w:b/>
              </w:rPr>
              <w:t>Description</w:t>
            </w:r>
          </w:p>
        </w:tc>
      </w:tr>
      <w:tr w:rsidR="00D3096B" w:rsidTr="00D3096B">
        <w:tc>
          <w:tcPr>
            <w:tcW w:w="4068" w:type="dxa"/>
            <w:vAlign w:val="center"/>
          </w:tcPr>
          <w:p w:rsidR="00D3096B" w:rsidRPr="008D6A3A" w:rsidRDefault="00D3096B" w:rsidP="00D3096B">
            <w:pPr>
              <w:rPr>
                <w:b/>
                <w:sz w:val="22"/>
              </w:rPr>
            </w:pPr>
            <w:r w:rsidRPr="008D6A3A">
              <w:rPr>
                <w:b/>
                <w:sz w:val="22"/>
              </w:rPr>
              <w:t>create service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service.</w:t>
            </w:r>
          </w:p>
        </w:tc>
      </w:tr>
      <w:tr w:rsidR="00D3096B" w:rsidTr="00D3096B">
        <w:tc>
          <w:tcPr>
            <w:tcW w:w="4068" w:type="dxa"/>
            <w:vAlign w:val="center"/>
          </w:tcPr>
          <w:p w:rsidR="00D3096B" w:rsidRPr="008D6A3A" w:rsidRDefault="00D3096B" w:rsidP="00D3096B">
            <w:pPr>
              <w:rPr>
                <w:b/>
                <w:sz w:val="22"/>
              </w:rPr>
            </w:pPr>
            <w:r w:rsidRPr="008D6A3A">
              <w:rPr>
                <w:b/>
                <w:sz w:val="22"/>
              </w:rPr>
              <w:t>delete service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deleting an existing service.</w:t>
            </w:r>
          </w:p>
        </w:tc>
      </w:tr>
      <w:tr w:rsidR="00D3096B" w:rsidTr="00D3096B">
        <w:tc>
          <w:tcPr>
            <w:tcW w:w="4068" w:type="dxa"/>
            <w:vAlign w:val="center"/>
          </w:tcPr>
          <w:p w:rsidR="00D3096B" w:rsidRPr="008D6A3A" w:rsidRDefault="00D3096B" w:rsidP="00D3096B">
            <w:pPr>
              <w:rPr>
                <w:b/>
                <w:sz w:val="22"/>
              </w:rPr>
            </w:pPr>
            <w:r w:rsidRPr="008D6A3A">
              <w:rPr>
                <w:b/>
                <w:sz w:val="22"/>
              </w:rPr>
              <w:t>start service</w:t>
            </w:r>
          </w:p>
        </w:tc>
        <w:tc>
          <w:tcPr>
            <w:tcW w:w="9108" w:type="dxa"/>
          </w:tcPr>
          <w:p w:rsidR="00D3096B" w:rsidRPr="00D909E7" w:rsidRDefault="00D3096B" w:rsidP="00D3096B">
            <w:pPr>
              <w:rPr>
                <w:sz w:val="22"/>
              </w:rPr>
            </w:pPr>
            <w:r w:rsidRPr="00D909E7">
              <w:rPr>
                <w:sz w:val="22"/>
              </w:rPr>
              <w:t xml:space="preserve">Specifies the defined </w:t>
            </w:r>
            <w:r w:rsidRPr="00072618">
              <w:rPr>
                <w:sz w:val="22"/>
              </w:rPr>
              <w:t>Action</w:t>
            </w:r>
            <w:r w:rsidRPr="00D909E7">
              <w:rPr>
                <w:sz w:val="22"/>
              </w:rPr>
              <w:t xml:space="preserve"> of starting an existing service.</w:t>
            </w:r>
          </w:p>
        </w:tc>
      </w:tr>
      <w:tr w:rsidR="00072618" w:rsidTr="00D3096B">
        <w:tc>
          <w:tcPr>
            <w:tcW w:w="4068" w:type="dxa"/>
            <w:vAlign w:val="center"/>
          </w:tcPr>
          <w:p w:rsidR="00072618" w:rsidRPr="008D6A3A" w:rsidRDefault="00072618" w:rsidP="00D3096B">
            <w:pPr>
              <w:rPr>
                <w:b/>
                <w:sz w:val="22"/>
              </w:rPr>
            </w:pPr>
            <w:r>
              <w:rPr>
                <w:b/>
                <w:sz w:val="22"/>
              </w:rPr>
              <w:t>stop service</w:t>
            </w:r>
          </w:p>
        </w:tc>
        <w:tc>
          <w:tcPr>
            <w:tcW w:w="9108" w:type="dxa"/>
          </w:tcPr>
          <w:p w:rsidR="00072618" w:rsidRPr="00D909E7" w:rsidRDefault="00072618" w:rsidP="00D3096B">
            <w:pPr>
              <w:rPr>
                <w:sz w:val="22"/>
              </w:rPr>
            </w:pPr>
            <w:r w:rsidRPr="00D909E7">
              <w:rPr>
                <w:sz w:val="22"/>
              </w:rPr>
              <w:t xml:space="preserve">Specifies </w:t>
            </w:r>
            <w:r w:rsidRPr="00072618">
              <w:rPr>
                <w:sz w:val="22"/>
              </w:rPr>
              <w:t>the defined Action</w:t>
            </w:r>
            <w:r w:rsidRPr="00D909E7">
              <w:rPr>
                <w:sz w:val="22"/>
              </w:rPr>
              <w:t xml:space="preserve"> </w:t>
            </w:r>
            <w:r w:rsidRPr="00072618">
              <w:rPr>
                <w:sz w:val="22"/>
              </w:rPr>
              <w:t>of stopping an existing service.</w:t>
            </w:r>
          </w:p>
        </w:tc>
      </w:tr>
      <w:tr w:rsidR="00D3096B" w:rsidTr="00D3096B">
        <w:tc>
          <w:tcPr>
            <w:tcW w:w="4068" w:type="dxa"/>
            <w:vAlign w:val="center"/>
          </w:tcPr>
          <w:p w:rsidR="00D3096B" w:rsidRPr="008D6A3A" w:rsidRDefault="00D3096B" w:rsidP="00D3096B">
            <w:pPr>
              <w:rPr>
                <w:b/>
                <w:sz w:val="22"/>
              </w:rPr>
            </w:pPr>
            <w:r w:rsidRPr="008D6A3A">
              <w:rPr>
                <w:b/>
                <w:sz w:val="22"/>
              </w:rPr>
              <w:t>enumerate services</w:t>
            </w:r>
          </w:p>
        </w:tc>
        <w:tc>
          <w:tcPr>
            <w:tcW w:w="9108" w:type="dxa"/>
          </w:tcPr>
          <w:p w:rsidR="00D3096B" w:rsidRPr="00D909E7" w:rsidRDefault="00D3096B" w:rsidP="00D3096B">
            <w:pPr>
              <w:rPr>
                <w:sz w:val="22"/>
              </w:rPr>
            </w:pPr>
            <w:r w:rsidRPr="00D909E7">
              <w:rPr>
                <w:sz w:val="22"/>
              </w:rPr>
              <w:t xml:space="preserve">Specifies the defined </w:t>
            </w:r>
            <w:r w:rsidRPr="00072618">
              <w:rPr>
                <w:sz w:val="22"/>
              </w:rPr>
              <w:t>Action</w:t>
            </w:r>
            <w:r w:rsidRPr="00D909E7">
              <w:rPr>
                <w:sz w:val="22"/>
              </w:rPr>
              <w:t xml:space="preserve"> of enumerating a specific set of services on a system.</w:t>
            </w:r>
          </w:p>
        </w:tc>
      </w:tr>
      <w:tr w:rsidR="00D3096B" w:rsidTr="00D3096B">
        <w:tc>
          <w:tcPr>
            <w:tcW w:w="4068" w:type="dxa"/>
            <w:vAlign w:val="center"/>
          </w:tcPr>
          <w:p w:rsidR="00D3096B" w:rsidRPr="008D6A3A" w:rsidRDefault="00D3096B" w:rsidP="00D3096B">
            <w:pPr>
              <w:rPr>
                <w:b/>
                <w:sz w:val="22"/>
              </w:rPr>
            </w:pPr>
            <w:r w:rsidRPr="008D6A3A">
              <w:rPr>
                <w:b/>
                <w:sz w:val="22"/>
              </w:rPr>
              <w:t>modify service configuration</w:t>
            </w:r>
          </w:p>
        </w:tc>
        <w:tc>
          <w:tcPr>
            <w:tcW w:w="9108" w:type="dxa"/>
          </w:tcPr>
          <w:p w:rsidR="00D3096B" w:rsidRPr="00D909E7" w:rsidRDefault="00D3096B" w:rsidP="00D3096B">
            <w:pPr>
              <w:rPr>
                <w:sz w:val="22"/>
              </w:rPr>
            </w:pPr>
            <w:r w:rsidRPr="00D909E7">
              <w:rPr>
                <w:sz w:val="22"/>
              </w:rPr>
              <w:t xml:space="preserve">Specifies the defined </w:t>
            </w:r>
            <w:r w:rsidRPr="00072618">
              <w:rPr>
                <w:sz w:val="22"/>
              </w:rPr>
              <w:t>Action</w:t>
            </w:r>
            <w:r w:rsidRPr="00D909E7">
              <w:rPr>
                <w:sz w:val="22"/>
              </w:rPr>
              <w:t xml:space="preserve"> of modifying the configuration parameters of an existing service.</w:t>
            </w:r>
          </w:p>
        </w:tc>
      </w:tr>
      <w:tr w:rsidR="00D3096B" w:rsidTr="00D3096B">
        <w:tc>
          <w:tcPr>
            <w:tcW w:w="4068" w:type="dxa"/>
            <w:vAlign w:val="center"/>
          </w:tcPr>
          <w:p w:rsidR="00D3096B" w:rsidRPr="008D6A3A" w:rsidRDefault="00D3096B" w:rsidP="00D3096B">
            <w:pPr>
              <w:rPr>
                <w:b/>
                <w:sz w:val="22"/>
              </w:rPr>
            </w:pPr>
            <w:r w:rsidRPr="008D6A3A">
              <w:rPr>
                <w:b/>
                <w:sz w:val="22"/>
              </w:rPr>
              <w:t>open service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opening an existing service.</w:t>
            </w:r>
          </w:p>
        </w:tc>
      </w:tr>
      <w:tr w:rsidR="00D3096B" w:rsidTr="00D3096B">
        <w:tc>
          <w:tcPr>
            <w:tcW w:w="4068" w:type="dxa"/>
            <w:vAlign w:val="center"/>
          </w:tcPr>
          <w:p w:rsidR="00D3096B" w:rsidRPr="008D6A3A" w:rsidRDefault="00D3096B" w:rsidP="00D3096B">
            <w:pPr>
              <w:rPr>
                <w:b/>
                <w:sz w:val="22"/>
              </w:rPr>
            </w:pPr>
            <w:r w:rsidRPr="008D6A3A">
              <w:rPr>
                <w:b/>
                <w:sz w:val="22"/>
              </w:rPr>
              <w:t>send control code to service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a control code to an existing service.</w:t>
            </w:r>
          </w:p>
        </w:tc>
      </w:tr>
    </w:tbl>
    <w:p w:rsidR="00D3096B" w:rsidRDefault="00D3096B" w:rsidP="00432150">
      <w:pPr>
        <w:pStyle w:val="Heading3"/>
      </w:pPr>
      <w:bookmarkStart w:id="90" w:name="_Toc390177511"/>
      <w:r>
        <w:lastRenderedPageBreak/>
        <w:t>SocketActionNameVocab-1.0</w:t>
      </w:r>
      <w:bookmarkEnd w:id="90"/>
    </w:p>
    <w:p w:rsidR="00D3096B" w:rsidRPr="005C3322" w:rsidRDefault="00D3096B" w:rsidP="00D3096B">
      <w:r w:rsidRPr="003A107F">
        <w:t xml:space="preserve">The </w:t>
      </w:r>
      <w:r>
        <w:rPr>
          <w:rFonts w:ascii="Courier New" w:hAnsi="Courier New" w:cs="Courier New"/>
        </w:rPr>
        <w:t>Socket</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89752F">
        <w:t>Action</w:t>
      </w:r>
      <w:r w:rsidRPr="003A107F">
        <w:t xml:space="preserve"> names associated with</w:t>
      </w:r>
      <w:r>
        <w:t xml:space="preserve"> network</w:t>
      </w:r>
      <w:r w:rsidRPr="003A107F">
        <w:t xml:space="preserve"> </w:t>
      </w:r>
      <w:r>
        <w:t>socket</w:t>
      </w:r>
      <w:r w:rsidRPr="003A107F">
        <w:t xml:space="preserve">s, </w:t>
      </w:r>
      <w:r>
        <w:t xml:space="preserve">which are captured in MAEC </w:t>
      </w:r>
      <w:r w:rsidRPr="0089752F">
        <w:t>Actions</w:t>
      </w:r>
      <w:r w:rsidRPr="003A107F">
        <w:t xml:space="preserve"> via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MAEC’s </w:t>
      </w:r>
      <w:r w:rsidRPr="00A152A9">
        <w:rPr>
          <w:rFonts w:ascii="Courier New" w:hAnsi="Courier New" w:cs="Courier New"/>
        </w:rPr>
        <w:t>MalwareActionType</w:t>
      </w:r>
      <w:r>
        <w:t xml:space="preserve"> </w:t>
      </w:r>
      <w:r w:rsidR="00674EFF">
        <w:t xml:space="preserve">in </w:t>
      </w:r>
      <w:r>
        <w:t xml:space="preserve">the </w:t>
      </w:r>
      <w:r w:rsidR="00A26D32">
        <w:t>MAEC Bundle</w:t>
      </w:r>
      <w:r w:rsidRPr="005C3322">
        <w:t xml:space="preserve">.  Thus, for network socket </w:t>
      </w:r>
      <w:r w:rsidRPr="0089752F">
        <w:t>Action</w:t>
      </w:r>
      <w:r w:rsidRPr="005C3322">
        <w:t xml:space="preserve"> names, the MAEC </w:t>
      </w:r>
      <w:r w:rsidRPr="00E80802">
        <w:rPr>
          <w:rFonts w:ascii="Courier New" w:hAnsi="Courier New" w:cs="Courier New"/>
        </w:rPr>
        <w:t>SocketActionNameVocab-1.0</w:t>
      </w:r>
      <w:r w:rsidRPr="005C3322">
        <w:t xml:space="preserve"> </w:t>
      </w:r>
      <w:r>
        <w:t>SHOULD</w:t>
      </w:r>
      <w:r w:rsidRPr="005C3322">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5C3322">
        <w:t xml:space="preserve">.  </w:t>
      </w:r>
    </w:p>
    <w:p w:rsidR="00D3096B" w:rsidRPr="005C3322" w:rsidRDefault="00D3096B" w:rsidP="00D3096B"/>
    <w:p w:rsidR="00D3096B" w:rsidRPr="005C3322" w:rsidRDefault="00D3096B" w:rsidP="00D3096B">
      <w:r w:rsidRPr="005C3322">
        <w:t xml:space="preserve">The MAEC </w:t>
      </w:r>
      <w:r w:rsidRPr="00E80802">
        <w:rPr>
          <w:rFonts w:ascii="Courier New" w:hAnsi="Courier New" w:cs="Courier New"/>
        </w:rPr>
        <w:t>SocketActionNameVocab-1.0</w:t>
      </w:r>
      <w:r w:rsidRPr="005C3322">
        <w:t xml:space="preserve"> </w:t>
      </w:r>
      <w:r>
        <w:t>extends</w:t>
      </w:r>
      <w:r w:rsidRPr="005C3322">
        <w:t xml:space="preserve"> the </w:t>
      </w:r>
      <w:r w:rsidRPr="005C3322">
        <w:rPr>
          <w:rFonts w:ascii="Courier New" w:hAnsi="Courier New" w:cs="Courier New"/>
        </w:rPr>
        <w:t>ControlledVocabularyStringType</w:t>
      </w:r>
      <w:r w:rsidRPr="005C3322">
        <w:t xml:space="preserve"> defined in CybOX Common.  Thus, </w:t>
      </w:r>
      <w:r w:rsidRPr="00A152A9">
        <w:rPr>
          <w:rFonts w:ascii="Courier New" w:hAnsi="Courier New" w:cs="Courier New"/>
        </w:rPr>
        <w:t>Name</w:t>
      </w:r>
      <w:r w:rsidRPr="005C3322">
        <w:t xml:space="preserve"> </w:t>
      </w:r>
      <w:r>
        <w:t>fields that make</w:t>
      </w:r>
      <w:r w:rsidRPr="005C3322">
        <w:t xml:space="preserve"> use of this vocabulary are restricted to the enumerated entries contained in the </w:t>
      </w:r>
      <w:r w:rsidRPr="005C3322">
        <w:rPr>
          <w:rFonts w:ascii="Courier New" w:hAnsi="Courier New" w:cs="Courier New"/>
        </w:rPr>
        <w:t>maecVocabs:SocketActionNameEnum-1.0</w:t>
      </w:r>
      <w:r w:rsidRPr="005C3322">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E879BE">
              <w:rPr>
                <w:i/>
                <w:sz w:val="22"/>
              </w:rPr>
              <w:t>MAEC Default Socket Action Names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/maec_default_vocabularies.xsd#SocketActionNameVocab-1.0</w:t>
            </w:r>
            <w:r>
              <w:rPr>
                <w:sz w:val="22"/>
              </w:rPr>
              <w:t>.’</w:t>
            </w:r>
          </w:p>
        </w:tc>
      </w:tr>
    </w:tbl>
    <w:p w:rsidR="00D3096B" w:rsidRDefault="00D3096B" w:rsidP="00D3096B">
      <w:pPr>
        <w:pStyle w:val="Heading4"/>
      </w:pPr>
      <w:bookmarkStart w:id="91" w:name="_Toc390177512"/>
      <w:r>
        <w:t>SocketActionNameEnum-1.0</w:t>
      </w:r>
      <w:bookmarkEnd w:id="91"/>
    </w:p>
    <w:p w:rsidR="00D3096B" w:rsidRDefault="00425D67" w:rsidP="00D3096B">
      <w:r w:rsidRPr="00C51E1C">
        <w:t xml:space="preserve">The </w:t>
      </w:r>
      <w:r w:rsidR="00D3096B" w:rsidRPr="00E80802">
        <w:rPr>
          <w:rFonts w:ascii="Courier New" w:hAnsi="Courier New" w:cs="Courier New"/>
        </w:rPr>
        <w:t>SocketActionNameEnum</w:t>
      </w:r>
      <w:r w:rsidR="00D3096B" w:rsidRPr="004A2DF4">
        <w:t xml:space="preserve"> is a non-exhaustive enumeration of the </w:t>
      </w:r>
      <w:r w:rsidR="00A17639">
        <w:t>different Action names associated</w:t>
      </w:r>
      <w:r w:rsidR="00D3096B" w:rsidRPr="004A2DF4">
        <w:t xml:space="preserve"> with </w:t>
      </w:r>
      <w:r w:rsidR="00D3096B">
        <w:t>network socket</w:t>
      </w:r>
      <w:r w:rsidR="00D3096B" w:rsidRPr="004A2DF4">
        <w:t>s.</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9738"/>
      </w:tblGrid>
      <w:tr w:rsidR="00D3096B" w:rsidTr="00D3096B">
        <w:tc>
          <w:tcPr>
            <w:tcW w:w="3438" w:type="dxa"/>
            <w:shd w:val="pct25" w:color="auto" w:fill="auto"/>
          </w:tcPr>
          <w:p w:rsidR="00D3096B" w:rsidRPr="00693F21" w:rsidRDefault="00D3096B" w:rsidP="00D3096B">
            <w:pPr>
              <w:jc w:val="center"/>
              <w:rPr>
                <w:b/>
              </w:rPr>
            </w:pPr>
            <w:r w:rsidRPr="00693F21">
              <w:rPr>
                <w:b/>
              </w:rPr>
              <w:t>Enumeration Value</w:t>
            </w:r>
          </w:p>
        </w:tc>
        <w:tc>
          <w:tcPr>
            <w:tcW w:w="9738" w:type="dxa"/>
            <w:shd w:val="pct25" w:color="auto" w:fill="auto"/>
          </w:tcPr>
          <w:p w:rsidR="00D3096B" w:rsidRPr="00693F21" w:rsidRDefault="00D3096B" w:rsidP="00D3096B">
            <w:pPr>
              <w:jc w:val="center"/>
              <w:rPr>
                <w:b/>
              </w:rPr>
            </w:pPr>
            <w:r w:rsidRPr="00693F21">
              <w:rPr>
                <w:b/>
              </w:rPr>
              <w:t>Description</w:t>
            </w:r>
          </w:p>
        </w:tc>
      </w:tr>
      <w:tr w:rsidR="00D3096B" w:rsidTr="00D3096B">
        <w:tc>
          <w:tcPr>
            <w:tcW w:w="3438" w:type="dxa"/>
            <w:vAlign w:val="center"/>
          </w:tcPr>
          <w:p w:rsidR="00D3096B" w:rsidRPr="008D6A3A" w:rsidRDefault="00D3096B" w:rsidP="00D3096B">
            <w:pPr>
              <w:rPr>
                <w:b/>
                <w:sz w:val="22"/>
              </w:rPr>
            </w:pPr>
            <w:r w:rsidRPr="008D6A3A">
              <w:rPr>
                <w:b/>
                <w:sz w:val="22"/>
              </w:rPr>
              <w:t>accept socket connection</w:t>
            </w:r>
          </w:p>
        </w:tc>
        <w:tc>
          <w:tcPr>
            <w:tcW w:w="973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accepting a socket connection.</w:t>
            </w:r>
          </w:p>
        </w:tc>
      </w:tr>
      <w:tr w:rsidR="00D3096B" w:rsidTr="00D3096B">
        <w:tc>
          <w:tcPr>
            <w:tcW w:w="3438" w:type="dxa"/>
            <w:vAlign w:val="center"/>
          </w:tcPr>
          <w:p w:rsidR="00D3096B" w:rsidRPr="008D6A3A" w:rsidRDefault="00D3096B" w:rsidP="00D3096B">
            <w:pPr>
              <w:rPr>
                <w:b/>
                <w:sz w:val="22"/>
              </w:rPr>
            </w:pPr>
            <w:r w:rsidRPr="008D6A3A">
              <w:rPr>
                <w:b/>
                <w:sz w:val="22"/>
              </w:rPr>
              <w:t>bind address to socket</w:t>
            </w:r>
          </w:p>
        </w:tc>
        <w:tc>
          <w:tcPr>
            <w:tcW w:w="973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binding a socket address to a socket.</w:t>
            </w:r>
          </w:p>
        </w:tc>
      </w:tr>
      <w:tr w:rsidR="00D3096B" w:rsidTr="00D3096B">
        <w:tc>
          <w:tcPr>
            <w:tcW w:w="3438" w:type="dxa"/>
            <w:vAlign w:val="center"/>
          </w:tcPr>
          <w:p w:rsidR="00D3096B" w:rsidRPr="008D6A3A" w:rsidRDefault="00D3096B" w:rsidP="00D3096B">
            <w:pPr>
              <w:rPr>
                <w:b/>
                <w:sz w:val="22"/>
              </w:rPr>
            </w:pPr>
            <w:r w:rsidRPr="008D6A3A">
              <w:rPr>
                <w:b/>
                <w:sz w:val="22"/>
              </w:rPr>
              <w:t>create socket</w:t>
            </w:r>
          </w:p>
        </w:tc>
        <w:tc>
          <w:tcPr>
            <w:tcW w:w="973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socket.</w:t>
            </w:r>
          </w:p>
        </w:tc>
      </w:tr>
      <w:tr w:rsidR="00D3096B" w:rsidTr="00D3096B">
        <w:tc>
          <w:tcPr>
            <w:tcW w:w="3438" w:type="dxa"/>
            <w:vAlign w:val="center"/>
          </w:tcPr>
          <w:p w:rsidR="00D3096B" w:rsidRPr="008D6A3A" w:rsidRDefault="00D3096B" w:rsidP="00D3096B">
            <w:pPr>
              <w:rPr>
                <w:b/>
                <w:sz w:val="22"/>
              </w:rPr>
            </w:pPr>
            <w:r w:rsidRPr="008D6A3A">
              <w:rPr>
                <w:b/>
                <w:sz w:val="22"/>
              </w:rPr>
              <w:t>close socket</w:t>
            </w:r>
          </w:p>
        </w:tc>
        <w:tc>
          <w:tcPr>
            <w:tcW w:w="973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closing an existing socket.</w:t>
            </w:r>
          </w:p>
        </w:tc>
      </w:tr>
      <w:tr w:rsidR="00D3096B" w:rsidTr="00D3096B">
        <w:tc>
          <w:tcPr>
            <w:tcW w:w="3438" w:type="dxa"/>
            <w:vAlign w:val="center"/>
          </w:tcPr>
          <w:p w:rsidR="00D3096B" w:rsidRPr="008D6A3A" w:rsidRDefault="00D3096B" w:rsidP="00D3096B">
            <w:pPr>
              <w:rPr>
                <w:b/>
                <w:sz w:val="22"/>
              </w:rPr>
            </w:pPr>
            <w:r w:rsidRPr="008D6A3A">
              <w:rPr>
                <w:b/>
                <w:sz w:val="22"/>
              </w:rPr>
              <w:t>connect to socket</w:t>
            </w:r>
          </w:p>
        </w:tc>
        <w:tc>
          <w:tcPr>
            <w:tcW w:w="973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connecting to an existing socket.</w:t>
            </w:r>
          </w:p>
        </w:tc>
      </w:tr>
      <w:tr w:rsidR="00D3096B" w:rsidTr="00D3096B">
        <w:tc>
          <w:tcPr>
            <w:tcW w:w="3438" w:type="dxa"/>
            <w:vAlign w:val="center"/>
          </w:tcPr>
          <w:p w:rsidR="00D3096B" w:rsidRPr="008D6A3A" w:rsidRDefault="00D3096B" w:rsidP="00D3096B">
            <w:pPr>
              <w:rPr>
                <w:b/>
                <w:sz w:val="22"/>
              </w:rPr>
            </w:pPr>
            <w:r w:rsidRPr="008D6A3A">
              <w:rPr>
                <w:b/>
                <w:sz w:val="22"/>
              </w:rPr>
              <w:t>disconnect from socket</w:t>
            </w:r>
          </w:p>
        </w:tc>
        <w:tc>
          <w:tcPr>
            <w:tcW w:w="973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disconnecting from an existing socket.</w:t>
            </w:r>
          </w:p>
        </w:tc>
      </w:tr>
      <w:tr w:rsidR="00D3096B" w:rsidTr="00D3096B">
        <w:tc>
          <w:tcPr>
            <w:tcW w:w="3438" w:type="dxa"/>
            <w:vAlign w:val="center"/>
          </w:tcPr>
          <w:p w:rsidR="00D3096B" w:rsidRPr="008D6A3A" w:rsidRDefault="00D3096B" w:rsidP="00D3096B">
            <w:pPr>
              <w:rPr>
                <w:b/>
                <w:sz w:val="22"/>
              </w:rPr>
            </w:pPr>
            <w:r w:rsidRPr="008D6A3A">
              <w:rPr>
                <w:b/>
                <w:sz w:val="22"/>
              </w:rPr>
              <w:t>listen on socket</w:t>
            </w:r>
          </w:p>
        </w:tc>
        <w:tc>
          <w:tcPr>
            <w:tcW w:w="973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listening on an existing socket.</w:t>
            </w:r>
          </w:p>
        </w:tc>
      </w:tr>
      <w:tr w:rsidR="00D3096B" w:rsidTr="00D3096B">
        <w:tc>
          <w:tcPr>
            <w:tcW w:w="3438" w:type="dxa"/>
            <w:vAlign w:val="center"/>
          </w:tcPr>
          <w:p w:rsidR="00D3096B" w:rsidRPr="008D6A3A" w:rsidRDefault="00D3096B" w:rsidP="00D3096B">
            <w:pPr>
              <w:rPr>
                <w:b/>
                <w:sz w:val="22"/>
              </w:rPr>
            </w:pPr>
            <w:r w:rsidRPr="008D6A3A">
              <w:rPr>
                <w:b/>
                <w:sz w:val="22"/>
              </w:rPr>
              <w:t>send data on socket</w:t>
            </w:r>
          </w:p>
        </w:tc>
        <w:tc>
          <w:tcPr>
            <w:tcW w:w="973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data on an existing, connected socket.</w:t>
            </w:r>
          </w:p>
        </w:tc>
      </w:tr>
      <w:tr w:rsidR="00D3096B" w:rsidTr="00D3096B">
        <w:tc>
          <w:tcPr>
            <w:tcW w:w="3438" w:type="dxa"/>
            <w:vAlign w:val="center"/>
          </w:tcPr>
          <w:p w:rsidR="00D3096B" w:rsidRPr="008D6A3A" w:rsidRDefault="00D3096B" w:rsidP="00D3096B">
            <w:pPr>
              <w:rPr>
                <w:b/>
                <w:sz w:val="22"/>
              </w:rPr>
            </w:pPr>
            <w:r w:rsidRPr="008D6A3A">
              <w:rPr>
                <w:b/>
                <w:sz w:val="22"/>
              </w:rPr>
              <w:t>receive data on socket</w:t>
            </w:r>
          </w:p>
        </w:tc>
        <w:tc>
          <w:tcPr>
            <w:tcW w:w="973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receiving data on an existing socket.</w:t>
            </w:r>
          </w:p>
        </w:tc>
      </w:tr>
      <w:tr w:rsidR="00D3096B" w:rsidTr="00D3096B">
        <w:tc>
          <w:tcPr>
            <w:tcW w:w="3438" w:type="dxa"/>
            <w:vAlign w:val="center"/>
          </w:tcPr>
          <w:p w:rsidR="00D3096B" w:rsidRPr="008D6A3A" w:rsidRDefault="00D3096B" w:rsidP="00D3096B">
            <w:pPr>
              <w:rPr>
                <w:b/>
                <w:sz w:val="22"/>
              </w:rPr>
            </w:pPr>
            <w:r w:rsidRPr="008D6A3A">
              <w:rPr>
                <w:b/>
                <w:sz w:val="22"/>
              </w:rPr>
              <w:lastRenderedPageBreak/>
              <w:t>send data to address on socket</w:t>
            </w:r>
          </w:p>
        </w:tc>
        <w:tc>
          <w:tcPr>
            <w:tcW w:w="973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sending data to a specified IP address on an existing, unconnected socket.</w:t>
            </w:r>
          </w:p>
        </w:tc>
      </w:tr>
      <w:tr w:rsidR="00D3096B" w:rsidTr="00D3096B">
        <w:tc>
          <w:tcPr>
            <w:tcW w:w="3438" w:type="dxa"/>
            <w:vAlign w:val="center"/>
          </w:tcPr>
          <w:p w:rsidR="00D3096B" w:rsidRPr="008D6A3A" w:rsidRDefault="00D3096B" w:rsidP="00D3096B">
            <w:pPr>
              <w:rPr>
                <w:b/>
                <w:sz w:val="22"/>
              </w:rPr>
            </w:pPr>
            <w:r w:rsidRPr="008D6A3A">
              <w:rPr>
                <w:b/>
                <w:sz w:val="22"/>
              </w:rPr>
              <w:t>get host by address</w:t>
            </w:r>
          </w:p>
        </w:tc>
        <w:tc>
          <w:tcPr>
            <w:tcW w:w="973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information on a host from a local or remote host database by its IP address.</w:t>
            </w:r>
          </w:p>
        </w:tc>
      </w:tr>
      <w:tr w:rsidR="00D3096B" w:rsidTr="00D3096B">
        <w:tc>
          <w:tcPr>
            <w:tcW w:w="3438" w:type="dxa"/>
            <w:vAlign w:val="center"/>
          </w:tcPr>
          <w:p w:rsidR="00D3096B" w:rsidRPr="008D6A3A" w:rsidRDefault="00D3096B" w:rsidP="00D3096B">
            <w:pPr>
              <w:rPr>
                <w:b/>
                <w:sz w:val="22"/>
              </w:rPr>
            </w:pPr>
            <w:r w:rsidRPr="008D6A3A">
              <w:rPr>
                <w:b/>
                <w:sz w:val="22"/>
              </w:rPr>
              <w:t>get host by name</w:t>
            </w:r>
          </w:p>
        </w:tc>
        <w:tc>
          <w:tcPr>
            <w:tcW w:w="973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information on a host from a local or remote host database by its name.</w:t>
            </w:r>
          </w:p>
        </w:tc>
      </w:tr>
    </w:tbl>
    <w:p w:rsidR="00D3096B" w:rsidRDefault="00D3096B" w:rsidP="00432150">
      <w:pPr>
        <w:pStyle w:val="Heading3"/>
      </w:pPr>
      <w:bookmarkStart w:id="92" w:name="_Toc390177513"/>
      <w:r>
        <w:t>SynchronizationActionNameVocab-1.0</w:t>
      </w:r>
      <w:bookmarkEnd w:id="92"/>
    </w:p>
    <w:p w:rsidR="00D3096B" w:rsidRPr="005C3322" w:rsidRDefault="00D3096B" w:rsidP="00D3096B">
      <w:r w:rsidRPr="003A107F">
        <w:t xml:space="preserve">The </w:t>
      </w:r>
      <w:r>
        <w:rPr>
          <w:rFonts w:ascii="Courier New" w:hAnsi="Courier New" w:cs="Courier New"/>
        </w:rPr>
        <w:t>Synchronization</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89752F">
        <w:t>Action</w:t>
      </w:r>
      <w:r w:rsidRPr="003A107F">
        <w:t xml:space="preserve"> names associated with </w:t>
      </w:r>
      <w:r w:rsidRPr="005C3322">
        <w:t>process and thread synchronization-related entities</w:t>
      </w:r>
      <w:r w:rsidRPr="003A107F">
        <w:t xml:space="preserve">, </w:t>
      </w:r>
      <w:r>
        <w:t xml:space="preserve">which are captured in MAEC </w:t>
      </w:r>
      <w:r w:rsidRPr="0089752F">
        <w:t>Actions</w:t>
      </w:r>
      <w:r w:rsidRPr="003A107F">
        <w:t xml:space="preserve"> via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MAEC’s </w:t>
      </w:r>
      <w:r w:rsidRPr="00A152A9">
        <w:rPr>
          <w:rFonts w:ascii="Courier New" w:hAnsi="Courier New" w:cs="Courier New"/>
        </w:rPr>
        <w:t>MalwareActionType</w:t>
      </w:r>
      <w:r>
        <w:t xml:space="preserve"> </w:t>
      </w:r>
      <w:r w:rsidR="00674EFF">
        <w:t xml:space="preserve">in </w:t>
      </w:r>
      <w:r>
        <w:t xml:space="preserve">the </w:t>
      </w:r>
      <w:r w:rsidR="00A26D32">
        <w:t>MAEC Bundle</w:t>
      </w:r>
      <w:r w:rsidRPr="003A107F">
        <w:t xml:space="preserve">.  </w:t>
      </w:r>
      <w:r>
        <w:t>Thus, f</w:t>
      </w:r>
      <w:r w:rsidRPr="003A107F">
        <w:t xml:space="preserve">or </w:t>
      </w:r>
      <w:r w:rsidRPr="005C3322">
        <w:t>process and threa</w:t>
      </w:r>
      <w:r>
        <w:t xml:space="preserve">d synchronization-related </w:t>
      </w:r>
      <w:r w:rsidRPr="0089752F">
        <w:t>Action</w:t>
      </w:r>
      <w:r w:rsidRPr="003A107F">
        <w:t xml:space="preserve"> names, the MAEC </w:t>
      </w:r>
      <w:r w:rsidRPr="00E80802">
        <w:rPr>
          <w:rFonts w:ascii="Courier New" w:hAnsi="Courier New" w:cs="Courier New"/>
        </w:rPr>
        <w:t>SynchronizationActionNameVocab-1.0</w:t>
      </w:r>
      <w:r w:rsidRPr="003A107F">
        <w:t xml:space="preserve"> </w:t>
      </w:r>
      <w:r>
        <w:t>SHOULD</w:t>
      </w:r>
      <w:r w:rsidRPr="003A107F">
        <w:t xml:space="preserve"> be used in place of </w:t>
      </w:r>
      <w:r w:rsidRPr="005C3322">
        <w:t xml:space="preserve">the </w:t>
      </w:r>
      <w:r w:rsidR="003616B0">
        <w:t xml:space="preserve">CybOX </w:t>
      </w:r>
      <w:r w:rsidR="003616B0" w:rsidRPr="003616B0">
        <w:rPr>
          <w:rFonts w:ascii="Courier New" w:hAnsi="Courier New" w:cs="Courier New"/>
        </w:rPr>
        <w:t>ActionNameVocab</w:t>
      </w:r>
      <w:r w:rsidR="003616B0">
        <w:t xml:space="preserve"> default vocabulary</w:t>
      </w:r>
      <w:r w:rsidRPr="005C3322">
        <w:t xml:space="preserve">.  </w:t>
      </w:r>
    </w:p>
    <w:p w:rsidR="00D3096B" w:rsidRPr="005C3322" w:rsidRDefault="00D3096B" w:rsidP="00D3096B"/>
    <w:p w:rsidR="00D3096B" w:rsidRPr="005C3322" w:rsidRDefault="00D3096B" w:rsidP="00D3096B">
      <w:r w:rsidRPr="005C3322">
        <w:t xml:space="preserve">The MAEC SynchronizationActionNameVocab-1.0 </w:t>
      </w:r>
      <w:r>
        <w:t>extends</w:t>
      </w:r>
      <w:r w:rsidRPr="005C3322">
        <w:t xml:space="preserve"> the </w:t>
      </w:r>
      <w:r w:rsidRPr="005C3322">
        <w:rPr>
          <w:rFonts w:ascii="Courier New" w:hAnsi="Courier New" w:cs="Courier New"/>
        </w:rPr>
        <w:t>ControlledVocabularyStringType</w:t>
      </w:r>
      <w:r w:rsidRPr="005C3322">
        <w:t xml:space="preserve"> defined in CybOX Common.  Thus, </w:t>
      </w:r>
      <w:r w:rsidRPr="00A152A9">
        <w:rPr>
          <w:rFonts w:ascii="Courier New" w:hAnsi="Courier New" w:cs="Courier New"/>
        </w:rPr>
        <w:t>Name</w:t>
      </w:r>
      <w:r w:rsidRPr="005C3322">
        <w:t xml:space="preserve"> </w:t>
      </w:r>
      <w:r>
        <w:t>fields that make</w:t>
      </w:r>
      <w:r w:rsidRPr="005C3322">
        <w:t xml:space="preserve"> use of this vocabulary are restricted to the enumerated entries contained in the </w:t>
      </w:r>
      <w:r w:rsidRPr="005C3322">
        <w:rPr>
          <w:rFonts w:ascii="Courier New" w:hAnsi="Courier New" w:cs="Courier New"/>
        </w:rPr>
        <w:t>maecVocabs:SynchronizationActionNameEnum-1.0</w:t>
      </w:r>
      <w:r w:rsidRPr="005C3322">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E879BE">
              <w:rPr>
                <w:i/>
                <w:sz w:val="22"/>
              </w:rPr>
              <w:t>MAEC Default Synchronization Action Names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/maec_default_vocabularies.xsd#SynchronizationActionNameVocab-1.0</w:t>
            </w:r>
            <w:r>
              <w:rPr>
                <w:sz w:val="22"/>
              </w:rPr>
              <w:t>.’</w:t>
            </w:r>
          </w:p>
        </w:tc>
      </w:tr>
    </w:tbl>
    <w:p w:rsidR="00D3096B" w:rsidRDefault="00D3096B" w:rsidP="00D3096B">
      <w:pPr>
        <w:pStyle w:val="Heading4"/>
      </w:pPr>
      <w:bookmarkStart w:id="93" w:name="_Toc390177514"/>
      <w:r>
        <w:t>SynchronizationActionNameEnum-1.0</w:t>
      </w:r>
      <w:bookmarkEnd w:id="93"/>
    </w:p>
    <w:p w:rsidR="00D3096B" w:rsidRDefault="00425D67" w:rsidP="00D3096B">
      <w:r w:rsidRPr="00C51E1C">
        <w:t xml:space="preserve">The </w:t>
      </w:r>
      <w:r w:rsidR="00D3096B" w:rsidRPr="00E80802">
        <w:rPr>
          <w:rFonts w:ascii="Courier New" w:hAnsi="Courier New" w:cs="Courier New"/>
        </w:rPr>
        <w:t>SynchronizationActionNameEnum</w:t>
      </w:r>
      <w:r w:rsidR="00D3096B" w:rsidRPr="004A2DF4">
        <w:t xml:space="preserve"> is a non-exhaustive enumeration of the </w:t>
      </w:r>
      <w:r w:rsidR="00A17639">
        <w:t>different Action names associated</w:t>
      </w:r>
      <w:r w:rsidR="00D3096B" w:rsidRPr="004A2DF4">
        <w:t xml:space="preserve"> with </w:t>
      </w:r>
      <w:r w:rsidR="00D3096B" w:rsidRPr="005C3322">
        <w:t>process and thread synchronization-related entities.</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D3096B" w:rsidTr="00D3096B">
        <w:tc>
          <w:tcPr>
            <w:tcW w:w="4068" w:type="dxa"/>
            <w:shd w:val="pct25" w:color="auto" w:fill="auto"/>
          </w:tcPr>
          <w:p w:rsidR="00D3096B" w:rsidRPr="00693F21" w:rsidRDefault="00D3096B" w:rsidP="00D3096B">
            <w:pPr>
              <w:jc w:val="center"/>
              <w:rPr>
                <w:b/>
              </w:rPr>
            </w:pPr>
            <w:r w:rsidRPr="00693F21">
              <w:rPr>
                <w:b/>
              </w:rPr>
              <w:t>Enumeration Value</w:t>
            </w:r>
          </w:p>
        </w:tc>
        <w:tc>
          <w:tcPr>
            <w:tcW w:w="9108" w:type="dxa"/>
            <w:shd w:val="pct25" w:color="auto" w:fill="auto"/>
          </w:tcPr>
          <w:p w:rsidR="00D3096B" w:rsidRPr="00693F21" w:rsidRDefault="00D3096B" w:rsidP="00D3096B">
            <w:pPr>
              <w:jc w:val="center"/>
              <w:rPr>
                <w:b/>
              </w:rPr>
            </w:pPr>
            <w:r w:rsidRPr="00693F21">
              <w:rPr>
                <w:b/>
              </w:rPr>
              <w:t>Description</w:t>
            </w:r>
          </w:p>
        </w:tc>
      </w:tr>
      <w:tr w:rsidR="00D3096B" w:rsidTr="00D3096B">
        <w:tc>
          <w:tcPr>
            <w:tcW w:w="4068" w:type="dxa"/>
            <w:vAlign w:val="center"/>
          </w:tcPr>
          <w:p w:rsidR="00D3096B" w:rsidRPr="008D6A3A" w:rsidRDefault="00D3096B" w:rsidP="00D3096B">
            <w:pPr>
              <w:rPr>
                <w:b/>
                <w:sz w:val="22"/>
              </w:rPr>
            </w:pPr>
            <w:r w:rsidRPr="008D6A3A">
              <w:rPr>
                <w:b/>
                <w:sz w:val="22"/>
              </w:rPr>
              <w:lastRenderedPageBreak/>
              <w:t>create mutex</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named mutex.</w:t>
            </w:r>
          </w:p>
        </w:tc>
      </w:tr>
      <w:tr w:rsidR="00D3096B" w:rsidTr="00D3096B">
        <w:tc>
          <w:tcPr>
            <w:tcW w:w="4068" w:type="dxa"/>
            <w:vAlign w:val="center"/>
          </w:tcPr>
          <w:p w:rsidR="00D3096B" w:rsidRPr="008D6A3A" w:rsidRDefault="00D3096B" w:rsidP="00D3096B">
            <w:pPr>
              <w:rPr>
                <w:b/>
                <w:sz w:val="22"/>
              </w:rPr>
            </w:pPr>
            <w:r w:rsidRPr="008D6A3A">
              <w:rPr>
                <w:b/>
                <w:sz w:val="22"/>
              </w:rPr>
              <w:t>delete mutex</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deleting an existing named mutex.</w:t>
            </w:r>
          </w:p>
        </w:tc>
      </w:tr>
      <w:tr w:rsidR="00D3096B" w:rsidTr="00D3096B">
        <w:tc>
          <w:tcPr>
            <w:tcW w:w="4068" w:type="dxa"/>
            <w:vAlign w:val="center"/>
          </w:tcPr>
          <w:p w:rsidR="00D3096B" w:rsidRPr="008D6A3A" w:rsidRDefault="00D3096B" w:rsidP="00D3096B">
            <w:pPr>
              <w:rPr>
                <w:b/>
                <w:sz w:val="22"/>
              </w:rPr>
            </w:pPr>
            <w:r w:rsidRPr="008D6A3A">
              <w:rPr>
                <w:b/>
                <w:sz w:val="22"/>
              </w:rPr>
              <w:t>open mutex</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opening an existing named mutex.</w:t>
            </w:r>
          </w:p>
        </w:tc>
      </w:tr>
      <w:tr w:rsidR="00D3096B" w:rsidTr="00D3096B">
        <w:tc>
          <w:tcPr>
            <w:tcW w:w="4068" w:type="dxa"/>
            <w:vAlign w:val="center"/>
          </w:tcPr>
          <w:p w:rsidR="00D3096B" w:rsidRPr="008D6A3A" w:rsidRDefault="00D3096B" w:rsidP="00D3096B">
            <w:pPr>
              <w:rPr>
                <w:b/>
                <w:sz w:val="22"/>
              </w:rPr>
            </w:pPr>
            <w:r w:rsidRPr="008D6A3A">
              <w:rPr>
                <w:b/>
                <w:sz w:val="22"/>
              </w:rPr>
              <w:t>release mutex</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releasing ownership of an existing named mutex.</w:t>
            </w:r>
          </w:p>
        </w:tc>
      </w:tr>
      <w:tr w:rsidR="00D3096B" w:rsidTr="00D3096B">
        <w:tc>
          <w:tcPr>
            <w:tcW w:w="4068" w:type="dxa"/>
            <w:vAlign w:val="center"/>
          </w:tcPr>
          <w:p w:rsidR="00D3096B" w:rsidRPr="008D6A3A" w:rsidRDefault="00D3096B" w:rsidP="00D3096B">
            <w:pPr>
              <w:rPr>
                <w:b/>
                <w:sz w:val="22"/>
              </w:rPr>
            </w:pPr>
            <w:r w:rsidRPr="008D6A3A">
              <w:rPr>
                <w:b/>
                <w:sz w:val="22"/>
              </w:rPr>
              <w:t>create semaphore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named semaphore.</w:t>
            </w:r>
          </w:p>
        </w:tc>
      </w:tr>
      <w:tr w:rsidR="00D3096B" w:rsidTr="00D3096B">
        <w:tc>
          <w:tcPr>
            <w:tcW w:w="4068" w:type="dxa"/>
            <w:vAlign w:val="center"/>
          </w:tcPr>
          <w:p w:rsidR="00D3096B" w:rsidRPr="008D6A3A" w:rsidRDefault="00D3096B" w:rsidP="00D3096B">
            <w:pPr>
              <w:rPr>
                <w:b/>
                <w:sz w:val="22"/>
              </w:rPr>
            </w:pPr>
            <w:r w:rsidRPr="008D6A3A">
              <w:rPr>
                <w:b/>
                <w:sz w:val="22"/>
              </w:rPr>
              <w:t>delete semaphore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deleting an existing named semaphore.</w:t>
            </w:r>
          </w:p>
        </w:tc>
      </w:tr>
      <w:tr w:rsidR="00D3096B" w:rsidTr="00D3096B">
        <w:tc>
          <w:tcPr>
            <w:tcW w:w="4068" w:type="dxa"/>
            <w:vAlign w:val="center"/>
          </w:tcPr>
          <w:p w:rsidR="00D3096B" w:rsidRPr="008D6A3A" w:rsidRDefault="00D3096B" w:rsidP="00D3096B">
            <w:pPr>
              <w:rPr>
                <w:b/>
                <w:sz w:val="22"/>
              </w:rPr>
            </w:pPr>
            <w:r w:rsidRPr="008D6A3A">
              <w:rPr>
                <w:b/>
                <w:sz w:val="22"/>
              </w:rPr>
              <w:t>open semaphore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opening an existing named semaphore.</w:t>
            </w:r>
          </w:p>
        </w:tc>
      </w:tr>
      <w:tr w:rsidR="00D3096B" w:rsidTr="00D3096B">
        <w:tc>
          <w:tcPr>
            <w:tcW w:w="4068" w:type="dxa"/>
            <w:vAlign w:val="center"/>
          </w:tcPr>
          <w:p w:rsidR="00D3096B" w:rsidRPr="008D6A3A" w:rsidRDefault="00D3096B" w:rsidP="00D3096B">
            <w:pPr>
              <w:rPr>
                <w:b/>
                <w:sz w:val="22"/>
              </w:rPr>
            </w:pPr>
            <w:r w:rsidRPr="008D6A3A">
              <w:rPr>
                <w:b/>
                <w:sz w:val="22"/>
              </w:rPr>
              <w:t>release semaphore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releasing ownership of an existing named semaphore.</w:t>
            </w:r>
          </w:p>
        </w:tc>
      </w:tr>
      <w:tr w:rsidR="00D3096B" w:rsidTr="00D3096B">
        <w:tc>
          <w:tcPr>
            <w:tcW w:w="4068" w:type="dxa"/>
            <w:vAlign w:val="center"/>
          </w:tcPr>
          <w:p w:rsidR="00D3096B" w:rsidRPr="008D6A3A" w:rsidRDefault="00D3096B" w:rsidP="00D3096B">
            <w:pPr>
              <w:rPr>
                <w:b/>
                <w:sz w:val="22"/>
              </w:rPr>
            </w:pPr>
            <w:r w:rsidRPr="008D6A3A">
              <w:rPr>
                <w:b/>
                <w:sz w:val="22"/>
              </w:rPr>
              <w:t>create event</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named event object.</w:t>
            </w:r>
          </w:p>
        </w:tc>
      </w:tr>
      <w:tr w:rsidR="00D3096B" w:rsidTr="00D3096B">
        <w:tc>
          <w:tcPr>
            <w:tcW w:w="4068" w:type="dxa"/>
            <w:vAlign w:val="center"/>
          </w:tcPr>
          <w:p w:rsidR="00D3096B" w:rsidRPr="008D6A3A" w:rsidRDefault="00D3096B" w:rsidP="00D3096B">
            <w:pPr>
              <w:rPr>
                <w:b/>
                <w:sz w:val="22"/>
              </w:rPr>
            </w:pPr>
            <w:r w:rsidRPr="008D6A3A">
              <w:rPr>
                <w:b/>
                <w:sz w:val="22"/>
              </w:rPr>
              <w:t>delete event</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deleting an existing named event object.</w:t>
            </w:r>
          </w:p>
        </w:tc>
      </w:tr>
      <w:tr w:rsidR="00D3096B" w:rsidTr="00D3096B">
        <w:tc>
          <w:tcPr>
            <w:tcW w:w="4068" w:type="dxa"/>
            <w:vAlign w:val="center"/>
          </w:tcPr>
          <w:p w:rsidR="00D3096B" w:rsidRPr="008D6A3A" w:rsidRDefault="00D3096B" w:rsidP="00D3096B">
            <w:pPr>
              <w:rPr>
                <w:b/>
                <w:sz w:val="22"/>
              </w:rPr>
            </w:pPr>
            <w:r w:rsidRPr="008D6A3A">
              <w:rPr>
                <w:b/>
                <w:sz w:val="22"/>
              </w:rPr>
              <w:t>open event</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opening an existing named event object.</w:t>
            </w:r>
          </w:p>
        </w:tc>
      </w:tr>
      <w:tr w:rsidR="00D3096B" w:rsidTr="00D3096B">
        <w:tc>
          <w:tcPr>
            <w:tcW w:w="4068" w:type="dxa"/>
            <w:vAlign w:val="center"/>
          </w:tcPr>
          <w:p w:rsidR="00D3096B" w:rsidRPr="008D6A3A" w:rsidRDefault="00D3096B" w:rsidP="00D3096B">
            <w:pPr>
              <w:rPr>
                <w:b/>
                <w:sz w:val="22"/>
              </w:rPr>
            </w:pPr>
            <w:r w:rsidRPr="008D6A3A">
              <w:rPr>
                <w:b/>
                <w:sz w:val="22"/>
              </w:rPr>
              <w:t>reset event</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resetting an existing named event object to the non-signaled state.</w:t>
            </w:r>
          </w:p>
        </w:tc>
      </w:tr>
      <w:tr w:rsidR="00D3096B" w:rsidTr="00D3096B">
        <w:tc>
          <w:tcPr>
            <w:tcW w:w="4068" w:type="dxa"/>
            <w:vAlign w:val="center"/>
          </w:tcPr>
          <w:p w:rsidR="00D3096B" w:rsidRPr="008D6A3A" w:rsidRDefault="00D3096B" w:rsidP="00D3096B">
            <w:pPr>
              <w:rPr>
                <w:b/>
                <w:sz w:val="22"/>
              </w:rPr>
            </w:pPr>
            <w:r w:rsidRPr="008D6A3A">
              <w:rPr>
                <w:b/>
                <w:sz w:val="22"/>
              </w:rPr>
              <w:t>create critical section</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creating a new critical section.</w:t>
            </w:r>
          </w:p>
        </w:tc>
      </w:tr>
      <w:tr w:rsidR="00D3096B" w:rsidTr="00D3096B">
        <w:tc>
          <w:tcPr>
            <w:tcW w:w="4068" w:type="dxa"/>
            <w:vAlign w:val="center"/>
          </w:tcPr>
          <w:p w:rsidR="00D3096B" w:rsidRPr="008D6A3A" w:rsidRDefault="00D3096B" w:rsidP="00D3096B">
            <w:pPr>
              <w:rPr>
                <w:b/>
                <w:sz w:val="22"/>
              </w:rPr>
            </w:pPr>
            <w:r w:rsidRPr="008D6A3A">
              <w:rPr>
                <w:b/>
                <w:sz w:val="22"/>
              </w:rPr>
              <w:t>delete critical section</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deleting an existing critical section object.</w:t>
            </w:r>
          </w:p>
        </w:tc>
      </w:tr>
      <w:tr w:rsidR="00D3096B" w:rsidTr="00D3096B">
        <w:tc>
          <w:tcPr>
            <w:tcW w:w="4068" w:type="dxa"/>
            <w:vAlign w:val="center"/>
          </w:tcPr>
          <w:p w:rsidR="00D3096B" w:rsidRPr="008D6A3A" w:rsidRDefault="00D3096B" w:rsidP="00D3096B">
            <w:pPr>
              <w:rPr>
                <w:b/>
                <w:sz w:val="22"/>
              </w:rPr>
            </w:pPr>
            <w:r w:rsidRPr="008D6A3A">
              <w:rPr>
                <w:b/>
                <w:sz w:val="22"/>
              </w:rPr>
              <w:t>open critical section</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opening an existing critical section object.</w:t>
            </w:r>
          </w:p>
        </w:tc>
      </w:tr>
      <w:tr w:rsidR="00D3096B" w:rsidTr="00D3096B">
        <w:tc>
          <w:tcPr>
            <w:tcW w:w="4068" w:type="dxa"/>
            <w:vAlign w:val="center"/>
          </w:tcPr>
          <w:p w:rsidR="00D3096B" w:rsidRPr="008D6A3A" w:rsidRDefault="00D3096B" w:rsidP="00D3096B">
            <w:pPr>
              <w:rPr>
                <w:b/>
                <w:sz w:val="22"/>
              </w:rPr>
            </w:pPr>
            <w:r w:rsidRPr="008D6A3A">
              <w:rPr>
                <w:b/>
                <w:sz w:val="22"/>
              </w:rPr>
              <w:t>release critical section</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releasing an existing critical section object.</w:t>
            </w:r>
          </w:p>
        </w:tc>
      </w:tr>
    </w:tbl>
    <w:p w:rsidR="00D3096B" w:rsidRDefault="00D3096B" w:rsidP="00432150">
      <w:pPr>
        <w:pStyle w:val="Heading3"/>
      </w:pPr>
      <w:bookmarkStart w:id="94" w:name="_Toc390177515"/>
      <w:r>
        <w:t>SystemActionNameVocab-1.0</w:t>
      </w:r>
      <w:bookmarkEnd w:id="94"/>
    </w:p>
    <w:p w:rsidR="00D3096B" w:rsidRPr="005F3DC6" w:rsidRDefault="00D3096B" w:rsidP="00D3096B">
      <w:r w:rsidRPr="003A107F">
        <w:t xml:space="preserve">The </w:t>
      </w:r>
      <w:r>
        <w:rPr>
          <w:rFonts w:ascii="Courier New" w:hAnsi="Courier New" w:cs="Courier New"/>
        </w:rPr>
        <w:t>System</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89752F">
        <w:t>Action</w:t>
      </w:r>
      <w:r w:rsidRPr="003A107F">
        <w:t xml:space="preserve"> names associated with </w:t>
      </w:r>
      <w:r>
        <w:t>system-related entities</w:t>
      </w:r>
      <w:r w:rsidRPr="003A107F">
        <w:t xml:space="preserve">, </w:t>
      </w:r>
      <w:r>
        <w:t xml:space="preserve">which are captured in MAEC </w:t>
      </w:r>
      <w:r w:rsidRPr="0089752F">
        <w:t>Actions</w:t>
      </w:r>
      <w:r w:rsidRPr="003A107F">
        <w:t xml:space="preserve"> via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MAEC’s </w:t>
      </w:r>
      <w:r w:rsidRPr="00A152A9">
        <w:rPr>
          <w:rFonts w:ascii="Courier New" w:hAnsi="Courier New" w:cs="Courier New"/>
        </w:rPr>
        <w:t>MalwareActionType</w:t>
      </w:r>
      <w:r>
        <w:t xml:space="preserve"> </w:t>
      </w:r>
      <w:r w:rsidR="00674EFF">
        <w:t xml:space="preserve">in </w:t>
      </w:r>
      <w:r>
        <w:t xml:space="preserve">the </w:t>
      </w:r>
      <w:r w:rsidR="00A26D32">
        <w:t>MAEC Bundle</w:t>
      </w:r>
      <w:r w:rsidRPr="003A107F">
        <w:t xml:space="preserve">.  </w:t>
      </w:r>
      <w:r>
        <w:t>Thus, f</w:t>
      </w:r>
      <w:r w:rsidRPr="003A107F">
        <w:t xml:space="preserve">or </w:t>
      </w:r>
      <w:r>
        <w:t>system-related field</w:t>
      </w:r>
      <w:r w:rsidRPr="003A107F">
        <w:t xml:space="preserve"> </w:t>
      </w:r>
      <w:r w:rsidRPr="0089752F">
        <w:t>Action</w:t>
      </w:r>
      <w:r w:rsidRPr="003A107F">
        <w:t xml:space="preserve"> names, the MAEC </w:t>
      </w:r>
      <w:r w:rsidRPr="00E80802">
        <w:rPr>
          <w:rFonts w:ascii="Courier New" w:hAnsi="Courier New" w:cs="Courier New"/>
        </w:rPr>
        <w:t>SystemActionNameVocab-1.0</w:t>
      </w:r>
      <w:r w:rsidRPr="003A107F">
        <w:t xml:space="preserve"> </w:t>
      </w:r>
      <w:r>
        <w:t>SHOULD</w:t>
      </w:r>
      <w:r w:rsidRPr="003A107F">
        <w:t xml:space="preserve"> be used in place </w:t>
      </w:r>
      <w:r w:rsidRPr="005F3DC6">
        <w:t xml:space="preserve">of the </w:t>
      </w:r>
      <w:r w:rsidR="003616B0">
        <w:t xml:space="preserve">CybOX </w:t>
      </w:r>
      <w:r w:rsidR="003616B0" w:rsidRPr="003616B0">
        <w:rPr>
          <w:rFonts w:ascii="Courier New" w:hAnsi="Courier New" w:cs="Courier New"/>
        </w:rPr>
        <w:t>ActionNameVocab</w:t>
      </w:r>
      <w:r w:rsidR="003616B0">
        <w:t xml:space="preserve"> default vocabulary</w:t>
      </w:r>
      <w:r w:rsidRPr="005F3DC6">
        <w:t xml:space="preserve">.  </w:t>
      </w:r>
    </w:p>
    <w:p w:rsidR="00D3096B" w:rsidRPr="005F3DC6" w:rsidRDefault="00D3096B" w:rsidP="00D3096B"/>
    <w:p w:rsidR="00D3096B" w:rsidRPr="005F3DC6" w:rsidRDefault="00D3096B" w:rsidP="00D3096B">
      <w:r w:rsidRPr="005F3DC6">
        <w:t xml:space="preserve">The MAEC </w:t>
      </w:r>
      <w:r w:rsidRPr="00E80802">
        <w:rPr>
          <w:rFonts w:ascii="Courier New" w:hAnsi="Courier New" w:cs="Courier New"/>
        </w:rPr>
        <w:t>SystemActionNameVocab-1.0</w:t>
      </w:r>
      <w:r w:rsidRPr="005F3DC6">
        <w:t xml:space="preserve"> </w:t>
      </w:r>
      <w:r>
        <w:t>extends</w:t>
      </w:r>
      <w:r w:rsidRPr="005F3DC6">
        <w:t xml:space="preserve"> the </w:t>
      </w:r>
      <w:r w:rsidRPr="005F3DC6">
        <w:rPr>
          <w:rFonts w:ascii="Courier New" w:hAnsi="Courier New" w:cs="Courier New"/>
        </w:rPr>
        <w:t>ControlledVocabularyStringType</w:t>
      </w:r>
      <w:r w:rsidRPr="005F3DC6">
        <w:t xml:space="preserve"> defined in CybOX Common.  Thus, </w:t>
      </w:r>
      <w:r w:rsidRPr="00A152A9">
        <w:rPr>
          <w:rFonts w:ascii="Courier New" w:hAnsi="Courier New" w:cs="Courier New"/>
        </w:rPr>
        <w:t>Name</w:t>
      </w:r>
      <w:r w:rsidRPr="005F3DC6">
        <w:t xml:space="preserve"> </w:t>
      </w:r>
      <w:r>
        <w:t>fields that make</w:t>
      </w:r>
      <w:r w:rsidRPr="005F3DC6">
        <w:t xml:space="preserve"> use of this vocabulary are restricted to the enumerated entries contained in the </w:t>
      </w:r>
      <w:r w:rsidRPr="005F3DC6">
        <w:rPr>
          <w:rFonts w:ascii="Courier New" w:hAnsi="Courier New" w:cs="Courier New"/>
        </w:rPr>
        <w:t>maecVocabs:SystemActionNameEnum-1.0</w:t>
      </w:r>
      <w:r w:rsidRPr="005F3DC6">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E879BE">
              <w:rPr>
                <w:i/>
                <w:sz w:val="22"/>
              </w:rPr>
              <w:t>MAEC Default System Action Names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lastRenderedPageBreak/>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sidR="00A17639">
              <w:rPr>
                <w:i/>
                <w:sz w:val="22"/>
              </w:rPr>
              <w:t>4.1</w:t>
            </w:r>
            <w:r w:rsidRPr="004A3977">
              <w:rPr>
                <w:i/>
                <w:sz w:val="22"/>
              </w:rPr>
              <w:t>/maec_default_vocabularies.xsd#SystemActionNameVocab-1.0</w:t>
            </w:r>
            <w:r>
              <w:rPr>
                <w:sz w:val="22"/>
              </w:rPr>
              <w:t>.’</w:t>
            </w:r>
          </w:p>
        </w:tc>
      </w:tr>
    </w:tbl>
    <w:p w:rsidR="00D3096B" w:rsidRDefault="00D3096B" w:rsidP="00D3096B">
      <w:pPr>
        <w:pStyle w:val="Heading4"/>
      </w:pPr>
      <w:bookmarkStart w:id="95" w:name="_Toc390177516"/>
      <w:r>
        <w:t>SystemActionNameEnum-1.0</w:t>
      </w:r>
      <w:bookmarkEnd w:id="95"/>
    </w:p>
    <w:p w:rsidR="00D3096B" w:rsidRDefault="00425D67" w:rsidP="00D3096B">
      <w:r w:rsidRPr="00C51E1C">
        <w:t xml:space="preserve">The </w:t>
      </w:r>
      <w:r w:rsidR="00D3096B" w:rsidRPr="00E80802">
        <w:rPr>
          <w:rFonts w:ascii="Courier New" w:hAnsi="Courier New" w:cs="Courier New"/>
        </w:rPr>
        <w:t>SystemActionNameEnum</w:t>
      </w:r>
      <w:r w:rsidR="00D3096B" w:rsidRPr="004A2DF4">
        <w:t xml:space="preserve"> is a non-exhaustive enumeration of the </w:t>
      </w:r>
      <w:r w:rsidR="00A17639">
        <w:t>different Action names associated</w:t>
      </w:r>
      <w:r w:rsidR="00D3096B" w:rsidRPr="004A2DF4">
        <w:t xml:space="preserve"> with </w:t>
      </w:r>
      <w:r w:rsidR="00D3096B">
        <w:t>system-related entities</w:t>
      </w:r>
      <w:r w:rsidR="00D3096B" w:rsidRPr="004A2DF4">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D3096B" w:rsidTr="00D3096B">
        <w:tc>
          <w:tcPr>
            <w:tcW w:w="4068" w:type="dxa"/>
            <w:shd w:val="pct25" w:color="auto" w:fill="auto"/>
          </w:tcPr>
          <w:p w:rsidR="00D3096B" w:rsidRPr="00693F21" w:rsidRDefault="00D3096B" w:rsidP="00D3096B">
            <w:pPr>
              <w:jc w:val="center"/>
              <w:rPr>
                <w:b/>
              </w:rPr>
            </w:pPr>
            <w:r w:rsidRPr="00693F21">
              <w:rPr>
                <w:b/>
              </w:rPr>
              <w:t>Enumeration Value</w:t>
            </w:r>
          </w:p>
        </w:tc>
        <w:tc>
          <w:tcPr>
            <w:tcW w:w="9108" w:type="dxa"/>
            <w:shd w:val="pct25" w:color="auto" w:fill="auto"/>
          </w:tcPr>
          <w:p w:rsidR="00D3096B" w:rsidRPr="00693F21" w:rsidRDefault="00D3096B" w:rsidP="00D3096B">
            <w:pPr>
              <w:jc w:val="center"/>
              <w:rPr>
                <w:b/>
              </w:rPr>
            </w:pPr>
            <w:r w:rsidRPr="00693F21">
              <w:rPr>
                <w:b/>
              </w:rPr>
              <w:t>Description</w:t>
            </w:r>
          </w:p>
        </w:tc>
      </w:tr>
      <w:tr w:rsidR="00D3096B" w:rsidTr="00D3096B">
        <w:tc>
          <w:tcPr>
            <w:tcW w:w="4068" w:type="dxa"/>
            <w:vAlign w:val="center"/>
          </w:tcPr>
          <w:p w:rsidR="00D3096B" w:rsidRPr="008D6A3A" w:rsidRDefault="00D3096B" w:rsidP="00D3096B">
            <w:pPr>
              <w:rPr>
                <w:b/>
                <w:sz w:val="22"/>
              </w:rPr>
            </w:pPr>
            <w:r w:rsidRPr="008D6A3A">
              <w:rPr>
                <w:b/>
                <w:sz w:val="22"/>
              </w:rPr>
              <w:t>add scheduled task</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adding a scheduled task to a system.</w:t>
            </w:r>
          </w:p>
        </w:tc>
      </w:tr>
      <w:tr w:rsidR="00D3096B" w:rsidTr="00D3096B">
        <w:tc>
          <w:tcPr>
            <w:tcW w:w="4068" w:type="dxa"/>
            <w:vAlign w:val="center"/>
          </w:tcPr>
          <w:p w:rsidR="00D3096B" w:rsidRPr="008D6A3A" w:rsidRDefault="00D3096B" w:rsidP="00D3096B">
            <w:pPr>
              <w:rPr>
                <w:b/>
                <w:sz w:val="22"/>
              </w:rPr>
            </w:pPr>
            <w:r w:rsidRPr="008D6A3A">
              <w:rPr>
                <w:b/>
                <w:sz w:val="22"/>
              </w:rPr>
              <w:t>shutdown system</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shutting down a system.</w:t>
            </w:r>
          </w:p>
        </w:tc>
      </w:tr>
      <w:tr w:rsidR="00D3096B" w:rsidTr="00D3096B">
        <w:tc>
          <w:tcPr>
            <w:tcW w:w="4068" w:type="dxa"/>
            <w:vAlign w:val="center"/>
          </w:tcPr>
          <w:p w:rsidR="00D3096B" w:rsidRPr="008D6A3A" w:rsidRDefault="00D3096B" w:rsidP="00D3096B">
            <w:pPr>
              <w:rPr>
                <w:b/>
                <w:sz w:val="22"/>
              </w:rPr>
            </w:pPr>
            <w:r w:rsidRPr="008D6A3A">
              <w:rPr>
                <w:b/>
                <w:sz w:val="22"/>
              </w:rPr>
              <w:t>sleep system</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sleeping a system for some period of time.</w:t>
            </w:r>
          </w:p>
        </w:tc>
      </w:tr>
      <w:tr w:rsidR="00D3096B" w:rsidTr="00D3096B">
        <w:tc>
          <w:tcPr>
            <w:tcW w:w="4068" w:type="dxa"/>
            <w:vAlign w:val="center"/>
          </w:tcPr>
          <w:p w:rsidR="00D3096B" w:rsidRPr="008D6A3A" w:rsidRDefault="00D3096B" w:rsidP="00D3096B">
            <w:pPr>
              <w:rPr>
                <w:b/>
                <w:sz w:val="22"/>
              </w:rPr>
            </w:pPr>
            <w:r w:rsidRPr="008D6A3A">
              <w:rPr>
                <w:b/>
                <w:sz w:val="22"/>
              </w:rPr>
              <w:t>get elapsed system up time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elapsed up-time for a system.</w:t>
            </w:r>
          </w:p>
        </w:tc>
      </w:tr>
      <w:tr w:rsidR="00D3096B" w:rsidTr="00D3096B">
        <w:tc>
          <w:tcPr>
            <w:tcW w:w="4068" w:type="dxa"/>
            <w:vAlign w:val="center"/>
          </w:tcPr>
          <w:p w:rsidR="00D3096B" w:rsidRPr="008D6A3A" w:rsidRDefault="00D3096B" w:rsidP="00D3096B">
            <w:pPr>
              <w:rPr>
                <w:b/>
                <w:sz w:val="22"/>
              </w:rPr>
            </w:pPr>
            <w:r w:rsidRPr="008D6A3A">
              <w:rPr>
                <w:b/>
                <w:sz w:val="22"/>
              </w:rPr>
              <w:t>get netbios name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NetBIOS name of a system.</w:t>
            </w:r>
          </w:p>
        </w:tc>
      </w:tr>
      <w:tr w:rsidR="00D3096B" w:rsidTr="00D3096B">
        <w:tc>
          <w:tcPr>
            <w:tcW w:w="4068" w:type="dxa"/>
            <w:vAlign w:val="center"/>
          </w:tcPr>
          <w:p w:rsidR="00D3096B" w:rsidRPr="008D6A3A" w:rsidRDefault="00D3096B" w:rsidP="00D3096B">
            <w:pPr>
              <w:rPr>
                <w:b/>
                <w:sz w:val="22"/>
              </w:rPr>
            </w:pPr>
            <w:r w:rsidRPr="008D6A3A">
              <w:rPr>
                <w:b/>
                <w:sz w:val="22"/>
              </w:rPr>
              <w:t>set netbios name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setting the NetBIOS name of a system.</w:t>
            </w:r>
          </w:p>
        </w:tc>
      </w:tr>
      <w:tr w:rsidR="00D3096B" w:rsidTr="00D3096B">
        <w:tc>
          <w:tcPr>
            <w:tcW w:w="4068" w:type="dxa"/>
            <w:vAlign w:val="center"/>
          </w:tcPr>
          <w:p w:rsidR="00D3096B" w:rsidRPr="008D6A3A" w:rsidRDefault="00D3096B" w:rsidP="00D3096B">
            <w:pPr>
              <w:rPr>
                <w:b/>
                <w:sz w:val="22"/>
              </w:rPr>
            </w:pPr>
            <w:r w:rsidRPr="008D6A3A">
              <w:rPr>
                <w:b/>
                <w:sz w:val="22"/>
              </w:rPr>
              <w:t>get system host name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host name of a system.</w:t>
            </w:r>
          </w:p>
        </w:tc>
      </w:tr>
      <w:tr w:rsidR="00D3096B" w:rsidTr="00D3096B">
        <w:tc>
          <w:tcPr>
            <w:tcW w:w="4068" w:type="dxa"/>
            <w:vAlign w:val="center"/>
          </w:tcPr>
          <w:p w:rsidR="00D3096B" w:rsidRPr="008D6A3A" w:rsidRDefault="00D3096B" w:rsidP="00D3096B">
            <w:pPr>
              <w:rPr>
                <w:b/>
                <w:sz w:val="22"/>
              </w:rPr>
            </w:pPr>
            <w:r w:rsidRPr="008D6A3A">
              <w:rPr>
                <w:b/>
                <w:sz w:val="22"/>
              </w:rPr>
              <w:t>set system host name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setting the system host name of a system.</w:t>
            </w:r>
          </w:p>
        </w:tc>
      </w:tr>
      <w:tr w:rsidR="00D3096B" w:rsidTr="00D3096B">
        <w:tc>
          <w:tcPr>
            <w:tcW w:w="4068" w:type="dxa"/>
            <w:vAlign w:val="center"/>
          </w:tcPr>
          <w:p w:rsidR="00D3096B" w:rsidRPr="008D6A3A" w:rsidRDefault="00D3096B" w:rsidP="00D3096B">
            <w:pPr>
              <w:rPr>
                <w:b/>
                <w:sz w:val="22"/>
              </w:rPr>
            </w:pPr>
            <w:r w:rsidRPr="008D6A3A">
              <w:rPr>
                <w:b/>
                <w:sz w:val="22"/>
              </w:rPr>
              <w:t>get system time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system time of a system, represented in Coordinated Universal Time (UTC).</w:t>
            </w:r>
          </w:p>
        </w:tc>
      </w:tr>
      <w:tr w:rsidR="00D3096B" w:rsidTr="00D3096B">
        <w:tc>
          <w:tcPr>
            <w:tcW w:w="4068" w:type="dxa"/>
            <w:vAlign w:val="center"/>
          </w:tcPr>
          <w:p w:rsidR="00D3096B" w:rsidRPr="008D6A3A" w:rsidRDefault="00D3096B" w:rsidP="00D3096B">
            <w:pPr>
              <w:rPr>
                <w:b/>
                <w:sz w:val="22"/>
              </w:rPr>
            </w:pPr>
            <w:r w:rsidRPr="008D6A3A">
              <w:rPr>
                <w:b/>
                <w:sz w:val="22"/>
              </w:rPr>
              <w:t>set system time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setting the system time for a system, represented in Coordinated Universal Time (UTC).</w:t>
            </w:r>
          </w:p>
        </w:tc>
      </w:tr>
      <w:tr w:rsidR="00D3096B" w:rsidTr="00D3096B">
        <w:tc>
          <w:tcPr>
            <w:tcW w:w="4068" w:type="dxa"/>
            <w:vAlign w:val="center"/>
          </w:tcPr>
          <w:p w:rsidR="00D3096B" w:rsidRPr="008D6A3A" w:rsidRDefault="00D3096B" w:rsidP="00D3096B">
            <w:pPr>
              <w:rPr>
                <w:b/>
                <w:sz w:val="22"/>
              </w:rPr>
            </w:pPr>
            <w:r w:rsidRPr="008D6A3A">
              <w:rPr>
                <w:b/>
                <w:sz w:val="22"/>
              </w:rPr>
              <w:t>get system local time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local time of a system.</w:t>
            </w:r>
          </w:p>
        </w:tc>
      </w:tr>
      <w:tr w:rsidR="00D3096B" w:rsidTr="00D3096B">
        <w:tc>
          <w:tcPr>
            <w:tcW w:w="4068" w:type="dxa"/>
            <w:vAlign w:val="center"/>
          </w:tcPr>
          <w:p w:rsidR="00D3096B" w:rsidRPr="008D6A3A" w:rsidRDefault="00D3096B" w:rsidP="00D3096B">
            <w:pPr>
              <w:rPr>
                <w:b/>
                <w:sz w:val="22"/>
              </w:rPr>
            </w:pPr>
            <w:r w:rsidRPr="008D6A3A">
              <w:rPr>
                <w:b/>
                <w:sz w:val="22"/>
              </w:rPr>
              <w:t>set system local time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setting the local time of a system.</w:t>
            </w:r>
          </w:p>
        </w:tc>
      </w:tr>
      <w:tr w:rsidR="00D3096B" w:rsidTr="00D3096B">
        <w:tc>
          <w:tcPr>
            <w:tcW w:w="4068" w:type="dxa"/>
            <w:vAlign w:val="center"/>
          </w:tcPr>
          <w:p w:rsidR="00D3096B" w:rsidRPr="008D6A3A" w:rsidRDefault="00D3096B" w:rsidP="00D3096B">
            <w:pPr>
              <w:rPr>
                <w:b/>
                <w:sz w:val="22"/>
              </w:rPr>
            </w:pPr>
            <w:r w:rsidRPr="008D6A3A">
              <w:rPr>
                <w:b/>
                <w:sz w:val="22"/>
              </w:rPr>
              <w:t>get username</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username of the currently logged in user of a system.</w:t>
            </w:r>
          </w:p>
        </w:tc>
      </w:tr>
      <w:tr w:rsidR="00D3096B" w:rsidTr="00D3096B">
        <w:tc>
          <w:tcPr>
            <w:tcW w:w="4068" w:type="dxa"/>
            <w:vAlign w:val="center"/>
          </w:tcPr>
          <w:p w:rsidR="00D3096B" w:rsidRPr="008D6A3A" w:rsidRDefault="00D3096B" w:rsidP="00D3096B">
            <w:pPr>
              <w:rPr>
                <w:b/>
                <w:sz w:val="22"/>
              </w:rPr>
            </w:pPr>
            <w:r w:rsidRPr="008D6A3A">
              <w:rPr>
                <w:b/>
                <w:sz w:val="22"/>
              </w:rPr>
              <w:t>enumerate system handles</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enumerating all open handles on a system.</w:t>
            </w:r>
          </w:p>
        </w:tc>
      </w:tr>
      <w:tr w:rsidR="00D3096B" w:rsidTr="00D3096B">
        <w:tc>
          <w:tcPr>
            <w:tcW w:w="4068" w:type="dxa"/>
            <w:vAlign w:val="center"/>
          </w:tcPr>
          <w:p w:rsidR="00D3096B" w:rsidRPr="008D6A3A" w:rsidRDefault="00D3096B" w:rsidP="00D3096B">
            <w:pPr>
              <w:rPr>
                <w:b/>
                <w:sz w:val="22"/>
              </w:rPr>
            </w:pPr>
            <w:r w:rsidRPr="008D6A3A">
              <w:rPr>
                <w:b/>
                <w:sz w:val="22"/>
              </w:rPr>
              <w:t>get system global flags</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enabled global flags on a system.</w:t>
            </w:r>
          </w:p>
        </w:tc>
      </w:tr>
      <w:tr w:rsidR="00D3096B" w:rsidTr="00D3096B">
        <w:tc>
          <w:tcPr>
            <w:tcW w:w="4068" w:type="dxa"/>
            <w:vAlign w:val="center"/>
          </w:tcPr>
          <w:p w:rsidR="00D3096B" w:rsidRPr="008D6A3A" w:rsidRDefault="00D3096B" w:rsidP="00D3096B">
            <w:pPr>
              <w:rPr>
                <w:b/>
                <w:sz w:val="22"/>
              </w:rPr>
            </w:pPr>
            <w:r w:rsidRPr="008D6A3A">
              <w:rPr>
                <w:b/>
                <w:sz w:val="22"/>
              </w:rPr>
              <w:t>set system global flags</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setting system global flags on a system.</w:t>
            </w:r>
          </w:p>
        </w:tc>
      </w:tr>
      <w:tr w:rsidR="00D3096B" w:rsidTr="00D3096B">
        <w:tc>
          <w:tcPr>
            <w:tcW w:w="4068" w:type="dxa"/>
            <w:vAlign w:val="center"/>
          </w:tcPr>
          <w:p w:rsidR="00D3096B" w:rsidRPr="008D6A3A" w:rsidRDefault="00D3096B" w:rsidP="00D3096B">
            <w:pPr>
              <w:rPr>
                <w:b/>
                <w:sz w:val="22"/>
              </w:rPr>
            </w:pPr>
            <w:r w:rsidRPr="008D6A3A">
              <w:rPr>
                <w:b/>
                <w:sz w:val="22"/>
              </w:rPr>
              <w:t>get windows directory</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path to the Windows installation directory on a system.</w:t>
            </w:r>
          </w:p>
        </w:tc>
      </w:tr>
      <w:tr w:rsidR="00D3096B" w:rsidTr="00D3096B">
        <w:tc>
          <w:tcPr>
            <w:tcW w:w="4068" w:type="dxa"/>
            <w:vAlign w:val="center"/>
          </w:tcPr>
          <w:p w:rsidR="00D3096B" w:rsidRPr="008D6A3A" w:rsidRDefault="00D3096B" w:rsidP="00D3096B">
            <w:pPr>
              <w:rPr>
                <w:b/>
                <w:sz w:val="22"/>
              </w:rPr>
            </w:pPr>
            <w:r w:rsidRPr="008D6A3A">
              <w:rPr>
                <w:b/>
                <w:sz w:val="22"/>
              </w:rPr>
              <w:t>get windows system directory</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path to the Windows \System directory on a system.</w:t>
            </w:r>
          </w:p>
        </w:tc>
      </w:tr>
      <w:tr w:rsidR="00D3096B" w:rsidTr="00D3096B">
        <w:tc>
          <w:tcPr>
            <w:tcW w:w="4068" w:type="dxa"/>
            <w:vAlign w:val="center"/>
          </w:tcPr>
          <w:p w:rsidR="00D3096B" w:rsidRPr="008D6A3A" w:rsidRDefault="00D3096B" w:rsidP="00D3096B">
            <w:pPr>
              <w:rPr>
                <w:b/>
                <w:sz w:val="22"/>
              </w:rPr>
            </w:pPr>
            <w:r w:rsidRPr="008D6A3A">
              <w:rPr>
                <w:b/>
                <w:sz w:val="22"/>
              </w:rPr>
              <w:t>get windows temporary files directory</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path to the Windows Temporary Files Directory on a System.</w:t>
            </w:r>
          </w:p>
        </w:tc>
      </w:tr>
    </w:tbl>
    <w:p w:rsidR="00D3096B" w:rsidRDefault="00D3096B" w:rsidP="00432150">
      <w:pPr>
        <w:pStyle w:val="Heading3"/>
      </w:pPr>
      <w:bookmarkStart w:id="96" w:name="_Toc390177517"/>
      <w:r>
        <w:lastRenderedPageBreak/>
        <w:t>UserActionNameVocab-1.1</w:t>
      </w:r>
      <w:bookmarkEnd w:id="96"/>
    </w:p>
    <w:p w:rsidR="00D3096B" w:rsidRPr="003A107F" w:rsidRDefault="00D3096B" w:rsidP="00D3096B">
      <w:r w:rsidRPr="003A107F">
        <w:t xml:space="preserve">The </w:t>
      </w:r>
      <w:r>
        <w:rPr>
          <w:rFonts w:ascii="Courier New" w:hAnsi="Courier New" w:cs="Courier New"/>
        </w:rPr>
        <w:t>User</w:t>
      </w:r>
      <w:r w:rsidRPr="003A107F">
        <w:rPr>
          <w:rFonts w:ascii="Courier New" w:hAnsi="Courier New" w:cs="Courier New"/>
        </w:rPr>
        <w:t>ActionNameVocab</w:t>
      </w:r>
      <w:r w:rsidRPr="003A107F">
        <w:rPr>
          <w:rFonts w:cs="Courier New"/>
        </w:rPr>
        <w:t xml:space="preserve"> </w:t>
      </w:r>
      <w:r w:rsidRPr="003A107F">
        <w:t xml:space="preserve">is the default MAEC vocabulary for </w:t>
      </w:r>
      <w:r w:rsidRPr="0089752F">
        <w:t>Action</w:t>
      </w:r>
      <w:r w:rsidRPr="003A107F">
        <w:t xml:space="preserve"> names associated with </w:t>
      </w:r>
      <w:r>
        <w:t>user</w:t>
      </w:r>
      <w:r w:rsidRPr="003A107F">
        <w:t xml:space="preserve">s, </w:t>
      </w:r>
      <w:r>
        <w:t xml:space="preserve">which are captured in MAEC </w:t>
      </w:r>
      <w:r w:rsidRPr="0089752F">
        <w:t>Actions</w:t>
      </w:r>
      <w:r w:rsidRPr="003A107F">
        <w:t xml:space="preserve"> via the </w:t>
      </w:r>
      <w:r w:rsidRPr="003A107F">
        <w:rPr>
          <w:rFonts w:ascii="Courier New" w:hAnsi="Courier New" w:cs="Courier New"/>
        </w:rPr>
        <w:t>Name</w:t>
      </w:r>
      <w:r w:rsidRPr="003A107F">
        <w:t xml:space="preserve"> element of </w:t>
      </w:r>
      <w:r>
        <w:t xml:space="preserve">the </w:t>
      </w:r>
      <w:r w:rsidRPr="00A152A9">
        <w:rPr>
          <w:rFonts w:ascii="Courier New" w:hAnsi="Courier New" w:cs="Courier New"/>
        </w:rPr>
        <w:t>ActionType</w:t>
      </w:r>
      <w:r>
        <w:t xml:space="preserve"> that is defined in CybOX Core, and extended by MAEC’s </w:t>
      </w:r>
      <w:r w:rsidRPr="00A152A9">
        <w:rPr>
          <w:rFonts w:ascii="Courier New" w:hAnsi="Courier New" w:cs="Courier New"/>
        </w:rPr>
        <w:t>MalwareActionType</w:t>
      </w:r>
      <w:r>
        <w:t xml:space="preserve"> </w:t>
      </w:r>
      <w:r w:rsidR="00674EFF">
        <w:t xml:space="preserve">in </w:t>
      </w:r>
      <w:r>
        <w:t xml:space="preserve">the </w:t>
      </w:r>
      <w:r w:rsidR="00A26D32">
        <w:t>MAEC Bundle</w:t>
      </w:r>
      <w:r w:rsidRPr="003A107F">
        <w:t xml:space="preserve">.  </w:t>
      </w:r>
      <w:r>
        <w:t>Thus, f</w:t>
      </w:r>
      <w:r w:rsidRPr="003A107F">
        <w:t xml:space="preserve">or </w:t>
      </w:r>
      <w:r>
        <w:t>user</w:t>
      </w:r>
      <w:r w:rsidRPr="003A107F">
        <w:t xml:space="preserve"> </w:t>
      </w:r>
      <w:r w:rsidRPr="0089752F">
        <w:t>Action</w:t>
      </w:r>
      <w:r w:rsidRPr="003A107F">
        <w:t xml:space="preserve"> names, the MAEC </w:t>
      </w:r>
      <w:r w:rsidRPr="00E80802">
        <w:rPr>
          <w:rFonts w:ascii="Courier New" w:hAnsi="Courier New" w:cs="Courier New"/>
        </w:rPr>
        <w:t>UserActionNameVocab-1.</w:t>
      </w:r>
      <w:r w:rsidR="00ED23A2">
        <w:rPr>
          <w:rFonts w:ascii="Courier New" w:hAnsi="Courier New" w:cs="Courier New"/>
        </w:rPr>
        <w:t>1</w:t>
      </w:r>
      <w:r w:rsidRPr="003A107F">
        <w:t xml:space="preserve"> </w:t>
      </w:r>
      <w:r>
        <w:t>SHOULD</w:t>
      </w:r>
      <w:r w:rsidRPr="003A107F">
        <w:t xml:space="preserve"> be used in place of the </w:t>
      </w:r>
      <w:r w:rsidR="003616B0">
        <w:t xml:space="preserve">CybOX </w:t>
      </w:r>
      <w:r w:rsidR="003616B0" w:rsidRPr="003616B0">
        <w:rPr>
          <w:rFonts w:ascii="Courier New" w:hAnsi="Courier New" w:cs="Courier New"/>
        </w:rPr>
        <w:t>ActionNameVocab</w:t>
      </w:r>
      <w:r w:rsidR="003616B0">
        <w:t xml:space="preserve"> default vocabulary</w:t>
      </w:r>
      <w:r w:rsidRPr="003A107F">
        <w:t xml:space="preserve">.  </w:t>
      </w:r>
    </w:p>
    <w:p w:rsidR="00D3096B" w:rsidRDefault="00D3096B" w:rsidP="00D3096B"/>
    <w:p w:rsidR="00D3096B" w:rsidRDefault="00D3096B" w:rsidP="00D3096B">
      <w:r>
        <w:t xml:space="preserve">The MAEC </w:t>
      </w:r>
      <w:r w:rsidRPr="00E80802">
        <w:rPr>
          <w:rFonts w:ascii="Courier New" w:hAnsi="Courier New" w:cs="Courier New"/>
        </w:rPr>
        <w:t>UserActionNameVocab-1.</w:t>
      </w:r>
      <w:r w:rsidR="00ED23A2">
        <w:rPr>
          <w:rFonts w:ascii="Courier New" w:hAnsi="Courier New" w:cs="Courier New"/>
        </w:rPr>
        <w:t>1</w:t>
      </w:r>
      <w:r>
        <w:t xml:space="preserve"> extends the </w:t>
      </w:r>
      <w:r w:rsidRPr="00E80802">
        <w:rPr>
          <w:rFonts w:ascii="Courier New" w:hAnsi="Courier New" w:cs="Courier New"/>
        </w:rPr>
        <w:t>ControlledVocabularyStringType</w:t>
      </w:r>
      <w:r>
        <w:t xml:space="preserve"> defined in CybOX Common.  Thus, </w:t>
      </w:r>
      <w:r w:rsidRPr="00A152A9">
        <w:rPr>
          <w:rFonts w:ascii="Courier New" w:hAnsi="Courier New" w:cs="Courier New"/>
        </w:rPr>
        <w:t>Name</w:t>
      </w:r>
      <w:r>
        <w:t xml:space="preserve"> fields that make use of this vocabulary are restricted to the enumerated entries contained in the </w:t>
      </w:r>
      <w:r w:rsidRPr="0069155B">
        <w:rPr>
          <w:rFonts w:ascii="Courier New" w:hAnsi="Courier New" w:cs="Courier New"/>
        </w:rPr>
        <w:t>maecVocabs:UserActionNameEnum-1.</w:t>
      </w:r>
      <w:r w:rsidR="00ED23A2" w:rsidRPr="0069155B">
        <w:rPr>
          <w:rFonts w:ascii="Courier New" w:hAnsi="Courier New" w:cs="Courier New"/>
        </w:rPr>
        <w:t>1</w:t>
      </w:r>
      <w:r>
        <w:t>;</w:t>
      </w:r>
      <w:r w:rsidRPr="004A2DF4">
        <w:t xml:space="preserve"> </w:t>
      </w:r>
      <w:r>
        <w:t>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E879BE">
              <w:rPr>
                <w:i/>
                <w:sz w:val="22"/>
              </w:rPr>
              <w:t>MAEC Default User Action Names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ED23A2">
            <w:pPr>
              <w:rPr>
                <w:sz w:val="22"/>
              </w:rPr>
            </w:pPr>
            <w:r>
              <w:rPr>
                <w:sz w:val="22"/>
              </w:rPr>
              <w:t>Specifies the URI associated with the vocabulary.  The fixed value is ‘</w:t>
            </w:r>
            <w:r w:rsidRPr="00E879BE">
              <w:rPr>
                <w:i/>
                <w:sz w:val="22"/>
              </w:rPr>
              <w:t>https://maec.mitre.org/language/version</w:t>
            </w:r>
            <w:r w:rsidR="00A17639">
              <w:rPr>
                <w:i/>
                <w:sz w:val="22"/>
              </w:rPr>
              <w:t>4.1</w:t>
            </w:r>
            <w:r w:rsidRPr="00E879BE">
              <w:rPr>
                <w:i/>
                <w:sz w:val="22"/>
              </w:rPr>
              <w:t>/maec_default_vocabularies.xsd#UserActionNameVocab-1.</w:t>
            </w:r>
            <w:r w:rsidR="00ED23A2">
              <w:rPr>
                <w:i/>
                <w:sz w:val="22"/>
              </w:rPr>
              <w:t>1</w:t>
            </w:r>
            <w:r>
              <w:rPr>
                <w:sz w:val="22"/>
              </w:rPr>
              <w:t>.’</w:t>
            </w:r>
          </w:p>
        </w:tc>
      </w:tr>
    </w:tbl>
    <w:p w:rsidR="00D3096B" w:rsidRDefault="00D3096B" w:rsidP="00D3096B">
      <w:pPr>
        <w:pStyle w:val="Heading4"/>
      </w:pPr>
      <w:bookmarkStart w:id="97" w:name="_Toc390177518"/>
      <w:r>
        <w:t>UserActionNameEnum-1.</w:t>
      </w:r>
      <w:r w:rsidR="00ED23A2">
        <w:t>1</w:t>
      </w:r>
      <w:bookmarkEnd w:id="97"/>
    </w:p>
    <w:p w:rsidR="00D3096B" w:rsidRDefault="00425D67" w:rsidP="00D3096B">
      <w:r w:rsidRPr="00C51E1C">
        <w:t xml:space="preserve">The </w:t>
      </w:r>
      <w:r w:rsidR="00D3096B" w:rsidRPr="00E80802">
        <w:rPr>
          <w:rFonts w:ascii="Courier New" w:hAnsi="Courier New" w:cs="Courier New"/>
        </w:rPr>
        <w:t>UserActionNameEnum</w:t>
      </w:r>
      <w:r w:rsidR="00D3096B" w:rsidRPr="004A2DF4">
        <w:t xml:space="preserve"> is a non-exhaustive enumeration of the </w:t>
      </w:r>
      <w:r w:rsidR="00A17639">
        <w:t>different Action names associated</w:t>
      </w:r>
      <w:r w:rsidR="00D3096B" w:rsidRPr="004A2DF4">
        <w:t xml:space="preserve"> with </w:t>
      </w:r>
      <w:r w:rsidR="00D3096B">
        <w:t>user</w:t>
      </w:r>
      <w:r w:rsidR="00D3096B" w:rsidRPr="004A2DF4">
        <w:t>s.</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D3096B" w:rsidTr="00D3096B">
        <w:tc>
          <w:tcPr>
            <w:tcW w:w="4068" w:type="dxa"/>
            <w:shd w:val="pct25" w:color="auto" w:fill="auto"/>
          </w:tcPr>
          <w:p w:rsidR="00D3096B" w:rsidRPr="00693F21" w:rsidRDefault="00D3096B" w:rsidP="00D3096B">
            <w:pPr>
              <w:jc w:val="center"/>
              <w:rPr>
                <w:b/>
              </w:rPr>
            </w:pPr>
            <w:r w:rsidRPr="00693F21">
              <w:rPr>
                <w:b/>
              </w:rPr>
              <w:t>Enumeration Value</w:t>
            </w:r>
          </w:p>
        </w:tc>
        <w:tc>
          <w:tcPr>
            <w:tcW w:w="9108" w:type="dxa"/>
            <w:shd w:val="pct25" w:color="auto" w:fill="auto"/>
          </w:tcPr>
          <w:p w:rsidR="00D3096B" w:rsidRPr="00693F21" w:rsidRDefault="00D3096B" w:rsidP="00D3096B">
            <w:pPr>
              <w:jc w:val="center"/>
              <w:rPr>
                <w:b/>
              </w:rPr>
            </w:pPr>
            <w:r w:rsidRPr="00693F21">
              <w:rPr>
                <w:b/>
              </w:rPr>
              <w:t>Description</w:t>
            </w:r>
          </w:p>
        </w:tc>
      </w:tr>
      <w:tr w:rsidR="00D3096B" w:rsidTr="00D3096B">
        <w:tc>
          <w:tcPr>
            <w:tcW w:w="4068" w:type="dxa"/>
            <w:vAlign w:val="center"/>
          </w:tcPr>
          <w:p w:rsidR="00D3096B" w:rsidRPr="008D6A3A" w:rsidRDefault="00D3096B" w:rsidP="00D3096B">
            <w:pPr>
              <w:rPr>
                <w:b/>
                <w:sz w:val="22"/>
              </w:rPr>
            </w:pPr>
            <w:r w:rsidRPr="008D6A3A">
              <w:rPr>
                <w:b/>
                <w:sz w:val="22"/>
              </w:rPr>
              <w:t>add user</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adding a new user.</w:t>
            </w:r>
          </w:p>
        </w:tc>
      </w:tr>
      <w:tr w:rsidR="00D3096B" w:rsidTr="00D3096B">
        <w:tc>
          <w:tcPr>
            <w:tcW w:w="4068" w:type="dxa"/>
            <w:vAlign w:val="center"/>
          </w:tcPr>
          <w:p w:rsidR="00D3096B" w:rsidRPr="008D6A3A" w:rsidRDefault="00D3096B" w:rsidP="00D3096B">
            <w:pPr>
              <w:rPr>
                <w:b/>
                <w:sz w:val="22"/>
              </w:rPr>
            </w:pPr>
            <w:r w:rsidRPr="008D6A3A">
              <w:rPr>
                <w:b/>
                <w:sz w:val="22"/>
              </w:rPr>
              <w:t>delete user</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deleting an existing user.</w:t>
            </w:r>
          </w:p>
        </w:tc>
      </w:tr>
      <w:tr w:rsidR="00D3096B" w:rsidTr="00D3096B">
        <w:tc>
          <w:tcPr>
            <w:tcW w:w="4068" w:type="dxa"/>
            <w:vAlign w:val="center"/>
          </w:tcPr>
          <w:p w:rsidR="00D3096B" w:rsidRPr="008D6A3A" w:rsidRDefault="00D3096B" w:rsidP="00D3096B">
            <w:pPr>
              <w:rPr>
                <w:b/>
                <w:sz w:val="22"/>
              </w:rPr>
            </w:pPr>
            <w:r w:rsidRPr="008D6A3A">
              <w:rPr>
                <w:b/>
                <w:sz w:val="22"/>
              </w:rPr>
              <w:t>enumerate users</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enumerating all users.</w:t>
            </w:r>
          </w:p>
        </w:tc>
      </w:tr>
      <w:tr w:rsidR="00D3096B" w:rsidTr="00D3096B">
        <w:tc>
          <w:tcPr>
            <w:tcW w:w="4068" w:type="dxa"/>
            <w:vAlign w:val="center"/>
          </w:tcPr>
          <w:p w:rsidR="00D3096B" w:rsidRPr="008D6A3A" w:rsidRDefault="00D3096B" w:rsidP="00D3096B">
            <w:pPr>
              <w:rPr>
                <w:b/>
                <w:sz w:val="22"/>
              </w:rPr>
            </w:pPr>
            <w:r w:rsidRPr="008D6A3A">
              <w:rPr>
                <w:b/>
                <w:sz w:val="22"/>
              </w:rPr>
              <w:t>get user attributes</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getting the attributes of an existing user.</w:t>
            </w:r>
          </w:p>
        </w:tc>
      </w:tr>
      <w:tr w:rsidR="00D3096B" w:rsidTr="00D3096B">
        <w:tc>
          <w:tcPr>
            <w:tcW w:w="4068" w:type="dxa"/>
            <w:vAlign w:val="center"/>
          </w:tcPr>
          <w:p w:rsidR="00D3096B" w:rsidRPr="008D6A3A" w:rsidRDefault="00D3096B" w:rsidP="00D3096B">
            <w:pPr>
              <w:rPr>
                <w:b/>
                <w:sz w:val="22"/>
              </w:rPr>
            </w:pPr>
            <w:r w:rsidRPr="008D6A3A">
              <w:rPr>
                <w:b/>
                <w:sz w:val="22"/>
              </w:rPr>
              <w:t>logon as user</w:t>
            </w:r>
          </w:p>
        </w:tc>
        <w:tc>
          <w:tcPr>
            <w:tcW w:w="9108" w:type="dxa"/>
          </w:tcPr>
          <w:p w:rsidR="00D3096B" w:rsidRPr="00D909E7" w:rsidRDefault="00D3096B" w:rsidP="00D3096B">
            <w:pPr>
              <w:rPr>
                <w:sz w:val="22"/>
              </w:rPr>
            </w:pPr>
            <w:r w:rsidRPr="00D909E7">
              <w:rPr>
                <w:sz w:val="22"/>
              </w:rPr>
              <w:t xml:space="preserve">Specifies the defined </w:t>
            </w:r>
            <w:r w:rsidRPr="00D909E7">
              <w:rPr>
                <w:rFonts w:cs="Courier New"/>
                <w:sz w:val="22"/>
              </w:rPr>
              <w:t>Action</w:t>
            </w:r>
            <w:r w:rsidRPr="00D909E7">
              <w:rPr>
                <w:sz w:val="22"/>
              </w:rPr>
              <w:t xml:space="preserve"> of logging on as a specific user.</w:t>
            </w:r>
          </w:p>
        </w:tc>
      </w:tr>
      <w:tr w:rsidR="00ED23A2" w:rsidTr="00D3096B">
        <w:tc>
          <w:tcPr>
            <w:tcW w:w="4068" w:type="dxa"/>
            <w:vAlign w:val="center"/>
          </w:tcPr>
          <w:p w:rsidR="00ED23A2" w:rsidRPr="008D6A3A" w:rsidRDefault="00ED23A2" w:rsidP="00D3096B">
            <w:pPr>
              <w:rPr>
                <w:b/>
                <w:sz w:val="22"/>
              </w:rPr>
            </w:pPr>
            <w:r>
              <w:rPr>
                <w:b/>
                <w:sz w:val="22"/>
              </w:rPr>
              <w:t>change password</w:t>
            </w:r>
          </w:p>
        </w:tc>
        <w:tc>
          <w:tcPr>
            <w:tcW w:w="9108" w:type="dxa"/>
          </w:tcPr>
          <w:p w:rsidR="00ED23A2" w:rsidRPr="00D909E7" w:rsidRDefault="00ED23A2" w:rsidP="00D3096B">
            <w:pPr>
              <w:rPr>
                <w:sz w:val="22"/>
              </w:rPr>
            </w:pPr>
            <w:r w:rsidRPr="00D909E7">
              <w:rPr>
                <w:sz w:val="22"/>
              </w:rPr>
              <w:t xml:space="preserve">Specifies </w:t>
            </w:r>
            <w:r w:rsidRPr="00ED23A2">
              <w:rPr>
                <w:sz w:val="22"/>
              </w:rPr>
              <w:t>the defined Action</w:t>
            </w:r>
            <w:r w:rsidRPr="00D909E7">
              <w:rPr>
                <w:sz w:val="22"/>
              </w:rPr>
              <w:t xml:space="preserve"> </w:t>
            </w:r>
            <w:r w:rsidRPr="00ED23A2">
              <w:rPr>
                <w:sz w:val="22"/>
              </w:rPr>
              <w:t>of changing an existing user's password.</w:t>
            </w:r>
          </w:p>
        </w:tc>
      </w:tr>
      <w:tr w:rsidR="00ED23A2" w:rsidTr="00D3096B">
        <w:tc>
          <w:tcPr>
            <w:tcW w:w="4068" w:type="dxa"/>
            <w:vAlign w:val="center"/>
          </w:tcPr>
          <w:p w:rsidR="00ED23A2" w:rsidRDefault="00ED23A2" w:rsidP="00D3096B">
            <w:pPr>
              <w:rPr>
                <w:b/>
                <w:sz w:val="22"/>
              </w:rPr>
            </w:pPr>
            <w:r>
              <w:rPr>
                <w:b/>
                <w:sz w:val="22"/>
              </w:rPr>
              <w:t>add user to group</w:t>
            </w:r>
          </w:p>
        </w:tc>
        <w:tc>
          <w:tcPr>
            <w:tcW w:w="9108" w:type="dxa"/>
          </w:tcPr>
          <w:p w:rsidR="00ED23A2" w:rsidRPr="00D909E7" w:rsidRDefault="00ED23A2" w:rsidP="00D3096B">
            <w:pPr>
              <w:rPr>
                <w:sz w:val="22"/>
              </w:rPr>
            </w:pPr>
            <w:r w:rsidRPr="00D909E7">
              <w:rPr>
                <w:sz w:val="22"/>
              </w:rPr>
              <w:t xml:space="preserve">Specifies </w:t>
            </w:r>
            <w:r w:rsidRPr="00ED23A2">
              <w:rPr>
                <w:sz w:val="22"/>
              </w:rPr>
              <w:t>the defined Action</w:t>
            </w:r>
            <w:r w:rsidRPr="00D909E7">
              <w:rPr>
                <w:sz w:val="22"/>
              </w:rPr>
              <w:t xml:space="preserve"> </w:t>
            </w:r>
            <w:r w:rsidRPr="00ED23A2">
              <w:rPr>
                <w:sz w:val="22"/>
              </w:rPr>
              <w:t>of adding an existing user to an existing group.</w:t>
            </w:r>
          </w:p>
        </w:tc>
      </w:tr>
      <w:tr w:rsidR="00ED23A2" w:rsidTr="00D3096B">
        <w:tc>
          <w:tcPr>
            <w:tcW w:w="4068" w:type="dxa"/>
            <w:vAlign w:val="center"/>
          </w:tcPr>
          <w:p w:rsidR="00ED23A2" w:rsidRDefault="00ED23A2" w:rsidP="00D3096B">
            <w:pPr>
              <w:rPr>
                <w:b/>
                <w:sz w:val="22"/>
              </w:rPr>
            </w:pPr>
            <w:r>
              <w:rPr>
                <w:b/>
                <w:sz w:val="22"/>
              </w:rPr>
              <w:t>remove user from group</w:t>
            </w:r>
          </w:p>
        </w:tc>
        <w:tc>
          <w:tcPr>
            <w:tcW w:w="9108" w:type="dxa"/>
          </w:tcPr>
          <w:p w:rsidR="00ED23A2" w:rsidRPr="00D909E7" w:rsidRDefault="00ED23A2" w:rsidP="00D3096B">
            <w:pPr>
              <w:rPr>
                <w:sz w:val="22"/>
              </w:rPr>
            </w:pPr>
            <w:r w:rsidRPr="00D909E7">
              <w:rPr>
                <w:sz w:val="22"/>
              </w:rPr>
              <w:t xml:space="preserve">Specifies </w:t>
            </w:r>
            <w:r w:rsidRPr="00ED23A2">
              <w:rPr>
                <w:sz w:val="22"/>
              </w:rPr>
              <w:t>the defined Action</w:t>
            </w:r>
            <w:r w:rsidRPr="00D909E7">
              <w:rPr>
                <w:sz w:val="22"/>
              </w:rPr>
              <w:t xml:space="preserve"> </w:t>
            </w:r>
            <w:r w:rsidRPr="00ED23A2">
              <w:rPr>
                <w:sz w:val="22"/>
              </w:rPr>
              <w:t>of removing an existing user from existing group.</w:t>
            </w:r>
          </w:p>
        </w:tc>
      </w:tr>
      <w:tr w:rsidR="00ED23A2" w:rsidTr="00D3096B">
        <w:tc>
          <w:tcPr>
            <w:tcW w:w="4068" w:type="dxa"/>
            <w:vAlign w:val="center"/>
          </w:tcPr>
          <w:p w:rsidR="00ED23A2" w:rsidRDefault="00ED23A2" w:rsidP="00D3096B">
            <w:pPr>
              <w:rPr>
                <w:b/>
                <w:sz w:val="22"/>
              </w:rPr>
            </w:pPr>
            <w:r>
              <w:rPr>
                <w:b/>
                <w:sz w:val="22"/>
              </w:rPr>
              <w:t>invoke user privilege</w:t>
            </w:r>
          </w:p>
        </w:tc>
        <w:tc>
          <w:tcPr>
            <w:tcW w:w="9108" w:type="dxa"/>
          </w:tcPr>
          <w:p w:rsidR="00ED23A2" w:rsidRPr="00D909E7" w:rsidRDefault="00ED23A2" w:rsidP="00D3096B">
            <w:pPr>
              <w:rPr>
                <w:sz w:val="22"/>
              </w:rPr>
            </w:pPr>
            <w:r w:rsidRPr="00D909E7">
              <w:rPr>
                <w:sz w:val="22"/>
              </w:rPr>
              <w:t xml:space="preserve">Specifies </w:t>
            </w:r>
            <w:r w:rsidRPr="00ED23A2">
              <w:rPr>
                <w:sz w:val="22"/>
              </w:rPr>
              <w:t>the defined Action</w:t>
            </w:r>
            <w:r w:rsidRPr="00D909E7">
              <w:rPr>
                <w:sz w:val="22"/>
              </w:rPr>
              <w:t xml:space="preserve"> </w:t>
            </w:r>
            <w:r w:rsidRPr="00ED23A2">
              <w:rPr>
                <w:sz w:val="22"/>
              </w:rPr>
              <w:t>of invoking a privilege given to an existing user.</w:t>
            </w:r>
          </w:p>
        </w:tc>
      </w:tr>
    </w:tbl>
    <w:p w:rsidR="00AD0E19" w:rsidRDefault="00AD0E19" w:rsidP="001F322D">
      <w:pPr>
        <w:pStyle w:val="Heading2"/>
      </w:pPr>
      <w:bookmarkStart w:id="98" w:name="_Ref383002364"/>
      <w:bookmarkStart w:id="99" w:name="_Toc390177519"/>
      <w:r>
        <w:lastRenderedPageBreak/>
        <w:t>Candidate-Indicator-Related Default Vocabularies</w:t>
      </w:r>
      <w:bookmarkEnd w:id="98"/>
      <w:bookmarkEnd w:id="99"/>
    </w:p>
    <w:p w:rsidR="00ED23A2" w:rsidRPr="00ED23A2" w:rsidRDefault="00ED23A2" w:rsidP="00ED23A2">
      <w:r>
        <w:t>The default vocabularies in this section are related to MAEC Candidate Indicators.</w:t>
      </w:r>
    </w:p>
    <w:p w:rsidR="00AD0E19" w:rsidRPr="00F71282" w:rsidRDefault="00AD0E19" w:rsidP="00432150">
      <w:pPr>
        <w:pStyle w:val="Heading3"/>
      </w:pPr>
      <w:bookmarkStart w:id="100" w:name="_Toc390177520"/>
      <w:r w:rsidRPr="00F71282">
        <w:t>ImportanceTypeVocab-1.0</w:t>
      </w:r>
      <w:bookmarkEnd w:id="100"/>
    </w:p>
    <w:p w:rsidR="00AD0E19" w:rsidRPr="00E43D38" w:rsidRDefault="00AD0E19" w:rsidP="00AD0E19">
      <w:r>
        <w:rPr>
          <w:rFonts w:ascii="Courier New" w:hAnsi="Courier New" w:cs="Courier New"/>
        </w:rPr>
        <w:t>ImportanceType</w:t>
      </w:r>
      <w:r w:rsidRPr="003A107F">
        <w:rPr>
          <w:rFonts w:ascii="Courier New" w:hAnsi="Courier New" w:cs="Courier New"/>
        </w:rPr>
        <w:t>Vocab</w:t>
      </w:r>
      <w:r w:rsidRPr="003A107F">
        <w:rPr>
          <w:rFonts w:cs="Courier New"/>
        </w:rPr>
        <w:t xml:space="preserve"> </w:t>
      </w:r>
      <w:r w:rsidRPr="003A107F">
        <w:t>is the default MAEC vocabulary</w:t>
      </w:r>
      <w:r>
        <w:t xml:space="preserve"> for</w:t>
      </w:r>
      <w:r w:rsidRPr="003A107F">
        <w:t xml:space="preserve"> </w:t>
      </w:r>
      <w:r>
        <w:t xml:space="preserve">relative importance measures in a </w:t>
      </w:r>
      <w:r w:rsidR="00A26D32">
        <w:t>MAEC Bundle</w:t>
      </w:r>
      <w:r w:rsidRPr="003A107F">
        <w:t xml:space="preserve">, which are </w:t>
      </w:r>
      <w:r w:rsidRPr="00540307">
        <w:t>captured</w:t>
      </w:r>
      <w:r w:rsidR="00B94D15" w:rsidRPr="00B94D15">
        <w:t xml:space="preserve"> </w:t>
      </w:r>
      <w:r w:rsidR="00B94D15" w:rsidRPr="003A107F">
        <w:t xml:space="preserve">via the </w:t>
      </w:r>
      <w:r w:rsidR="00B94D15">
        <w:rPr>
          <w:rFonts w:ascii="Courier New" w:hAnsi="Courier New" w:cs="Courier New"/>
        </w:rPr>
        <w:t>Importance</w:t>
      </w:r>
      <w:r w:rsidR="00B94D15" w:rsidRPr="003A107F">
        <w:t xml:space="preserve"> </w:t>
      </w:r>
      <w:r w:rsidR="00B94D15">
        <w:t>field</w:t>
      </w:r>
      <w:r w:rsidRPr="00540307">
        <w:t xml:space="preserve"> in </w:t>
      </w:r>
      <w:r w:rsidRPr="00540307">
        <w:rPr>
          <w:rFonts w:cs="Courier New"/>
        </w:rPr>
        <w:t>Candidate</w:t>
      </w:r>
      <w:r w:rsidR="00540307" w:rsidRPr="00540307">
        <w:rPr>
          <w:rFonts w:cs="Courier New"/>
        </w:rPr>
        <w:t xml:space="preserve"> </w:t>
      </w:r>
      <w:r w:rsidRPr="00540307">
        <w:rPr>
          <w:rFonts w:cs="Courier New"/>
        </w:rPr>
        <w:t>Indicators</w:t>
      </w:r>
      <w:r w:rsidR="00641100">
        <w:rPr>
          <w:rFonts w:cs="Courier New"/>
        </w:rPr>
        <w:t xml:space="preserve"> of type </w:t>
      </w:r>
      <w:r w:rsidR="00641100" w:rsidRPr="00E43D38">
        <w:rPr>
          <w:rFonts w:ascii="Courier New" w:hAnsi="Courier New" w:cs="Courier New"/>
        </w:rPr>
        <w:t>CandidateIndicatorType</w:t>
      </w:r>
      <w:r w:rsidR="00B94D15" w:rsidRPr="00932E32">
        <w:rPr>
          <w:rFonts w:cs="Courier New"/>
        </w:rPr>
        <w:t>,</w:t>
      </w:r>
      <w:r w:rsidRPr="00932E32">
        <w:t xml:space="preserve"> </w:t>
      </w:r>
      <w:r w:rsidR="00641100" w:rsidRPr="00932E32">
        <w:t>d</w:t>
      </w:r>
      <w:r w:rsidR="00641100" w:rsidRPr="00E43D38">
        <w:t>efined in the MAEC Bundle schema</w:t>
      </w:r>
      <w:r w:rsidRPr="00E43D38">
        <w:t xml:space="preserve">.    </w:t>
      </w:r>
    </w:p>
    <w:p w:rsidR="00AD0E19" w:rsidRPr="00E43D38" w:rsidRDefault="00AD0E19" w:rsidP="00AD0E19"/>
    <w:p w:rsidR="00AD0E19" w:rsidRPr="00E43D38" w:rsidRDefault="00AD0E19" w:rsidP="00AD0E19">
      <w:r w:rsidRPr="00E43D38">
        <w:t xml:space="preserve">The MAEC </w:t>
      </w:r>
      <w:r w:rsidRPr="00932E32">
        <w:rPr>
          <w:rFonts w:ascii="Courier New" w:hAnsi="Courier New" w:cs="Courier New"/>
        </w:rPr>
        <w:t>ImportanceTypeVocab-1.0</w:t>
      </w:r>
      <w:r w:rsidRPr="00E43D38">
        <w:t xml:space="preserve"> </w:t>
      </w:r>
      <w:r w:rsidR="00932E32">
        <w:t xml:space="preserve">type </w:t>
      </w:r>
      <w:r>
        <w:t>extends</w:t>
      </w:r>
      <w:r w:rsidRPr="00E43D38">
        <w:t xml:space="preserve"> </w:t>
      </w:r>
      <w:r w:rsidRPr="00E43D38">
        <w:rPr>
          <w:rFonts w:ascii="Courier New" w:hAnsi="Courier New" w:cs="Courier New"/>
        </w:rPr>
        <w:t>ControlledVocabularyStringType</w:t>
      </w:r>
      <w:r w:rsidRPr="00E43D38">
        <w:t xml:space="preserve"> defined in CybOX Common.  Thus, </w:t>
      </w:r>
      <w:r w:rsidR="00D6091B">
        <w:rPr>
          <w:rFonts w:ascii="Courier New" w:hAnsi="Courier New" w:cs="Courier New"/>
        </w:rPr>
        <w:t>Importance</w:t>
      </w:r>
      <w:r w:rsidRPr="00E43D38">
        <w:t xml:space="preserve"> </w:t>
      </w:r>
      <w:r>
        <w:t>fields that make</w:t>
      </w:r>
      <w:r w:rsidRPr="00E43D38">
        <w:t xml:space="preserve"> use of this vocabulary are restricted to the enumerated entries contained in the </w:t>
      </w:r>
      <w:r w:rsidRPr="00E43D38">
        <w:rPr>
          <w:rFonts w:ascii="Courier New" w:hAnsi="Courier New" w:cs="Courier New"/>
        </w:rPr>
        <w:t>maecVocabs:ImportanceTypeEnum-1.0</w:t>
      </w:r>
      <w:r w:rsidRPr="00E43D38">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Importance Types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D3096B">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/maec_default_vocabularies.xsd#ImportanceTypeVocab-1.0</w:t>
            </w:r>
            <w:r>
              <w:rPr>
                <w:sz w:val="22"/>
              </w:rPr>
              <w:t>.’</w:t>
            </w:r>
          </w:p>
        </w:tc>
      </w:tr>
    </w:tbl>
    <w:p w:rsidR="00AD0E19" w:rsidRDefault="00AD0E19" w:rsidP="00AD0E19">
      <w:pPr>
        <w:pStyle w:val="Heading4"/>
      </w:pPr>
      <w:bookmarkStart w:id="101" w:name="_Toc390177521"/>
      <w:r>
        <w:t>ImportanceTypeEnum-1.0</w:t>
      </w:r>
      <w:bookmarkEnd w:id="101"/>
    </w:p>
    <w:p w:rsidR="00AD0E19" w:rsidRDefault="00425D67" w:rsidP="00AD0E19">
      <w:r w:rsidRPr="00C51E1C">
        <w:t xml:space="preserve">The </w:t>
      </w:r>
      <w:r w:rsidR="00AD0E19" w:rsidRPr="008368A0">
        <w:rPr>
          <w:rFonts w:ascii="Courier New" w:hAnsi="Courier New" w:cs="Courier New"/>
        </w:rPr>
        <w:t>ImportanceTypeEnum</w:t>
      </w:r>
      <w:r w:rsidR="00AD0E19" w:rsidRPr="004A2DF4">
        <w:t xml:space="preserve"> is a no</w:t>
      </w:r>
      <w:r w:rsidR="00AD0E19">
        <w:t>n-exhaustive enumeration of relative importance measures</w:t>
      </w:r>
      <w:r w:rsidR="00AD0E19" w:rsidRPr="004A2DF4">
        <w:t>.</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AD0E19" w:rsidTr="00D3096B">
        <w:tc>
          <w:tcPr>
            <w:tcW w:w="4068" w:type="dxa"/>
            <w:shd w:val="pct25" w:color="auto" w:fill="auto"/>
          </w:tcPr>
          <w:p w:rsidR="00AD0E19" w:rsidRPr="00693F21" w:rsidRDefault="00AD0E19" w:rsidP="00D3096B">
            <w:pPr>
              <w:jc w:val="center"/>
              <w:rPr>
                <w:b/>
              </w:rPr>
            </w:pPr>
            <w:r w:rsidRPr="00693F21">
              <w:rPr>
                <w:b/>
              </w:rPr>
              <w:t>Enumeration Value</w:t>
            </w:r>
          </w:p>
        </w:tc>
        <w:tc>
          <w:tcPr>
            <w:tcW w:w="9108" w:type="dxa"/>
            <w:shd w:val="pct25" w:color="auto" w:fill="auto"/>
          </w:tcPr>
          <w:p w:rsidR="00AD0E19" w:rsidRPr="00693F21" w:rsidRDefault="00AD0E19" w:rsidP="00D3096B">
            <w:pPr>
              <w:jc w:val="center"/>
              <w:rPr>
                <w:b/>
              </w:rPr>
            </w:pPr>
            <w:r w:rsidRPr="00693F21">
              <w:rPr>
                <w:b/>
              </w:rPr>
              <w:t>Description</w:t>
            </w:r>
          </w:p>
        </w:tc>
      </w:tr>
      <w:tr w:rsidR="00AD0E19" w:rsidTr="00D3096B">
        <w:tc>
          <w:tcPr>
            <w:tcW w:w="4068" w:type="dxa"/>
            <w:vAlign w:val="center"/>
          </w:tcPr>
          <w:p w:rsidR="00AD0E19" w:rsidRPr="008D6A3A" w:rsidRDefault="00AD0E19" w:rsidP="00D3096B">
            <w:pPr>
              <w:rPr>
                <w:b/>
                <w:sz w:val="22"/>
              </w:rPr>
            </w:pPr>
            <w:r w:rsidRPr="008D6A3A">
              <w:rPr>
                <w:b/>
                <w:sz w:val="22"/>
              </w:rPr>
              <w:t>high</w:t>
            </w:r>
          </w:p>
        </w:tc>
        <w:tc>
          <w:tcPr>
            <w:tcW w:w="9108" w:type="dxa"/>
          </w:tcPr>
          <w:p w:rsidR="00AD0E19" w:rsidRPr="0082596E" w:rsidRDefault="00AD0E19" w:rsidP="00D3096B">
            <w:pPr>
              <w:rPr>
                <w:sz w:val="22"/>
              </w:rPr>
            </w:pPr>
            <w:r w:rsidRPr="000F22A9">
              <w:rPr>
                <w:sz w:val="22"/>
              </w:rPr>
              <w:t>Specifies that the</w:t>
            </w:r>
            <w:r>
              <w:rPr>
                <w:sz w:val="22"/>
              </w:rPr>
              <w:t xml:space="preserve"> field</w:t>
            </w:r>
            <w:r w:rsidRPr="000F22A9">
              <w:rPr>
                <w:sz w:val="22"/>
              </w:rPr>
              <w:t xml:space="preserve"> is of relative high importance.</w:t>
            </w:r>
          </w:p>
        </w:tc>
      </w:tr>
      <w:tr w:rsidR="00AD0E19" w:rsidTr="00D3096B">
        <w:tc>
          <w:tcPr>
            <w:tcW w:w="4068" w:type="dxa"/>
            <w:vAlign w:val="center"/>
          </w:tcPr>
          <w:p w:rsidR="00AD0E19" w:rsidRPr="008D6A3A" w:rsidRDefault="00AD0E19" w:rsidP="00D3096B">
            <w:pPr>
              <w:rPr>
                <w:b/>
                <w:sz w:val="22"/>
              </w:rPr>
            </w:pPr>
            <w:r w:rsidRPr="008D6A3A">
              <w:rPr>
                <w:b/>
                <w:sz w:val="22"/>
              </w:rPr>
              <w:t>medium</w:t>
            </w:r>
          </w:p>
        </w:tc>
        <w:tc>
          <w:tcPr>
            <w:tcW w:w="9108" w:type="dxa"/>
          </w:tcPr>
          <w:p w:rsidR="00AD0E19" w:rsidRPr="0082596E" w:rsidRDefault="00AD0E19" w:rsidP="00D3096B">
            <w:pPr>
              <w:rPr>
                <w:sz w:val="22"/>
              </w:rPr>
            </w:pPr>
            <w:r>
              <w:rPr>
                <w:sz w:val="22"/>
              </w:rPr>
              <w:t>S</w:t>
            </w:r>
            <w:r w:rsidRPr="000F22A9">
              <w:rPr>
                <w:sz w:val="22"/>
              </w:rPr>
              <w:t>pecifies that the</w:t>
            </w:r>
            <w:r>
              <w:rPr>
                <w:sz w:val="22"/>
              </w:rPr>
              <w:t xml:space="preserve"> field</w:t>
            </w:r>
            <w:r w:rsidRPr="000F22A9">
              <w:rPr>
                <w:sz w:val="22"/>
              </w:rPr>
              <w:t xml:space="preserve"> is of relative medium importance.</w:t>
            </w:r>
          </w:p>
        </w:tc>
      </w:tr>
      <w:tr w:rsidR="00AD0E19" w:rsidTr="00D3096B">
        <w:tc>
          <w:tcPr>
            <w:tcW w:w="4068" w:type="dxa"/>
            <w:vAlign w:val="center"/>
          </w:tcPr>
          <w:p w:rsidR="00AD0E19" w:rsidRPr="008D6A3A" w:rsidRDefault="00AD0E19" w:rsidP="00D3096B">
            <w:pPr>
              <w:rPr>
                <w:b/>
                <w:sz w:val="22"/>
              </w:rPr>
            </w:pPr>
            <w:r w:rsidRPr="008D6A3A">
              <w:rPr>
                <w:b/>
                <w:sz w:val="22"/>
              </w:rPr>
              <w:t>low</w:t>
            </w:r>
          </w:p>
        </w:tc>
        <w:tc>
          <w:tcPr>
            <w:tcW w:w="9108" w:type="dxa"/>
          </w:tcPr>
          <w:p w:rsidR="00AD0E19" w:rsidRPr="0082596E" w:rsidRDefault="00AD0E19" w:rsidP="00D3096B">
            <w:pPr>
              <w:rPr>
                <w:sz w:val="22"/>
              </w:rPr>
            </w:pPr>
            <w:r w:rsidRPr="000F22A9">
              <w:rPr>
                <w:sz w:val="22"/>
              </w:rPr>
              <w:t>Specifies that the</w:t>
            </w:r>
            <w:r>
              <w:rPr>
                <w:sz w:val="22"/>
              </w:rPr>
              <w:t xml:space="preserve"> field</w:t>
            </w:r>
            <w:r w:rsidRPr="000F22A9">
              <w:rPr>
                <w:sz w:val="22"/>
              </w:rPr>
              <w:t xml:space="preserve"> is of relative low importance.</w:t>
            </w:r>
          </w:p>
        </w:tc>
      </w:tr>
      <w:tr w:rsidR="00AD0E19" w:rsidTr="00D3096B">
        <w:tc>
          <w:tcPr>
            <w:tcW w:w="4068" w:type="dxa"/>
            <w:vAlign w:val="center"/>
          </w:tcPr>
          <w:p w:rsidR="00AD0E19" w:rsidRPr="008D6A3A" w:rsidRDefault="00AD0E19" w:rsidP="00D3096B">
            <w:pPr>
              <w:rPr>
                <w:b/>
                <w:sz w:val="22"/>
              </w:rPr>
            </w:pPr>
            <w:r w:rsidRPr="008D6A3A">
              <w:rPr>
                <w:b/>
                <w:sz w:val="22"/>
              </w:rPr>
              <w:t>informational</w:t>
            </w:r>
          </w:p>
        </w:tc>
        <w:tc>
          <w:tcPr>
            <w:tcW w:w="9108" w:type="dxa"/>
          </w:tcPr>
          <w:p w:rsidR="00AD0E19" w:rsidRPr="0082596E" w:rsidRDefault="00AD0E19" w:rsidP="00D3096B">
            <w:pPr>
              <w:rPr>
                <w:sz w:val="22"/>
              </w:rPr>
            </w:pPr>
            <w:r w:rsidRPr="000F22A9">
              <w:rPr>
                <w:sz w:val="22"/>
              </w:rPr>
              <w:t>Specifies that the</w:t>
            </w:r>
            <w:r>
              <w:rPr>
                <w:sz w:val="22"/>
              </w:rPr>
              <w:t xml:space="preserve"> field</w:t>
            </w:r>
            <w:r w:rsidRPr="000F22A9">
              <w:rPr>
                <w:sz w:val="22"/>
              </w:rPr>
              <w:t xml:space="preserve"> is only informational in its importance.</w:t>
            </w:r>
          </w:p>
        </w:tc>
      </w:tr>
      <w:tr w:rsidR="00AD0E19" w:rsidTr="00D3096B">
        <w:tc>
          <w:tcPr>
            <w:tcW w:w="4068" w:type="dxa"/>
            <w:vAlign w:val="center"/>
          </w:tcPr>
          <w:p w:rsidR="00AD0E19" w:rsidRPr="008D6A3A" w:rsidRDefault="00AD0E19" w:rsidP="00D3096B">
            <w:pPr>
              <w:rPr>
                <w:b/>
                <w:sz w:val="22"/>
              </w:rPr>
            </w:pPr>
            <w:r w:rsidRPr="008D6A3A">
              <w:rPr>
                <w:b/>
                <w:sz w:val="22"/>
              </w:rPr>
              <w:t>numeric</w:t>
            </w:r>
          </w:p>
        </w:tc>
        <w:tc>
          <w:tcPr>
            <w:tcW w:w="9108" w:type="dxa"/>
          </w:tcPr>
          <w:p w:rsidR="00AD0E19" w:rsidRPr="0082596E" w:rsidRDefault="00AD0E19" w:rsidP="00D3096B">
            <w:pPr>
              <w:rPr>
                <w:sz w:val="22"/>
              </w:rPr>
            </w:pPr>
            <w:r w:rsidRPr="000F22A9">
              <w:rPr>
                <w:sz w:val="22"/>
              </w:rPr>
              <w:t>Specifies that the</w:t>
            </w:r>
            <w:r>
              <w:rPr>
                <w:sz w:val="22"/>
              </w:rPr>
              <w:t xml:space="preserve"> field</w:t>
            </w:r>
            <w:r w:rsidRPr="000F22A9">
              <w:rPr>
                <w:sz w:val="22"/>
              </w:rPr>
              <w:t xml:space="preserve"> has a numeric importance value, which is defined in another attribute or element.</w:t>
            </w:r>
          </w:p>
        </w:tc>
      </w:tr>
      <w:tr w:rsidR="00AD0E19" w:rsidTr="00D3096B">
        <w:tc>
          <w:tcPr>
            <w:tcW w:w="4068" w:type="dxa"/>
            <w:vAlign w:val="center"/>
          </w:tcPr>
          <w:p w:rsidR="00AD0E19" w:rsidRPr="008D6A3A" w:rsidRDefault="00AD0E19" w:rsidP="00D3096B">
            <w:pPr>
              <w:rPr>
                <w:b/>
                <w:sz w:val="22"/>
              </w:rPr>
            </w:pPr>
            <w:r w:rsidRPr="008D6A3A">
              <w:rPr>
                <w:b/>
                <w:sz w:val="22"/>
              </w:rPr>
              <w:t>unknown</w:t>
            </w:r>
          </w:p>
        </w:tc>
        <w:tc>
          <w:tcPr>
            <w:tcW w:w="9108" w:type="dxa"/>
          </w:tcPr>
          <w:p w:rsidR="00AD0E19" w:rsidRPr="0082596E" w:rsidRDefault="00AD0E19" w:rsidP="00D3096B">
            <w:pPr>
              <w:rPr>
                <w:sz w:val="22"/>
              </w:rPr>
            </w:pPr>
            <w:r>
              <w:rPr>
                <w:sz w:val="22"/>
              </w:rPr>
              <w:t>S</w:t>
            </w:r>
            <w:r w:rsidRPr="000F22A9">
              <w:rPr>
                <w:sz w:val="22"/>
              </w:rPr>
              <w:t>pecifies that the relative importance for the</w:t>
            </w:r>
            <w:r>
              <w:rPr>
                <w:sz w:val="22"/>
              </w:rPr>
              <w:t xml:space="preserve"> field</w:t>
            </w:r>
            <w:r w:rsidRPr="000F22A9">
              <w:rPr>
                <w:sz w:val="22"/>
              </w:rPr>
              <w:t xml:space="preserve"> is unknown.</w:t>
            </w:r>
          </w:p>
        </w:tc>
      </w:tr>
    </w:tbl>
    <w:p w:rsidR="00AD0E19" w:rsidRDefault="00AD0E19" w:rsidP="00432150">
      <w:pPr>
        <w:pStyle w:val="Heading3"/>
      </w:pPr>
      <w:bookmarkStart w:id="102" w:name="_Toc390177522"/>
      <w:r>
        <w:lastRenderedPageBreak/>
        <w:t>MalwareEntityTypeVocab-1.0</w:t>
      </w:r>
      <w:bookmarkEnd w:id="102"/>
    </w:p>
    <w:p w:rsidR="00AD0E19" w:rsidRPr="00D705C6" w:rsidRDefault="00AD0E19" w:rsidP="00AD0E19">
      <w:r w:rsidRPr="003A107F">
        <w:t xml:space="preserve">The </w:t>
      </w:r>
      <w:r>
        <w:rPr>
          <w:rFonts w:ascii="Courier New" w:hAnsi="Courier New" w:cs="Courier New"/>
        </w:rPr>
        <w:t>MalwareEntityType</w:t>
      </w:r>
      <w:r w:rsidRPr="003A107F">
        <w:rPr>
          <w:rFonts w:ascii="Courier New" w:hAnsi="Courier New" w:cs="Courier New"/>
        </w:rPr>
        <w:t>Vocab</w:t>
      </w:r>
      <w:r w:rsidRPr="003A107F">
        <w:rPr>
          <w:rFonts w:cs="Courier New"/>
        </w:rPr>
        <w:t xml:space="preserve"> </w:t>
      </w:r>
      <w:r w:rsidRPr="003A107F">
        <w:t xml:space="preserve">is the default MAEC vocabulary </w:t>
      </w:r>
      <w:r>
        <w:t xml:space="preserve">for malware entity </w:t>
      </w:r>
      <w:r w:rsidRPr="00540307">
        <w:t xml:space="preserve">types in a </w:t>
      </w:r>
      <w:r w:rsidRPr="00540307">
        <w:rPr>
          <w:rFonts w:cs="Courier New"/>
        </w:rPr>
        <w:t>MAEC</w:t>
      </w:r>
      <w:r w:rsidR="00540307" w:rsidRPr="00540307">
        <w:rPr>
          <w:rFonts w:cs="Courier New"/>
        </w:rPr>
        <w:t xml:space="preserve"> </w:t>
      </w:r>
      <w:r w:rsidRPr="00540307">
        <w:rPr>
          <w:rFonts w:cs="Courier New"/>
        </w:rPr>
        <w:t>Bundle</w:t>
      </w:r>
      <w:r w:rsidRPr="00540307">
        <w:t xml:space="preserve">, which are captured in </w:t>
      </w:r>
      <w:r w:rsidRPr="00540307">
        <w:rPr>
          <w:rFonts w:cs="Courier New"/>
        </w:rPr>
        <w:t>Candidate</w:t>
      </w:r>
      <w:r w:rsidR="00540307">
        <w:rPr>
          <w:rFonts w:cs="Courier New"/>
        </w:rPr>
        <w:t xml:space="preserve"> </w:t>
      </w:r>
      <w:r w:rsidRPr="00540307">
        <w:rPr>
          <w:rFonts w:cs="Courier New"/>
        </w:rPr>
        <w:t>Indicators</w:t>
      </w:r>
      <w:r w:rsidRPr="00540307">
        <w:t xml:space="preserve"> </w:t>
      </w:r>
      <w:r w:rsidRPr="003A107F">
        <w:t xml:space="preserve">via the </w:t>
      </w:r>
      <w:r>
        <w:rPr>
          <w:rFonts w:ascii="Courier New" w:hAnsi="Courier New" w:cs="Courier New"/>
        </w:rPr>
        <w:t>Type</w:t>
      </w:r>
      <w:r>
        <w:t xml:space="preserve"> field</w:t>
      </w:r>
      <w:r w:rsidR="00B94D15">
        <w:t>, a child</w:t>
      </w:r>
      <w:r w:rsidRPr="003A107F">
        <w:t xml:space="preserve"> of </w:t>
      </w:r>
      <w:r w:rsidRPr="000514CA">
        <w:t xml:space="preserve">the </w:t>
      </w:r>
      <w:r w:rsidRPr="00A152A9">
        <w:rPr>
          <w:rFonts w:ascii="Courier New" w:hAnsi="Courier New" w:cs="Courier New"/>
        </w:rPr>
        <w:t>Malware</w:t>
      </w:r>
      <w:r>
        <w:rPr>
          <w:rFonts w:ascii="Courier New" w:hAnsi="Courier New" w:cs="Courier New"/>
        </w:rPr>
        <w:t>_</w:t>
      </w:r>
      <w:r w:rsidRPr="00A152A9">
        <w:rPr>
          <w:rFonts w:ascii="Courier New" w:hAnsi="Courier New" w:cs="Courier New"/>
        </w:rPr>
        <w:t>Entity</w:t>
      </w:r>
      <w:r w:rsidRPr="000514CA">
        <w:rPr>
          <w:rFonts w:cs="Courier New"/>
        </w:rPr>
        <w:t xml:space="preserve"> </w:t>
      </w:r>
      <w:r w:rsidRPr="000514CA">
        <w:t>field</w:t>
      </w:r>
      <w:r w:rsidRPr="00B66378">
        <w:t xml:space="preserve"> of th</w:t>
      </w:r>
      <w:r>
        <w:rPr>
          <w:rFonts w:ascii="Courier New" w:hAnsi="Courier New" w:cs="Courier New"/>
        </w:rPr>
        <w:t>e</w:t>
      </w:r>
      <w:r w:rsidRPr="00D705C6">
        <w:rPr>
          <w:rFonts w:cs="Courier New"/>
        </w:rPr>
        <w:t xml:space="preserve"> </w:t>
      </w:r>
      <w:r>
        <w:rPr>
          <w:rFonts w:ascii="Courier New" w:hAnsi="Courier New" w:cs="Courier New"/>
        </w:rPr>
        <w:t>CandidateIndicatorType</w:t>
      </w:r>
      <w:r w:rsidR="00B94D15">
        <w:rPr>
          <w:rFonts w:cs="Courier New"/>
        </w:rPr>
        <w:t xml:space="preserve">, </w:t>
      </w:r>
      <w:r w:rsidRPr="003A107F">
        <w:t xml:space="preserve">defined in </w:t>
      </w:r>
      <w:r>
        <w:t xml:space="preserve">the </w:t>
      </w:r>
      <w:r w:rsidRPr="00A152A9">
        <w:rPr>
          <w:rFonts w:ascii="Courier New" w:hAnsi="Courier New" w:cs="Courier New"/>
        </w:rPr>
        <w:t>MAEC_Bundle</w:t>
      </w:r>
      <w:r w:rsidRPr="00D705C6">
        <w:t xml:space="preserve"> schema.    </w:t>
      </w:r>
    </w:p>
    <w:p w:rsidR="00AD0E19" w:rsidRPr="00D705C6" w:rsidRDefault="00AD0E19" w:rsidP="00AD0E19"/>
    <w:p w:rsidR="00AD0E19" w:rsidRPr="00D705C6" w:rsidRDefault="00AD0E19" w:rsidP="00AD0E19">
      <w:r w:rsidRPr="00D705C6">
        <w:t xml:space="preserve">The MAEC </w:t>
      </w:r>
      <w:r w:rsidRPr="008368A0">
        <w:rPr>
          <w:rFonts w:ascii="Courier New" w:hAnsi="Courier New" w:cs="Courier New"/>
        </w:rPr>
        <w:t>MalwareEntityTypeVocab-1.0</w:t>
      </w:r>
      <w:r w:rsidRPr="00D705C6">
        <w:t xml:space="preserve"> </w:t>
      </w:r>
      <w:r>
        <w:t>extends</w:t>
      </w:r>
      <w:r w:rsidRPr="00D705C6">
        <w:t xml:space="preserve"> the </w:t>
      </w:r>
      <w:r w:rsidRPr="00D705C6">
        <w:rPr>
          <w:rFonts w:ascii="Courier New" w:hAnsi="Courier New" w:cs="Courier New"/>
        </w:rPr>
        <w:t>ControlledVocabularyStringType</w:t>
      </w:r>
      <w:r w:rsidRPr="00D705C6">
        <w:t xml:space="preserve"> defined in CybOX Common.  Thus, </w:t>
      </w:r>
      <w:r w:rsidR="00D6091B">
        <w:rPr>
          <w:rFonts w:ascii="Courier New" w:hAnsi="Courier New" w:cs="Courier New"/>
        </w:rPr>
        <w:t>Type</w:t>
      </w:r>
      <w:r w:rsidRPr="00D705C6">
        <w:t xml:space="preserve"> </w:t>
      </w:r>
      <w:r>
        <w:t>fields that make</w:t>
      </w:r>
      <w:r w:rsidRPr="00D705C6">
        <w:t xml:space="preserve"> use of this vocabulary are restricted to the enumerated entries contained in the </w:t>
      </w:r>
      <w:r w:rsidRPr="00D705C6">
        <w:rPr>
          <w:rFonts w:ascii="Courier New" w:hAnsi="Courier New" w:cs="Courier New"/>
        </w:rPr>
        <w:t>maecVocabs:MalwareEntityTypeEnum-1.0</w:t>
      </w:r>
      <w:r w:rsidRPr="00D705C6">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Malware Entity Types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D3096B">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/maec_default_vocabularies.xsd#MalwareEntityTypeVocab-1.0</w:t>
            </w:r>
            <w:r>
              <w:rPr>
                <w:sz w:val="22"/>
              </w:rPr>
              <w:t>.’</w:t>
            </w:r>
          </w:p>
        </w:tc>
      </w:tr>
    </w:tbl>
    <w:p w:rsidR="00AD0E19" w:rsidRDefault="00AD0E19" w:rsidP="00AD0E19">
      <w:pPr>
        <w:pStyle w:val="Heading4"/>
      </w:pPr>
      <w:bookmarkStart w:id="103" w:name="_Toc390177523"/>
      <w:r>
        <w:t>MalwareEntityTypeEnum-1.0</w:t>
      </w:r>
      <w:bookmarkEnd w:id="103"/>
    </w:p>
    <w:p w:rsidR="00AD0E19" w:rsidRDefault="00425D67" w:rsidP="00AD0E19">
      <w:r w:rsidRPr="00C51E1C">
        <w:t xml:space="preserve">The </w:t>
      </w:r>
      <w:r w:rsidR="00AD0E19" w:rsidRPr="008368A0">
        <w:rPr>
          <w:rFonts w:ascii="Courier New" w:hAnsi="Courier New" w:cs="Courier New"/>
        </w:rPr>
        <w:t>MalwareEntityTypeEnum</w:t>
      </w:r>
      <w:r w:rsidR="00AD0E19" w:rsidRPr="004A2DF4">
        <w:t xml:space="preserve"> is a non-exhaustive enumeration of the different </w:t>
      </w:r>
      <w:r w:rsidR="00AD0E19">
        <w:t>types of entities that a malware indicator or signature may be written against</w:t>
      </w:r>
      <w:r w:rsidR="00AD0E19" w:rsidRPr="004A2DF4">
        <w:t>.</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0188"/>
      </w:tblGrid>
      <w:tr w:rsidR="00AD0E19" w:rsidTr="00D3096B">
        <w:tc>
          <w:tcPr>
            <w:tcW w:w="2988" w:type="dxa"/>
            <w:shd w:val="pct25" w:color="auto" w:fill="auto"/>
          </w:tcPr>
          <w:p w:rsidR="00AD0E19" w:rsidRPr="00693F21" w:rsidRDefault="00AD0E19" w:rsidP="00D3096B">
            <w:pPr>
              <w:jc w:val="center"/>
              <w:rPr>
                <w:b/>
              </w:rPr>
            </w:pPr>
            <w:r w:rsidRPr="00693F21">
              <w:rPr>
                <w:b/>
              </w:rPr>
              <w:t>Enumeration Value</w:t>
            </w:r>
          </w:p>
        </w:tc>
        <w:tc>
          <w:tcPr>
            <w:tcW w:w="10188" w:type="dxa"/>
            <w:shd w:val="pct25" w:color="auto" w:fill="auto"/>
          </w:tcPr>
          <w:p w:rsidR="00AD0E19" w:rsidRPr="00693F21" w:rsidRDefault="00AD0E19" w:rsidP="00D3096B">
            <w:pPr>
              <w:jc w:val="center"/>
              <w:rPr>
                <w:b/>
              </w:rPr>
            </w:pPr>
            <w:r w:rsidRPr="00693F21">
              <w:rPr>
                <w:b/>
              </w:rPr>
              <w:t>Description</w:t>
            </w:r>
          </w:p>
        </w:tc>
      </w:tr>
      <w:tr w:rsidR="00AD0E19" w:rsidTr="00D3096B">
        <w:tc>
          <w:tcPr>
            <w:tcW w:w="2988" w:type="dxa"/>
            <w:vAlign w:val="center"/>
          </w:tcPr>
          <w:p w:rsidR="00AD0E19" w:rsidRPr="008D6A3A" w:rsidRDefault="00AD0E19" w:rsidP="00D3096B">
            <w:pPr>
              <w:rPr>
                <w:b/>
                <w:sz w:val="22"/>
              </w:rPr>
            </w:pPr>
            <w:r w:rsidRPr="008D6A3A">
              <w:rPr>
                <w:b/>
                <w:sz w:val="22"/>
              </w:rPr>
              <w:t>instance</w:t>
            </w:r>
          </w:p>
        </w:tc>
        <w:tc>
          <w:tcPr>
            <w:tcW w:w="10188" w:type="dxa"/>
          </w:tcPr>
          <w:p w:rsidR="00AD0E19" w:rsidRPr="0082596E" w:rsidRDefault="00AD0E19" w:rsidP="00D3096B">
            <w:pPr>
              <w:rPr>
                <w:sz w:val="22"/>
              </w:rPr>
            </w:pPr>
            <w:r>
              <w:rPr>
                <w:sz w:val="22"/>
              </w:rPr>
              <w:t>S</w:t>
            </w:r>
            <w:r w:rsidRPr="001803BA">
              <w:rPr>
                <w:sz w:val="22"/>
              </w:rPr>
              <w:t>pecifies that the particular malware entity being referred to is a single malware instance.</w:t>
            </w:r>
          </w:p>
        </w:tc>
      </w:tr>
      <w:tr w:rsidR="00AD0E19" w:rsidTr="00D3096B">
        <w:tc>
          <w:tcPr>
            <w:tcW w:w="2988" w:type="dxa"/>
            <w:vAlign w:val="center"/>
          </w:tcPr>
          <w:p w:rsidR="00AD0E19" w:rsidRPr="008D6A3A" w:rsidRDefault="00AD0E19" w:rsidP="00D3096B">
            <w:pPr>
              <w:rPr>
                <w:b/>
                <w:sz w:val="22"/>
              </w:rPr>
            </w:pPr>
            <w:r w:rsidRPr="008D6A3A">
              <w:rPr>
                <w:b/>
                <w:sz w:val="22"/>
              </w:rPr>
              <w:t>family</w:t>
            </w:r>
          </w:p>
        </w:tc>
        <w:tc>
          <w:tcPr>
            <w:tcW w:w="10188" w:type="dxa"/>
          </w:tcPr>
          <w:p w:rsidR="00AD0E19" w:rsidRPr="0082596E" w:rsidRDefault="00AD0E19" w:rsidP="00D3096B">
            <w:pPr>
              <w:rPr>
                <w:sz w:val="22"/>
              </w:rPr>
            </w:pPr>
            <w:r>
              <w:rPr>
                <w:sz w:val="22"/>
              </w:rPr>
              <w:t>S</w:t>
            </w:r>
            <w:r w:rsidRPr="001803BA">
              <w:rPr>
                <w:sz w:val="22"/>
              </w:rPr>
              <w:t>pecifies that the particular malware entity being referred to is a single malware family.</w:t>
            </w:r>
          </w:p>
        </w:tc>
      </w:tr>
      <w:tr w:rsidR="00AD0E19" w:rsidTr="00D3096B">
        <w:tc>
          <w:tcPr>
            <w:tcW w:w="2988" w:type="dxa"/>
            <w:vAlign w:val="center"/>
          </w:tcPr>
          <w:p w:rsidR="00AD0E19" w:rsidRPr="008D6A3A" w:rsidRDefault="00AD0E19" w:rsidP="00D3096B">
            <w:pPr>
              <w:rPr>
                <w:b/>
                <w:sz w:val="22"/>
              </w:rPr>
            </w:pPr>
            <w:r w:rsidRPr="008D6A3A">
              <w:rPr>
                <w:b/>
                <w:sz w:val="22"/>
              </w:rPr>
              <w:t>class</w:t>
            </w:r>
          </w:p>
        </w:tc>
        <w:tc>
          <w:tcPr>
            <w:tcW w:w="10188" w:type="dxa"/>
          </w:tcPr>
          <w:p w:rsidR="00AD0E19" w:rsidRPr="0082596E" w:rsidRDefault="00AD0E19" w:rsidP="00D3096B">
            <w:pPr>
              <w:rPr>
                <w:sz w:val="22"/>
              </w:rPr>
            </w:pPr>
            <w:r>
              <w:rPr>
                <w:sz w:val="22"/>
              </w:rPr>
              <w:t>S</w:t>
            </w:r>
            <w:r w:rsidRPr="001803BA">
              <w:rPr>
                <w:sz w:val="22"/>
              </w:rPr>
              <w:t>pecifies that the particular malware entity being referred to is a single class of malware.</w:t>
            </w:r>
          </w:p>
        </w:tc>
      </w:tr>
    </w:tbl>
    <w:p w:rsidR="00AD0E19" w:rsidRPr="00AD0E19" w:rsidRDefault="00AD0E19" w:rsidP="00AD0E19"/>
    <w:p w:rsidR="003756AA" w:rsidRDefault="003756AA" w:rsidP="001F322D">
      <w:pPr>
        <w:pStyle w:val="Heading2"/>
      </w:pPr>
      <w:bookmarkStart w:id="104" w:name="_Ref383002378"/>
      <w:bookmarkStart w:id="105" w:name="_Toc390177524"/>
      <w:r>
        <w:t>Capability-Related Default Vocabularies</w:t>
      </w:r>
      <w:bookmarkEnd w:id="104"/>
      <w:bookmarkEnd w:id="105"/>
    </w:p>
    <w:p w:rsidR="00ED23A2" w:rsidRPr="00ED23A2" w:rsidRDefault="00ED23A2" w:rsidP="00ED23A2">
      <w:r>
        <w:t xml:space="preserve">The default vocabularies in this section are related to </w:t>
      </w:r>
      <w:r w:rsidR="00027169">
        <w:t xml:space="preserve">malware </w:t>
      </w:r>
      <w:r>
        <w:t>Capabi</w:t>
      </w:r>
      <w:r w:rsidR="00D83F4A">
        <w:t>l</w:t>
      </w:r>
      <w:r>
        <w:t>ities</w:t>
      </w:r>
      <w:r w:rsidR="00027169">
        <w:t xml:space="preserve"> in a MAEC Bundle</w:t>
      </w:r>
      <w:r>
        <w:t>.</w:t>
      </w:r>
    </w:p>
    <w:p w:rsidR="003756AA" w:rsidRPr="009A3117" w:rsidRDefault="003756AA" w:rsidP="00432150">
      <w:pPr>
        <w:pStyle w:val="Heading3"/>
      </w:pPr>
      <w:bookmarkStart w:id="106" w:name="_Toc390177525"/>
      <w:r w:rsidRPr="009A3117">
        <w:lastRenderedPageBreak/>
        <w:t>CapabilityObjectiveRelationshipTypeVocab-1.0</w:t>
      </w:r>
      <w:bookmarkEnd w:id="106"/>
    </w:p>
    <w:p w:rsidR="003756AA" w:rsidRDefault="009A3117" w:rsidP="003756AA">
      <w:r w:rsidRPr="00C51E1C">
        <w:t xml:space="preserve">The </w:t>
      </w:r>
      <w:r w:rsidR="003756AA">
        <w:rPr>
          <w:rFonts w:ascii="Courier New" w:hAnsi="Courier New" w:cs="Courier New"/>
        </w:rPr>
        <w:t>CapabilityObjectiveRelationshipType</w:t>
      </w:r>
      <w:r w:rsidR="003756AA" w:rsidRPr="003A107F">
        <w:rPr>
          <w:rFonts w:ascii="Courier New" w:hAnsi="Courier New" w:cs="Courier New"/>
        </w:rPr>
        <w:t>Vocab</w:t>
      </w:r>
      <w:r w:rsidR="003756AA" w:rsidRPr="003A107F">
        <w:rPr>
          <w:rFonts w:cs="Courier New"/>
        </w:rPr>
        <w:t xml:space="preserve"> </w:t>
      </w:r>
      <w:r w:rsidR="003756AA" w:rsidRPr="003A107F">
        <w:t>is the default MAEC vocabulary for</w:t>
      </w:r>
      <w:r w:rsidR="003756AA">
        <w:t xml:space="preserve"> relationships between Strategic and Tactical Objectives associated with a malware Capability</w:t>
      </w:r>
      <w:r w:rsidR="003756AA" w:rsidRPr="00FB0D27">
        <w:t>, which ar</w:t>
      </w:r>
      <w:r w:rsidR="003756AA">
        <w:t xml:space="preserve">e </w:t>
      </w:r>
      <w:r w:rsidR="003756AA" w:rsidRPr="003A107F">
        <w:t xml:space="preserve">captured </w:t>
      </w:r>
      <w:r w:rsidR="003756AA">
        <w:t xml:space="preserve">in </w:t>
      </w:r>
      <w:r w:rsidR="003756AA" w:rsidRPr="001D6E92">
        <w:rPr>
          <w:rFonts w:ascii="Courier New" w:hAnsi="Courier New" w:cs="Courier New"/>
        </w:rPr>
        <w:t>Relationship</w:t>
      </w:r>
      <w:r w:rsidR="003756AA" w:rsidRPr="00FB0D27">
        <w:rPr>
          <w:rFonts w:cs="Courier New"/>
        </w:rPr>
        <w:t xml:space="preserve"> </w:t>
      </w:r>
      <w:r w:rsidR="00B94D15">
        <w:t xml:space="preserve">fields </w:t>
      </w:r>
      <w:r w:rsidR="003756AA" w:rsidRPr="003A107F">
        <w:t>via the</w:t>
      </w:r>
      <w:r w:rsidR="00B94D15">
        <w:t xml:space="preserve"> child</w:t>
      </w:r>
      <w:r w:rsidR="003756AA" w:rsidRPr="003A107F">
        <w:t xml:space="preserve"> </w:t>
      </w:r>
      <w:r w:rsidR="003756AA">
        <w:rPr>
          <w:rFonts w:ascii="Courier New" w:hAnsi="Courier New" w:cs="Courier New"/>
        </w:rPr>
        <w:t>Relationship_Type</w:t>
      </w:r>
      <w:r w:rsidR="003756AA" w:rsidRPr="003A107F">
        <w:t xml:space="preserve"> </w:t>
      </w:r>
      <w:r w:rsidR="003756AA">
        <w:t>field</w:t>
      </w:r>
      <w:r w:rsidR="003756AA" w:rsidRPr="003A107F">
        <w:t xml:space="preserve"> of </w:t>
      </w:r>
      <w:r w:rsidR="00B94D15">
        <w:t>type</w:t>
      </w:r>
      <w:r w:rsidR="00B94D15" w:rsidRPr="003A107F">
        <w:t xml:space="preserve"> </w:t>
      </w:r>
      <w:r w:rsidR="003756AA" w:rsidRPr="00FB0D27">
        <w:rPr>
          <w:rFonts w:ascii="Courier New" w:hAnsi="Courier New" w:cs="Courier New"/>
        </w:rPr>
        <w:t>CapabilityObjectiveRelati</w:t>
      </w:r>
      <w:r w:rsidR="003756AA">
        <w:rPr>
          <w:rFonts w:ascii="Courier New" w:hAnsi="Courier New" w:cs="Courier New"/>
        </w:rPr>
        <w:t>onshipType</w:t>
      </w:r>
      <w:r w:rsidR="00B94D15" w:rsidRPr="0069155B">
        <w:t>,</w:t>
      </w:r>
      <w:r w:rsidR="003756AA" w:rsidRPr="0069155B">
        <w:t xml:space="preserve"> </w:t>
      </w:r>
      <w:r w:rsidR="003756AA" w:rsidRPr="003A107F">
        <w:t xml:space="preserve">defined in </w:t>
      </w:r>
      <w:r w:rsidR="003756AA">
        <w:t>the MAEC Bundle schema.</w:t>
      </w:r>
      <w:r w:rsidR="003756AA" w:rsidRPr="003A107F">
        <w:t xml:space="preserve">  </w:t>
      </w:r>
    </w:p>
    <w:p w:rsidR="003756AA" w:rsidRPr="003A107F" w:rsidRDefault="003756AA" w:rsidP="003756AA"/>
    <w:p w:rsidR="003756AA" w:rsidRDefault="003756AA" w:rsidP="003756AA">
      <w:r w:rsidRPr="00FB0D27">
        <w:t xml:space="preserve">The MAEC </w:t>
      </w:r>
      <w:r>
        <w:rPr>
          <w:rFonts w:ascii="Courier New" w:hAnsi="Courier New" w:cs="Courier New"/>
        </w:rPr>
        <w:t>CapabilityObjectiveRelationshipType</w:t>
      </w:r>
      <w:r w:rsidRPr="00FB0D27">
        <w:rPr>
          <w:rFonts w:ascii="Courier New" w:hAnsi="Courier New" w:cs="Courier New"/>
        </w:rPr>
        <w:t>Vocab-1.0</w:t>
      </w:r>
      <w:r w:rsidRPr="00FB0D27">
        <w:t xml:space="preserve"> </w:t>
      </w:r>
      <w:r w:rsidR="00932E32">
        <w:t xml:space="preserve">type </w:t>
      </w:r>
      <w:r w:rsidRPr="00FB0D27">
        <w:t>extends</w:t>
      </w:r>
      <w:r w:rsidR="009A3117">
        <w:t xml:space="preserve"> the</w:t>
      </w:r>
      <w:r w:rsidRPr="00FB0D27">
        <w:t xml:space="preserve"> </w:t>
      </w:r>
      <w:r w:rsidRPr="00FB0D27">
        <w:rPr>
          <w:rFonts w:ascii="Courier New" w:hAnsi="Courier New" w:cs="Courier New"/>
        </w:rPr>
        <w:t>ControlledVocabularyStringType</w:t>
      </w:r>
      <w:r w:rsidRPr="00FB0D27">
        <w:rPr>
          <w:rFonts w:cs="Courier New"/>
        </w:rPr>
        <w:t xml:space="preserve"> </w:t>
      </w:r>
      <w:r w:rsidRPr="00FB0D27">
        <w:t xml:space="preserve">defined in CybOX Common.  Thus, </w:t>
      </w:r>
      <w:r w:rsidRPr="00254211">
        <w:rPr>
          <w:rFonts w:ascii="Courier New" w:hAnsi="Courier New" w:cs="Courier New"/>
        </w:rPr>
        <w:t>Relationship_Type</w:t>
      </w:r>
      <w:r w:rsidRPr="006E119D">
        <w:rPr>
          <w:rFonts w:cs="Courier New"/>
        </w:rPr>
        <w:t xml:space="preserve"> </w:t>
      </w:r>
      <w:r w:rsidRPr="00FB0D27">
        <w:t xml:space="preserve">fields that make use of this vocabulary are restricted to the enumerated entries contained in the </w:t>
      </w:r>
      <w:r w:rsidRPr="00FB0D27">
        <w:rPr>
          <w:rFonts w:ascii="Courier New" w:hAnsi="Courier New" w:cs="Courier New"/>
        </w:rPr>
        <w:t>maecVocabs:</w:t>
      </w:r>
      <w:r>
        <w:rPr>
          <w:rFonts w:ascii="Courier New" w:hAnsi="Courier New" w:cs="Courier New"/>
        </w:rPr>
        <w:t>CapabilityObjective</w:t>
      </w:r>
      <w:r w:rsidRPr="00FB0D27">
        <w:rPr>
          <w:rFonts w:ascii="Courier New" w:hAnsi="Courier New" w:cs="Courier New"/>
        </w:rPr>
        <w:t>RelationshipTypeEnum-1.0</w:t>
      </w:r>
      <w:r w:rsidRPr="00FB0D27">
        <w:t>; extended fields are shown below.</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3756AA" w:rsidTr="00D3096B">
        <w:trPr>
          <w:trHeight w:val="317"/>
        </w:trPr>
        <w:tc>
          <w:tcPr>
            <w:tcW w:w="2448" w:type="dxa"/>
            <w:shd w:val="clear" w:color="auto" w:fill="BFBFBF" w:themeFill="background1" w:themeFillShade="BF"/>
            <w:vAlign w:val="center"/>
          </w:tcPr>
          <w:p w:rsidR="003756AA" w:rsidRPr="00602B3E" w:rsidRDefault="00425D67" w:rsidP="00D3096B">
            <w:pPr>
              <w:jc w:val="center"/>
              <w:rPr>
                <w:b/>
              </w:rPr>
            </w:pPr>
            <w:r>
              <w:rPr>
                <w:b/>
              </w:rPr>
              <w:t>Field</w:t>
            </w:r>
          </w:p>
        </w:tc>
        <w:tc>
          <w:tcPr>
            <w:tcW w:w="2790" w:type="dxa"/>
            <w:shd w:val="clear" w:color="auto" w:fill="BFBFBF" w:themeFill="background1" w:themeFillShade="BF"/>
            <w:vAlign w:val="center"/>
          </w:tcPr>
          <w:p w:rsidR="003756AA" w:rsidRPr="00602B3E" w:rsidRDefault="003756AA" w:rsidP="00D3096B">
            <w:pPr>
              <w:jc w:val="center"/>
              <w:rPr>
                <w:b/>
              </w:rPr>
            </w:pPr>
            <w:r w:rsidRPr="00602B3E">
              <w:rPr>
                <w:b/>
              </w:rPr>
              <w:t>Type</w:t>
            </w:r>
          </w:p>
        </w:tc>
        <w:tc>
          <w:tcPr>
            <w:tcW w:w="1440" w:type="dxa"/>
            <w:shd w:val="clear" w:color="auto" w:fill="BFBFBF" w:themeFill="background1" w:themeFillShade="BF"/>
            <w:vAlign w:val="center"/>
          </w:tcPr>
          <w:p w:rsidR="003756AA" w:rsidRPr="00602B3E" w:rsidRDefault="003756AA"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3756AA" w:rsidRPr="00602B3E" w:rsidRDefault="003756AA" w:rsidP="00D3096B">
            <w:pPr>
              <w:jc w:val="center"/>
              <w:rPr>
                <w:b/>
              </w:rPr>
            </w:pPr>
            <w:r w:rsidRPr="00602B3E">
              <w:rPr>
                <w:b/>
              </w:rPr>
              <w:t>Description</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vocab_name</w:t>
            </w:r>
          </w:p>
        </w:tc>
        <w:tc>
          <w:tcPr>
            <w:tcW w:w="2790" w:type="dxa"/>
            <w:vAlign w:val="center"/>
          </w:tcPr>
          <w:p w:rsidR="003756AA" w:rsidRPr="00C625F1" w:rsidRDefault="003756AA" w:rsidP="00D3096B">
            <w:pPr>
              <w:rPr>
                <w:rFonts w:ascii="Courier New" w:hAnsi="Courier New" w:cs="Courier New"/>
                <w:sz w:val="20"/>
              </w:rPr>
            </w:pPr>
            <w:r>
              <w:rPr>
                <w:rFonts w:ascii="Courier New" w:hAnsi="Courier New" w:cs="Courier New"/>
                <w:sz w:val="20"/>
              </w:rPr>
              <w:t>string</w:t>
            </w:r>
          </w:p>
        </w:tc>
        <w:tc>
          <w:tcPr>
            <w:tcW w:w="1440" w:type="dxa"/>
            <w:vAlign w:val="center"/>
          </w:tcPr>
          <w:p w:rsidR="003756AA" w:rsidRPr="00E65B09" w:rsidRDefault="003756AA" w:rsidP="00D3096B">
            <w:pPr>
              <w:jc w:val="center"/>
              <w:rPr>
                <w:sz w:val="22"/>
              </w:rPr>
            </w:pPr>
            <w:r>
              <w:rPr>
                <w:sz w:val="22"/>
              </w:rPr>
              <w:t>0..1</w:t>
            </w:r>
          </w:p>
        </w:tc>
        <w:tc>
          <w:tcPr>
            <w:tcW w:w="6498" w:type="dxa"/>
          </w:tcPr>
          <w:p w:rsidR="003756AA" w:rsidRPr="00C625F1" w:rsidRDefault="003756AA"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Malware Capability Objective</w:t>
            </w:r>
            <w:r w:rsidRPr="00CA517D">
              <w:rPr>
                <w:i/>
                <w:sz w:val="22"/>
              </w:rPr>
              <w:t xml:space="preserve"> Relationship Types</w:t>
            </w:r>
            <w:r w:rsidRPr="004D07F8">
              <w:rPr>
                <w:sz w:val="22"/>
              </w:rPr>
              <w:t>.</w:t>
            </w:r>
            <w:r>
              <w:rPr>
                <w:sz w:val="22"/>
              </w:rPr>
              <w:t>’</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vocab_reference</w:t>
            </w:r>
          </w:p>
        </w:tc>
        <w:tc>
          <w:tcPr>
            <w:tcW w:w="2790" w:type="dxa"/>
            <w:vAlign w:val="center"/>
          </w:tcPr>
          <w:p w:rsidR="003756AA" w:rsidRDefault="003756AA" w:rsidP="00D3096B">
            <w:pPr>
              <w:rPr>
                <w:rFonts w:ascii="Courier New" w:hAnsi="Courier New" w:cs="Courier New"/>
                <w:sz w:val="20"/>
              </w:rPr>
            </w:pPr>
            <w:r>
              <w:rPr>
                <w:rFonts w:ascii="Courier New" w:hAnsi="Courier New" w:cs="Courier New"/>
                <w:sz w:val="20"/>
              </w:rPr>
              <w:t>anyURI</w:t>
            </w:r>
          </w:p>
        </w:tc>
        <w:tc>
          <w:tcPr>
            <w:tcW w:w="1440" w:type="dxa"/>
            <w:vAlign w:val="center"/>
          </w:tcPr>
          <w:p w:rsidR="003756AA" w:rsidRDefault="003756AA" w:rsidP="00D3096B">
            <w:pPr>
              <w:jc w:val="center"/>
              <w:rPr>
                <w:sz w:val="22"/>
              </w:rPr>
            </w:pPr>
            <w:r>
              <w:rPr>
                <w:sz w:val="22"/>
              </w:rPr>
              <w:t>0..1</w:t>
            </w:r>
          </w:p>
        </w:tc>
        <w:tc>
          <w:tcPr>
            <w:tcW w:w="6498" w:type="dxa"/>
          </w:tcPr>
          <w:p w:rsidR="003756AA" w:rsidRDefault="003756AA" w:rsidP="00D3096B">
            <w:pPr>
              <w:rPr>
                <w:sz w:val="22"/>
              </w:rPr>
            </w:pPr>
            <w:r>
              <w:rPr>
                <w:sz w:val="22"/>
              </w:rPr>
              <w:t>Specifies the URI associated with the vocabulary.  The fixed value is ‘</w:t>
            </w:r>
            <w:r w:rsidRPr="004A3977">
              <w:rPr>
                <w:i/>
                <w:sz w:val="22"/>
              </w:rPr>
              <w:t>https://maec.mitre.org/language/version</w:t>
            </w:r>
            <w:r w:rsidR="00A17639">
              <w:rPr>
                <w:i/>
                <w:sz w:val="22"/>
              </w:rPr>
              <w:t>4.1</w:t>
            </w:r>
            <w:r w:rsidRPr="004A3977">
              <w:rPr>
                <w:i/>
                <w:sz w:val="22"/>
              </w:rPr>
              <w:t>/maec_default_vocabularies.xsd#</w:t>
            </w:r>
            <w:r>
              <w:rPr>
                <w:i/>
                <w:sz w:val="22"/>
              </w:rPr>
              <w:t>CapabilityObjective</w:t>
            </w:r>
            <w:r w:rsidRPr="004A3977">
              <w:rPr>
                <w:i/>
                <w:sz w:val="22"/>
              </w:rPr>
              <w:t>RelationshipTypeVocab-1.0</w:t>
            </w:r>
            <w:r>
              <w:rPr>
                <w:sz w:val="22"/>
              </w:rPr>
              <w:t>.’</w:t>
            </w:r>
          </w:p>
        </w:tc>
      </w:tr>
    </w:tbl>
    <w:p w:rsidR="003756AA" w:rsidRPr="00247CA4" w:rsidRDefault="003756AA" w:rsidP="003756AA">
      <w:pPr>
        <w:pStyle w:val="Heading4"/>
      </w:pPr>
      <w:bookmarkStart w:id="107" w:name="_Toc390177526"/>
      <w:r w:rsidRPr="00247CA4">
        <w:t>CapabilityObjectiveRelationshipType</w:t>
      </w:r>
      <w:r>
        <w:t>Enum</w:t>
      </w:r>
      <w:r w:rsidRPr="00247CA4">
        <w:t>-1.0</w:t>
      </w:r>
      <w:bookmarkEnd w:id="107"/>
    </w:p>
    <w:p w:rsidR="003756AA" w:rsidRDefault="004F0BDF" w:rsidP="003756AA">
      <w:r w:rsidRPr="00C51E1C">
        <w:t xml:space="preserve">The </w:t>
      </w:r>
      <w:r w:rsidR="003756AA" w:rsidRPr="00247CA4">
        <w:rPr>
          <w:rFonts w:ascii="Courier New" w:hAnsi="Courier New" w:cs="Courier New"/>
          <w:color w:val="000000"/>
        </w:rPr>
        <w:t>CapabilityObjectiveRelationshipEnum</w:t>
      </w:r>
      <w:r w:rsidR="003756AA" w:rsidRPr="00247CA4">
        <w:t xml:space="preserve"> is a non-exhaustive enumeration of relationships between </w:t>
      </w:r>
      <w:r w:rsidR="003756AA">
        <w:t>m</w:t>
      </w:r>
      <w:r w:rsidR="003756AA" w:rsidRPr="00247CA4">
        <w:t xml:space="preserve">alware Capability </w:t>
      </w:r>
      <w:r w:rsidR="003756AA">
        <w:t xml:space="preserve">Strategic and Tactical </w:t>
      </w:r>
      <w:r w:rsidR="003756AA" w:rsidRPr="00247CA4">
        <w:t>Objectives.</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10278"/>
      </w:tblGrid>
      <w:tr w:rsidR="003756AA" w:rsidTr="00D3096B">
        <w:tc>
          <w:tcPr>
            <w:tcW w:w="2898" w:type="dxa"/>
            <w:shd w:val="pct25" w:color="auto" w:fill="auto"/>
          </w:tcPr>
          <w:p w:rsidR="003756AA" w:rsidRPr="00693F21" w:rsidRDefault="003756AA" w:rsidP="00D3096B">
            <w:pPr>
              <w:jc w:val="center"/>
              <w:rPr>
                <w:b/>
              </w:rPr>
            </w:pPr>
            <w:r w:rsidRPr="00693F21">
              <w:rPr>
                <w:b/>
              </w:rPr>
              <w:t>Enumeration Value</w:t>
            </w:r>
          </w:p>
        </w:tc>
        <w:tc>
          <w:tcPr>
            <w:tcW w:w="10278" w:type="dxa"/>
            <w:shd w:val="pct25" w:color="auto" w:fill="auto"/>
          </w:tcPr>
          <w:p w:rsidR="003756AA" w:rsidRPr="00693F21" w:rsidRDefault="003756AA" w:rsidP="00D3096B">
            <w:pPr>
              <w:jc w:val="center"/>
              <w:rPr>
                <w:b/>
              </w:rPr>
            </w:pPr>
            <w:r w:rsidRPr="00693F21">
              <w:rPr>
                <w:b/>
              </w:rPr>
              <w:t>Description</w:t>
            </w:r>
          </w:p>
        </w:tc>
      </w:tr>
      <w:tr w:rsidR="003756AA" w:rsidTr="00D3096B">
        <w:tc>
          <w:tcPr>
            <w:tcW w:w="2898" w:type="dxa"/>
            <w:vAlign w:val="center"/>
          </w:tcPr>
          <w:p w:rsidR="003756AA" w:rsidRPr="00233878" w:rsidRDefault="003756AA" w:rsidP="00D3096B">
            <w:pPr>
              <w:rPr>
                <w:b/>
                <w:sz w:val="22"/>
              </w:rPr>
            </w:pPr>
            <w:r>
              <w:rPr>
                <w:b/>
                <w:sz w:val="22"/>
              </w:rPr>
              <w:t>child of</w:t>
            </w:r>
          </w:p>
        </w:tc>
        <w:tc>
          <w:tcPr>
            <w:tcW w:w="10278" w:type="dxa"/>
          </w:tcPr>
          <w:p w:rsidR="003756AA" w:rsidRPr="0082596E" w:rsidRDefault="003756AA" w:rsidP="00D3096B">
            <w:pPr>
              <w:rPr>
                <w:sz w:val="22"/>
              </w:rPr>
            </w:pPr>
            <w:r w:rsidRPr="00F70747">
              <w:rPr>
                <w:sz w:val="22"/>
              </w:rPr>
              <w:t xml:space="preserve">Indicates </w:t>
            </w:r>
            <w:r>
              <w:rPr>
                <w:sz w:val="22"/>
              </w:rPr>
              <w:t>t</w:t>
            </w:r>
            <w:r w:rsidRPr="00247CA4">
              <w:rPr>
                <w:sz w:val="22"/>
              </w:rPr>
              <w:t>hat the Objective is a child of the Objective being referenced.</w:t>
            </w:r>
          </w:p>
        </w:tc>
      </w:tr>
      <w:tr w:rsidR="003756AA" w:rsidTr="00D3096B">
        <w:tc>
          <w:tcPr>
            <w:tcW w:w="2898" w:type="dxa"/>
            <w:vAlign w:val="center"/>
          </w:tcPr>
          <w:p w:rsidR="003756AA" w:rsidRPr="00233878" w:rsidRDefault="003756AA" w:rsidP="00D3096B">
            <w:pPr>
              <w:rPr>
                <w:b/>
                <w:sz w:val="22"/>
              </w:rPr>
            </w:pPr>
            <w:r>
              <w:rPr>
                <w:b/>
                <w:sz w:val="22"/>
              </w:rPr>
              <w:t>parent of</w:t>
            </w:r>
          </w:p>
        </w:tc>
        <w:tc>
          <w:tcPr>
            <w:tcW w:w="10278" w:type="dxa"/>
          </w:tcPr>
          <w:p w:rsidR="003756AA" w:rsidRPr="0082596E" w:rsidRDefault="003756AA" w:rsidP="00D3096B">
            <w:pPr>
              <w:rPr>
                <w:sz w:val="22"/>
              </w:rPr>
            </w:pPr>
            <w:r w:rsidRPr="00606435">
              <w:rPr>
                <w:sz w:val="22"/>
              </w:rPr>
              <w:t xml:space="preserve">Indicates </w:t>
            </w:r>
            <w:r w:rsidRPr="00247CA4">
              <w:rPr>
                <w:sz w:val="22"/>
              </w:rPr>
              <w:t>that the Objective is a parent of the Objective being referenced.</w:t>
            </w:r>
          </w:p>
        </w:tc>
      </w:tr>
      <w:tr w:rsidR="003756AA" w:rsidTr="00D3096B">
        <w:tc>
          <w:tcPr>
            <w:tcW w:w="2898" w:type="dxa"/>
            <w:vAlign w:val="center"/>
          </w:tcPr>
          <w:p w:rsidR="003756AA" w:rsidRPr="00233878" w:rsidRDefault="003756AA" w:rsidP="00D3096B">
            <w:pPr>
              <w:rPr>
                <w:b/>
                <w:sz w:val="22"/>
              </w:rPr>
            </w:pPr>
            <w:r>
              <w:rPr>
                <w:b/>
                <w:sz w:val="22"/>
              </w:rPr>
              <w:t>incorporates</w:t>
            </w:r>
          </w:p>
        </w:tc>
        <w:tc>
          <w:tcPr>
            <w:tcW w:w="10278" w:type="dxa"/>
          </w:tcPr>
          <w:p w:rsidR="003756AA" w:rsidRPr="00F70747" w:rsidRDefault="003756AA" w:rsidP="00D3096B">
            <w:pPr>
              <w:rPr>
                <w:sz w:val="22"/>
              </w:rPr>
            </w:pPr>
            <w:r w:rsidRPr="00606435">
              <w:rPr>
                <w:sz w:val="22"/>
              </w:rPr>
              <w:t xml:space="preserve">Indicates </w:t>
            </w:r>
            <w:r w:rsidRPr="00247CA4">
              <w:rPr>
                <w:sz w:val="22"/>
              </w:rPr>
              <w:t>that the Objective incorporates the Objective being referenced in a supporting or enabling role.</w:t>
            </w:r>
          </w:p>
        </w:tc>
      </w:tr>
      <w:tr w:rsidR="003756AA" w:rsidTr="00D3096B">
        <w:tc>
          <w:tcPr>
            <w:tcW w:w="2898" w:type="dxa"/>
            <w:vAlign w:val="center"/>
          </w:tcPr>
          <w:p w:rsidR="003756AA" w:rsidRPr="00233878" w:rsidRDefault="003756AA" w:rsidP="00D3096B">
            <w:pPr>
              <w:rPr>
                <w:b/>
                <w:sz w:val="22"/>
              </w:rPr>
            </w:pPr>
            <w:r>
              <w:rPr>
                <w:b/>
                <w:sz w:val="22"/>
              </w:rPr>
              <w:t>incorporated by</w:t>
            </w:r>
          </w:p>
        </w:tc>
        <w:tc>
          <w:tcPr>
            <w:tcW w:w="10278" w:type="dxa"/>
          </w:tcPr>
          <w:p w:rsidR="003756AA" w:rsidRPr="00F70747" w:rsidRDefault="003756AA" w:rsidP="00D3096B">
            <w:pPr>
              <w:rPr>
                <w:sz w:val="22"/>
              </w:rPr>
            </w:pPr>
            <w:r w:rsidRPr="00606435">
              <w:rPr>
                <w:sz w:val="22"/>
              </w:rPr>
              <w:t xml:space="preserve">Indicates </w:t>
            </w:r>
            <w:r w:rsidRPr="00247CA4">
              <w:rPr>
                <w:sz w:val="22"/>
              </w:rPr>
              <w:t>that the Objective is incorporated in a supporting or enabling role by the Objective being referenced.</w:t>
            </w:r>
          </w:p>
        </w:tc>
      </w:tr>
    </w:tbl>
    <w:p w:rsidR="003756AA" w:rsidRDefault="003756AA" w:rsidP="00432150">
      <w:pPr>
        <w:pStyle w:val="Heading3"/>
      </w:pPr>
      <w:bookmarkStart w:id="108" w:name="_Toc390177527"/>
      <w:r>
        <w:lastRenderedPageBreak/>
        <w:t>CommonCapabilityPropertiesVocab-1.0</w:t>
      </w:r>
      <w:bookmarkEnd w:id="108"/>
    </w:p>
    <w:p w:rsidR="003756AA" w:rsidRPr="00E146D2" w:rsidRDefault="003756AA" w:rsidP="003756AA">
      <w:pPr>
        <w:rPr>
          <w:rFonts w:cs="Courier New"/>
        </w:rPr>
      </w:pPr>
      <w:r>
        <w:t>T</w:t>
      </w:r>
      <w:r w:rsidRPr="003A107F">
        <w:t xml:space="preserve">he </w:t>
      </w:r>
      <w:r>
        <w:rPr>
          <w:rFonts w:ascii="Courier New" w:hAnsi="Courier New" w:cs="Courier New"/>
        </w:rPr>
        <w:t>CommonCapabilityProperties</w:t>
      </w:r>
      <w:r w:rsidRPr="003A107F">
        <w:rPr>
          <w:rFonts w:ascii="Courier New" w:hAnsi="Courier New" w:cs="Courier New"/>
        </w:rPr>
        <w:t>Vocab</w:t>
      </w:r>
      <w:r>
        <w:rPr>
          <w:rFonts w:cs="Courier New"/>
        </w:rPr>
        <w:t xml:space="preserve"> is the default MAEC vocabulary for properties </w:t>
      </w:r>
      <w:r w:rsidRPr="007E390A">
        <w:rPr>
          <w:rFonts w:cs="Courier New"/>
        </w:rPr>
        <w:t xml:space="preserve">common to many Capabilities and their </w:t>
      </w:r>
      <w:r w:rsidRPr="00011259">
        <w:rPr>
          <w:rFonts w:cs="Courier New"/>
        </w:rPr>
        <w:t xml:space="preserve">child </w:t>
      </w:r>
      <w:r w:rsidRPr="00BA05F4">
        <w:rPr>
          <w:rFonts w:cs="Courier New"/>
        </w:rPr>
        <w:t>Objectives</w:t>
      </w:r>
      <w:r w:rsidR="00525429">
        <w:rPr>
          <w:rFonts w:cs="Courier New"/>
        </w:rPr>
        <w:t>. The names of these properties</w:t>
      </w:r>
      <w:r w:rsidR="00425D67">
        <w:rPr>
          <w:rFonts w:cs="Courier New"/>
        </w:rPr>
        <w:t xml:space="preserve"> </w:t>
      </w:r>
      <w:r>
        <w:rPr>
          <w:rFonts w:cs="Courier New"/>
        </w:rPr>
        <w:t xml:space="preserve">are captured in the </w:t>
      </w:r>
      <w:r>
        <w:rPr>
          <w:rFonts w:ascii="Courier New" w:hAnsi="Courier New" w:cs="Courier New"/>
        </w:rPr>
        <w:t>Name</w:t>
      </w:r>
      <w:r w:rsidRPr="00E146D2">
        <w:rPr>
          <w:rFonts w:cs="Courier New"/>
        </w:rPr>
        <w:t xml:space="preserve"> </w:t>
      </w:r>
      <w:r w:rsidRPr="003959BA">
        <w:rPr>
          <w:rFonts w:cs="Courier New"/>
        </w:rPr>
        <w:t>field of the</w:t>
      </w:r>
      <w:r w:rsidRPr="00490BE3">
        <w:rPr>
          <w:rFonts w:cs="Courier New"/>
        </w:rPr>
        <w:t xml:space="preserve"> </w:t>
      </w:r>
      <w:r w:rsidRPr="00DC4BB1">
        <w:rPr>
          <w:rFonts w:ascii="Courier New" w:hAnsi="Courier New" w:cs="Courier New"/>
        </w:rPr>
        <w:t>Property</w:t>
      </w:r>
      <w:r>
        <w:rPr>
          <w:rFonts w:cs="Courier New"/>
        </w:rPr>
        <w:t xml:space="preserve"> field that uses the </w:t>
      </w:r>
      <w:r>
        <w:rPr>
          <w:rFonts w:ascii="Courier New" w:hAnsi="Courier New" w:cs="Courier New"/>
        </w:rPr>
        <w:t>CapabilityPropertyType</w:t>
      </w:r>
      <w:r w:rsidRPr="003959BA">
        <w:rPr>
          <w:rFonts w:cs="Courier New"/>
        </w:rPr>
        <w:t xml:space="preserve"> </w:t>
      </w:r>
      <w:r>
        <w:rPr>
          <w:rFonts w:cs="Courier New"/>
        </w:rPr>
        <w:t xml:space="preserve">as its base type.  The </w:t>
      </w:r>
      <w:r w:rsidRPr="00186DF8">
        <w:rPr>
          <w:rFonts w:ascii="Courier New" w:hAnsi="Courier New" w:cs="Courier New"/>
        </w:rPr>
        <w:t>Property</w:t>
      </w:r>
      <w:r>
        <w:rPr>
          <w:rFonts w:cs="Courier New"/>
        </w:rPr>
        <w:t xml:space="preserve"> field is found on the </w:t>
      </w:r>
      <w:r w:rsidRPr="00186DF8">
        <w:rPr>
          <w:rFonts w:ascii="Courier New" w:hAnsi="Courier New" w:cs="Courier New"/>
        </w:rPr>
        <w:t>CapabilityType</w:t>
      </w:r>
      <w:r>
        <w:rPr>
          <w:rFonts w:cs="Courier New"/>
        </w:rPr>
        <w:t xml:space="preserve"> (which is used to </w:t>
      </w:r>
      <w:r w:rsidRPr="00011259">
        <w:rPr>
          <w:rFonts w:cs="Courier New"/>
        </w:rPr>
        <w:t xml:space="preserve">define a </w:t>
      </w:r>
      <w:r w:rsidRPr="00BA05F4">
        <w:rPr>
          <w:rFonts w:cs="Courier New"/>
        </w:rPr>
        <w:t>Capability</w:t>
      </w:r>
      <w:r w:rsidRPr="00011259">
        <w:rPr>
          <w:rFonts w:cs="Courier New"/>
        </w:rPr>
        <w:t>) and</w:t>
      </w:r>
      <w:r>
        <w:rPr>
          <w:rFonts w:cs="Courier New"/>
        </w:rPr>
        <w:t xml:space="preserve"> </w:t>
      </w:r>
      <w:r w:rsidR="00525429">
        <w:rPr>
          <w:rFonts w:cs="Courier New"/>
        </w:rPr>
        <w:t xml:space="preserve">on </w:t>
      </w:r>
      <w:r>
        <w:rPr>
          <w:rFonts w:cs="Courier New"/>
        </w:rPr>
        <w:t xml:space="preserve">the </w:t>
      </w:r>
      <w:r>
        <w:rPr>
          <w:rFonts w:ascii="Courier New" w:hAnsi="Courier New" w:cs="Courier New"/>
        </w:rPr>
        <w:t>CapabilityObjectiveType</w:t>
      </w:r>
      <w:r>
        <w:rPr>
          <w:rFonts w:cs="Courier New"/>
        </w:rPr>
        <w:t xml:space="preserve"> (</w:t>
      </w:r>
      <w:r w:rsidRPr="00011259">
        <w:rPr>
          <w:rFonts w:cs="Courier New"/>
        </w:rPr>
        <w:t xml:space="preserve">which is used to define a </w:t>
      </w:r>
      <w:r w:rsidRPr="00BA05F4">
        <w:rPr>
          <w:rFonts w:cs="Courier New"/>
        </w:rPr>
        <w:t>Strategic Objective</w:t>
      </w:r>
      <w:r w:rsidRPr="00011259">
        <w:rPr>
          <w:rFonts w:cs="Courier New"/>
        </w:rPr>
        <w:t xml:space="preserve"> or</w:t>
      </w:r>
      <w:r w:rsidRPr="00614328">
        <w:rPr>
          <w:rFonts w:cs="Courier New"/>
        </w:rPr>
        <w:t xml:space="preserve"> a </w:t>
      </w:r>
      <w:r w:rsidRPr="00BA05F4">
        <w:rPr>
          <w:rFonts w:cs="Courier New"/>
        </w:rPr>
        <w:t>Tactical Objective</w:t>
      </w:r>
      <w:r w:rsidRPr="00011259">
        <w:rPr>
          <w:rFonts w:cs="Courier New"/>
        </w:rPr>
        <w:t xml:space="preserve">).  </w:t>
      </w:r>
      <w:r w:rsidRPr="00614328">
        <w:rPr>
          <w:rFonts w:cs="Courier New"/>
        </w:rPr>
        <w:t>All aforemention</w:t>
      </w:r>
      <w:r>
        <w:rPr>
          <w:rFonts w:cs="Courier New"/>
        </w:rPr>
        <w:t>ed types are defined in the MAEC Bundle schema.</w:t>
      </w:r>
    </w:p>
    <w:p w:rsidR="003756AA" w:rsidRPr="000E1A8A" w:rsidRDefault="003756AA" w:rsidP="003756AA">
      <w:r>
        <w:t xml:space="preserve">  </w:t>
      </w:r>
    </w:p>
    <w:p w:rsidR="003756AA" w:rsidRPr="007E390A" w:rsidRDefault="003756AA" w:rsidP="003756AA">
      <w:r w:rsidRPr="000E1A8A">
        <w:t xml:space="preserve">The MAEC </w:t>
      </w:r>
      <w:r>
        <w:rPr>
          <w:rFonts w:ascii="Courier New" w:hAnsi="Courier New" w:cs="Courier New"/>
        </w:rPr>
        <w:t>CommonCapabilityProperties</w:t>
      </w:r>
      <w:r w:rsidRPr="003A107F">
        <w:rPr>
          <w:rFonts w:ascii="Courier New" w:hAnsi="Courier New" w:cs="Courier New"/>
        </w:rPr>
        <w:t>Vocab</w:t>
      </w:r>
      <w:r w:rsidRPr="008368A0">
        <w:rPr>
          <w:rFonts w:ascii="Courier New" w:hAnsi="Courier New" w:cs="Courier New"/>
        </w:rPr>
        <w:t>-1.0</w:t>
      </w:r>
      <w:r w:rsidRPr="000E1A8A">
        <w:t xml:space="preserve"> </w:t>
      </w:r>
      <w:r w:rsidRPr="00425D67">
        <w:t xml:space="preserve">extends </w:t>
      </w:r>
      <w:r w:rsidRPr="00425D67">
        <w:rPr>
          <w:rFonts w:cs="Courier New"/>
        </w:rPr>
        <w:t>the</w:t>
      </w:r>
      <w:r w:rsidRPr="001D6E92">
        <w:rPr>
          <w:rFonts w:ascii="Courier New" w:hAnsi="Courier New" w:cs="Courier New"/>
        </w:rPr>
        <w:t xml:space="preserve"> ControlledVocabularyStringType </w:t>
      </w:r>
      <w:r w:rsidRPr="000E1A8A">
        <w:t xml:space="preserve">defined 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Pr>
          <w:rFonts w:ascii="Courier New" w:hAnsi="Courier New" w:cs="Courier New"/>
        </w:rPr>
        <w:t>CommonCapabilityPropertiesType</w:t>
      </w:r>
      <w:r w:rsidRPr="000E1A8A">
        <w:rPr>
          <w:rFonts w:ascii="Courier New" w:hAnsi="Courier New" w:cs="Courier New"/>
        </w:rPr>
        <w:t>Enum-1.0</w:t>
      </w:r>
      <w:r w:rsidRPr="000E1A8A">
        <w:t>; extended fields are shown below.</w:t>
      </w:r>
    </w:p>
    <w:p w:rsidR="003756AA" w:rsidRPr="007E390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3756AA" w:rsidTr="00D3096B">
        <w:trPr>
          <w:trHeight w:val="317"/>
        </w:trPr>
        <w:tc>
          <w:tcPr>
            <w:tcW w:w="2448" w:type="dxa"/>
            <w:shd w:val="clear" w:color="auto" w:fill="BFBFBF" w:themeFill="background1" w:themeFillShade="BF"/>
            <w:vAlign w:val="center"/>
          </w:tcPr>
          <w:p w:rsidR="003756AA" w:rsidRPr="00602B3E" w:rsidRDefault="00425D67" w:rsidP="00D3096B">
            <w:pPr>
              <w:jc w:val="center"/>
              <w:rPr>
                <w:b/>
              </w:rPr>
            </w:pPr>
            <w:r>
              <w:rPr>
                <w:b/>
              </w:rPr>
              <w:t>Field</w:t>
            </w:r>
          </w:p>
        </w:tc>
        <w:tc>
          <w:tcPr>
            <w:tcW w:w="2790" w:type="dxa"/>
            <w:shd w:val="clear" w:color="auto" w:fill="BFBFBF" w:themeFill="background1" w:themeFillShade="BF"/>
            <w:vAlign w:val="center"/>
          </w:tcPr>
          <w:p w:rsidR="003756AA" w:rsidRPr="00602B3E" w:rsidRDefault="003756AA" w:rsidP="00D3096B">
            <w:pPr>
              <w:jc w:val="center"/>
              <w:rPr>
                <w:b/>
              </w:rPr>
            </w:pPr>
            <w:r w:rsidRPr="00602B3E">
              <w:rPr>
                <w:b/>
              </w:rPr>
              <w:t>Type</w:t>
            </w:r>
          </w:p>
        </w:tc>
        <w:tc>
          <w:tcPr>
            <w:tcW w:w="1440" w:type="dxa"/>
            <w:shd w:val="clear" w:color="auto" w:fill="BFBFBF" w:themeFill="background1" w:themeFillShade="BF"/>
            <w:vAlign w:val="center"/>
          </w:tcPr>
          <w:p w:rsidR="003756AA" w:rsidRPr="00602B3E" w:rsidRDefault="003756AA"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3756AA" w:rsidRPr="00602B3E" w:rsidRDefault="003756AA" w:rsidP="00D3096B">
            <w:pPr>
              <w:jc w:val="center"/>
              <w:rPr>
                <w:b/>
              </w:rPr>
            </w:pPr>
            <w:r w:rsidRPr="00602B3E">
              <w:rPr>
                <w:b/>
              </w:rPr>
              <w:t>Description</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vocab_name</w:t>
            </w:r>
          </w:p>
        </w:tc>
        <w:tc>
          <w:tcPr>
            <w:tcW w:w="2790" w:type="dxa"/>
            <w:vAlign w:val="center"/>
          </w:tcPr>
          <w:p w:rsidR="003756AA" w:rsidRPr="00C625F1" w:rsidRDefault="003756AA" w:rsidP="00D3096B">
            <w:pPr>
              <w:rPr>
                <w:rFonts w:ascii="Courier New" w:hAnsi="Courier New" w:cs="Courier New"/>
                <w:sz w:val="20"/>
              </w:rPr>
            </w:pPr>
            <w:r>
              <w:rPr>
                <w:rFonts w:ascii="Courier New" w:hAnsi="Courier New" w:cs="Courier New"/>
                <w:sz w:val="20"/>
              </w:rPr>
              <w:t>string</w:t>
            </w:r>
          </w:p>
        </w:tc>
        <w:tc>
          <w:tcPr>
            <w:tcW w:w="1440" w:type="dxa"/>
            <w:vAlign w:val="center"/>
          </w:tcPr>
          <w:p w:rsidR="003756AA" w:rsidRPr="00E65B09" w:rsidRDefault="003756AA" w:rsidP="00D3096B">
            <w:pPr>
              <w:jc w:val="center"/>
              <w:rPr>
                <w:sz w:val="22"/>
              </w:rPr>
            </w:pPr>
            <w:r>
              <w:rPr>
                <w:sz w:val="22"/>
              </w:rPr>
              <w:t>0..1</w:t>
            </w:r>
          </w:p>
        </w:tc>
        <w:tc>
          <w:tcPr>
            <w:tcW w:w="6498" w:type="dxa"/>
          </w:tcPr>
          <w:p w:rsidR="003756AA" w:rsidRPr="00C625F1" w:rsidRDefault="003756AA"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w:t>
            </w:r>
            <w:r>
              <w:rPr>
                <w:i/>
                <w:sz w:val="22"/>
              </w:rPr>
              <w:t>Common Capability and Objective Properties</w:t>
            </w:r>
            <w:r w:rsidRPr="004D07F8">
              <w:rPr>
                <w:sz w:val="22"/>
              </w:rPr>
              <w:t>.</w:t>
            </w:r>
            <w:r>
              <w:rPr>
                <w:sz w:val="22"/>
              </w:rPr>
              <w:t>’</w:t>
            </w:r>
          </w:p>
        </w:tc>
      </w:tr>
      <w:tr w:rsidR="003756AA" w:rsidTr="00D3096B">
        <w:trPr>
          <w:trHeight w:val="255"/>
        </w:trPr>
        <w:tc>
          <w:tcPr>
            <w:tcW w:w="2448" w:type="dxa"/>
            <w:vAlign w:val="center"/>
          </w:tcPr>
          <w:p w:rsidR="003756AA" w:rsidRPr="008D6A3A" w:rsidRDefault="003756AA" w:rsidP="00D3096B">
            <w:pPr>
              <w:rPr>
                <w:b/>
                <w:sz w:val="22"/>
              </w:rPr>
            </w:pPr>
            <w:r w:rsidRPr="008D6A3A">
              <w:rPr>
                <w:b/>
                <w:sz w:val="22"/>
              </w:rPr>
              <w:t>vocab_reference</w:t>
            </w:r>
          </w:p>
        </w:tc>
        <w:tc>
          <w:tcPr>
            <w:tcW w:w="2790" w:type="dxa"/>
            <w:vAlign w:val="center"/>
          </w:tcPr>
          <w:p w:rsidR="003756AA" w:rsidRDefault="003756AA" w:rsidP="00D3096B">
            <w:pPr>
              <w:rPr>
                <w:rFonts w:ascii="Courier New" w:hAnsi="Courier New" w:cs="Courier New"/>
                <w:sz w:val="20"/>
              </w:rPr>
            </w:pPr>
            <w:r>
              <w:rPr>
                <w:rFonts w:ascii="Courier New" w:hAnsi="Courier New" w:cs="Courier New"/>
                <w:sz w:val="20"/>
              </w:rPr>
              <w:t>anyURI</w:t>
            </w:r>
          </w:p>
        </w:tc>
        <w:tc>
          <w:tcPr>
            <w:tcW w:w="1440" w:type="dxa"/>
            <w:vAlign w:val="center"/>
          </w:tcPr>
          <w:p w:rsidR="003756AA" w:rsidRDefault="003756AA" w:rsidP="00D3096B">
            <w:pPr>
              <w:jc w:val="center"/>
              <w:rPr>
                <w:sz w:val="22"/>
              </w:rPr>
            </w:pPr>
            <w:r>
              <w:rPr>
                <w:sz w:val="22"/>
              </w:rPr>
              <w:t>0..1</w:t>
            </w:r>
          </w:p>
        </w:tc>
        <w:tc>
          <w:tcPr>
            <w:tcW w:w="6498" w:type="dxa"/>
          </w:tcPr>
          <w:p w:rsidR="003756AA" w:rsidRDefault="003756AA"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CommonCapabilityProperties</w:t>
            </w:r>
            <w:r w:rsidRPr="004A3977">
              <w:rPr>
                <w:i/>
                <w:sz w:val="22"/>
              </w:rPr>
              <w:t>Vocab-1.0</w:t>
            </w:r>
            <w:r>
              <w:rPr>
                <w:sz w:val="22"/>
              </w:rPr>
              <w:t>.’</w:t>
            </w:r>
          </w:p>
        </w:tc>
      </w:tr>
    </w:tbl>
    <w:p w:rsidR="003756AA" w:rsidRDefault="003756AA" w:rsidP="003756AA">
      <w:pPr>
        <w:pStyle w:val="Heading4"/>
      </w:pPr>
      <w:bookmarkStart w:id="109" w:name="_Toc390177528"/>
      <w:r>
        <w:t>CommonCapabilityPropertiesEnum-1.0</w:t>
      </w:r>
      <w:bookmarkEnd w:id="109"/>
    </w:p>
    <w:p w:rsidR="003756AA" w:rsidRDefault="009A3117" w:rsidP="003756AA">
      <w:r w:rsidRPr="00C51E1C">
        <w:t xml:space="preserve">The </w:t>
      </w:r>
      <w:r w:rsidR="003756AA">
        <w:rPr>
          <w:rFonts w:ascii="Courier New" w:hAnsi="Courier New" w:cs="Courier New"/>
        </w:rPr>
        <w:t>CommonCapabilityProperties</w:t>
      </w:r>
      <w:r w:rsidR="003756AA" w:rsidRPr="008368A0">
        <w:rPr>
          <w:rFonts w:ascii="Courier New" w:hAnsi="Courier New" w:cs="Courier New"/>
        </w:rPr>
        <w:t>Enum</w:t>
      </w:r>
      <w:r w:rsidR="003756AA" w:rsidRPr="004A2DF4">
        <w:t xml:space="preserve"> is a non-exhaustive enumera</w:t>
      </w:r>
      <w:r w:rsidR="003756AA" w:rsidRPr="00011259">
        <w:t xml:space="preserve">tion of </w:t>
      </w:r>
      <w:r w:rsidR="003756AA" w:rsidRPr="007E390A">
        <w:t xml:space="preserve">properties common to many </w:t>
      </w:r>
      <w:r w:rsidR="003756AA" w:rsidRPr="00BA05F4">
        <w:t>Capa</w:t>
      </w:r>
      <w:r w:rsidR="003756AA" w:rsidRPr="00BA05F4">
        <w:rPr>
          <w:rFonts w:cs="Courier New"/>
        </w:rPr>
        <w:t>bility</w:t>
      </w:r>
      <w:r w:rsidR="003756AA" w:rsidRPr="00011259">
        <w:t xml:space="preserve">, </w:t>
      </w:r>
      <w:r w:rsidR="003756AA" w:rsidRPr="00BA05F4">
        <w:rPr>
          <w:rFonts w:cs="Courier New"/>
        </w:rPr>
        <w:t>Strategic Objective</w:t>
      </w:r>
      <w:r w:rsidR="003756AA" w:rsidRPr="00011259">
        <w:t xml:space="preserve">, and </w:t>
      </w:r>
      <w:r w:rsidR="003756AA" w:rsidRPr="00BA05F4">
        <w:rPr>
          <w:rFonts w:cs="Courier New"/>
        </w:rPr>
        <w:t>Tactical Objective</w:t>
      </w:r>
      <w:r w:rsidR="003756AA" w:rsidRPr="00011259">
        <w:t xml:space="preserve"> properties</w:t>
      </w:r>
      <w:r w:rsidR="003756AA">
        <w:t>.</w:t>
      </w:r>
    </w:p>
    <w:p w:rsidR="003756AA" w:rsidRDefault="003756AA" w:rsidP="00375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9738"/>
      </w:tblGrid>
      <w:tr w:rsidR="003756AA" w:rsidTr="00D3096B">
        <w:tc>
          <w:tcPr>
            <w:tcW w:w="3438" w:type="dxa"/>
            <w:shd w:val="pct25" w:color="auto" w:fill="auto"/>
          </w:tcPr>
          <w:p w:rsidR="003756AA" w:rsidRPr="00693F21" w:rsidRDefault="003756AA" w:rsidP="00D3096B">
            <w:pPr>
              <w:jc w:val="center"/>
              <w:rPr>
                <w:b/>
              </w:rPr>
            </w:pPr>
            <w:r w:rsidRPr="00693F21">
              <w:rPr>
                <w:b/>
              </w:rPr>
              <w:t>Enumeration Value</w:t>
            </w:r>
          </w:p>
        </w:tc>
        <w:tc>
          <w:tcPr>
            <w:tcW w:w="9738" w:type="dxa"/>
            <w:shd w:val="pct25" w:color="auto" w:fill="auto"/>
          </w:tcPr>
          <w:p w:rsidR="003756AA" w:rsidRPr="00693F21" w:rsidRDefault="003756AA" w:rsidP="00D3096B">
            <w:pPr>
              <w:jc w:val="center"/>
              <w:rPr>
                <w:b/>
              </w:rPr>
            </w:pPr>
            <w:r w:rsidRPr="00693F21">
              <w:rPr>
                <w:b/>
              </w:rPr>
              <w:t>Description</w:t>
            </w:r>
          </w:p>
        </w:tc>
      </w:tr>
      <w:tr w:rsidR="003756AA" w:rsidTr="00D3096B">
        <w:tc>
          <w:tcPr>
            <w:tcW w:w="3438" w:type="dxa"/>
            <w:vAlign w:val="center"/>
          </w:tcPr>
          <w:p w:rsidR="003756AA" w:rsidRPr="00170DCC" w:rsidRDefault="003756AA" w:rsidP="00D3096B">
            <w:pPr>
              <w:rPr>
                <w:b/>
                <w:sz w:val="22"/>
                <w:highlight w:val="yellow"/>
              </w:rPr>
            </w:pPr>
            <w:r w:rsidRPr="007E390A">
              <w:rPr>
                <w:b/>
                <w:sz w:val="22"/>
              </w:rPr>
              <w:t>encryption algorithm</w:t>
            </w:r>
          </w:p>
        </w:tc>
        <w:tc>
          <w:tcPr>
            <w:tcW w:w="9738" w:type="dxa"/>
          </w:tcPr>
          <w:p w:rsidR="003756AA" w:rsidRPr="0082596E" w:rsidRDefault="003756AA" w:rsidP="00D3096B">
            <w:pPr>
              <w:rPr>
                <w:sz w:val="22"/>
              </w:rPr>
            </w:pPr>
            <w:r>
              <w:rPr>
                <w:sz w:val="22"/>
              </w:rPr>
              <w:t>R</w:t>
            </w:r>
            <w:r w:rsidRPr="00C36C8C">
              <w:rPr>
                <w:sz w:val="22"/>
              </w:rPr>
              <w:t xml:space="preserve">efers </w:t>
            </w:r>
            <w:r w:rsidRPr="007E390A">
              <w:rPr>
                <w:sz w:val="22"/>
              </w:rPr>
              <w:t>to the name of the encryption algorithm used in the Capability or Objective.</w:t>
            </w:r>
          </w:p>
        </w:tc>
      </w:tr>
      <w:tr w:rsidR="003756AA" w:rsidTr="00D3096B">
        <w:tc>
          <w:tcPr>
            <w:tcW w:w="3438" w:type="dxa"/>
            <w:vAlign w:val="center"/>
          </w:tcPr>
          <w:p w:rsidR="003756AA" w:rsidRPr="008D6A3A" w:rsidRDefault="003756AA" w:rsidP="00D3096B">
            <w:pPr>
              <w:rPr>
                <w:b/>
                <w:sz w:val="22"/>
              </w:rPr>
            </w:pPr>
            <w:r>
              <w:rPr>
                <w:b/>
                <w:sz w:val="22"/>
              </w:rPr>
              <w:t>protocol used</w:t>
            </w:r>
          </w:p>
        </w:tc>
        <w:tc>
          <w:tcPr>
            <w:tcW w:w="9738" w:type="dxa"/>
          </w:tcPr>
          <w:p w:rsidR="003756AA" w:rsidRPr="0082596E" w:rsidRDefault="003756AA" w:rsidP="00D3096B">
            <w:pPr>
              <w:rPr>
                <w:sz w:val="22"/>
              </w:rPr>
            </w:pPr>
            <w:r w:rsidRPr="00C36C8C">
              <w:rPr>
                <w:sz w:val="22"/>
              </w:rPr>
              <w:t xml:space="preserve">Refers </w:t>
            </w:r>
            <w:r w:rsidRPr="007E390A">
              <w:rPr>
                <w:sz w:val="22"/>
              </w:rPr>
              <w:t xml:space="preserve">to the name of the network protocol used in the Capability or </w:t>
            </w:r>
            <w:r w:rsidRPr="00BA05F4">
              <w:rPr>
                <w:sz w:val="22"/>
              </w:rPr>
              <w:t>Strategic</w:t>
            </w:r>
            <w:r w:rsidRPr="00011259">
              <w:rPr>
                <w:sz w:val="22"/>
              </w:rPr>
              <w:t xml:space="preserve"> or </w:t>
            </w:r>
            <w:r w:rsidRPr="00BA05F4">
              <w:rPr>
                <w:sz w:val="22"/>
              </w:rPr>
              <w:t>Tactical</w:t>
            </w:r>
            <w:r w:rsidRPr="00011259">
              <w:rPr>
                <w:sz w:val="22"/>
              </w:rPr>
              <w:t xml:space="preserve"> </w:t>
            </w:r>
            <w:r w:rsidRPr="00BA05F4">
              <w:rPr>
                <w:sz w:val="22"/>
              </w:rPr>
              <w:t>Objective</w:t>
            </w:r>
            <w:r w:rsidRPr="00011259">
              <w:rPr>
                <w:sz w:val="22"/>
              </w:rPr>
              <w:t>.</w:t>
            </w:r>
            <w:r>
              <w:rPr>
                <w:sz w:val="22"/>
              </w:rPr>
              <w:t xml:space="preserve">  </w:t>
            </w:r>
            <w:r w:rsidRPr="007E390A">
              <w:rPr>
                <w:sz w:val="22"/>
              </w:rPr>
              <w:t>It is recommended that protocols be specified by their acronym or abbreviated name, e.g. "IRC", "HTTP".</w:t>
            </w:r>
          </w:p>
        </w:tc>
      </w:tr>
    </w:tbl>
    <w:p w:rsidR="003756AA" w:rsidRDefault="003756AA" w:rsidP="003756AA">
      <w:pPr>
        <w:rPr>
          <w:highlight w:val="yellow"/>
        </w:rPr>
      </w:pPr>
    </w:p>
    <w:p w:rsidR="00AD0E19" w:rsidRPr="009A2A94" w:rsidRDefault="00AD0E19" w:rsidP="00432150">
      <w:pPr>
        <w:pStyle w:val="Heading3"/>
      </w:pPr>
      <w:bookmarkStart w:id="110" w:name="_Toc390177529"/>
      <w:r w:rsidRPr="009A2A94">
        <w:lastRenderedPageBreak/>
        <w:t>MalwareCapabilityVocab-1.0</w:t>
      </w:r>
      <w:bookmarkEnd w:id="110"/>
    </w:p>
    <w:p w:rsidR="00D80ABD" w:rsidRDefault="006E119D" w:rsidP="006E119D">
      <w:pPr>
        <w:rPr>
          <w:rFonts w:cs="Courier New"/>
        </w:rPr>
      </w:pPr>
      <w:r>
        <w:t>T</w:t>
      </w:r>
      <w:r w:rsidRPr="003A107F">
        <w:t xml:space="preserve">he </w:t>
      </w:r>
      <w:r>
        <w:rPr>
          <w:rFonts w:ascii="Courier New" w:hAnsi="Courier New" w:cs="Courier New"/>
        </w:rPr>
        <w:t>MalwareCapability</w:t>
      </w:r>
      <w:r w:rsidRPr="003A107F">
        <w:rPr>
          <w:rFonts w:ascii="Courier New" w:hAnsi="Courier New" w:cs="Courier New"/>
        </w:rPr>
        <w:t>Vocab</w:t>
      </w:r>
      <w:r>
        <w:rPr>
          <w:rFonts w:cs="Courier New"/>
        </w:rPr>
        <w:t xml:space="preserve"> is the default MAEC vocabulary </w:t>
      </w:r>
      <w:r w:rsidR="00D80ABD" w:rsidRPr="003A107F">
        <w:t xml:space="preserve">for </w:t>
      </w:r>
      <w:r w:rsidR="00D80ABD">
        <w:t xml:space="preserve">names of malware Capabilities, which are </w:t>
      </w:r>
      <w:r w:rsidR="00D80ABD" w:rsidRPr="006E119D">
        <w:t xml:space="preserve">captured via </w:t>
      </w:r>
      <w:r w:rsidR="00D80ABD" w:rsidRPr="003A107F">
        <w:t xml:space="preserve">the </w:t>
      </w:r>
      <w:r w:rsidR="00D80ABD">
        <w:rPr>
          <w:rFonts w:ascii="Courier New" w:hAnsi="Courier New" w:cs="Courier New"/>
        </w:rPr>
        <w:t>name</w:t>
      </w:r>
      <w:r w:rsidR="00D80ABD" w:rsidRPr="003A107F">
        <w:t xml:space="preserve"> </w:t>
      </w:r>
      <w:r w:rsidR="00D80ABD">
        <w:t>field</w:t>
      </w:r>
      <w:r w:rsidR="00D80ABD" w:rsidRPr="003A107F">
        <w:t xml:space="preserve"> of the </w:t>
      </w:r>
      <w:r w:rsidR="00D80ABD">
        <w:rPr>
          <w:rFonts w:ascii="Courier New" w:hAnsi="Courier New" w:cs="Courier New"/>
        </w:rPr>
        <w:t>Capability</w:t>
      </w:r>
      <w:r w:rsidR="00D80ABD" w:rsidRPr="003A107F">
        <w:rPr>
          <w:rFonts w:ascii="Courier New" w:hAnsi="Courier New" w:cs="Courier New"/>
        </w:rPr>
        <w:t>Type</w:t>
      </w:r>
      <w:r w:rsidR="00525429" w:rsidRPr="0069155B">
        <w:rPr>
          <w:rFonts w:cs="Courier New"/>
        </w:rPr>
        <w:t>,</w:t>
      </w:r>
      <w:r w:rsidR="00D80ABD" w:rsidRPr="00C0180C">
        <w:rPr>
          <w:rFonts w:cs="Courier New"/>
        </w:rPr>
        <w:t xml:space="preserve"> </w:t>
      </w:r>
      <w:r w:rsidR="00D80ABD" w:rsidRPr="003A107F">
        <w:t xml:space="preserve">defined in </w:t>
      </w:r>
      <w:r w:rsidR="00D80ABD">
        <w:t>the MAEC Bundle schema.</w:t>
      </w:r>
    </w:p>
    <w:p w:rsidR="00D80ABD" w:rsidRDefault="00D80ABD" w:rsidP="006E119D">
      <w:pPr>
        <w:rPr>
          <w:rFonts w:cs="Courier New"/>
        </w:rPr>
      </w:pPr>
    </w:p>
    <w:p w:rsidR="006E119D" w:rsidRPr="007E390A" w:rsidRDefault="006E119D" w:rsidP="006E119D">
      <w:r w:rsidRPr="000E1A8A">
        <w:t xml:space="preserve">The MAEC </w:t>
      </w:r>
      <w:r w:rsidR="00D80ABD">
        <w:rPr>
          <w:rFonts w:ascii="Courier New" w:hAnsi="Courier New" w:cs="Courier New"/>
        </w:rPr>
        <w:t>MalwareCapability</w:t>
      </w:r>
      <w:r w:rsidRPr="003A107F">
        <w:rPr>
          <w:rFonts w:ascii="Courier New" w:hAnsi="Courier New" w:cs="Courier New"/>
        </w:rPr>
        <w:t>Vocab</w:t>
      </w:r>
      <w:r w:rsidRPr="008368A0">
        <w:rPr>
          <w:rFonts w:ascii="Courier New" w:hAnsi="Courier New" w:cs="Courier New"/>
        </w:rPr>
        <w:t>-1.0</w:t>
      </w:r>
      <w:r w:rsidRPr="000E1A8A">
        <w:t xml:space="preserve"> </w:t>
      </w:r>
      <w:r>
        <w:t>extends</w:t>
      </w:r>
      <w:r w:rsidRPr="000E1A8A">
        <w:t xml:space="preserve"> </w:t>
      </w:r>
      <w:r w:rsidRPr="0069155B">
        <w:rPr>
          <w:rFonts w:cs="Courier New"/>
        </w:rPr>
        <w:t>the</w:t>
      </w:r>
      <w:r w:rsidRPr="001D6E92">
        <w:rPr>
          <w:rFonts w:ascii="Courier New" w:hAnsi="Courier New" w:cs="Courier New"/>
        </w:rPr>
        <w:t xml:space="preserve"> ControlledVocabularyStringType </w:t>
      </w:r>
      <w:r w:rsidRPr="000E1A8A">
        <w:t xml:space="preserve">defined in CybOX Common.  Thus, </w:t>
      </w:r>
      <w:r w:rsidR="00254211">
        <w:rPr>
          <w:rFonts w:ascii="Courier New" w:hAnsi="Courier New" w:cs="Courier New"/>
        </w:rPr>
        <w:t>n</w:t>
      </w:r>
      <w:r>
        <w:rPr>
          <w:rFonts w:ascii="Courier New" w:hAnsi="Courier New" w:cs="Courier New"/>
        </w:rPr>
        <w:t>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D80ABD">
        <w:rPr>
          <w:rFonts w:ascii="Courier New" w:hAnsi="Courier New" w:cs="Courier New"/>
        </w:rPr>
        <w:t>MalwareCapability</w:t>
      </w:r>
      <w:r>
        <w:rPr>
          <w:rFonts w:ascii="Courier New" w:hAnsi="Courier New" w:cs="Courier New"/>
        </w:rPr>
        <w:t>Type</w:t>
      </w:r>
      <w:r w:rsidRPr="000E1A8A">
        <w:rPr>
          <w:rFonts w:ascii="Courier New" w:hAnsi="Courier New" w:cs="Courier New"/>
        </w:rPr>
        <w:t>Enum-1.0</w:t>
      </w:r>
      <w:r w:rsidRPr="000E1A8A">
        <w:t>; extended fields are shown below.</w:t>
      </w:r>
    </w:p>
    <w:p w:rsidR="006E119D" w:rsidRPr="007E390A" w:rsidRDefault="006E119D" w:rsidP="006E11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6E119D" w:rsidTr="006E119D">
        <w:trPr>
          <w:trHeight w:val="317"/>
        </w:trPr>
        <w:tc>
          <w:tcPr>
            <w:tcW w:w="2448" w:type="dxa"/>
            <w:shd w:val="clear" w:color="auto" w:fill="BFBFBF" w:themeFill="background1" w:themeFillShade="BF"/>
            <w:vAlign w:val="center"/>
          </w:tcPr>
          <w:p w:rsidR="006E119D" w:rsidRPr="00602B3E" w:rsidRDefault="00425D67" w:rsidP="006E119D">
            <w:pPr>
              <w:jc w:val="center"/>
              <w:rPr>
                <w:b/>
              </w:rPr>
            </w:pPr>
            <w:r>
              <w:rPr>
                <w:b/>
              </w:rPr>
              <w:t>Field</w:t>
            </w:r>
          </w:p>
        </w:tc>
        <w:tc>
          <w:tcPr>
            <w:tcW w:w="2790" w:type="dxa"/>
            <w:shd w:val="clear" w:color="auto" w:fill="BFBFBF" w:themeFill="background1" w:themeFillShade="BF"/>
            <w:vAlign w:val="center"/>
          </w:tcPr>
          <w:p w:rsidR="006E119D" w:rsidRPr="00602B3E" w:rsidRDefault="006E119D" w:rsidP="006E119D">
            <w:pPr>
              <w:jc w:val="center"/>
              <w:rPr>
                <w:b/>
              </w:rPr>
            </w:pPr>
            <w:r w:rsidRPr="00602B3E">
              <w:rPr>
                <w:b/>
              </w:rPr>
              <w:t>Type</w:t>
            </w:r>
          </w:p>
        </w:tc>
        <w:tc>
          <w:tcPr>
            <w:tcW w:w="1440" w:type="dxa"/>
            <w:shd w:val="clear" w:color="auto" w:fill="BFBFBF" w:themeFill="background1" w:themeFillShade="BF"/>
            <w:vAlign w:val="center"/>
          </w:tcPr>
          <w:p w:rsidR="006E119D" w:rsidRPr="00602B3E" w:rsidRDefault="006E119D" w:rsidP="006E119D">
            <w:pPr>
              <w:jc w:val="center"/>
              <w:rPr>
                <w:b/>
              </w:rPr>
            </w:pPr>
            <w:r>
              <w:rPr>
                <w:b/>
              </w:rPr>
              <w:t>Multi</w:t>
            </w:r>
            <w:r w:rsidRPr="00602B3E">
              <w:rPr>
                <w:b/>
              </w:rPr>
              <w:t>plicity</w:t>
            </w:r>
          </w:p>
        </w:tc>
        <w:tc>
          <w:tcPr>
            <w:tcW w:w="6498" w:type="dxa"/>
            <w:shd w:val="clear" w:color="auto" w:fill="BFBFBF" w:themeFill="background1" w:themeFillShade="BF"/>
            <w:vAlign w:val="center"/>
          </w:tcPr>
          <w:p w:rsidR="006E119D" w:rsidRPr="00602B3E" w:rsidRDefault="006E119D" w:rsidP="006E119D">
            <w:pPr>
              <w:jc w:val="center"/>
              <w:rPr>
                <w:b/>
              </w:rPr>
            </w:pPr>
            <w:r w:rsidRPr="00602B3E">
              <w:rPr>
                <w:b/>
              </w:rPr>
              <w:t>Description</w:t>
            </w:r>
          </w:p>
        </w:tc>
      </w:tr>
      <w:tr w:rsidR="006E119D" w:rsidTr="006E119D">
        <w:trPr>
          <w:trHeight w:val="255"/>
        </w:trPr>
        <w:tc>
          <w:tcPr>
            <w:tcW w:w="2448" w:type="dxa"/>
            <w:vAlign w:val="center"/>
          </w:tcPr>
          <w:p w:rsidR="006E119D" w:rsidRPr="008D6A3A" w:rsidRDefault="006E119D" w:rsidP="006E119D">
            <w:pPr>
              <w:rPr>
                <w:b/>
                <w:sz w:val="22"/>
              </w:rPr>
            </w:pPr>
            <w:r w:rsidRPr="008D6A3A">
              <w:rPr>
                <w:b/>
                <w:sz w:val="22"/>
              </w:rPr>
              <w:t>vocab_name</w:t>
            </w:r>
          </w:p>
        </w:tc>
        <w:tc>
          <w:tcPr>
            <w:tcW w:w="2790" w:type="dxa"/>
            <w:vAlign w:val="center"/>
          </w:tcPr>
          <w:p w:rsidR="006E119D" w:rsidRPr="00C625F1" w:rsidRDefault="006E119D" w:rsidP="006E119D">
            <w:pPr>
              <w:rPr>
                <w:rFonts w:ascii="Courier New" w:hAnsi="Courier New" w:cs="Courier New"/>
                <w:sz w:val="20"/>
              </w:rPr>
            </w:pPr>
            <w:r>
              <w:rPr>
                <w:rFonts w:ascii="Courier New" w:hAnsi="Courier New" w:cs="Courier New"/>
                <w:sz w:val="20"/>
              </w:rPr>
              <w:t>string</w:t>
            </w:r>
          </w:p>
        </w:tc>
        <w:tc>
          <w:tcPr>
            <w:tcW w:w="1440" w:type="dxa"/>
            <w:vAlign w:val="center"/>
          </w:tcPr>
          <w:p w:rsidR="006E119D" w:rsidRPr="00E65B09" w:rsidRDefault="006E119D" w:rsidP="006E119D">
            <w:pPr>
              <w:jc w:val="center"/>
              <w:rPr>
                <w:sz w:val="22"/>
              </w:rPr>
            </w:pPr>
            <w:r>
              <w:rPr>
                <w:sz w:val="22"/>
              </w:rPr>
              <w:t>0..1</w:t>
            </w:r>
          </w:p>
        </w:tc>
        <w:tc>
          <w:tcPr>
            <w:tcW w:w="6498" w:type="dxa"/>
          </w:tcPr>
          <w:p w:rsidR="006E119D" w:rsidRPr="00C625F1" w:rsidRDefault="006E119D" w:rsidP="00D80ABD">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w:t>
            </w:r>
            <w:r w:rsidR="00D80ABD">
              <w:rPr>
                <w:i/>
                <w:sz w:val="22"/>
              </w:rPr>
              <w:t>Default Malware Capabilities</w:t>
            </w:r>
            <w:r w:rsidRPr="004D07F8">
              <w:rPr>
                <w:sz w:val="22"/>
              </w:rPr>
              <w:t>.</w:t>
            </w:r>
            <w:r>
              <w:rPr>
                <w:sz w:val="22"/>
              </w:rPr>
              <w:t>’</w:t>
            </w:r>
          </w:p>
        </w:tc>
      </w:tr>
      <w:tr w:rsidR="006E119D" w:rsidTr="006E119D">
        <w:trPr>
          <w:trHeight w:val="255"/>
        </w:trPr>
        <w:tc>
          <w:tcPr>
            <w:tcW w:w="2448" w:type="dxa"/>
            <w:vAlign w:val="center"/>
          </w:tcPr>
          <w:p w:rsidR="006E119D" w:rsidRPr="008D6A3A" w:rsidRDefault="006E119D" w:rsidP="006E119D">
            <w:pPr>
              <w:rPr>
                <w:b/>
                <w:sz w:val="22"/>
              </w:rPr>
            </w:pPr>
            <w:r w:rsidRPr="008D6A3A">
              <w:rPr>
                <w:b/>
                <w:sz w:val="22"/>
              </w:rPr>
              <w:t>vocab_reference</w:t>
            </w:r>
          </w:p>
        </w:tc>
        <w:tc>
          <w:tcPr>
            <w:tcW w:w="2790" w:type="dxa"/>
            <w:vAlign w:val="center"/>
          </w:tcPr>
          <w:p w:rsidR="006E119D" w:rsidRDefault="006E119D" w:rsidP="006E119D">
            <w:pPr>
              <w:rPr>
                <w:rFonts w:ascii="Courier New" w:hAnsi="Courier New" w:cs="Courier New"/>
                <w:sz w:val="20"/>
              </w:rPr>
            </w:pPr>
            <w:r>
              <w:rPr>
                <w:rFonts w:ascii="Courier New" w:hAnsi="Courier New" w:cs="Courier New"/>
                <w:sz w:val="20"/>
              </w:rPr>
              <w:t>anyURI</w:t>
            </w:r>
          </w:p>
        </w:tc>
        <w:tc>
          <w:tcPr>
            <w:tcW w:w="1440" w:type="dxa"/>
            <w:vAlign w:val="center"/>
          </w:tcPr>
          <w:p w:rsidR="006E119D" w:rsidRDefault="006E119D" w:rsidP="006E119D">
            <w:pPr>
              <w:jc w:val="center"/>
              <w:rPr>
                <w:sz w:val="22"/>
              </w:rPr>
            </w:pPr>
            <w:r>
              <w:rPr>
                <w:sz w:val="22"/>
              </w:rPr>
              <w:t>0..1</w:t>
            </w:r>
          </w:p>
        </w:tc>
        <w:tc>
          <w:tcPr>
            <w:tcW w:w="6498" w:type="dxa"/>
          </w:tcPr>
          <w:p w:rsidR="006E119D" w:rsidRDefault="006E119D" w:rsidP="009A2A94">
            <w:pPr>
              <w:rPr>
                <w:sz w:val="22"/>
              </w:rPr>
            </w:pPr>
            <w:r>
              <w:rPr>
                <w:sz w:val="22"/>
              </w:rPr>
              <w:t xml:space="preserve">Specifies the </w:t>
            </w:r>
            <w:r w:rsidRPr="009A2A94">
              <w:rPr>
                <w:sz w:val="22"/>
              </w:rPr>
              <w:t>URI associated with the vocabulary.  The fixed value is ‘</w:t>
            </w:r>
            <w:r w:rsidRPr="009A2A94">
              <w:rPr>
                <w:i/>
                <w:sz w:val="22"/>
              </w:rPr>
              <w:t>https://maec.mitre.org/language/version4.1/maec_default_vocabularies.xsd#</w:t>
            </w:r>
            <w:r w:rsidR="009A2A94">
              <w:rPr>
                <w:i/>
                <w:sz w:val="22"/>
              </w:rPr>
              <w:t>MalwareCapability</w:t>
            </w:r>
            <w:r w:rsidRPr="009A2A94">
              <w:rPr>
                <w:i/>
                <w:sz w:val="22"/>
              </w:rPr>
              <w:t>Vocab-1.0</w:t>
            </w:r>
            <w:r w:rsidRPr="009A2A94">
              <w:rPr>
                <w:sz w:val="22"/>
              </w:rPr>
              <w:t>.’</w:t>
            </w:r>
            <w:r w:rsidR="00D80ABD" w:rsidRPr="009A2A94">
              <w:rPr>
                <w:sz w:val="22"/>
              </w:rPr>
              <w:t xml:space="preserve"> </w:t>
            </w:r>
          </w:p>
        </w:tc>
      </w:tr>
    </w:tbl>
    <w:p w:rsidR="006E119D" w:rsidRDefault="009A2A94" w:rsidP="006E119D">
      <w:pPr>
        <w:pStyle w:val="Heading4"/>
      </w:pPr>
      <w:bookmarkStart w:id="111" w:name="_Toc390177530"/>
      <w:r>
        <w:t>MalwareCapability</w:t>
      </w:r>
      <w:r w:rsidR="006E119D">
        <w:t>Enum-1.0</w:t>
      </w:r>
      <w:bookmarkEnd w:id="111"/>
    </w:p>
    <w:p w:rsidR="006E119D" w:rsidRDefault="009A3117" w:rsidP="006E119D">
      <w:r w:rsidRPr="00C51E1C">
        <w:t xml:space="preserve">The </w:t>
      </w:r>
      <w:r w:rsidR="009A2A94">
        <w:rPr>
          <w:rFonts w:ascii="Courier New" w:hAnsi="Courier New" w:cs="Courier New"/>
        </w:rPr>
        <w:t>MalwareCapability</w:t>
      </w:r>
      <w:r w:rsidR="006E119D" w:rsidRPr="008368A0">
        <w:rPr>
          <w:rFonts w:ascii="Courier New" w:hAnsi="Courier New" w:cs="Courier New"/>
        </w:rPr>
        <w:t>Enum</w:t>
      </w:r>
      <w:r w:rsidR="006E119D" w:rsidRPr="004A2DF4">
        <w:t xml:space="preserve"> is a non-exhaustive enumera</w:t>
      </w:r>
      <w:r w:rsidR="006E119D" w:rsidRPr="00011259">
        <w:t xml:space="preserve">tion </w:t>
      </w:r>
      <w:r w:rsidR="006E119D" w:rsidRPr="007E390A">
        <w:t xml:space="preserve">of </w:t>
      </w:r>
      <w:r w:rsidR="006E119D" w:rsidRPr="00BA05F4">
        <w:t>Capa</w:t>
      </w:r>
      <w:r w:rsidR="006E119D" w:rsidRPr="00BA05F4">
        <w:rPr>
          <w:rFonts w:cs="Courier New"/>
        </w:rPr>
        <w:t>bility</w:t>
      </w:r>
      <w:r w:rsidR="009A2A94">
        <w:rPr>
          <w:rFonts w:cs="Courier New"/>
        </w:rPr>
        <w:t xml:space="preserve"> name</w:t>
      </w:r>
      <w:r w:rsidR="006E119D" w:rsidRPr="00011259">
        <w:t>s</w:t>
      </w:r>
      <w:r w:rsidR="006E119D">
        <w:t>.</w:t>
      </w:r>
    </w:p>
    <w:p w:rsidR="006E119D" w:rsidRDefault="006E119D" w:rsidP="006E11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10548"/>
      </w:tblGrid>
      <w:tr w:rsidR="006E119D" w:rsidTr="003A4A90">
        <w:tc>
          <w:tcPr>
            <w:tcW w:w="2628" w:type="dxa"/>
            <w:shd w:val="pct25" w:color="auto" w:fill="auto"/>
            <w:vAlign w:val="center"/>
          </w:tcPr>
          <w:p w:rsidR="006E119D" w:rsidRPr="00693F21" w:rsidRDefault="006E119D" w:rsidP="003A4A90">
            <w:pPr>
              <w:rPr>
                <w:b/>
              </w:rPr>
            </w:pPr>
            <w:r w:rsidRPr="00693F21">
              <w:rPr>
                <w:b/>
              </w:rPr>
              <w:t>Enumeration Value</w:t>
            </w:r>
          </w:p>
        </w:tc>
        <w:tc>
          <w:tcPr>
            <w:tcW w:w="10548" w:type="dxa"/>
            <w:shd w:val="pct25" w:color="auto" w:fill="auto"/>
            <w:vAlign w:val="center"/>
          </w:tcPr>
          <w:p w:rsidR="006E119D" w:rsidRPr="00693F21" w:rsidRDefault="006E119D" w:rsidP="003A4A90">
            <w:pPr>
              <w:rPr>
                <w:b/>
              </w:rPr>
            </w:pPr>
            <w:r w:rsidRPr="00693F21">
              <w:rPr>
                <w:b/>
              </w:rPr>
              <w:t>Description</w:t>
            </w:r>
          </w:p>
        </w:tc>
      </w:tr>
      <w:tr w:rsidR="006E119D" w:rsidTr="003A4A90">
        <w:tc>
          <w:tcPr>
            <w:tcW w:w="2628" w:type="dxa"/>
            <w:vAlign w:val="center"/>
          </w:tcPr>
          <w:p w:rsidR="006E119D" w:rsidRPr="00170DCC" w:rsidRDefault="009A2A94" w:rsidP="003A4A90">
            <w:pPr>
              <w:rPr>
                <w:b/>
                <w:sz w:val="22"/>
                <w:highlight w:val="yellow"/>
              </w:rPr>
            </w:pPr>
            <w:r w:rsidRPr="009A2A94">
              <w:rPr>
                <w:b/>
                <w:sz w:val="22"/>
              </w:rPr>
              <w:t>command and control</w:t>
            </w:r>
          </w:p>
        </w:tc>
        <w:tc>
          <w:tcPr>
            <w:tcW w:w="10548" w:type="dxa"/>
            <w:vAlign w:val="center"/>
          </w:tcPr>
          <w:p w:rsidR="006E119D" w:rsidRPr="0082596E" w:rsidRDefault="009A2A94" w:rsidP="003A4A90">
            <w:pPr>
              <w:rPr>
                <w:sz w:val="22"/>
              </w:rPr>
            </w:pPr>
            <w:r w:rsidRPr="009A2A94">
              <w:rPr>
                <w:sz w:val="22"/>
              </w:rPr>
              <w:t>Indicates that the malware instance is able to receive and execute remotely submitted commands.</w:t>
            </w:r>
          </w:p>
        </w:tc>
      </w:tr>
      <w:tr w:rsidR="006E119D" w:rsidTr="003A4A90">
        <w:tc>
          <w:tcPr>
            <w:tcW w:w="2628" w:type="dxa"/>
            <w:vAlign w:val="center"/>
          </w:tcPr>
          <w:p w:rsidR="006E119D" w:rsidRPr="008D6A3A" w:rsidRDefault="009A2A94" w:rsidP="003A4A90">
            <w:pPr>
              <w:rPr>
                <w:b/>
                <w:sz w:val="22"/>
              </w:rPr>
            </w:pPr>
            <w:r>
              <w:rPr>
                <w:b/>
                <w:sz w:val="22"/>
              </w:rPr>
              <w:t>remote machine manipulation</w:t>
            </w:r>
          </w:p>
        </w:tc>
        <w:tc>
          <w:tcPr>
            <w:tcW w:w="10548" w:type="dxa"/>
            <w:vAlign w:val="center"/>
          </w:tcPr>
          <w:p w:rsidR="006E119D" w:rsidRPr="0082596E" w:rsidRDefault="0093338D" w:rsidP="003A4A90">
            <w:pPr>
              <w:rPr>
                <w:sz w:val="22"/>
              </w:rPr>
            </w:pPr>
            <w:r w:rsidRPr="009A2A94">
              <w:rPr>
                <w:sz w:val="22"/>
              </w:rPr>
              <w:t xml:space="preserve">Indicates </w:t>
            </w:r>
            <w:r w:rsidR="009A2A94" w:rsidRPr="0093338D">
              <w:rPr>
                <w:sz w:val="22"/>
              </w:rPr>
              <w:t>that the malware instance is able to manipulate or access other remote machines.</w:t>
            </w:r>
          </w:p>
        </w:tc>
      </w:tr>
      <w:tr w:rsidR="009A2A94" w:rsidTr="003A4A90">
        <w:tc>
          <w:tcPr>
            <w:tcW w:w="2628" w:type="dxa"/>
            <w:vAlign w:val="center"/>
          </w:tcPr>
          <w:p w:rsidR="009A2A94" w:rsidRDefault="009A2A94" w:rsidP="003A4A90">
            <w:pPr>
              <w:rPr>
                <w:b/>
                <w:sz w:val="22"/>
              </w:rPr>
            </w:pPr>
            <w:r>
              <w:rPr>
                <w:b/>
                <w:sz w:val="22"/>
              </w:rPr>
              <w:t>privilege escalation</w:t>
            </w:r>
          </w:p>
        </w:tc>
        <w:tc>
          <w:tcPr>
            <w:tcW w:w="10548" w:type="dxa"/>
            <w:vAlign w:val="center"/>
          </w:tcPr>
          <w:p w:rsidR="009A2A94" w:rsidRPr="0093338D" w:rsidRDefault="0093338D" w:rsidP="003A4A90">
            <w:pPr>
              <w:rPr>
                <w:sz w:val="22"/>
              </w:rPr>
            </w:pPr>
            <w:r w:rsidRPr="009A2A94">
              <w:rPr>
                <w:sz w:val="22"/>
              </w:rPr>
              <w:t xml:space="preserve">Indicates </w:t>
            </w:r>
            <w:r w:rsidR="009A2A94" w:rsidRPr="0093338D">
              <w:rPr>
                <w:sz w:val="22"/>
              </w:rPr>
              <w:t>that the malware instance is able to elevate the privileges under which it executes.</w:t>
            </w:r>
          </w:p>
        </w:tc>
      </w:tr>
      <w:tr w:rsidR="009A2A94" w:rsidTr="003A4A90">
        <w:tc>
          <w:tcPr>
            <w:tcW w:w="2628" w:type="dxa"/>
            <w:vAlign w:val="center"/>
          </w:tcPr>
          <w:p w:rsidR="009A2A94" w:rsidRDefault="009A2A94" w:rsidP="003A4A90">
            <w:pPr>
              <w:rPr>
                <w:b/>
                <w:sz w:val="22"/>
              </w:rPr>
            </w:pPr>
            <w:r>
              <w:rPr>
                <w:b/>
                <w:sz w:val="22"/>
              </w:rPr>
              <w:t>data theft</w:t>
            </w:r>
          </w:p>
        </w:tc>
        <w:tc>
          <w:tcPr>
            <w:tcW w:w="10548" w:type="dxa"/>
            <w:vAlign w:val="center"/>
          </w:tcPr>
          <w:p w:rsidR="009A2A94" w:rsidRPr="0093338D" w:rsidRDefault="0093338D" w:rsidP="003A4A90">
            <w:pPr>
              <w:rPr>
                <w:sz w:val="22"/>
              </w:rPr>
            </w:pPr>
            <w:r w:rsidRPr="009A2A94">
              <w:rPr>
                <w:sz w:val="22"/>
              </w:rPr>
              <w:t xml:space="preserve">Indicates </w:t>
            </w:r>
            <w:r w:rsidR="009A2A94" w:rsidRPr="0093338D">
              <w:rPr>
                <w:sz w:val="22"/>
              </w:rPr>
              <w:t>that the malware instance is able to steal data from the system on which it executes. This includes data stored in some form, e.g. in a file, as well as data that may be entered into some application such as a web-browser.</w:t>
            </w:r>
          </w:p>
        </w:tc>
      </w:tr>
      <w:tr w:rsidR="009A2A94" w:rsidTr="003A4A90">
        <w:tc>
          <w:tcPr>
            <w:tcW w:w="2628" w:type="dxa"/>
            <w:vAlign w:val="center"/>
          </w:tcPr>
          <w:p w:rsidR="009A2A94" w:rsidRDefault="009A2A94" w:rsidP="003A4A90">
            <w:pPr>
              <w:rPr>
                <w:b/>
                <w:sz w:val="22"/>
              </w:rPr>
            </w:pPr>
            <w:r>
              <w:rPr>
                <w:b/>
                <w:sz w:val="22"/>
              </w:rPr>
              <w:t>spying</w:t>
            </w:r>
          </w:p>
        </w:tc>
        <w:tc>
          <w:tcPr>
            <w:tcW w:w="10548" w:type="dxa"/>
            <w:vAlign w:val="center"/>
          </w:tcPr>
          <w:p w:rsidR="009A2A94" w:rsidRPr="0093338D" w:rsidRDefault="0093338D" w:rsidP="003A4A90">
            <w:pPr>
              <w:rPr>
                <w:sz w:val="22"/>
              </w:rPr>
            </w:pPr>
            <w:r w:rsidRPr="009A2A94">
              <w:rPr>
                <w:sz w:val="22"/>
              </w:rPr>
              <w:t xml:space="preserve">Indicates </w:t>
            </w:r>
            <w:r w:rsidR="009A2A94" w:rsidRPr="0093338D">
              <w:rPr>
                <w:sz w:val="22"/>
              </w:rPr>
              <w:t>that the malware instance is able to capture information from a system related to user or system activity (e.g., from a system's peripheral devices).</w:t>
            </w:r>
          </w:p>
        </w:tc>
      </w:tr>
      <w:tr w:rsidR="009A2A94" w:rsidTr="003A4A90">
        <w:tc>
          <w:tcPr>
            <w:tcW w:w="2628" w:type="dxa"/>
            <w:vAlign w:val="center"/>
          </w:tcPr>
          <w:p w:rsidR="009A2A94" w:rsidRDefault="009A2A94" w:rsidP="003A4A90">
            <w:pPr>
              <w:rPr>
                <w:b/>
                <w:sz w:val="22"/>
              </w:rPr>
            </w:pPr>
            <w:r>
              <w:rPr>
                <w:b/>
                <w:sz w:val="22"/>
              </w:rPr>
              <w:t>secondary operation</w:t>
            </w:r>
          </w:p>
        </w:tc>
        <w:tc>
          <w:tcPr>
            <w:tcW w:w="10548" w:type="dxa"/>
            <w:vAlign w:val="center"/>
          </w:tcPr>
          <w:p w:rsidR="009A2A94" w:rsidRPr="0093338D" w:rsidRDefault="0093338D" w:rsidP="003A4A90">
            <w:pPr>
              <w:rPr>
                <w:sz w:val="22"/>
              </w:rPr>
            </w:pPr>
            <w:r w:rsidRPr="009A2A94">
              <w:rPr>
                <w:sz w:val="22"/>
              </w:rPr>
              <w:t xml:space="preserve">Indicates </w:t>
            </w:r>
            <w:r w:rsidR="009A2A94" w:rsidRPr="0093338D">
              <w:rPr>
                <w:sz w:val="22"/>
              </w:rPr>
              <w:t>that the malware instance is able to achieve secondary objectives in conjunction with or after achieving its primary objectives.</w:t>
            </w:r>
          </w:p>
        </w:tc>
      </w:tr>
      <w:tr w:rsidR="009A2A94" w:rsidTr="003A4A90">
        <w:tc>
          <w:tcPr>
            <w:tcW w:w="2628" w:type="dxa"/>
            <w:vAlign w:val="center"/>
          </w:tcPr>
          <w:p w:rsidR="009A2A94" w:rsidRDefault="009A2A94" w:rsidP="003A4A90">
            <w:pPr>
              <w:rPr>
                <w:b/>
                <w:sz w:val="22"/>
              </w:rPr>
            </w:pPr>
            <w:r>
              <w:rPr>
                <w:b/>
                <w:sz w:val="22"/>
              </w:rPr>
              <w:lastRenderedPageBreak/>
              <w:t>anti-detection</w:t>
            </w:r>
          </w:p>
        </w:tc>
        <w:tc>
          <w:tcPr>
            <w:tcW w:w="10548" w:type="dxa"/>
            <w:vAlign w:val="center"/>
          </w:tcPr>
          <w:p w:rsidR="009A2A94" w:rsidRPr="0093338D" w:rsidRDefault="0093338D" w:rsidP="003A4A90">
            <w:pPr>
              <w:rPr>
                <w:sz w:val="22"/>
              </w:rPr>
            </w:pPr>
            <w:r w:rsidRPr="009A2A94">
              <w:rPr>
                <w:sz w:val="22"/>
              </w:rPr>
              <w:t xml:space="preserve">Indicates </w:t>
            </w:r>
            <w:r w:rsidR="009A2A94" w:rsidRPr="0093338D">
              <w:rPr>
                <w:sz w:val="22"/>
              </w:rPr>
              <w:t>that the malware instance is able to prevent itself and its components from being detected on a system.</w:t>
            </w:r>
          </w:p>
        </w:tc>
      </w:tr>
      <w:tr w:rsidR="009A2A94" w:rsidTr="003A4A90">
        <w:tc>
          <w:tcPr>
            <w:tcW w:w="2628" w:type="dxa"/>
            <w:vAlign w:val="center"/>
          </w:tcPr>
          <w:p w:rsidR="009A2A94" w:rsidRDefault="009A2A94" w:rsidP="003A4A90">
            <w:pPr>
              <w:rPr>
                <w:b/>
                <w:sz w:val="22"/>
              </w:rPr>
            </w:pPr>
            <w:r>
              <w:rPr>
                <w:b/>
                <w:sz w:val="22"/>
              </w:rPr>
              <w:t>anti-code analysis</w:t>
            </w:r>
          </w:p>
        </w:tc>
        <w:tc>
          <w:tcPr>
            <w:tcW w:w="10548" w:type="dxa"/>
            <w:vAlign w:val="center"/>
          </w:tcPr>
          <w:p w:rsidR="009A2A94" w:rsidRPr="0093338D" w:rsidRDefault="0093338D" w:rsidP="003A4A90">
            <w:pPr>
              <w:rPr>
                <w:sz w:val="22"/>
              </w:rPr>
            </w:pPr>
            <w:r w:rsidRPr="009A2A94">
              <w:rPr>
                <w:sz w:val="22"/>
              </w:rPr>
              <w:t xml:space="preserve">Indicates </w:t>
            </w:r>
            <w:r w:rsidR="009A2A94" w:rsidRPr="0093338D">
              <w:rPr>
                <w:sz w:val="22"/>
              </w:rPr>
              <w:t>that the malware instance is able to prevent code analysis or make it more difficult.</w:t>
            </w:r>
          </w:p>
        </w:tc>
      </w:tr>
      <w:tr w:rsidR="009A2A94" w:rsidTr="003A4A90">
        <w:tc>
          <w:tcPr>
            <w:tcW w:w="2628" w:type="dxa"/>
            <w:vAlign w:val="center"/>
          </w:tcPr>
          <w:p w:rsidR="009A2A94" w:rsidRDefault="009A2A94" w:rsidP="003A4A90">
            <w:pPr>
              <w:rPr>
                <w:b/>
                <w:sz w:val="22"/>
              </w:rPr>
            </w:pPr>
            <w:r>
              <w:rPr>
                <w:b/>
                <w:sz w:val="22"/>
              </w:rPr>
              <w:t>infection/propagation</w:t>
            </w:r>
          </w:p>
        </w:tc>
        <w:tc>
          <w:tcPr>
            <w:tcW w:w="10548" w:type="dxa"/>
            <w:vAlign w:val="center"/>
          </w:tcPr>
          <w:p w:rsidR="009A2A94" w:rsidRPr="0093338D" w:rsidRDefault="0093338D" w:rsidP="003A4A90">
            <w:pPr>
              <w:rPr>
                <w:sz w:val="22"/>
              </w:rPr>
            </w:pPr>
            <w:r w:rsidRPr="009A2A94">
              <w:rPr>
                <w:sz w:val="22"/>
              </w:rPr>
              <w:t xml:space="preserve">Indicates </w:t>
            </w:r>
            <w:r w:rsidR="009A2A94" w:rsidRPr="0093338D">
              <w:rPr>
                <w:sz w:val="22"/>
              </w:rPr>
              <w:t>that the malware instance is able to propagate through the infection of a machine or is able to infect a file after executing on a system.  The malware instance may infect actively (e.g., gain access to a machine directly) or passively (e.g., send malicious email).  This Capability does not encompass any aspects of the initial infection that is done independently of the malware instance itself.</w:t>
            </w:r>
          </w:p>
        </w:tc>
      </w:tr>
      <w:tr w:rsidR="009A2A94" w:rsidTr="003A4A90">
        <w:tc>
          <w:tcPr>
            <w:tcW w:w="2628" w:type="dxa"/>
            <w:vAlign w:val="center"/>
          </w:tcPr>
          <w:p w:rsidR="009A2A94" w:rsidRDefault="009A2A94" w:rsidP="003A4A90">
            <w:pPr>
              <w:rPr>
                <w:b/>
                <w:sz w:val="22"/>
              </w:rPr>
            </w:pPr>
            <w:r>
              <w:rPr>
                <w:b/>
                <w:sz w:val="22"/>
              </w:rPr>
              <w:t>anti-behavioral analysis</w:t>
            </w:r>
          </w:p>
        </w:tc>
        <w:tc>
          <w:tcPr>
            <w:tcW w:w="10548" w:type="dxa"/>
            <w:vAlign w:val="center"/>
          </w:tcPr>
          <w:p w:rsidR="009A2A94" w:rsidRPr="0093338D" w:rsidRDefault="0093338D" w:rsidP="003A4A90">
            <w:pPr>
              <w:rPr>
                <w:sz w:val="22"/>
              </w:rPr>
            </w:pPr>
            <w:r w:rsidRPr="009A2A94">
              <w:rPr>
                <w:sz w:val="22"/>
              </w:rPr>
              <w:t xml:space="preserve">Indicates </w:t>
            </w:r>
            <w:r w:rsidR="009A2A94" w:rsidRPr="0093338D">
              <w:rPr>
                <w:sz w:val="22"/>
              </w:rPr>
              <w:t>that the malware instance is able to prevent behavioral analysis or make it more difficult.</w:t>
            </w:r>
          </w:p>
        </w:tc>
      </w:tr>
      <w:tr w:rsidR="009A2A94" w:rsidTr="003A4A90">
        <w:tc>
          <w:tcPr>
            <w:tcW w:w="2628" w:type="dxa"/>
            <w:vAlign w:val="center"/>
          </w:tcPr>
          <w:p w:rsidR="009A2A94" w:rsidRDefault="009A2A94" w:rsidP="003A4A90">
            <w:pPr>
              <w:rPr>
                <w:b/>
                <w:sz w:val="22"/>
              </w:rPr>
            </w:pPr>
            <w:r>
              <w:rPr>
                <w:b/>
                <w:sz w:val="22"/>
              </w:rPr>
              <w:t>integrity violation</w:t>
            </w:r>
          </w:p>
        </w:tc>
        <w:tc>
          <w:tcPr>
            <w:tcW w:w="10548" w:type="dxa"/>
            <w:vAlign w:val="center"/>
          </w:tcPr>
          <w:p w:rsidR="009A2A94" w:rsidRPr="0093338D" w:rsidRDefault="0093338D" w:rsidP="003A4A90">
            <w:pPr>
              <w:rPr>
                <w:sz w:val="22"/>
              </w:rPr>
            </w:pPr>
            <w:r w:rsidRPr="009A2A94">
              <w:rPr>
                <w:sz w:val="22"/>
              </w:rPr>
              <w:t xml:space="preserve">Indicates </w:t>
            </w:r>
            <w:r w:rsidR="009A2A94" w:rsidRPr="0093338D">
              <w:rPr>
                <w:sz w:val="22"/>
              </w:rPr>
              <w:t>that the malware instance is able to compromise the integrity of a system.</w:t>
            </w:r>
          </w:p>
        </w:tc>
      </w:tr>
      <w:tr w:rsidR="009A2A94" w:rsidTr="003A4A90">
        <w:tc>
          <w:tcPr>
            <w:tcW w:w="2628" w:type="dxa"/>
            <w:vAlign w:val="center"/>
          </w:tcPr>
          <w:p w:rsidR="009A2A94" w:rsidRDefault="009A2A94" w:rsidP="003A4A90">
            <w:pPr>
              <w:rPr>
                <w:b/>
                <w:sz w:val="22"/>
              </w:rPr>
            </w:pPr>
            <w:r>
              <w:rPr>
                <w:b/>
                <w:sz w:val="22"/>
              </w:rPr>
              <w:t>data exfiltration</w:t>
            </w:r>
          </w:p>
        </w:tc>
        <w:tc>
          <w:tcPr>
            <w:tcW w:w="10548" w:type="dxa"/>
            <w:vAlign w:val="center"/>
          </w:tcPr>
          <w:p w:rsidR="009A2A94" w:rsidRPr="0093338D" w:rsidRDefault="0093338D" w:rsidP="003A4A90">
            <w:pPr>
              <w:rPr>
                <w:sz w:val="22"/>
              </w:rPr>
            </w:pPr>
            <w:r w:rsidRPr="009A2A94">
              <w:rPr>
                <w:sz w:val="22"/>
              </w:rPr>
              <w:t xml:space="preserve">Indicates </w:t>
            </w:r>
            <w:r w:rsidR="009A2A94" w:rsidRPr="0093338D">
              <w:rPr>
                <w:sz w:val="22"/>
              </w:rPr>
              <w:t>that the malware instance is able to exfiltrate stolen data or perform tasks related to the exfiltration of stolen data.</w:t>
            </w:r>
          </w:p>
        </w:tc>
      </w:tr>
      <w:tr w:rsidR="009A2A94" w:rsidTr="003A4A90">
        <w:tc>
          <w:tcPr>
            <w:tcW w:w="2628" w:type="dxa"/>
            <w:vAlign w:val="center"/>
          </w:tcPr>
          <w:p w:rsidR="009A2A94" w:rsidRDefault="009A2A94" w:rsidP="003A4A90">
            <w:pPr>
              <w:rPr>
                <w:b/>
                <w:sz w:val="22"/>
              </w:rPr>
            </w:pPr>
            <w:r>
              <w:rPr>
                <w:b/>
                <w:sz w:val="22"/>
              </w:rPr>
              <w:t>probing</w:t>
            </w:r>
          </w:p>
        </w:tc>
        <w:tc>
          <w:tcPr>
            <w:tcW w:w="10548" w:type="dxa"/>
            <w:vAlign w:val="center"/>
          </w:tcPr>
          <w:p w:rsidR="009A2A94" w:rsidRPr="0093338D" w:rsidRDefault="0093338D" w:rsidP="003A4A90">
            <w:pPr>
              <w:rPr>
                <w:sz w:val="22"/>
              </w:rPr>
            </w:pPr>
            <w:r w:rsidRPr="009A2A94">
              <w:rPr>
                <w:sz w:val="22"/>
              </w:rPr>
              <w:t xml:space="preserve">Indicates </w:t>
            </w:r>
            <w:r w:rsidRPr="0093338D">
              <w:rPr>
                <w:sz w:val="22"/>
              </w:rPr>
              <w:t>that the malware instance is able to probe its host system or network environment; most often this is done to support other Capabilities and their Objectives.</w:t>
            </w:r>
          </w:p>
        </w:tc>
      </w:tr>
      <w:tr w:rsidR="0093338D" w:rsidTr="003A4A90">
        <w:tc>
          <w:tcPr>
            <w:tcW w:w="2628" w:type="dxa"/>
            <w:vAlign w:val="center"/>
          </w:tcPr>
          <w:p w:rsidR="0093338D" w:rsidRDefault="0093338D" w:rsidP="003A4A90">
            <w:pPr>
              <w:rPr>
                <w:b/>
                <w:sz w:val="22"/>
              </w:rPr>
            </w:pPr>
            <w:r>
              <w:rPr>
                <w:b/>
                <w:sz w:val="22"/>
              </w:rPr>
              <w:t>anti-removal</w:t>
            </w:r>
          </w:p>
        </w:tc>
        <w:tc>
          <w:tcPr>
            <w:tcW w:w="10548" w:type="dxa"/>
            <w:vAlign w:val="center"/>
          </w:tcPr>
          <w:p w:rsidR="0093338D" w:rsidRPr="0093338D" w:rsidRDefault="0093338D" w:rsidP="003A4A90">
            <w:pPr>
              <w:rPr>
                <w:sz w:val="22"/>
              </w:rPr>
            </w:pPr>
            <w:r w:rsidRPr="009A2A94">
              <w:rPr>
                <w:sz w:val="22"/>
              </w:rPr>
              <w:t xml:space="preserve">Indicates </w:t>
            </w:r>
            <w:r w:rsidRPr="0093338D">
              <w:rPr>
                <w:sz w:val="22"/>
              </w:rPr>
              <w:t>that the malware instance is able to prevent itself and its components from being removed from a system.</w:t>
            </w:r>
          </w:p>
        </w:tc>
      </w:tr>
      <w:tr w:rsidR="0093338D" w:rsidTr="003A4A90">
        <w:tc>
          <w:tcPr>
            <w:tcW w:w="2628" w:type="dxa"/>
            <w:vAlign w:val="center"/>
          </w:tcPr>
          <w:p w:rsidR="0093338D" w:rsidRDefault="0093338D" w:rsidP="003A4A90">
            <w:pPr>
              <w:rPr>
                <w:b/>
                <w:sz w:val="22"/>
              </w:rPr>
            </w:pPr>
            <w:r>
              <w:rPr>
                <w:b/>
                <w:sz w:val="22"/>
              </w:rPr>
              <w:t>security degradation</w:t>
            </w:r>
          </w:p>
        </w:tc>
        <w:tc>
          <w:tcPr>
            <w:tcW w:w="10548" w:type="dxa"/>
            <w:vAlign w:val="center"/>
          </w:tcPr>
          <w:p w:rsidR="0093338D" w:rsidRPr="0093338D" w:rsidRDefault="0093338D" w:rsidP="003A4A90">
            <w:pPr>
              <w:rPr>
                <w:sz w:val="22"/>
              </w:rPr>
            </w:pPr>
            <w:r w:rsidRPr="009A2A94">
              <w:rPr>
                <w:sz w:val="22"/>
              </w:rPr>
              <w:t xml:space="preserve">Indicates </w:t>
            </w:r>
            <w:r w:rsidRPr="0093338D">
              <w:rPr>
                <w:sz w:val="22"/>
              </w:rPr>
              <w:t>that the malware instance is able to bypass or disable security features and/or controls.</w:t>
            </w:r>
          </w:p>
        </w:tc>
      </w:tr>
      <w:tr w:rsidR="0093338D" w:rsidTr="003A4A90">
        <w:tc>
          <w:tcPr>
            <w:tcW w:w="2628" w:type="dxa"/>
            <w:vAlign w:val="center"/>
          </w:tcPr>
          <w:p w:rsidR="0093338D" w:rsidRDefault="0093338D" w:rsidP="003A4A90">
            <w:pPr>
              <w:rPr>
                <w:b/>
                <w:sz w:val="22"/>
              </w:rPr>
            </w:pPr>
            <w:r>
              <w:rPr>
                <w:b/>
                <w:sz w:val="22"/>
              </w:rPr>
              <w:t>availability violation</w:t>
            </w:r>
          </w:p>
        </w:tc>
        <w:tc>
          <w:tcPr>
            <w:tcW w:w="10548" w:type="dxa"/>
            <w:vAlign w:val="center"/>
          </w:tcPr>
          <w:p w:rsidR="0093338D" w:rsidRPr="0093338D" w:rsidRDefault="0093338D" w:rsidP="003A4A90">
            <w:pPr>
              <w:rPr>
                <w:sz w:val="22"/>
              </w:rPr>
            </w:pPr>
            <w:r w:rsidRPr="009A2A94">
              <w:rPr>
                <w:sz w:val="22"/>
              </w:rPr>
              <w:t xml:space="preserve">Indicates </w:t>
            </w:r>
            <w:r w:rsidRPr="0093338D">
              <w:rPr>
                <w:sz w:val="22"/>
              </w:rPr>
              <w:t>that the malware instance is able to compromise the availability of a system or some aspect of the system.</w:t>
            </w:r>
          </w:p>
        </w:tc>
      </w:tr>
      <w:tr w:rsidR="0093338D" w:rsidTr="003A4A90">
        <w:tc>
          <w:tcPr>
            <w:tcW w:w="2628" w:type="dxa"/>
            <w:vAlign w:val="center"/>
          </w:tcPr>
          <w:p w:rsidR="0093338D" w:rsidRDefault="0093338D" w:rsidP="003A4A90">
            <w:pPr>
              <w:rPr>
                <w:b/>
                <w:sz w:val="22"/>
              </w:rPr>
            </w:pPr>
            <w:r>
              <w:rPr>
                <w:b/>
                <w:sz w:val="22"/>
              </w:rPr>
              <w:t>destruction</w:t>
            </w:r>
          </w:p>
        </w:tc>
        <w:tc>
          <w:tcPr>
            <w:tcW w:w="10548" w:type="dxa"/>
            <w:vAlign w:val="center"/>
          </w:tcPr>
          <w:p w:rsidR="0093338D" w:rsidRPr="0093338D" w:rsidRDefault="0093338D" w:rsidP="003A4A90">
            <w:pPr>
              <w:rPr>
                <w:sz w:val="22"/>
              </w:rPr>
            </w:pPr>
            <w:r w:rsidRPr="009A2A94">
              <w:rPr>
                <w:sz w:val="22"/>
              </w:rPr>
              <w:t xml:space="preserve">Indicates </w:t>
            </w:r>
            <w:r w:rsidRPr="0093338D">
              <w:rPr>
                <w:sz w:val="22"/>
              </w:rPr>
              <w:t>that the malware instance is able to destroy some aspect of a system.</w:t>
            </w:r>
          </w:p>
        </w:tc>
      </w:tr>
      <w:tr w:rsidR="0093338D" w:rsidTr="003A4A90">
        <w:tc>
          <w:tcPr>
            <w:tcW w:w="2628" w:type="dxa"/>
            <w:vAlign w:val="center"/>
          </w:tcPr>
          <w:p w:rsidR="0093338D" w:rsidRDefault="0093338D" w:rsidP="003A4A90">
            <w:pPr>
              <w:rPr>
                <w:b/>
                <w:sz w:val="22"/>
              </w:rPr>
            </w:pPr>
            <w:r>
              <w:rPr>
                <w:b/>
                <w:sz w:val="22"/>
              </w:rPr>
              <w:t>fraud</w:t>
            </w:r>
          </w:p>
        </w:tc>
        <w:tc>
          <w:tcPr>
            <w:tcW w:w="10548" w:type="dxa"/>
            <w:vAlign w:val="center"/>
          </w:tcPr>
          <w:p w:rsidR="0093338D" w:rsidRPr="0093338D" w:rsidRDefault="0093338D" w:rsidP="003A4A90">
            <w:pPr>
              <w:rPr>
                <w:sz w:val="22"/>
              </w:rPr>
            </w:pPr>
            <w:r w:rsidRPr="009A2A94">
              <w:rPr>
                <w:sz w:val="22"/>
              </w:rPr>
              <w:t xml:space="preserve">Indicates </w:t>
            </w:r>
            <w:r w:rsidRPr="0093338D">
              <w:rPr>
                <w:sz w:val="22"/>
              </w:rPr>
              <w:t>that the malware instance is able to defraud a user or a system.</w:t>
            </w:r>
          </w:p>
        </w:tc>
      </w:tr>
      <w:tr w:rsidR="0093338D" w:rsidTr="003A4A90">
        <w:tc>
          <w:tcPr>
            <w:tcW w:w="2628" w:type="dxa"/>
            <w:vAlign w:val="center"/>
          </w:tcPr>
          <w:p w:rsidR="0093338D" w:rsidRDefault="0093338D" w:rsidP="003A4A90">
            <w:pPr>
              <w:rPr>
                <w:b/>
                <w:sz w:val="22"/>
              </w:rPr>
            </w:pPr>
            <w:r>
              <w:rPr>
                <w:b/>
                <w:sz w:val="22"/>
              </w:rPr>
              <w:t>persistence</w:t>
            </w:r>
          </w:p>
        </w:tc>
        <w:tc>
          <w:tcPr>
            <w:tcW w:w="10548" w:type="dxa"/>
            <w:vAlign w:val="center"/>
          </w:tcPr>
          <w:p w:rsidR="0093338D" w:rsidRPr="0093338D" w:rsidRDefault="0093338D" w:rsidP="003A4A90">
            <w:pPr>
              <w:rPr>
                <w:sz w:val="22"/>
              </w:rPr>
            </w:pPr>
            <w:r w:rsidRPr="009A2A94">
              <w:rPr>
                <w:sz w:val="22"/>
              </w:rPr>
              <w:t xml:space="preserve">Indicates </w:t>
            </w:r>
            <w:r w:rsidRPr="0093338D">
              <w:rPr>
                <w:sz w:val="22"/>
              </w:rPr>
              <w:t>that the malware instance is able to persist and remain on a system regardless of system events.</w:t>
            </w:r>
          </w:p>
        </w:tc>
      </w:tr>
      <w:tr w:rsidR="0093338D" w:rsidTr="003A4A90">
        <w:tc>
          <w:tcPr>
            <w:tcW w:w="2628" w:type="dxa"/>
            <w:vAlign w:val="center"/>
          </w:tcPr>
          <w:p w:rsidR="0093338D" w:rsidRDefault="0093338D" w:rsidP="003A4A90">
            <w:pPr>
              <w:rPr>
                <w:b/>
                <w:sz w:val="22"/>
              </w:rPr>
            </w:pPr>
            <w:r>
              <w:rPr>
                <w:b/>
                <w:sz w:val="22"/>
              </w:rPr>
              <w:t>machine access/control</w:t>
            </w:r>
          </w:p>
        </w:tc>
        <w:tc>
          <w:tcPr>
            <w:tcW w:w="10548" w:type="dxa"/>
            <w:vAlign w:val="center"/>
          </w:tcPr>
          <w:p w:rsidR="0093338D" w:rsidRPr="0093338D" w:rsidRDefault="0093338D" w:rsidP="003A4A90">
            <w:pPr>
              <w:rPr>
                <w:sz w:val="22"/>
              </w:rPr>
            </w:pPr>
            <w:r w:rsidRPr="009A2A94">
              <w:rPr>
                <w:sz w:val="22"/>
              </w:rPr>
              <w:t xml:space="preserve">Indicates </w:t>
            </w:r>
            <w:r w:rsidRPr="0093338D">
              <w:rPr>
                <w:sz w:val="22"/>
              </w:rPr>
              <w:t>that the malware instance is able to provide the means to access or control the machine on which it is resident.</w:t>
            </w:r>
          </w:p>
        </w:tc>
      </w:tr>
    </w:tbl>
    <w:p w:rsidR="00AD0E19" w:rsidRDefault="00AD0E19" w:rsidP="00432150">
      <w:pPr>
        <w:pStyle w:val="Heading3"/>
      </w:pPr>
      <w:bookmarkStart w:id="112" w:name="_Toc390177531"/>
      <w:r>
        <w:t>MalwareLabelVocab-1.0</w:t>
      </w:r>
      <w:bookmarkEnd w:id="112"/>
    </w:p>
    <w:p w:rsidR="00AD0E19" w:rsidRDefault="009A3117" w:rsidP="00AD0E19">
      <w:r w:rsidRPr="00C51E1C">
        <w:t xml:space="preserve">The </w:t>
      </w:r>
      <w:r w:rsidR="00AD0E19">
        <w:rPr>
          <w:rFonts w:ascii="Courier New" w:hAnsi="Courier New" w:cs="Courier New"/>
        </w:rPr>
        <w:t>MalwareLabel</w:t>
      </w:r>
      <w:r w:rsidR="00AD0E19" w:rsidRPr="003A107F">
        <w:rPr>
          <w:rFonts w:ascii="Courier New" w:hAnsi="Courier New" w:cs="Courier New"/>
        </w:rPr>
        <w:t>Vocab</w:t>
      </w:r>
      <w:r w:rsidR="00AD0E19" w:rsidRPr="003A107F">
        <w:rPr>
          <w:rFonts w:cs="Courier New"/>
        </w:rPr>
        <w:t xml:space="preserve"> </w:t>
      </w:r>
      <w:r w:rsidR="00AD0E19" w:rsidRPr="003A107F">
        <w:t xml:space="preserve">is the default MAEC vocabulary for </w:t>
      </w:r>
      <w:r w:rsidR="00AD0E19">
        <w:t xml:space="preserve">common labels </w:t>
      </w:r>
      <w:r w:rsidR="0005649E">
        <w:t xml:space="preserve">associated with </w:t>
      </w:r>
      <w:r w:rsidR="00AD0E19">
        <w:t xml:space="preserve">Malware Subjects, which are </w:t>
      </w:r>
      <w:r w:rsidR="00AD0E19" w:rsidRPr="006E119D">
        <w:t xml:space="preserve">captured in a </w:t>
      </w:r>
      <w:r w:rsidR="00AD0E19" w:rsidRPr="006E119D">
        <w:rPr>
          <w:rFonts w:cs="Courier New"/>
        </w:rPr>
        <w:t>Malware</w:t>
      </w:r>
      <w:r w:rsidR="006E119D" w:rsidRPr="006E119D">
        <w:rPr>
          <w:rFonts w:cs="Courier New"/>
        </w:rPr>
        <w:t xml:space="preserve"> </w:t>
      </w:r>
      <w:r w:rsidR="00AD0E19" w:rsidRPr="006E119D">
        <w:rPr>
          <w:rFonts w:cs="Courier New"/>
        </w:rPr>
        <w:t>Subject</w:t>
      </w:r>
      <w:r w:rsidR="00AD0E19" w:rsidRPr="006E119D">
        <w:t xml:space="preserve"> via </w:t>
      </w:r>
      <w:r w:rsidR="00AD0E19" w:rsidRPr="003A107F">
        <w:t xml:space="preserve">the </w:t>
      </w:r>
      <w:r w:rsidR="00AD0E19">
        <w:rPr>
          <w:rFonts w:ascii="Courier New" w:hAnsi="Courier New" w:cs="Courier New"/>
        </w:rPr>
        <w:t>Label</w:t>
      </w:r>
      <w:r w:rsidR="00AD0E19" w:rsidRPr="003A107F">
        <w:t xml:space="preserve"> </w:t>
      </w:r>
      <w:r w:rsidR="00AD0E19">
        <w:t>field</w:t>
      </w:r>
      <w:r w:rsidR="00AD0E19" w:rsidRPr="003A107F">
        <w:t xml:space="preserve"> of the </w:t>
      </w:r>
      <w:r w:rsidR="00AD0E19">
        <w:rPr>
          <w:rFonts w:ascii="Courier New" w:hAnsi="Courier New" w:cs="Courier New"/>
        </w:rPr>
        <w:t>MalwareSubject</w:t>
      </w:r>
      <w:r w:rsidR="00AD0E19" w:rsidRPr="003A107F">
        <w:rPr>
          <w:rFonts w:ascii="Courier New" w:hAnsi="Courier New" w:cs="Courier New"/>
        </w:rPr>
        <w:t>Type</w:t>
      </w:r>
      <w:r w:rsidR="0005649E" w:rsidRPr="00FB2A43">
        <w:rPr>
          <w:rFonts w:cs="Courier New"/>
        </w:rPr>
        <w:t>,</w:t>
      </w:r>
      <w:r w:rsidR="00AD0E19" w:rsidRPr="00C0180C">
        <w:rPr>
          <w:rFonts w:cs="Courier New"/>
        </w:rPr>
        <w:t xml:space="preserve"> </w:t>
      </w:r>
      <w:r w:rsidR="00AD0E19" w:rsidRPr="003A107F">
        <w:t xml:space="preserve">defined in </w:t>
      </w:r>
      <w:r w:rsidR="00AD0E19">
        <w:t>the MAEC Package schema.</w:t>
      </w:r>
    </w:p>
    <w:p w:rsidR="00AD0E19" w:rsidRDefault="00AD0E19" w:rsidP="00AD0E19"/>
    <w:p w:rsidR="00AD0E19" w:rsidRPr="000076BF" w:rsidRDefault="00AD0E19" w:rsidP="00AD0E19">
      <w:r w:rsidRPr="000076BF">
        <w:t xml:space="preserve">The MAEC </w:t>
      </w:r>
      <w:r w:rsidRPr="00A152A9">
        <w:rPr>
          <w:rFonts w:ascii="Courier New" w:hAnsi="Courier New" w:cs="Courier New"/>
        </w:rPr>
        <w:t>Malware</w:t>
      </w:r>
      <w:r>
        <w:rPr>
          <w:rFonts w:ascii="Courier New" w:hAnsi="Courier New" w:cs="Courier New"/>
        </w:rPr>
        <w:t>Label</w:t>
      </w:r>
      <w:r w:rsidRPr="00A152A9">
        <w:rPr>
          <w:rFonts w:ascii="Courier New" w:hAnsi="Courier New" w:cs="Courier New"/>
        </w:rPr>
        <w:t>Vocab-1.0</w:t>
      </w:r>
      <w:r w:rsidRPr="00FD4E18">
        <w:rPr>
          <w:rFonts w:cs="Courier New"/>
        </w:rPr>
        <w:t xml:space="preserve"> </w:t>
      </w:r>
      <w:r>
        <w:t>extends</w:t>
      </w:r>
      <w:r w:rsidRPr="000076BF">
        <w:t xml:space="preserve"> the </w:t>
      </w:r>
      <w:r w:rsidRPr="00FB2A43">
        <w:rPr>
          <w:rFonts w:ascii="Courier New" w:hAnsi="Courier New" w:cs="Courier New"/>
        </w:rPr>
        <w:t>ControlledVocabularyStringType</w:t>
      </w:r>
      <w:r w:rsidRPr="000076BF">
        <w:rPr>
          <w:sz w:val="22"/>
          <w:szCs w:val="22"/>
        </w:rPr>
        <w:t xml:space="preserve"> </w:t>
      </w:r>
      <w:r w:rsidRPr="000076BF">
        <w:t xml:space="preserve">defined in CybOX Common.  Thus, </w:t>
      </w:r>
      <w:r>
        <w:rPr>
          <w:rFonts w:ascii="Courier New" w:hAnsi="Courier New" w:cs="Courier New"/>
        </w:rPr>
        <w:t>Label</w:t>
      </w:r>
      <w:r w:rsidRPr="000076BF">
        <w:t xml:space="preserve"> </w:t>
      </w:r>
      <w:r>
        <w:t>fields that make</w:t>
      </w:r>
      <w:r w:rsidRPr="000076BF">
        <w:t xml:space="preserve"> use of this vocabulary are restricted to the enumerated entries contained in the </w:t>
      </w:r>
      <w:r w:rsidRPr="000076BF">
        <w:rPr>
          <w:rFonts w:ascii="Courier New" w:hAnsi="Courier New" w:cs="Courier New"/>
        </w:rPr>
        <w:t>maecVocabs:Malware</w:t>
      </w:r>
      <w:r>
        <w:rPr>
          <w:rFonts w:ascii="Courier New" w:hAnsi="Courier New" w:cs="Courier New"/>
        </w:rPr>
        <w:t>Label</w:t>
      </w:r>
      <w:r w:rsidRPr="000076BF">
        <w:rPr>
          <w:rFonts w:ascii="Courier New" w:hAnsi="Courier New" w:cs="Courier New"/>
        </w:rPr>
        <w:t>Enum-1.0</w:t>
      </w:r>
      <w:r w:rsidRPr="000076BF">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lastRenderedPageBreak/>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Malware </w:t>
            </w:r>
            <w:r>
              <w:rPr>
                <w:i/>
                <w:sz w:val="22"/>
              </w:rPr>
              <w:t>Labels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D3096B">
            <w:pPr>
              <w:rPr>
                <w:sz w:val="22"/>
              </w:rPr>
            </w:pPr>
            <w:r>
              <w:rPr>
                <w:sz w:val="22"/>
              </w:rPr>
              <w:t>Specifies the URI associated with the vocabulary.  The fixed value is ‘</w:t>
            </w:r>
            <w:r w:rsidRPr="00EB6493">
              <w:rPr>
                <w:i/>
                <w:sz w:val="22"/>
              </w:rPr>
              <w:t>https://maec.mitre.org/language/version4.1/maec_default_vocabularies.xsd#</w:t>
            </w:r>
            <w:r>
              <w:rPr>
                <w:i/>
                <w:sz w:val="22"/>
              </w:rPr>
              <w:t>MalwareLabels</w:t>
            </w:r>
            <w:r w:rsidRPr="00EB6493">
              <w:rPr>
                <w:i/>
                <w:sz w:val="22"/>
              </w:rPr>
              <w:t>Vocab-1.0</w:t>
            </w:r>
            <w:r>
              <w:rPr>
                <w:sz w:val="22"/>
              </w:rPr>
              <w:t>.’</w:t>
            </w:r>
          </w:p>
        </w:tc>
      </w:tr>
    </w:tbl>
    <w:p w:rsidR="00AD0E19" w:rsidRDefault="00AD0E19" w:rsidP="00AD0E19">
      <w:pPr>
        <w:pStyle w:val="Heading4"/>
      </w:pPr>
      <w:bookmarkStart w:id="113" w:name="_Toc390177532"/>
      <w:r>
        <w:t>MalwareLabelEnum-1.0</w:t>
      </w:r>
      <w:bookmarkEnd w:id="113"/>
    </w:p>
    <w:p w:rsidR="00AD0E19" w:rsidRDefault="009A3117" w:rsidP="00AD0E19">
      <w:r w:rsidRPr="00C51E1C">
        <w:t xml:space="preserve">The </w:t>
      </w:r>
      <w:r w:rsidR="00AD0E19">
        <w:rPr>
          <w:rFonts w:ascii="Courier New" w:hAnsi="Courier New" w:cs="Courier New"/>
        </w:rPr>
        <w:t>MalwareLabel</w:t>
      </w:r>
      <w:r w:rsidR="00AD0E19" w:rsidRPr="008368A0">
        <w:rPr>
          <w:rFonts w:ascii="Courier New" w:hAnsi="Courier New" w:cs="Courier New"/>
        </w:rPr>
        <w:t>Enum</w:t>
      </w:r>
      <w:r w:rsidR="00AD0E19" w:rsidRPr="004A2DF4">
        <w:t xml:space="preserve"> is a non-exhaustive enumeration of </w:t>
      </w:r>
      <w:r w:rsidR="00AD0E19">
        <w:t>common malware labels</w:t>
      </w:r>
      <w:r w:rsidR="00AD0E19" w:rsidRPr="004A2DF4">
        <w:t>.</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9918"/>
      </w:tblGrid>
      <w:tr w:rsidR="00AD0E19" w:rsidTr="00D3096B">
        <w:tc>
          <w:tcPr>
            <w:tcW w:w="3258" w:type="dxa"/>
            <w:shd w:val="pct25" w:color="auto" w:fill="auto"/>
          </w:tcPr>
          <w:p w:rsidR="00AD0E19" w:rsidRPr="00693F21" w:rsidRDefault="00AD0E19" w:rsidP="00D3096B">
            <w:pPr>
              <w:jc w:val="center"/>
              <w:rPr>
                <w:b/>
              </w:rPr>
            </w:pPr>
            <w:r w:rsidRPr="00693F21">
              <w:rPr>
                <w:b/>
              </w:rPr>
              <w:t>Enumeration Value</w:t>
            </w:r>
          </w:p>
        </w:tc>
        <w:tc>
          <w:tcPr>
            <w:tcW w:w="9918" w:type="dxa"/>
            <w:shd w:val="pct25" w:color="auto" w:fill="auto"/>
          </w:tcPr>
          <w:p w:rsidR="00AD0E19" w:rsidRPr="00693F21" w:rsidRDefault="00AD0E19" w:rsidP="00D3096B">
            <w:pPr>
              <w:jc w:val="center"/>
              <w:rPr>
                <w:b/>
              </w:rPr>
            </w:pPr>
            <w:r w:rsidRPr="00693F21">
              <w:rPr>
                <w:b/>
              </w:rPr>
              <w:t>Description</w:t>
            </w:r>
          </w:p>
        </w:tc>
      </w:tr>
      <w:tr w:rsidR="00AD0E19" w:rsidTr="00D3096B">
        <w:tc>
          <w:tcPr>
            <w:tcW w:w="3258" w:type="dxa"/>
            <w:vAlign w:val="center"/>
          </w:tcPr>
          <w:p w:rsidR="00AD0E19" w:rsidRPr="008D6A3A" w:rsidRDefault="00AD0E19" w:rsidP="00D3096B">
            <w:pPr>
              <w:rPr>
                <w:b/>
                <w:sz w:val="22"/>
              </w:rPr>
            </w:pPr>
            <w:r>
              <w:rPr>
                <w:b/>
                <w:sz w:val="22"/>
              </w:rPr>
              <w:t>adware</w:t>
            </w:r>
          </w:p>
        </w:tc>
        <w:tc>
          <w:tcPr>
            <w:tcW w:w="9918" w:type="dxa"/>
          </w:tcPr>
          <w:p w:rsidR="00AD0E19" w:rsidRPr="0082596E" w:rsidRDefault="00AD0E19" w:rsidP="00D3096B">
            <w:pPr>
              <w:rPr>
                <w:sz w:val="22"/>
              </w:rPr>
            </w:pPr>
            <w:r w:rsidRPr="00CB1DB5">
              <w:rPr>
                <w:sz w:val="22"/>
              </w:rPr>
              <w:t xml:space="preserve">Specifies </w:t>
            </w:r>
            <w:r w:rsidRPr="00FD4E18">
              <w:rPr>
                <w:sz w:val="22"/>
              </w:rPr>
              <w:t>any software that is funded by advertising. Some adware may install itself in such a manner as to become difficult to remove, hiding components and disabling removal techniques. Adware may also gather sensitive user information from a system.</w:t>
            </w:r>
          </w:p>
        </w:tc>
      </w:tr>
      <w:tr w:rsidR="00AD0E19" w:rsidTr="00D3096B">
        <w:tc>
          <w:tcPr>
            <w:tcW w:w="3258" w:type="dxa"/>
            <w:vAlign w:val="center"/>
          </w:tcPr>
          <w:p w:rsidR="00AD0E19" w:rsidRPr="008D6A3A" w:rsidRDefault="00AD0E19" w:rsidP="00D3096B">
            <w:pPr>
              <w:rPr>
                <w:b/>
                <w:sz w:val="22"/>
              </w:rPr>
            </w:pPr>
            <w:r>
              <w:rPr>
                <w:b/>
                <w:sz w:val="22"/>
              </w:rPr>
              <w:t>appender</w:t>
            </w:r>
          </w:p>
        </w:tc>
        <w:tc>
          <w:tcPr>
            <w:tcW w:w="9918" w:type="dxa"/>
          </w:tcPr>
          <w:p w:rsidR="00AD0E19" w:rsidRPr="0082596E" w:rsidRDefault="00AD0E19" w:rsidP="00D3096B">
            <w:pPr>
              <w:rPr>
                <w:sz w:val="22"/>
              </w:rPr>
            </w:pPr>
            <w:r>
              <w:rPr>
                <w:sz w:val="22"/>
              </w:rPr>
              <w:t>S</w:t>
            </w:r>
            <w:r w:rsidRPr="00FD4E18">
              <w:rPr>
                <w:sz w:val="22"/>
              </w:rPr>
              <w:t>pecifies a file-infecting virus that places its code at the end of the files it infects, adjusting the file's entry point to cause its code to be executed before that of the original file.</w:t>
            </w:r>
          </w:p>
        </w:tc>
      </w:tr>
      <w:tr w:rsidR="00AD0E19" w:rsidTr="00D3096B">
        <w:tc>
          <w:tcPr>
            <w:tcW w:w="3258" w:type="dxa"/>
            <w:vAlign w:val="center"/>
          </w:tcPr>
          <w:p w:rsidR="00AD0E19" w:rsidRPr="008D6A3A" w:rsidRDefault="00AD0E19" w:rsidP="00D3096B">
            <w:pPr>
              <w:rPr>
                <w:b/>
                <w:sz w:val="22"/>
              </w:rPr>
            </w:pPr>
            <w:r>
              <w:rPr>
                <w:b/>
                <w:sz w:val="22"/>
              </w:rPr>
              <w:t>backdoor</w:t>
            </w:r>
          </w:p>
        </w:tc>
        <w:tc>
          <w:tcPr>
            <w:tcW w:w="9918" w:type="dxa"/>
          </w:tcPr>
          <w:p w:rsidR="00AD0E19" w:rsidRPr="0082596E" w:rsidRDefault="00AD0E19" w:rsidP="00D3096B">
            <w:pPr>
              <w:rPr>
                <w:sz w:val="22"/>
              </w:rPr>
            </w:pPr>
            <w:r w:rsidRPr="001E2663">
              <w:rPr>
                <w:sz w:val="22"/>
              </w:rPr>
              <w:t>Specifies a piece of software which, once running on a system, opens a communication vector to the outside so that the computer can be accessed remotely by an attacker.</w:t>
            </w:r>
          </w:p>
        </w:tc>
      </w:tr>
      <w:tr w:rsidR="00AD0E19" w:rsidTr="00D3096B">
        <w:tc>
          <w:tcPr>
            <w:tcW w:w="3258" w:type="dxa"/>
            <w:vAlign w:val="center"/>
          </w:tcPr>
          <w:p w:rsidR="00AD0E19" w:rsidRPr="008D6A3A" w:rsidRDefault="00AD0E19" w:rsidP="00D3096B">
            <w:pPr>
              <w:rPr>
                <w:b/>
                <w:sz w:val="22"/>
              </w:rPr>
            </w:pPr>
            <w:r>
              <w:rPr>
                <w:b/>
                <w:sz w:val="22"/>
              </w:rPr>
              <w:t>boot sector virus</w:t>
            </w:r>
          </w:p>
        </w:tc>
        <w:tc>
          <w:tcPr>
            <w:tcW w:w="9918" w:type="dxa"/>
          </w:tcPr>
          <w:p w:rsidR="00AD0E19" w:rsidRPr="0082596E" w:rsidRDefault="00AD0E19" w:rsidP="00D3096B">
            <w:pPr>
              <w:rPr>
                <w:sz w:val="22"/>
              </w:rPr>
            </w:pPr>
            <w:r w:rsidRPr="001E2663">
              <w:rPr>
                <w:sz w:val="22"/>
              </w:rPr>
              <w:t>Specifies a virus that infects the master boot record of a storage device.</w:t>
            </w:r>
          </w:p>
        </w:tc>
      </w:tr>
      <w:tr w:rsidR="00AD0E19" w:rsidTr="00D3096B">
        <w:tc>
          <w:tcPr>
            <w:tcW w:w="3258" w:type="dxa"/>
            <w:vAlign w:val="center"/>
          </w:tcPr>
          <w:p w:rsidR="00AD0E19" w:rsidRPr="008D6A3A" w:rsidRDefault="00AD0E19" w:rsidP="00D3096B">
            <w:pPr>
              <w:rPr>
                <w:b/>
                <w:sz w:val="22"/>
              </w:rPr>
            </w:pPr>
            <w:r>
              <w:rPr>
                <w:b/>
                <w:sz w:val="22"/>
              </w:rPr>
              <w:t>bot</w:t>
            </w:r>
          </w:p>
        </w:tc>
        <w:tc>
          <w:tcPr>
            <w:tcW w:w="9918" w:type="dxa"/>
          </w:tcPr>
          <w:p w:rsidR="00AD0E19" w:rsidRPr="0082596E" w:rsidRDefault="00AD0E19" w:rsidP="00D3096B">
            <w:pPr>
              <w:rPr>
                <w:sz w:val="22"/>
              </w:rPr>
            </w:pPr>
            <w:r w:rsidRPr="001E2663">
              <w:rPr>
                <w:sz w:val="22"/>
              </w:rPr>
              <w:t>Specifies a program which resides on an infected system, communicating with and forming part of a botnet. The bot may be implanted by a worm or trojan, which opens a backdoor. The bot then monitors the backdoor for further instructions.</w:t>
            </w:r>
          </w:p>
        </w:tc>
      </w:tr>
      <w:tr w:rsidR="00AD0E19" w:rsidTr="00D3096B">
        <w:tc>
          <w:tcPr>
            <w:tcW w:w="3258" w:type="dxa"/>
            <w:vAlign w:val="center"/>
          </w:tcPr>
          <w:p w:rsidR="00AD0E19" w:rsidRDefault="00AD0E19" w:rsidP="00D3096B">
            <w:pPr>
              <w:rPr>
                <w:b/>
                <w:sz w:val="22"/>
              </w:rPr>
            </w:pPr>
            <w:r>
              <w:rPr>
                <w:b/>
                <w:sz w:val="22"/>
              </w:rPr>
              <w:t>clicker</w:t>
            </w:r>
          </w:p>
        </w:tc>
        <w:tc>
          <w:tcPr>
            <w:tcW w:w="9918" w:type="dxa"/>
          </w:tcPr>
          <w:p w:rsidR="00AD0E19" w:rsidRPr="0082596E" w:rsidRDefault="00AD0E19" w:rsidP="00207950">
            <w:pPr>
              <w:rPr>
                <w:sz w:val="22"/>
              </w:rPr>
            </w:pPr>
            <w:r w:rsidRPr="001E2663">
              <w:rPr>
                <w:sz w:val="22"/>
              </w:rPr>
              <w:t xml:space="preserve">Specifies a trojan that makes a system visit a specific </w:t>
            </w:r>
            <w:r w:rsidR="00207950">
              <w:rPr>
                <w:sz w:val="22"/>
              </w:rPr>
              <w:t>W</w:t>
            </w:r>
            <w:r w:rsidRPr="001E2663">
              <w:rPr>
                <w:sz w:val="22"/>
              </w:rPr>
              <w:t>eb page, often very frequently and usually with the aim of increasing the traffic recorded by the site and thus increasing revenue from advertising. Clickers may also be used to carry out DDoS attacks.</w:t>
            </w:r>
          </w:p>
        </w:tc>
      </w:tr>
      <w:tr w:rsidR="00AD0E19" w:rsidTr="00D3096B">
        <w:tc>
          <w:tcPr>
            <w:tcW w:w="3258" w:type="dxa"/>
            <w:vAlign w:val="center"/>
          </w:tcPr>
          <w:p w:rsidR="00AD0E19" w:rsidRDefault="00AD0E19" w:rsidP="00D3096B">
            <w:pPr>
              <w:rPr>
                <w:b/>
                <w:sz w:val="22"/>
              </w:rPr>
            </w:pPr>
            <w:r>
              <w:rPr>
                <w:b/>
                <w:sz w:val="22"/>
              </w:rPr>
              <w:t>companion virus</w:t>
            </w:r>
          </w:p>
        </w:tc>
        <w:tc>
          <w:tcPr>
            <w:tcW w:w="9918" w:type="dxa"/>
          </w:tcPr>
          <w:p w:rsidR="00AD0E19" w:rsidRPr="0082596E" w:rsidRDefault="00AD0E19" w:rsidP="00D3096B">
            <w:pPr>
              <w:rPr>
                <w:sz w:val="22"/>
              </w:rPr>
            </w:pPr>
            <w:r w:rsidRPr="001E2663">
              <w:rPr>
                <w:sz w:val="22"/>
              </w:rPr>
              <w:t>Specifies a virus that takes the place of a particular file on a system instead of injecting code into it.</w:t>
            </w:r>
          </w:p>
        </w:tc>
      </w:tr>
      <w:tr w:rsidR="00AD0E19" w:rsidTr="00D3096B">
        <w:tc>
          <w:tcPr>
            <w:tcW w:w="3258" w:type="dxa"/>
            <w:vAlign w:val="center"/>
          </w:tcPr>
          <w:p w:rsidR="00AD0E19" w:rsidRDefault="00AD0E19" w:rsidP="00D3096B">
            <w:pPr>
              <w:rPr>
                <w:b/>
                <w:sz w:val="22"/>
              </w:rPr>
            </w:pPr>
            <w:r>
              <w:rPr>
                <w:b/>
                <w:sz w:val="22"/>
              </w:rPr>
              <w:t>cavity filler</w:t>
            </w:r>
          </w:p>
        </w:tc>
        <w:tc>
          <w:tcPr>
            <w:tcW w:w="9918" w:type="dxa"/>
          </w:tcPr>
          <w:p w:rsidR="00AD0E19" w:rsidRPr="0082596E" w:rsidRDefault="00AD0E19" w:rsidP="00D3096B">
            <w:pPr>
              <w:rPr>
                <w:sz w:val="22"/>
              </w:rPr>
            </w:pPr>
            <w:r w:rsidRPr="001E2663">
              <w:rPr>
                <w:sz w:val="22"/>
              </w:rPr>
              <w:t>Specifies a type of file-infecting virus which seeks out unused space within the files it infects, inserting its code into these gaps to avoid changing the size of the file and thus not alerting integrity-checking software to its presence.</w:t>
            </w:r>
          </w:p>
        </w:tc>
      </w:tr>
      <w:tr w:rsidR="00AD0E19" w:rsidTr="00D3096B">
        <w:tc>
          <w:tcPr>
            <w:tcW w:w="3258" w:type="dxa"/>
            <w:vAlign w:val="center"/>
          </w:tcPr>
          <w:p w:rsidR="00AD0E19" w:rsidRDefault="00AD0E19" w:rsidP="00D3096B">
            <w:pPr>
              <w:rPr>
                <w:b/>
                <w:sz w:val="22"/>
              </w:rPr>
            </w:pPr>
            <w:r>
              <w:rPr>
                <w:b/>
                <w:sz w:val="22"/>
              </w:rPr>
              <w:t>data diddler</w:t>
            </w:r>
          </w:p>
        </w:tc>
        <w:tc>
          <w:tcPr>
            <w:tcW w:w="9918" w:type="dxa"/>
          </w:tcPr>
          <w:p w:rsidR="00AD0E19" w:rsidRPr="0082596E" w:rsidRDefault="00AD0E19" w:rsidP="00D3096B">
            <w:pPr>
              <w:rPr>
                <w:sz w:val="22"/>
              </w:rPr>
            </w:pPr>
            <w:r w:rsidRPr="001E2663">
              <w:rPr>
                <w:sz w:val="22"/>
              </w:rPr>
              <w:t>Specifies a type of malware that makes small, random changes to data, such as data in a spreadsheet, to render the data contained in a document inaccurate and in some cases worthless.</w:t>
            </w:r>
          </w:p>
        </w:tc>
      </w:tr>
      <w:tr w:rsidR="00AD0E19" w:rsidTr="00D3096B">
        <w:tc>
          <w:tcPr>
            <w:tcW w:w="3258" w:type="dxa"/>
            <w:vAlign w:val="center"/>
          </w:tcPr>
          <w:p w:rsidR="00AD0E19" w:rsidRDefault="00AD0E19" w:rsidP="00D3096B">
            <w:pPr>
              <w:rPr>
                <w:b/>
                <w:sz w:val="22"/>
              </w:rPr>
            </w:pPr>
            <w:r>
              <w:rPr>
                <w:b/>
                <w:sz w:val="22"/>
              </w:rPr>
              <w:lastRenderedPageBreak/>
              <w:t>downloader</w:t>
            </w:r>
          </w:p>
        </w:tc>
        <w:tc>
          <w:tcPr>
            <w:tcW w:w="9918" w:type="dxa"/>
          </w:tcPr>
          <w:p w:rsidR="00AD0E19" w:rsidRPr="0082596E" w:rsidRDefault="00AD0E19" w:rsidP="00D3096B">
            <w:pPr>
              <w:rPr>
                <w:sz w:val="22"/>
              </w:rPr>
            </w:pPr>
            <w:r w:rsidRPr="001E2663">
              <w:rPr>
                <w:sz w:val="22"/>
              </w:rPr>
              <w:t>Specifies a small trojan file programmed to download and execute other files, usually more complex malware.</w:t>
            </w:r>
          </w:p>
        </w:tc>
      </w:tr>
      <w:tr w:rsidR="00AD0E19" w:rsidTr="00D3096B">
        <w:tc>
          <w:tcPr>
            <w:tcW w:w="3258" w:type="dxa"/>
            <w:vAlign w:val="center"/>
          </w:tcPr>
          <w:p w:rsidR="00AD0E19" w:rsidRDefault="00AD0E19" w:rsidP="00D3096B">
            <w:pPr>
              <w:rPr>
                <w:b/>
                <w:sz w:val="22"/>
              </w:rPr>
            </w:pPr>
            <w:r>
              <w:rPr>
                <w:b/>
                <w:sz w:val="22"/>
              </w:rPr>
              <w:t>dropper file</w:t>
            </w:r>
          </w:p>
        </w:tc>
        <w:tc>
          <w:tcPr>
            <w:tcW w:w="9918" w:type="dxa"/>
          </w:tcPr>
          <w:p w:rsidR="00AD0E19" w:rsidRPr="001E2663" w:rsidRDefault="009A23D2" w:rsidP="009A23D2">
            <w:pPr>
              <w:rPr>
                <w:sz w:val="22"/>
              </w:rPr>
            </w:pPr>
            <w:r>
              <w:rPr>
                <w:sz w:val="22"/>
              </w:rPr>
              <w:t>S</w:t>
            </w:r>
            <w:r w:rsidR="00AD0E19" w:rsidRPr="005E35D3">
              <w:rPr>
                <w:sz w:val="22"/>
              </w:rPr>
              <w:t>pecifies a type of Trojan that deposits an enclosed payload onto a destination host computer by loading itself into memory, extracting the malicious payload, and then writing it to the file system.</w:t>
            </w:r>
          </w:p>
        </w:tc>
      </w:tr>
      <w:tr w:rsidR="00AD0E19" w:rsidTr="00D3096B">
        <w:tc>
          <w:tcPr>
            <w:tcW w:w="3258" w:type="dxa"/>
            <w:vAlign w:val="center"/>
          </w:tcPr>
          <w:p w:rsidR="00AD0E19" w:rsidRDefault="00AD0E19" w:rsidP="00D3096B">
            <w:pPr>
              <w:rPr>
                <w:b/>
                <w:sz w:val="22"/>
              </w:rPr>
            </w:pPr>
            <w:r>
              <w:rPr>
                <w:b/>
                <w:sz w:val="22"/>
              </w:rPr>
              <w:t>file infector virus</w:t>
            </w:r>
          </w:p>
        </w:tc>
        <w:tc>
          <w:tcPr>
            <w:tcW w:w="9918" w:type="dxa"/>
          </w:tcPr>
          <w:p w:rsidR="00AD0E19" w:rsidRPr="001E2663" w:rsidRDefault="009A23D2" w:rsidP="00D3096B">
            <w:pPr>
              <w:rPr>
                <w:sz w:val="22"/>
              </w:rPr>
            </w:pPr>
            <w:r w:rsidRPr="001E2663">
              <w:rPr>
                <w:sz w:val="22"/>
              </w:rPr>
              <w:t xml:space="preserve">Specifies </w:t>
            </w:r>
            <w:r w:rsidR="00AD0E19" w:rsidRPr="005E35D3">
              <w:rPr>
                <w:sz w:val="22"/>
              </w:rPr>
              <w:t>a virus that infects a system by inserting itself somewhere in existing files; this is the "classic" form of virus.</w:t>
            </w:r>
          </w:p>
        </w:tc>
      </w:tr>
      <w:tr w:rsidR="00AD0E19" w:rsidTr="00D3096B">
        <w:tc>
          <w:tcPr>
            <w:tcW w:w="3258" w:type="dxa"/>
            <w:vAlign w:val="center"/>
          </w:tcPr>
          <w:p w:rsidR="00AD0E19" w:rsidRDefault="00AD0E19" w:rsidP="00D3096B">
            <w:pPr>
              <w:rPr>
                <w:b/>
                <w:sz w:val="22"/>
              </w:rPr>
            </w:pPr>
            <w:r>
              <w:rPr>
                <w:b/>
                <w:sz w:val="22"/>
              </w:rPr>
              <w:t>fork bomb</w:t>
            </w:r>
          </w:p>
        </w:tc>
        <w:tc>
          <w:tcPr>
            <w:tcW w:w="9918" w:type="dxa"/>
          </w:tcPr>
          <w:p w:rsidR="00AD0E19" w:rsidRPr="001E2663" w:rsidRDefault="009A23D2" w:rsidP="00D3096B">
            <w:pPr>
              <w:rPr>
                <w:sz w:val="22"/>
              </w:rPr>
            </w:pPr>
            <w:r w:rsidRPr="001E2663">
              <w:rPr>
                <w:sz w:val="22"/>
              </w:rPr>
              <w:t xml:space="preserve">Specifies </w:t>
            </w:r>
            <w:r w:rsidR="00AD0E19" w:rsidRPr="005E35D3">
              <w:rPr>
                <w:sz w:val="22"/>
              </w:rPr>
              <w:t>a very simple form of malware, a type of rabbit which simply launches more copies of itself. Once a fork bomb is executed, it will attempt to run several identical processes, which will do the same, the number growing exponentially until the system resources are overwhelmed by the number of identical processes running, which may in some cases bring the system down and cause a denial of service.</w:t>
            </w:r>
          </w:p>
        </w:tc>
      </w:tr>
      <w:tr w:rsidR="00AD0E19" w:rsidTr="00D3096B">
        <w:tc>
          <w:tcPr>
            <w:tcW w:w="3258" w:type="dxa"/>
            <w:vAlign w:val="center"/>
          </w:tcPr>
          <w:p w:rsidR="00AD0E19" w:rsidRDefault="00AD0E19" w:rsidP="00D3096B">
            <w:pPr>
              <w:rPr>
                <w:b/>
                <w:sz w:val="22"/>
              </w:rPr>
            </w:pPr>
            <w:r>
              <w:rPr>
                <w:b/>
                <w:sz w:val="22"/>
              </w:rPr>
              <w:t>greyware</w:t>
            </w:r>
          </w:p>
        </w:tc>
        <w:tc>
          <w:tcPr>
            <w:tcW w:w="9918" w:type="dxa"/>
          </w:tcPr>
          <w:p w:rsidR="00AD0E19" w:rsidRPr="001E2663" w:rsidRDefault="009A23D2" w:rsidP="00D3096B">
            <w:pPr>
              <w:rPr>
                <w:sz w:val="22"/>
              </w:rPr>
            </w:pPr>
            <w:r w:rsidRPr="001E2663">
              <w:rPr>
                <w:sz w:val="22"/>
              </w:rPr>
              <w:t xml:space="preserve">Specifies </w:t>
            </w:r>
            <w:r w:rsidR="00AD0E19" w:rsidRPr="005E35D3">
              <w:rPr>
                <w:sz w:val="22"/>
              </w:rPr>
              <w:t>software that, while not definitely malicious, has a suspicious or potentially unwanted aspect.</w:t>
            </w:r>
          </w:p>
        </w:tc>
      </w:tr>
      <w:tr w:rsidR="00AD0E19" w:rsidTr="00D3096B">
        <w:tc>
          <w:tcPr>
            <w:tcW w:w="3258" w:type="dxa"/>
            <w:vAlign w:val="center"/>
          </w:tcPr>
          <w:p w:rsidR="00AD0E19" w:rsidRDefault="00AD0E19" w:rsidP="00D3096B">
            <w:pPr>
              <w:rPr>
                <w:b/>
                <w:sz w:val="22"/>
              </w:rPr>
            </w:pPr>
            <w:r>
              <w:rPr>
                <w:b/>
                <w:sz w:val="22"/>
              </w:rPr>
              <w:t>implant</w:t>
            </w:r>
          </w:p>
        </w:tc>
        <w:tc>
          <w:tcPr>
            <w:tcW w:w="9918" w:type="dxa"/>
          </w:tcPr>
          <w:p w:rsidR="00AD0E19" w:rsidRPr="001E2663" w:rsidRDefault="009A23D2" w:rsidP="00D3096B">
            <w:pPr>
              <w:rPr>
                <w:sz w:val="22"/>
              </w:rPr>
            </w:pPr>
            <w:r w:rsidRPr="001E2663">
              <w:rPr>
                <w:sz w:val="22"/>
              </w:rPr>
              <w:t xml:space="preserve">Specifies </w:t>
            </w:r>
            <w:r w:rsidR="00AD0E19" w:rsidRPr="005E35D3">
              <w:rPr>
                <w:sz w:val="22"/>
              </w:rPr>
              <w:t>code inserted into an existing program using a code patcher or other tool.</w:t>
            </w:r>
          </w:p>
        </w:tc>
      </w:tr>
      <w:tr w:rsidR="00AD0E19" w:rsidTr="00D3096B">
        <w:tc>
          <w:tcPr>
            <w:tcW w:w="3258" w:type="dxa"/>
            <w:vAlign w:val="center"/>
          </w:tcPr>
          <w:p w:rsidR="00AD0E19" w:rsidRDefault="00AD0E19" w:rsidP="00D3096B">
            <w:pPr>
              <w:rPr>
                <w:b/>
                <w:sz w:val="22"/>
              </w:rPr>
            </w:pPr>
            <w:r>
              <w:rPr>
                <w:b/>
                <w:sz w:val="22"/>
              </w:rPr>
              <w:t>infector</w:t>
            </w:r>
          </w:p>
        </w:tc>
        <w:tc>
          <w:tcPr>
            <w:tcW w:w="9918" w:type="dxa"/>
          </w:tcPr>
          <w:p w:rsidR="00AD0E19" w:rsidRPr="001E2663" w:rsidRDefault="009A23D2" w:rsidP="00D3096B">
            <w:pPr>
              <w:rPr>
                <w:sz w:val="22"/>
              </w:rPr>
            </w:pPr>
            <w:r w:rsidRPr="001E2663">
              <w:rPr>
                <w:sz w:val="22"/>
              </w:rPr>
              <w:t xml:space="preserve">Specifies </w:t>
            </w:r>
            <w:r w:rsidR="00AD0E19" w:rsidRPr="005E35D3">
              <w:rPr>
                <w:sz w:val="22"/>
              </w:rPr>
              <w:t>a function of malware that alters target files for the purpose of persisting and hiding the injected malware.</w:t>
            </w:r>
          </w:p>
        </w:tc>
      </w:tr>
      <w:tr w:rsidR="00AD0E19" w:rsidTr="00D3096B">
        <w:tc>
          <w:tcPr>
            <w:tcW w:w="3258" w:type="dxa"/>
            <w:vAlign w:val="center"/>
          </w:tcPr>
          <w:p w:rsidR="00AD0E19" w:rsidRDefault="00AD0E19" w:rsidP="00D3096B">
            <w:pPr>
              <w:rPr>
                <w:b/>
                <w:sz w:val="22"/>
              </w:rPr>
            </w:pPr>
            <w:r>
              <w:rPr>
                <w:b/>
                <w:sz w:val="22"/>
              </w:rPr>
              <w:t>keylogger</w:t>
            </w:r>
          </w:p>
        </w:tc>
        <w:tc>
          <w:tcPr>
            <w:tcW w:w="9918" w:type="dxa"/>
          </w:tcPr>
          <w:p w:rsidR="00AD0E19" w:rsidRPr="001E2663" w:rsidRDefault="009A23D2" w:rsidP="00D3096B">
            <w:pPr>
              <w:rPr>
                <w:sz w:val="22"/>
              </w:rPr>
            </w:pPr>
            <w:r w:rsidRPr="001E2663">
              <w:rPr>
                <w:sz w:val="22"/>
              </w:rPr>
              <w:t xml:space="preserve">Specifies </w:t>
            </w:r>
            <w:r w:rsidR="00AD0E19" w:rsidRPr="005E35D3">
              <w:rPr>
                <w:sz w:val="22"/>
              </w:rPr>
              <w:t>a type of program implanted on a system to monitor the keys pressed and thus record any sensitive data, such as passwords, entered by the user.</w:t>
            </w:r>
          </w:p>
        </w:tc>
      </w:tr>
      <w:tr w:rsidR="00AD0E19" w:rsidTr="00D3096B">
        <w:tc>
          <w:tcPr>
            <w:tcW w:w="3258" w:type="dxa"/>
            <w:vAlign w:val="center"/>
          </w:tcPr>
          <w:p w:rsidR="00AD0E19" w:rsidRDefault="00AD0E19" w:rsidP="00D3096B">
            <w:pPr>
              <w:rPr>
                <w:b/>
                <w:sz w:val="22"/>
              </w:rPr>
            </w:pPr>
            <w:r>
              <w:rPr>
                <w:b/>
                <w:sz w:val="22"/>
              </w:rPr>
              <w:t>kleptographic worm</w:t>
            </w:r>
          </w:p>
        </w:tc>
        <w:tc>
          <w:tcPr>
            <w:tcW w:w="9918" w:type="dxa"/>
          </w:tcPr>
          <w:p w:rsidR="00AD0E19" w:rsidRPr="005E35D3" w:rsidRDefault="009A23D2" w:rsidP="00D3096B">
            <w:pPr>
              <w:rPr>
                <w:sz w:val="22"/>
              </w:rPr>
            </w:pPr>
            <w:r w:rsidRPr="001E2663">
              <w:rPr>
                <w:sz w:val="22"/>
              </w:rPr>
              <w:t xml:space="preserve">Specifies </w:t>
            </w:r>
            <w:r w:rsidR="00AD0E19" w:rsidRPr="005E35D3">
              <w:rPr>
                <w:sz w:val="22"/>
              </w:rPr>
              <w:t>a worm that encrypts information assets on compromised systems so they can only be decrypted by the worm's author, also known as information-stealing worm.</w:t>
            </w:r>
          </w:p>
        </w:tc>
      </w:tr>
      <w:tr w:rsidR="00AD0E19" w:rsidTr="00D3096B">
        <w:tc>
          <w:tcPr>
            <w:tcW w:w="3258" w:type="dxa"/>
            <w:vAlign w:val="center"/>
          </w:tcPr>
          <w:p w:rsidR="00AD0E19" w:rsidRDefault="00AD0E19" w:rsidP="00D3096B">
            <w:pPr>
              <w:rPr>
                <w:b/>
                <w:sz w:val="22"/>
              </w:rPr>
            </w:pPr>
            <w:r>
              <w:rPr>
                <w:b/>
                <w:sz w:val="22"/>
              </w:rPr>
              <w:t>macro virus</w:t>
            </w:r>
          </w:p>
        </w:tc>
        <w:tc>
          <w:tcPr>
            <w:tcW w:w="9918" w:type="dxa"/>
          </w:tcPr>
          <w:p w:rsidR="00AD0E19" w:rsidRPr="005E35D3" w:rsidRDefault="009A23D2" w:rsidP="00D3096B">
            <w:pPr>
              <w:rPr>
                <w:sz w:val="22"/>
              </w:rPr>
            </w:pPr>
            <w:r w:rsidRPr="001E2663">
              <w:rPr>
                <w:sz w:val="22"/>
              </w:rPr>
              <w:t xml:space="preserve">Specifies </w:t>
            </w:r>
            <w:r w:rsidR="00AD0E19" w:rsidRPr="005E35D3">
              <w:rPr>
                <w:sz w:val="22"/>
              </w:rPr>
              <w:t>a virus that uses a macro language, for example in Microsoft Office documents.</w:t>
            </w:r>
          </w:p>
        </w:tc>
      </w:tr>
      <w:tr w:rsidR="00AD0E19" w:rsidTr="00D3096B">
        <w:tc>
          <w:tcPr>
            <w:tcW w:w="3258" w:type="dxa"/>
            <w:vAlign w:val="center"/>
          </w:tcPr>
          <w:p w:rsidR="00AD0E19" w:rsidRDefault="00AD0E19" w:rsidP="00D3096B">
            <w:pPr>
              <w:rPr>
                <w:b/>
                <w:sz w:val="22"/>
              </w:rPr>
            </w:pPr>
            <w:r>
              <w:rPr>
                <w:b/>
                <w:sz w:val="22"/>
              </w:rPr>
              <w:t>malcode</w:t>
            </w:r>
          </w:p>
        </w:tc>
        <w:tc>
          <w:tcPr>
            <w:tcW w:w="9918" w:type="dxa"/>
          </w:tcPr>
          <w:p w:rsidR="00AD0E19" w:rsidRPr="005E35D3" w:rsidRDefault="009A23D2" w:rsidP="00D3096B">
            <w:pPr>
              <w:rPr>
                <w:sz w:val="22"/>
              </w:rPr>
            </w:pPr>
            <w:r>
              <w:rPr>
                <w:sz w:val="22"/>
              </w:rPr>
              <w:t>S</w:t>
            </w:r>
            <w:r w:rsidR="00AD0E19" w:rsidRPr="005E35D3">
              <w:rPr>
                <w:sz w:val="22"/>
              </w:rPr>
              <w:t>hort for malicious code, also known as malware.</w:t>
            </w:r>
          </w:p>
        </w:tc>
      </w:tr>
      <w:tr w:rsidR="00AD0E19" w:rsidTr="00D3096B">
        <w:tc>
          <w:tcPr>
            <w:tcW w:w="3258" w:type="dxa"/>
            <w:vAlign w:val="center"/>
          </w:tcPr>
          <w:p w:rsidR="00AD0E19" w:rsidRDefault="00AD0E19" w:rsidP="00D3096B">
            <w:pPr>
              <w:rPr>
                <w:b/>
                <w:sz w:val="22"/>
              </w:rPr>
            </w:pPr>
            <w:r>
              <w:rPr>
                <w:b/>
                <w:sz w:val="22"/>
              </w:rPr>
              <w:t>mass-mailer</w:t>
            </w:r>
          </w:p>
        </w:tc>
        <w:tc>
          <w:tcPr>
            <w:tcW w:w="9918" w:type="dxa"/>
          </w:tcPr>
          <w:p w:rsidR="00AD0E19" w:rsidRPr="005E35D3" w:rsidRDefault="009A23D2" w:rsidP="00D3096B">
            <w:pPr>
              <w:rPr>
                <w:sz w:val="22"/>
              </w:rPr>
            </w:pPr>
            <w:r w:rsidRPr="001E2663">
              <w:rPr>
                <w:sz w:val="22"/>
              </w:rPr>
              <w:t xml:space="preserve">Specifies </w:t>
            </w:r>
            <w:r w:rsidR="00AD0E19" w:rsidRPr="005E35D3">
              <w:rPr>
                <w:sz w:val="22"/>
              </w:rPr>
              <w:t>fies a worm that uses email to propagate across the internet.</w:t>
            </w:r>
          </w:p>
        </w:tc>
      </w:tr>
      <w:tr w:rsidR="00AD0E19" w:rsidTr="00D3096B">
        <w:tc>
          <w:tcPr>
            <w:tcW w:w="3258" w:type="dxa"/>
            <w:vAlign w:val="center"/>
          </w:tcPr>
          <w:p w:rsidR="00AD0E19" w:rsidRDefault="00AD0E19" w:rsidP="00D3096B">
            <w:pPr>
              <w:rPr>
                <w:b/>
                <w:sz w:val="22"/>
              </w:rPr>
            </w:pPr>
            <w:r>
              <w:rPr>
                <w:b/>
                <w:sz w:val="22"/>
              </w:rPr>
              <w:t>metamorphic virus</w:t>
            </w:r>
          </w:p>
        </w:tc>
        <w:tc>
          <w:tcPr>
            <w:tcW w:w="9918" w:type="dxa"/>
          </w:tcPr>
          <w:p w:rsidR="00AD0E19" w:rsidRPr="005E35D3" w:rsidRDefault="009A23D2" w:rsidP="00D3096B">
            <w:pPr>
              <w:rPr>
                <w:sz w:val="22"/>
              </w:rPr>
            </w:pPr>
            <w:r w:rsidRPr="001E2663">
              <w:rPr>
                <w:sz w:val="22"/>
              </w:rPr>
              <w:t xml:space="preserve">Specifies </w:t>
            </w:r>
            <w:r w:rsidR="00AD0E19" w:rsidRPr="005E35D3">
              <w:rPr>
                <w:sz w:val="22"/>
              </w:rPr>
              <w:t>a virus that changes its own code with each infection.</w:t>
            </w:r>
          </w:p>
        </w:tc>
      </w:tr>
      <w:tr w:rsidR="00AD0E19" w:rsidTr="00D3096B">
        <w:tc>
          <w:tcPr>
            <w:tcW w:w="3258" w:type="dxa"/>
            <w:vAlign w:val="center"/>
          </w:tcPr>
          <w:p w:rsidR="00AD0E19" w:rsidRDefault="00AD0E19" w:rsidP="00D3096B">
            <w:pPr>
              <w:rPr>
                <w:b/>
                <w:sz w:val="22"/>
              </w:rPr>
            </w:pPr>
            <w:r>
              <w:rPr>
                <w:b/>
                <w:sz w:val="22"/>
              </w:rPr>
              <w:t>mid-infector</w:t>
            </w:r>
          </w:p>
        </w:tc>
        <w:tc>
          <w:tcPr>
            <w:tcW w:w="9918" w:type="dxa"/>
          </w:tcPr>
          <w:p w:rsidR="00AD0E19" w:rsidRPr="005E35D3" w:rsidRDefault="009A23D2" w:rsidP="00D3096B">
            <w:pPr>
              <w:rPr>
                <w:sz w:val="22"/>
              </w:rPr>
            </w:pPr>
            <w:r w:rsidRPr="001E2663">
              <w:rPr>
                <w:sz w:val="22"/>
              </w:rPr>
              <w:t xml:space="preserve">Specifies </w:t>
            </w:r>
            <w:r w:rsidR="00AD0E19" w:rsidRPr="005E35D3">
              <w:rPr>
                <w:sz w:val="22"/>
              </w:rPr>
              <w:t>a type of file-infecting virus which places its code in the middle of files it infects. It may move a section of the original code to the end of the file, or simply push the code aside to make space for its own code.</w:t>
            </w:r>
          </w:p>
        </w:tc>
      </w:tr>
      <w:tr w:rsidR="00AD0E19" w:rsidTr="00D3096B">
        <w:tc>
          <w:tcPr>
            <w:tcW w:w="3258" w:type="dxa"/>
            <w:vAlign w:val="center"/>
          </w:tcPr>
          <w:p w:rsidR="00AD0E19" w:rsidRDefault="00AD0E19" w:rsidP="00D3096B">
            <w:pPr>
              <w:rPr>
                <w:b/>
                <w:sz w:val="22"/>
              </w:rPr>
            </w:pPr>
            <w:r>
              <w:rPr>
                <w:b/>
                <w:sz w:val="22"/>
              </w:rPr>
              <w:t>mobile code</w:t>
            </w:r>
          </w:p>
        </w:tc>
        <w:tc>
          <w:tcPr>
            <w:tcW w:w="9918" w:type="dxa"/>
          </w:tcPr>
          <w:p w:rsidR="00AD0E19" w:rsidRPr="005E35D3" w:rsidRDefault="009A23D2" w:rsidP="009A23D2">
            <w:pPr>
              <w:rPr>
                <w:sz w:val="22"/>
              </w:rPr>
            </w:pPr>
            <w:r w:rsidRPr="001E2663">
              <w:rPr>
                <w:sz w:val="22"/>
              </w:rPr>
              <w:t>Specifies</w:t>
            </w:r>
            <w:r>
              <w:rPr>
                <w:sz w:val="22"/>
              </w:rPr>
              <w:t xml:space="preserve"> (</w:t>
            </w:r>
            <w:r w:rsidR="00AD0E19" w:rsidRPr="005E35D3">
              <w:rPr>
                <w:sz w:val="22"/>
              </w:rPr>
              <w:t>1</w:t>
            </w:r>
            <w:r>
              <w:rPr>
                <w:sz w:val="22"/>
              </w:rPr>
              <w:t>)</w:t>
            </w:r>
            <w:r w:rsidR="00AD0E19" w:rsidRPr="005E35D3">
              <w:rPr>
                <w:sz w:val="22"/>
              </w:rPr>
              <w:t xml:space="preserve"> Code received from remote, possibly untrusted systems, but executed on a local system. </w:t>
            </w:r>
            <w:r>
              <w:rPr>
                <w:sz w:val="22"/>
              </w:rPr>
              <w:t>(</w:t>
            </w:r>
            <w:r w:rsidR="00AD0E19" w:rsidRPr="005E35D3">
              <w:rPr>
                <w:sz w:val="22"/>
              </w:rPr>
              <w:t>2</w:t>
            </w:r>
            <w:r>
              <w:rPr>
                <w:sz w:val="22"/>
              </w:rPr>
              <w:t>)</w:t>
            </w:r>
            <w:r w:rsidR="00AD0E19" w:rsidRPr="005E35D3">
              <w:rPr>
                <w:sz w:val="22"/>
              </w:rPr>
              <w:t xml:space="preserve"> Software transferred between systems (e.g across a network) and executed on a local system without explicit installation or execution by the recipient.</w:t>
            </w:r>
          </w:p>
        </w:tc>
      </w:tr>
      <w:tr w:rsidR="00AD0E19" w:rsidTr="00D3096B">
        <w:tc>
          <w:tcPr>
            <w:tcW w:w="3258" w:type="dxa"/>
            <w:vAlign w:val="center"/>
          </w:tcPr>
          <w:p w:rsidR="00AD0E19" w:rsidRDefault="00AD0E19" w:rsidP="00D3096B">
            <w:pPr>
              <w:rPr>
                <w:b/>
                <w:sz w:val="22"/>
              </w:rPr>
            </w:pPr>
            <w:r>
              <w:rPr>
                <w:b/>
                <w:sz w:val="22"/>
              </w:rPr>
              <w:t>multipartite virus</w:t>
            </w:r>
          </w:p>
        </w:tc>
        <w:tc>
          <w:tcPr>
            <w:tcW w:w="9918" w:type="dxa"/>
          </w:tcPr>
          <w:p w:rsidR="00AD0E19" w:rsidRPr="005E35D3" w:rsidRDefault="009A23D2" w:rsidP="00D3096B">
            <w:pPr>
              <w:rPr>
                <w:sz w:val="22"/>
              </w:rPr>
            </w:pPr>
            <w:r w:rsidRPr="001E2663">
              <w:rPr>
                <w:sz w:val="22"/>
              </w:rPr>
              <w:t xml:space="preserve">Specifies </w:t>
            </w:r>
            <w:r w:rsidR="00AD0E19" w:rsidRPr="005E35D3">
              <w:rPr>
                <w:sz w:val="22"/>
              </w:rPr>
              <w:t>malware that infects boot records, boot sectors, and files.</w:t>
            </w:r>
          </w:p>
        </w:tc>
      </w:tr>
      <w:tr w:rsidR="00AD0E19" w:rsidTr="00D3096B">
        <w:tc>
          <w:tcPr>
            <w:tcW w:w="3258" w:type="dxa"/>
            <w:vAlign w:val="center"/>
          </w:tcPr>
          <w:p w:rsidR="00AD0E19" w:rsidRDefault="00AD0E19" w:rsidP="00D3096B">
            <w:pPr>
              <w:rPr>
                <w:b/>
                <w:sz w:val="22"/>
              </w:rPr>
            </w:pPr>
            <w:r>
              <w:rPr>
                <w:b/>
                <w:sz w:val="22"/>
              </w:rPr>
              <w:t>password stealer</w:t>
            </w:r>
          </w:p>
        </w:tc>
        <w:tc>
          <w:tcPr>
            <w:tcW w:w="9918" w:type="dxa"/>
          </w:tcPr>
          <w:p w:rsidR="00AD0E19" w:rsidRPr="005E35D3" w:rsidRDefault="009A23D2" w:rsidP="00D3096B">
            <w:pPr>
              <w:rPr>
                <w:sz w:val="22"/>
              </w:rPr>
            </w:pPr>
            <w:r w:rsidRPr="001E2663">
              <w:rPr>
                <w:sz w:val="22"/>
              </w:rPr>
              <w:t xml:space="preserve">Specifies </w:t>
            </w:r>
            <w:r w:rsidR="00AD0E19" w:rsidRPr="005E35D3">
              <w:rPr>
                <w:sz w:val="22"/>
              </w:rPr>
              <w:t>a type of trojan designed to steal passwords, personal data and details, or other sensitive information from the infected system.</w:t>
            </w:r>
          </w:p>
        </w:tc>
      </w:tr>
      <w:tr w:rsidR="00AD0E19" w:rsidTr="00D3096B">
        <w:tc>
          <w:tcPr>
            <w:tcW w:w="3258" w:type="dxa"/>
            <w:vAlign w:val="center"/>
          </w:tcPr>
          <w:p w:rsidR="00AD0E19" w:rsidRDefault="00AD0E19" w:rsidP="00D3096B">
            <w:pPr>
              <w:rPr>
                <w:b/>
                <w:sz w:val="22"/>
              </w:rPr>
            </w:pPr>
            <w:r>
              <w:rPr>
                <w:b/>
                <w:sz w:val="22"/>
              </w:rPr>
              <w:t>polymorphic virus</w:t>
            </w:r>
          </w:p>
        </w:tc>
        <w:tc>
          <w:tcPr>
            <w:tcW w:w="9918" w:type="dxa"/>
          </w:tcPr>
          <w:p w:rsidR="00AD0E19" w:rsidRPr="005E35D3" w:rsidRDefault="009A23D2" w:rsidP="00D3096B">
            <w:pPr>
              <w:rPr>
                <w:sz w:val="22"/>
              </w:rPr>
            </w:pPr>
            <w:r w:rsidRPr="001E2663">
              <w:rPr>
                <w:sz w:val="22"/>
              </w:rPr>
              <w:t xml:space="preserve">Specifies </w:t>
            </w:r>
            <w:r w:rsidR="00AD0E19" w:rsidRPr="005E35D3">
              <w:rPr>
                <w:sz w:val="22"/>
              </w:rPr>
              <w:t>a type of virus that encrypts its code differently with each infection, or generation of infections.</w:t>
            </w:r>
          </w:p>
        </w:tc>
      </w:tr>
      <w:tr w:rsidR="00AD0E19" w:rsidTr="00D3096B">
        <w:tc>
          <w:tcPr>
            <w:tcW w:w="3258" w:type="dxa"/>
            <w:vAlign w:val="center"/>
          </w:tcPr>
          <w:p w:rsidR="00AD0E19" w:rsidRDefault="00AD0E19" w:rsidP="00D3096B">
            <w:pPr>
              <w:rPr>
                <w:b/>
                <w:sz w:val="22"/>
              </w:rPr>
            </w:pPr>
            <w:r>
              <w:rPr>
                <w:b/>
                <w:sz w:val="22"/>
              </w:rPr>
              <w:lastRenderedPageBreak/>
              <w:t>premium dialer/smser</w:t>
            </w:r>
          </w:p>
        </w:tc>
        <w:tc>
          <w:tcPr>
            <w:tcW w:w="9918" w:type="dxa"/>
          </w:tcPr>
          <w:p w:rsidR="00AD0E19" w:rsidRPr="005E35D3" w:rsidRDefault="009A23D2" w:rsidP="00D3096B">
            <w:pPr>
              <w:tabs>
                <w:tab w:val="left" w:pos="1490"/>
              </w:tabs>
              <w:rPr>
                <w:sz w:val="22"/>
              </w:rPr>
            </w:pPr>
            <w:r w:rsidRPr="001E2663">
              <w:rPr>
                <w:sz w:val="22"/>
              </w:rPr>
              <w:t xml:space="preserve">Specifies </w:t>
            </w:r>
            <w:r w:rsidR="00AD0E19" w:rsidRPr="005E35D3">
              <w:rPr>
                <w:sz w:val="22"/>
              </w:rPr>
              <w:t>a piece of malware whose primary aim is to dial or send SMS messages to premium rate numbers.</w:t>
            </w:r>
          </w:p>
        </w:tc>
      </w:tr>
      <w:tr w:rsidR="00AD0E19" w:rsidTr="00D3096B">
        <w:tc>
          <w:tcPr>
            <w:tcW w:w="3258" w:type="dxa"/>
            <w:vAlign w:val="center"/>
          </w:tcPr>
          <w:p w:rsidR="00AD0E19" w:rsidRDefault="00AD0E19" w:rsidP="00D3096B">
            <w:pPr>
              <w:rPr>
                <w:b/>
                <w:sz w:val="22"/>
              </w:rPr>
            </w:pPr>
            <w:r>
              <w:rPr>
                <w:b/>
                <w:sz w:val="22"/>
              </w:rPr>
              <w:t>prepender</w:t>
            </w:r>
          </w:p>
        </w:tc>
        <w:tc>
          <w:tcPr>
            <w:tcW w:w="9918" w:type="dxa"/>
          </w:tcPr>
          <w:p w:rsidR="00AD0E19" w:rsidRPr="005E35D3" w:rsidRDefault="009A23D2" w:rsidP="00D3096B">
            <w:pPr>
              <w:tabs>
                <w:tab w:val="left" w:pos="1490"/>
              </w:tabs>
              <w:rPr>
                <w:sz w:val="22"/>
              </w:rPr>
            </w:pPr>
            <w:r w:rsidRPr="001E2663">
              <w:rPr>
                <w:sz w:val="22"/>
              </w:rPr>
              <w:t xml:space="preserve">Specifies </w:t>
            </w:r>
            <w:r w:rsidR="00AD0E19" w:rsidRPr="005E35D3">
              <w:rPr>
                <w:sz w:val="22"/>
              </w:rPr>
              <w:t>a file-infecting virus which inserts code at the beginning of the files it infects.</w:t>
            </w:r>
          </w:p>
        </w:tc>
      </w:tr>
      <w:tr w:rsidR="00AD0E19" w:rsidTr="00D3096B">
        <w:tc>
          <w:tcPr>
            <w:tcW w:w="3258" w:type="dxa"/>
            <w:vAlign w:val="center"/>
          </w:tcPr>
          <w:p w:rsidR="00AD0E19" w:rsidRDefault="00AD0E19" w:rsidP="00D3096B">
            <w:pPr>
              <w:rPr>
                <w:b/>
                <w:sz w:val="22"/>
              </w:rPr>
            </w:pPr>
            <w:r>
              <w:rPr>
                <w:b/>
                <w:sz w:val="22"/>
              </w:rPr>
              <w:t>ransomware</w:t>
            </w:r>
          </w:p>
        </w:tc>
        <w:tc>
          <w:tcPr>
            <w:tcW w:w="9918" w:type="dxa"/>
          </w:tcPr>
          <w:p w:rsidR="00AD0E19" w:rsidRPr="005E35D3" w:rsidRDefault="009A23D2" w:rsidP="00D3096B">
            <w:pPr>
              <w:tabs>
                <w:tab w:val="left" w:pos="1490"/>
              </w:tabs>
              <w:rPr>
                <w:sz w:val="22"/>
              </w:rPr>
            </w:pPr>
            <w:r w:rsidRPr="001E2663">
              <w:rPr>
                <w:sz w:val="22"/>
              </w:rPr>
              <w:t xml:space="preserve">Specifies </w:t>
            </w:r>
            <w:r w:rsidR="00AD0E19" w:rsidRPr="005E35D3">
              <w:rPr>
                <w:sz w:val="22"/>
              </w:rPr>
              <w:t>a type of malware that encrypts files on a victim's system, demanding payment of ransom in return for the access codes required to unlock files.</w:t>
            </w:r>
          </w:p>
        </w:tc>
      </w:tr>
      <w:tr w:rsidR="00AD0E19" w:rsidTr="00D3096B">
        <w:tc>
          <w:tcPr>
            <w:tcW w:w="3258" w:type="dxa"/>
            <w:vAlign w:val="center"/>
          </w:tcPr>
          <w:p w:rsidR="00AD0E19" w:rsidRDefault="00AD0E19" w:rsidP="00D3096B">
            <w:pPr>
              <w:rPr>
                <w:b/>
                <w:sz w:val="22"/>
              </w:rPr>
            </w:pPr>
            <w:r>
              <w:rPr>
                <w:b/>
                <w:sz w:val="22"/>
              </w:rPr>
              <w:t>rat</w:t>
            </w:r>
          </w:p>
        </w:tc>
        <w:tc>
          <w:tcPr>
            <w:tcW w:w="9918" w:type="dxa"/>
          </w:tcPr>
          <w:p w:rsidR="00AD0E19" w:rsidRPr="005E35D3" w:rsidRDefault="009A23D2" w:rsidP="00D3096B">
            <w:pPr>
              <w:tabs>
                <w:tab w:val="left" w:pos="1490"/>
              </w:tabs>
              <w:rPr>
                <w:sz w:val="22"/>
              </w:rPr>
            </w:pPr>
            <w:r w:rsidRPr="001E2663">
              <w:rPr>
                <w:sz w:val="22"/>
              </w:rPr>
              <w:t xml:space="preserve">Specifies </w:t>
            </w:r>
            <w:r w:rsidR="00AD0E19" w:rsidRPr="005E35D3">
              <w:rPr>
                <w:sz w:val="22"/>
              </w:rPr>
              <w:t>a remote access trojan or RAT, which is a trojan horse capable of controlling a machine through commands issue by a remote attacker.</w:t>
            </w:r>
          </w:p>
        </w:tc>
      </w:tr>
      <w:tr w:rsidR="00AD0E19" w:rsidTr="00D3096B">
        <w:tc>
          <w:tcPr>
            <w:tcW w:w="3258" w:type="dxa"/>
            <w:vAlign w:val="center"/>
          </w:tcPr>
          <w:p w:rsidR="00AD0E19" w:rsidRDefault="00AD0E19" w:rsidP="00D3096B">
            <w:pPr>
              <w:rPr>
                <w:b/>
                <w:sz w:val="22"/>
              </w:rPr>
            </w:pPr>
            <w:r>
              <w:rPr>
                <w:b/>
                <w:sz w:val="22"/>
              </w:rPr>
              <w:t>rogue anti-malware</w:t>
            </w:r>
          </w:p>
        </w:tc>
        <w:tc>
          <w:tcPr>
            <w:tcW w:w="9918" w:type="dxa"/>
          </w:tcPr>
          <w:p w:rsidR="00AD0E19" w:rsidRPr="005E35D3" w:rsidRDefault="009A23D2" w:rsidP="00D3096B">
            <w:pPr>
              <w:tabs>
                <w:tab w:val="left" w:pos="1490"/>
              </w:tabs>
              <w:rPr>
                <w:sz w:val="22"/>
              </w:rPr>
            </w:pPr>
            <w:r w:rsidRPr="001E2663">
              <w:rPr>
                <w:sz w:val="22"/>
              </w:rPr>
              <w:t xml:space="preserve">Specifies </w:t>
            </w:r>
            <w:r w:rsidR="00AD0E19" w:rsidRPr="005E35D3">
              <w:rPr>
                <w:sz w:val="22"/>
              </w:rPr>
              <w:t>a fake security product that demands money to clean phony infections.</w:t>
            </w:r>
          </w:p>
        </w:tc>
      </w:tr>
      <w:tr w:rsidR="00AD0E19" w:rsidTr="00D3096B">
        <w:tc>
          <w:tcPr>
            <w:tcW w:w="3258" w:type="dxa"/>
            <w:vAlign w:val="center"/>
          </w:tcPr>
          <w:p w:rsidR="00AD0E19" w:rsidRDefault="00AD0E19" w:rsidP="00D3096B">
            <w:pPr>
              <w:rPr>
                <w:b/>
                <w:sz w:val="22"/>
              </w:rPr>
            </w:pPr>
            <w:r>
              <w:rPr>
                <w:b/>
                <w:sz w:val="22"/>
              </w:rPr>
              <w:t>rootkit</w:t>
            </w:r>
          </w:p>
        </w:tc>
        <w:tc>
          <w:tcPr>
            <w:tcW w:w="9918" w:type="dxa"/>
          </w:tcPr>
          <w:p w:rsidR="00AD0E19" w:rsidRPr="005E35D3" w:rsidRDefault="009A23D2" w:rsidP="00D3096B">
            <w:pPr>
              <w:tabs>
                <w:tab w:val="left" w:pos="1490"/>
              </w:tabs>
              <w:rPr>
                <w:sz w:val="22"/>
              </w:rPr>
            </w:pPr>
            <w:r>
              <w:rPr>
                <w:sz w:val="22"/>
              </w:rPr>
              <w:t>G</w:t>
            </w:r>
            <w:r w:rsidR="00AD0E19" w:rsidRPr="005E35D3">
              <w:rPr>
                <w:sz w:val="22"/>
              </w:rPr>
              <w:t>enerally refers to a method of hiding files or processes from normal methods of monitoring, and is often used by malware to conceal its presence and activities. Originally, the term applied to UNIX-based operating systems - a root kit was a collection of tools to enable a user to obtain root (administrator-level) access to a system and conceal any changes they might make. Such tools often included trojanized versions of standard monitoring software which would hide the root kit operators' activities. More recently the term has generally been applied to malware using stealth techniques.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r w:rsidR="00AD0E19" w:rsidTr="00D3096B">
        <w:tc>
          <w:tcPr>
            <w:tcW w:w="3258" w:type="dxa"/>
            <w:vAlign w:val="center"/>
          </w:tcPr>
          <w:p w:rsidR="00AD0E19" w:rsidRDefault="00AD0E19" w:rsidP="00D3096B">
            <w:pPr>
              <w:rPr>
                <w:b/>
                <w:sz w:val="22"/>
              </w:rPr>
            </w:pPr>
            <w:r>
              <w:rPr>
                <w:b/>
                <w:sz w:val="22"/>
              </w:rPr>
              <w:t>shellcode</w:t>
            </w:r>
          </w:p>
        </w:tc>
        <w:tc>
          <w:tcPr>
            <w:tcW w:w="9918" w:type="dxa"/>
          </w:tcPr>
          <w:p w:rsidR="00AD0E19" w:rsidRPr="005E35D3" w:rsidRDefault="009A23D2" w:rsidP="009A23D2">
            <w:pPr>
              <w:tabs>
                <w:tab w:val="left" w:pos="1490"/>
              </w:tabs>
              <w:rPr>
                <w:sz w:val="22"/>
              </w:rPr>
            </w:pPr>
            <w:r w:rsidRPr="001E2663">
              <w:rPr>
                <w:sz w:val="22"/>
              </w:rPr>
              <w:t xml:space="preserve">Specifies </w:t>
            </w:r>
            <w:r>
              <w:rPr>
                <w:sz w:val="22"/>
              </w:rPr>
              <w:t>(</w:t>
            </w:r>
            <w:r w:rsidR="00AD0E19" w:rsidRPr="005E35D3">
              <w:rPr>
                <w:sz w:val="22"/>
              </w:rPr>
              <w:t>1</w:t>
            </w:r>
            <w:r>
              <w:rPr>
                <w:sz w:val="22"/>
              </w:rPr>
              <w:t>)</w:t>
            </w:r>
            <w:r w:rsidR="00AD0E19" w:rsidRPr="005E35D3">
              <w:rPr>
                <w:sz w:val="22"/>
              </w:rPr>
              <w:t xml:space="preserve"> A small piece of code that activates a command-line interface to a system that can be used to disable security measures, open a backdoor, or download further malicious code. </w:t>
            </w:r>
            <w:r>
              <w:rPr>
                <w:sz w:val="22"/>
              </w:rPr>
              <w:t>(</w:t>
            </w:r>
            <w:r w:rsidR="00AD0E19" w:rsidRPr="005E35D3">
              <w:rPr>
                <w:sz w:val="22"/>
              </w:rPr>
              <w:t>2</w:t>
            </w:r>
            <w:r>
              <w:rPr>
                <w:sz w:val="22"/>
              </w:rPr>
              <w:t>)</w:t>
            </w:r>
            <w:r w:rsidR="00AD0E19" w:rsidRPr="005E35D3">
              <w:rPr>
                <w:sz w:val="22"/>
              </w:rPr>
              <w:t xml:space="preserve"> A small piece of code that opens a system up for exploitation, sometimes by not necessarily involving a command-line shell.</w:t>
            </w:r>
          </w:p>
        </w:tc>
      </w:tr>
      <w:tr w:rsidR="00AD0E19" w:rsidTr="00D3096B">
        <w:tc>
          <w:tcPr>
            <w:tcW w:w="3258" w:type="dxa"/>
            <w:vAlign w:val="center"/>
          </w:tcPr>
          <w:p w:rsidR="00AD0E19" w:rsidRDefault="00AD0E19" w:rsidP="00D3096B">
            <w:pPr>
              <w:rPr>
                <w:b/>
                <w:sz w:val="22"/>
              </w:rPr>
            </w:pPr>
            <w:r>
              <w:rPr>
                <w:b/>
                <w:sz w:val="22"/>
              </w:rPr>
              <w:t>spaghetti packer</w:t>
            </w:r>
          </w:p>
        </w:tc>
        <w:tc>
          <w:tcPr>
            <w:tcW w:w="9918" w:type="dxa"/>
          </w:tcPr>
          <w:p w:rsidR="00AD0E19" w:rsidRPr="005E35D3" w:rsidRDefault="00AD0E19" w:rsidP="00D3096B">
            <w:pPr>
              <w:tabs>
                <w:tab w:val="left" w:pos="1490"/>
              </w:tabs>
              <w:rPr>
                <w:sz w:val="22"/>
              </w:rPr>
            </w:pPr>
            <w:r w:rsidRPr="005E35D3">
              <w:rPr>
                <w:sz w:val="22"/>
              </w:rPr>
              <w:t>A packer that obfuscates programs by emitting "spaghetti" code with a complex and tangled control structure.</w:t>
            </w:r>
          </w:p>
        </w:tc>
      </w:tr>
      <w:tr w:rsidR="00AD0E19" w:rsidTr="00D3096B">
        <w:tc>
          <w:tcPr>
            <w:tcW w:w="3258" w:type="dxa"/>
            <w:vAlign w:val="center"/>
          </w:tcPr>
          <w:p w:rsidR="00AD0E19" w:rsidRDefault="00AD0E19" w:rsidP="00D3096B">
            <w:pPr>
              <w:rPr>
                <w:b/>
                <w:sz w:val="22"/>
              </w:rPr>
            </w:pPr>
            <w:r>
              <w:rPr>
                <w:b/>
                <w:sz w:val="22"/>
              </w:rPr>
              <w:t>spyware</w:t>
            </w:r>
          </w:p>
        </w:tc>
        <w:tc>
          <w:tcPr>
            <w:tcW w:w="9918" w:type="dxa"/>
          </w:tcPr>
          <w:p w:rsidR="00AD0E19" w:rsidRPr="005E35D3" w:rsidRDefault="009A23D2" w:rsidP="00D3096B">
            <w:pPr>
              <w:tabs>
                <w:tab w:val="left" w:pos="1490"/>
              </w:tabs>
              <w:rPr>
                <w:sz w:val="22"/>
              </w:rPr>
            </w:pPr>
            <w:r w:rsidRPr="001E2663">
              <w:rPr>
                <w:sz w:val="22"/>
              </w:rPr>
              <w:t xml:space="preserve">Specifies </w:t>
            </w:r>
            <w:r w:rsidR="00AD0E19" w:rsidRPr="005E35D3">
              <w:rPr>
                <w:sz w:val="22"/>
              </w:rPr>
              <w:t>software that gathers information and passes it to a third-party without adequate permission from the owner of the data. It may also be used in a wider sense, to include software that makes changes to a system or any of its component software, or which makes use of system resources without the full understanding and consent of the system owner.</w:t>
            </w:r>
          </w:p>
        </w:tc>
      </w:tr>
      <w:tr w:rsidR="00AD0E19" w:rsidTr="00D3096B">
        <w:tc>
          <w:tcPr>
            <w:tcW w:w="3258" w:type="dxa"/>
            <w:vAlign w:val="center"/>
          </w:tcPr>
          <w:p w:rsidR="00AD0E19" w:rsidRDefault="00AD0E19" w:rsidP="00D3096B">
            <w:pPr>
              <w:rPr>
                <w:b/>
                <w:sz w:val="22"/>
              </w:rPr>
            </w:pPr>
            <w:r>
              <w:rPr>
                <w:b/>
                <w:sz w:val="22"/>
              </w:rPr>
              <w:t>trojan horse</w:t>
            </w:r>
          </w:p>
        </w:tc>
        <w:tc>
          <w:tcPr>
            <w:tcW w:w="9918" w:type="dxa"/>
          </w:tcPr>
          <w:p w:rsidR="00AD0E19" w:rsidRPr="005E35D3" w:rsidRDefault="009A23D2" w:rsidP="00D3096B">
            <w:pPr>
              <w:tabs>
                <w:tab w:val="left" w:pos="1490"/>
              </w:tabs>
              <w:rPr>
                <w:sz w:val="22"/>
              </w:rPr>
            </w:pPr>
            <w:r w:rsidRPr="001E2663">
              <w:rPr>
                <w:sz w:val="22"/>
              </w:rPr>
              <w:t>Specifies</w:t>
            </w:r>
            <w:r w:rsidR="00AD0E19" w:rsidRPr="005E35D3">
              <w:rPr>
                <w:sz w:val="22"/>
              </w:rPr>
              <w:t xml:space="preserve"> a piece of malicious code disguised as something inert or benign.</w:t>
            </w:r>
          </w:p>
        </w:tc>
      </w:tr>
      <w:tr w:rsidR="00AD0E19" w:rsidTr="00D3096B">
        <w:tc>
          <w:tcPr>
            <w:tcW w:w="3258" w:type="dxa"/>
            <w:vAlign w:val="center"/>
          </w:tcPr>
          <w:p w:rsidR="00AD0E19" w:rsidRDefault="00AD0E19" w:rsidP="00D3096B">
            <w:pPr>
              <w:rPr>
                <w:b/>
                <w:sz w:val="22"/>
              </w:rPr>
            </w:pPr>
            <w:r>
              <w:rPr>
                <w:b/>
                <w:sz w:val="22"/>
              </w:rPr>
              <w:t>variant</w:t>
            </w:r>
          </w:p>
        </w:tc>
        <w:tc>
          <w:tcPr>
            <w:tcW w:w="9918" w:type="dxa"/>
          </w:tcPr>
          <w:p w:rsidR="00AD0E19" w:rsidRPr="005E35D3" w:rsidRDefault="009A23D2" w:rsidP="00D3096B">
            <w:pPr>
              <w:tabs>
                <w:tab w:val="left" w:pos="1490"/>
              </w:tabs>
              <w:rPr>
                <w:sz w:val="22"/>
              </w:rPr>
            </w:pPr>
            <w:r>
              <w:rPr>
                <w:sz w:val="22"/>
              </w:rPr>
              <w:t>R</w:t>
            </w:r>
            <w:r w:rsidR="00AD0E19" w:rsidRPr="005E35D3">
              <w:rPr>
                <w:sz w:val="22"/>
              </w:rPr>
              <w:t>efers to the fact that types of malware can be subdivided into a number of families, or groups sharing many similarities, generally based on the same blocks of code and sharing similar behaviours. Within a family, a variant signifies a single individual item that is uniquely different from other members of the same family.</w:t>
            </w:r>
          </w:p>
        </w:tc>
      </w:tr>
      <w:tr w:rsidR="00AD0E19" w:rsidTr="00D3096B">
        <w:tc>
          <w:tcPr>
            <w:tcW w:w="3258" w:type="dxa"/>
            <w:vAlign w:val="center"/>
          </w:tcPr>
          <w:p w:rsidR="00AD0E19" w:rsidRDefault="00AD0E19" w:rsidP="00D3096B">
            <w:pPr>
              <w:rPr>
                <w:b/>
                <w:sz w:val="22"/>
              </w:rPr>
            </w:pPr>
            <w:r>
              <w:rPr>
                <w:b/>
                <w:sz w:val="22"/>
              </w:rPr>
              <w:t>virus</w:t>
            </w:r>
          </w:p>
        </w:tc>
        <w:tc>
          <w:tcPr>
            <w:tcW w:w="9918" w:type="dxa"/>
          </w:tcPr>
          <w:p w:rsidR="00AD0E19" w:rsidRPr="005E35D3" w:rsidRDefault="009A23D2" w:rsidP="009A23D2">
            <w:pPr>
              <w:tabs>
                <w:tab w:val="left" w:pos="1490"/>
              </w:tabs>
              <w:rPr>
                <w:sz w:val="22"/>
              </w:rPr>
            </w:pPr>
            <w:r w:rsidRPr="001E2663">
              <w:rPr>
                <w:sz w:val="22"/>
              </w:rPr>
              <w:t xml:space="preserve">Specifies </w:t>
            </w:r>
            <w:r>
              <w:rPr>
                <w:sz w:val="22"/>
              </w:rPr>
              <w:t>(</w:t>
            </w:r>
            <w:r w:rsidR="00AD0E19" w:rsidRPr="005E35D3">
              <w:rPr>
                <w:sz w:val="22"/>
              </w:rPr>
              <w:t>1</w:t>
            </w:r>
            <w:r>
              <w:rPr>
                <w:sz w:val="22"/>
              </w:rPr>
              <w:t>)</w:t>
            </w:r>
            <w:r w:rsidR="00AD0E19" w:rsidRPr="005E35D3">
              <w:rPr>
                <w:sz w:val="22"/>
              </w:rPr>
              <w:t xml:space="preserve"> A self-replicating malicious program that requires human interaction to replicate. </w:t>
            </w:r>
            <w:r>
              <w:rPr>
                <w:sz w:val="22"/>
              </w:rPr>
              <w:t>(</w:t>
            </w:r>
            <w:r w:rsidR="00AD0E19" w:rsidRPr="005E35D3">
              <w:rPr>
                <w:sz w:val="22"/>
              </w:rPr>
              <w:t>2</w:t>
            </w:r>
            <w:r>
              <w:rPr>
                <w:sz w:val="22"/>
              </w:rPr>
              <w:t>)</w:t>
            </w:r>
            <w:r w:rsidR="00AD0E19" w:rsidRPr="005E35D3">
              <w:rPr>
                <w:sz w:val="22"/>
              </w:rPr>
              <w:t xml:space="preserve"> A self-</w:t>
            </w:r>
            <w:r w:rsidR="00AD0E19" w:rsidRPr="005E35D3">
              <w:rPr>
                <w:sz w:val="22"/>
              </w:rPr>
              <w:lastRenderedPageBreak/>
              <w:t>replicating program that runs and spreads by modifying other programs or files.</w:t>
            </w:r>
          </w:p>
        </w:tc>
      </w:tr>
      <w:tr w:rsidR="00AD0E19" w:rsidTr="00D3096B">
        <w:tc>
          <w:tcPr>
            <w:tcW w:w="3258" w:type="dxa"/>
            <w:vAlign w:val="center"/>
          </w:tcPr>
          <w:p w:rsidR="00AD0E19" w:rsidRDefault="00AD0E19" w:rsidP="00D3096B">
            <w:pPr>
              <w:rPr>
                <w:b/>
                <w:sz w:val="22"/>
              </w:rPr>
            </w:pPr>
            <w:r>
              <w:rPr>
                <w:b/>
                <w:sz w:val="22"/>
              </w:rPr>
              <w:lastRenderedPageBreak/>
              <w:t>wabbit</w:t>
            </w:r>
          </w:p>
        </w:tc>
        <w:tc>
          <w:tcPr>
            <w:tcW w:w="9918" w:type="dxa"/>
          </w:tcPr>
          <w:p w:rsidR="00AD0E19" w:rsidRPr="005E35D3" w:rsidRDefault="009A23D2" w:rsidP="00D3096B">
            <w:pPr>
              <w:tabs>
                <w:tab w:val="left" w:pos="1490"/>
              </w:tabs>
              <w:rPr>
                <w:sz w:val="22"/>
              </w:rPr>
            </w:pPr>
            <w:r w:rsidRPr="001E2663">
              <w:rPr>
                <w:sz w:val="22"/>
              </w:rPr>
              <w:t xml:space="preserve">Specifies </w:t>
            </w:r>
            <w:r w:rsidR="00AD0E19" w:rsidRPr="005E35D3">
              <w:rPr>
                <w:sz w:val="22"/>
              </w:rPr>
              <w:t xml:space="preserve">a form of self-replicating malware that makes copies of itself on the local system. Unlike worms, </w:t>
            </w:r>
            <w:r w:rsidR="00AD0E19">
              <w:rPr>
                <w:sz w:val="22"/>
              </w:rPr>
              <w:t>w</w:t>
            </w:r>
            <w:r w:rsidR="00AD0E19" w:rsidRPr="005E35D3">
              <w:rPr>
                <w:sz w:val="22"/>
              </w:rPr>
              <w:t>abbits do not attempt to spread across networks.</w:t>
            </w:r>
          </w:p>
        </w:tc>
      </w:tr>
      <w:tr w:rsidR="00AD0E19" w:rsidTr="00D3096B">
        <w:tc>
          <w:tcPr>
            <w:tcW w:w="3258" w:type="dxa"/>
            <w:vAlign w:val="center"/>
          </w:tcPr>
          <w:p w:rsidR="00AD0E19" w:rsidRDefault="00AD0E19" w:rsidP="00D3096B">
            <w:pPr>
              <w:rPr>
                <w:b/>
                <w:sz w:val="22"/>
              </w:rPr>
            </w:pPr>
            <w:r>
              <w:rPr>
                <w:b/>
                <w:sz w:val="22"/>
              </w:rPr>
              <w:t>web bug</w:t>
            </w:r>
          </w:p>
        </w:tc>
        <w:tc>
          <w:tcPr>
            <w:tcW w:w="9918" w:type="dxa"/>
          </w:tcPr>
          <w:p w:rsidR="00AD0E19" w:rsidRPr="005E35D3" w:rsidRDefault="009A23D2" w:rsidP="00D3096B">
            <w:pPr>
              <w:tabs>
                <w:tab w:val="left" w:pos="1490"/>
              </w:tabs>
              <w:rPr>
                <w:sz w:val="22"/>
              </w:rPr>
            </w:pPr>
            <w:r w:rsidRPr="001E2663">
              <w:rPr>
                <w:sz w:val="22"/>
              </w:rPr>
              <w:t xml:space="preserve">Specifies </w:t>
            </w:r>
            <w:r w:rsidR="00AD0E19" w:rsidRPr="005E35D3">
              <w:rPr>
                <w:sz w:val="22"/>
              </w:rPr>
              <w:t>a piece of code, generally a small file such as a tiny, transparent GIF image, which is used to track data on those viewing the page or mail in which it is hidden.</w:t>
            </w:r>
          </w:p>
        </w:tc>
      </w:tr>
      <w:tr w:rsidR="00AD0E19" w:rsidTr="00D3096B">
        <w:tc>
          <w:tcPr>
            <w:tcW w:w="3258" w:type="dxa"/>
            <w:vAlign w:val="center"/>
          </w:tcPr>
          <w:p w:rsidR="00AD0E19" w:rsidRDefault="00AD0E19" w:rsidP="00D3096B">
            <w:pPr>
              <w:rPr>
                <w:b/>
                <w:sz w:val="22"/>
              </w:rPr>
            </w:pPr>
            <w:r>
              <w:rPr>
                <w:b/>
                <w:sz w:val="22"/>
              </w:rPr>
              <w:t>wiper</w:t>
            </w:r>
          </w:p>
        </w:tc>
        <w:tc>
          <w:tcPr>
            <w:tcW w:w="9918" w:type="dxa"/>
          </w:tcPr>
          <w:p w:rsidR="00AD0E19" w:rsidRPr="005E35D3" w:rsidRDefault="009A23D2" w:rsidP="00D3096B">
            <w:pPr>
              <w:tabs>
                <w:tab w:val="left" w:pos="1490"/>
              </w:tabs>
              <w:rPr>
                <w:sz w:val="22"/>
              </w:rPr>
            </w:pPr>
            <w:r w:rsidRPr="001E2663">
              <w:rPr>
                <w:sz w:val="22"/>
              </w:rPr>
              <w:t xml:space="preserve">Specifies </w:t>
            </w:r>
            <w:r w:rsidR="00AD0E19" w:rsidRPr="005E35D3">
              <w:rPr>
                <w:sz w:val="22"/>
              </w:rPr>
              <w:t>a piece of malware whose primary aim is to delete files or entire disks on a machine.</w:t>
            </w:r>
          </w:p>
        </w:tc>
      </w:tr>
      <w:tr w:rsidR="00AD0E19" w:rsidTr="00D3096B">
        <w:tc>
          <w:tcPr>
            <w:tcW w:w="3258" w:type="dxa"/>
            <w:vAlign w:val="center"/>
          </w:tcPr>
          <w:p w:rsidR="00AD0E19" w:rsidRDefault="00AD0E19" w:rsidP="00D3096B">
            <w:pPr>
              <w:rPr>
                <w:b/>
                <w:sz w:val="22"/>
              </w:rPr>
            </w:pPr>
            <w:r>
              <w:rPr>
                <w:b/>
                <w:sz w:val="22"/>
              </w:rPr>
              <w:t>worm</w:t>
            </w:r>
          </w:p>
        </w:tc>
        <w:tc>
          <w:tcPr>
            <w:tcW w:w="9918" w:type="dxa"/>
          </w:tcPr>
          <w:p w:rsidR="00AD0E19" w:rsidRPr="005E35D3" w:rsidRDefault="009A23D2" w:rsidP="009A23D2">
            <w:pPr>
              <w:tabs>
                <w:tab w:val="left" w:pos="1490"/>
              </w:tabs>
              <w:rPr>
                <w:sz w:val="22"/>
              </w:rPr>
            </w:pPr>
            <w:r w:rsidRPr="001E2663">
              <w:rPr>
                <w:sz w:val="22"/>
              </w:rPr>
              <w:t xml:space="preserve">Specifies </w:t>
            </w:r>
            <w:r>
              <w:rPr>
                <w:sz w:val="22"/>
              </w:rPr>
              <w:t>(</w:t>
            </w:r>
            <w:r w:rsidR="00AD0E19" w:rsidRPr="005E35D3">
              <w:rPr>
                <w:sz w:val="22"/>
              </w:rPr>
              <w:t>1</w:t>
            </w:r>
            <w:r>
              <w:rPr>
                <w:sz w:val="22"/>
              </w:rPr>
              <w:t>)</w:t>
            </w:r>
            <w:r w:rsidR="00AD0E19" w:rsidRPr="005E35D3">
              <w:rPr>
                <w:sz w:val="22"/>
              </w:rPr>
              <w:t xml:space="preserve"> A self-replicating malicious program that replicates using a network and does not require human interaction. </w:t>
            </w:r>
            <w:r>
              <w:rPr>
                <w:sz w:val="22"/>
              </w:rPr>
              <w:t>(</w:t>
            </w:r>
            <w:r w:rsidR="00AD0E19" w:rsidRPr="005E35D3">
              <w:rPr>
                <w:sz w:val="22"/>
              </w:rPr>
              <w:t>2</w:t>
            </w:r>
            <w:r>
              <w:rPr>
                <w:sz w:val="22"/>
              </w:rPr>
              <w:t>)</w:t>
            </w:r>
            <w:r w:rsidR="00AD0E19" w:rsidRPr="005E35D3">
              <w:rPr>
                <w:sz w:val="22"/>
              </w:rPr>
              <w:t xml:space="preserve"> A self-replicating, self-propagating, self-contained program that uses networking mechanisms to spread itself.</w:t>
            </w:r>
          </w:p>
        </w:tc>
      </w:tr>
      <w:tr w:rsidR="00AD0E19" w:rsidTr="00D3096B">
        <w:tc>
          <w:tcPr>
            <w:tcW w:w="3258" w:type="dxa"/>
            <w:vAlign w:val="center"/>
          </w:tcPr>
          <w:p w:rsidR="00AD0E19" w:rsidRDefault="00AD0E19" w:rsidP="00D3096B">
            <w:pPr>
              <w:rPr>
                <w:b/>
                <w:sz w:val="22"/>
              </w:rPr>
            </w:pPr>
            <w:r>
              <w:rPr>
                <w:b/>
                <w:sz w:val="22"/>
              </w:rPr>
              <w:t>zip bomb</w:t>
            </w:r>
          </w:p>
        </w:tc>
        <w:tc>
          <w:tcPr>
            <w:tcW w:w="9918" w:type="dxa"/>
          </w:tcPr>
          <w:p w:rsidR="00AD0E19" w:rsidRPr="005E35D3" w:rsidRDefault="009A23D2" w:rsidP="00D3096B">
            <w:pPr>
              <w:tabs>
                <w:tab w:val="left" w:pos="1490"/>
              </w:tabs>
              <w:rPr>
                <w:sz w:val="22"/>
              </w:rPr>
            </w:pPr>
            <w:r w:rsidRPr="001E2663">
              <w:rPr>
                <w:sz w:val="22"/>
              </w:rPr>
              <w:t xml:space="preserve">Specifies </w:t>
            </w:r>
            <w:r w:rsidR="00AD0E19" w:rsidRPr="005E35D3">
              <w:rPr>
                <w:sz w:val="22"/>
              </w:rPr>
              <w:t>a file compressed into some archive format and that expands to an enormous size when uncompressed, often by looping over the extraction code until the system's resources are exhausted.</w:t>
            </w:r>
          </w:p>
        </w:tc>
      </w:tr>
    </w:tbl>
    <w:p w:rsidR="004F5152" w:rsidRDefault="004F5152" w:rsidP="001F322D">
      <w:pPr>
        <w:pStyle w:val="Heading2"/>
      </w:pPr>
      <w:bookmarkStart w:id="114" w:name="_Ref383002388"/>
      <w:bookmarkStart w:id="115" w:name="_Toc390177533"/>
      <w:r>
        <w:t>Default Vocabularies</w:t>
      </w:r>
      <w:r w:rsidR="003756AA">
        <w:t xml:space="preserve"> for Specific Capabilities</w:t>
      </w:r>
      <w:bookmarkEnd w:id="114"/>
      <w:bookmarkEnd w:id="115"/>
    </w:p>
    <w:p w:rsidR="00ED23A2" w:rsidRPr="00ED23A2" w:rsidRDefault="00ED23A2" w:rsidP="00ED23A2">
      <w:r>
        <w:t xml:space="preserve">The default vocabularies in this section are related to the properties, Strategic Objectives, and Tactical Objectives associated with </w:t>
      </w:r>
      <w:r w:rsidR="0005649E">
        <w:t xml:space="preserve">specific </w:t>
      </w:r>
      <w:r>
        <w:t>MAEC Capabilities.</w:t>
      </w:r>
    </w:p>
    <w:p w:rsidR="00286190" w:rsidRPr="00425D67" w:rsidRDefault="00286190" w:rsidP="00432150">
      <w:pPr>
        <w:pStyle w:val="Heading3"/>
      </w:pPr>
      <w:bookmarkStart w:id="116" w:name="_Toc390177534"/>
      <w:r w:rsidRPr="00425D67">
        <w:t>AntiBehavioralAnalysisPropertiesVocab-1.0</w:t>
      </w:r>
      <w:bookmarkEnd w:id="116"/>
    </w:p>
    <w:p w:rsidR="00E146D2" w:rsidRPr="00E146D2" w:rsidRDefault="00425D67" w:rsidP="00E146D2">
      <w:pPr>
        <w:rPr>
          <w:rFonts w:cs="Courier New"/>
        </w:rPr>
      </w:pPr>
      <w:r w:rsidRPr="00C51E1C">
        <w:t xml:space="preserve">The </w:t>
      </w:r>
      <w:r w:rsidR="0070725E">
        <w:rPr>
          <w:rFonts w:ascii="Courier New" w:hAnsi="Courier New" w:cs="Courier New"/>
        </w:rPr>
        <w:t>AntiBehavioralAnalysisProperties</w:t>
      </w:r>
      <w:r w:rsidR="0070725E" w:rsidRPr="003A107F">
        <w:rPr>
          <w:rFonts w:ascii="Courier New" w:hAnsi="Courier New" w:cs="Courier New"/>
        </w:rPr>
        <w:t>Vocab</w:t>
      </w:r>
      <w:r w:rsidR="0070725E">
        <w:rPr>
          <w:rFonts w:cs="Courier New"/>
        </w:rPr>
        <w:t xml:space="preserve"> is the default MAEC vocabulary for </w:t>
      </w:r>
      <w:r w:rsidR="00DC4BB1">
        <w:rPr>
          <w:rFonts w:cs="Courier New"/>
        </w:rPr>
        <w:t xml:space="preserve">properties of the </w:t>
      </w:r>
      <w:r w:rsidR="008909FA">
        <w:rPr>
          <w:rFonts w:cs="Courier New"/>
        </w:rPr>
        <w:t>a</w:t>
      </w:r>
      <w:r w:rsidR="0070725E">
        <w:rPr>
          <w:rFonts w:cs="Courier New"/>
        </w:rPr>
        <w:t>nti-</w:t>
      </w:r>
      <w:r w:rsidR="008909FA">
        <w:rPr>
          <w:rFonts w:cs="Courier New"/>
        </w:rPr>
        <w:t>b</w:t>
      </w:r>
      <w:r w:rsidR="0070725E">
        <w:rPr>
          <w:rFonts w:cs="Courier New"/>
        </w:rPr>
        <w:t xml:space="preserve">ehavioral </w:t>
      </w:r>
      <w:r w:rsidR="008909FA" w:rsidRPr="00011259">
        <w:rPr>
          <w:rFonts w:cs="Courier New"/>
        </w:rPr>
        <w:t>a</w:t>
      </w:r>
      <w:r w:rsidR="0070725E" w:rsidRPr="00011259">
        <w:rPr>
          <w:rFonts w:cs="Courier New"/>
        </w:rPr>
        <w:t xml:space="preserve">nalysis </w:t>
      </w:r>
      <w:r w:rsidR="00DC4BB1" w:rsidRPr="00ED23A2">
        <w:rPr>
          <w:rFonts w:cs="Courier New"/>
        </w:rPr>
        <w:t>Capability</w:t>
      </w:r>
      <w:r w:rsidR="00DC4BB1" w:rsidRPr="00011259">
        <w:rPr>
          <w:rFonts w:cs="Courier New"/>
        </w:rPr>
        <w:t xml:space="preserve"> and its child </w:t>
      </w:r>
      <w:r w:rsidR="00DC4BB1" w:rsidRPr="00ED23A2">
        <w:rPr>
          <w:rFonts w:cs="Courier New"/>
        </w:rPr>
        <w:t>Objectives</w:t>
      </w:r>
      <w:r w:rsidR="0005649E">
        <w:rPr>
          <w:rFonts w:cs="Courier New"/>
        </w:rPr>
        <w:t>.</w:t>
      </w:r>
      <w:r w:rsidR="00DC4BB1" w:rsidRPr="00011259">
        <w:rPr>
          <w:rFonts w:cs="Courier New"/>
        </w:rPr>
        <w:t xml:space="preserve"> </w:t>
      </w:r>
      <w:r w:rsidR="0005649E">
        <w:rPr>
          <w:rFonts w:cs="Courier New"/>
        </w:rPr>
        <w:t xml:space="preserve">The </w:t>
      </w:r>
      <w:r w:rsidR="00DC4BB1">
        <w:rPr>
          <w:rFonts w:cs="Courier New"/>
        </w:rPr>
        <w:t xml:space="preserve">names </w:t>
      </w:r>
      <w:r w:rsidR="0005649E">
        <w:rPr>
          <w:rFonts w:cs="Courier New"/>
        </w:rPr>
        <w:t xml:space="preserve">of these properties </w:t>
      </w:r>
      <w:r w:rsidR="00DC4BB1">
        <w:rPr>
          <w:rFonts w:cs="Courier New"/>
        </w:rPr>
        <w:t xml:space="preserve">are captured in the </w:t>
      </w:r>
      <w:r w:rsidR="00186DF8">
        <w:rPr>
          <w:rFonts w:ascii="Courier New" w:hAnsi="Courier New" w:cs="Courier New"/>
        </w:rPr>
        <w:t>Name</w:t>
      </w:r>
      <w:r w:rsidR="003959BA" w:rsidRPr="00E146D2">
        <w:rPr>
          <w:rFonts w:cs="Courier New"/>
        </w:rPr>
        <w:t xml:space="preserve"> </w:t>
      </w:r>
      <w:r w:rsidR="003959BA" w:rsidRPr="003959BA">
        <w:rPr>
          <w:rFonts w:cs="Courier New"/>
        </w:rPr>
        <w:t>field</w:t>
      </w:r>
      <w:r w:rsidR="0005649E">
        <w:rPr>
          <w:rFonts w:cs="Courier New"/>
        </w:rPr>
        <w:t>, a child</w:t>
      </w:r>
      <w:r w:rsidR="003959BA" w:rsidRPr="003959BA">
        <w:rPr>
          <w:rFonts w:cs="Courier New"/>
        </w:rPr>
        <w:t xml:space="preserve"> of the</w:t>
      </w:r>
      <w:r w:rsidR="003959BA" w:rsidRPr="00490BE3">
        <w:rPr>
          <w:rFonts w:cs="Courier New"/>
        </w:rPr>
        <w:t xml:space="preserve"> </w:t>
      </w:r>
      <w:r w:rsidR="00DC4BB1" w:rsidRPr="00DC4BB1">
        <w:rPr>
          <w:rFonts w:ascii="Courier New" w:hAnsi="Courier New" w:cs="Courier New"/>
        </w:rPr>
        <w:t>Property</w:t>
      </w:r>
      <w:r w:rsidR="00DC4BB1">
        <w:rPr>
          <w:rFonts w:cs="Courier New"/>
        </w:rPr>
        <w:t xml:space="preserve"> field </w:t>
      </w:r>
      <w:r w:rsidR="0005649E">
        <w:rPr>
          <w:rFonts w:cs="Courier New"/>
        </w:rPr>
        <w:t>of type</w:t>
      </w:r>
      <w:r w:rsidR="00DC4BB1">
        <w:rPr>
          <w:rFonts w:cs="Courier New"/>
        </w:rPr>
        <w:t xml:space="preserve"> </w:t>
      </w:r>
      <w:r w:rsidR="003959BA">
        <w:rPr>
          <w:rFonts w:ascii="Courier New" w:hAnsi="Courier New" w:cs="Courier New"/>
        </w:rPr>
        <w:t>Capability</w:t>
      </w:r>
      <w:r w:rsidR="00186DF8">
        <w:rPr>
          <w:rFonts w:ascii="Courier New" w:hAnsi="Courier New" w:cs="Courier New"/>
        </w:rPr>
        <w:t>Property</w:t>
      </w:r>
      <w:r w:rsidR="003959BA">
        <w:rPr>
          <w:rFonts w:ascii="Courier New" w:hAnsi="Courier New" w:cs="Courier New"/>
        </w:rPr>
        <w:t>Type</w:t>
      </w:r>
      <w:r w:rsidR="00186DF8">
        <w:rPr>
          <w:rFonts w:cs="Courier New"/>
        </w:rPr>
        <w:t xml:space="preserve">.  </w:t>
      </w:r>
      <w:r w:rsidR="00DC4BB1">
        <w:rPr>
          <w:rFonts w:cs="Courier New"/>
        </w:rPr>
        <w:t>The</w:t>
      </w:r>
      <w:r w:rsidR="00186DF8">
        <w:rPr>
          <w:rFonts w:cs="Courier New"/>
        </w:rPr>
        <w:t xml:space="preserve"> </w:t>
      </w:r>
      <w:r w:rsidR="00186DF8" w:rsidRPr="00186DF8">
        <w:rPr>
          <w:rFonts w:ascii="Courier New" w:hAnsi="Courier New" w:cs="Courier New"/>
        </w:rPr>
        <w:t>Property</w:t>
      </w:r>
      <w:r w:rsidR="00186DF8">
        <w:rPr>
          <w:rFonts w:cs="Courier New"/>
        </w:rPr>
        <w:t xml:space="preserve"> field</w:t>
      </w:r>
      <w:r w:rsidR="00DC4BB1">
        <w:rPr>
          <w:rFonts w:cs="Courier New"/>
        </w:rPr>
        <w:t xml:space="preserve"> is found on</w:t>
      </w:r>
      <w:r w:rsidR="00186DF8">
        <w:rPr>
          <w:rFonts w:cs="Courier New"/>
        </w:rPr>
        <w:t xml:space="preserve"> </w:t>
      </w:r>
      <w:r>
        <w:rPr>
          <w:rFonts w:cs="Courier New"/>
        </w:rPr>
        <w:t xml:space="preserve">the </w:t>
      </w:r>
      <w:r w:rsidR="00186DF8" w:rsidRPr="00186DF8">
        <w:rPr>
          <w:rFonts w:ascii="Courier New" w:hAnsi="Courier New" w:cs="Courier New"/>
        </w:rPr>
        <w:t>CapabilityType</w:t>
      </w:r>
      <w:r w:rsidR="00186DF8">
        <w:rPr>
          <w:rFonts w:cs="Courier New"/>
        </w:rPr>
        <w:t xml:space="preserve"> </w:t>
      </w:r>
      <w:r w:rsidR="008F2F80">
        <w:rPr>
          <w:rFonts w:cs="Courier New"/>
        </w:rPr>
        <w:t xml:space="preserve">(which </w:t>
      </w:r>
      <w:r w:rsidR="00DC4BB1">
        <w:rPr>
          <w:rFonts w:cs="Courier New"/>
        </w:rPr>
        <w:t xml:space="preserve">is used to </w:t>
      </w:r>
      <w:r w:rsidR="00DC4BB1" w:rsidRPr="00011259">
        <w:rPr>
          <w:rFonts w:cs="Courier New"/>
        </w:rPr>
        <w:t>define</w:t>
      </w:r>
      <w:r w:rsidR="008F2F80" w:rsidRPr="00011259">
        <w:rPr>
          <w:rFonts w:cs="Courier New"/>
        </w:rPr>
        <w:t xml:space="preserve"> a </w:t>
      </w:r>
      <w:r w:rsidR="008F2F80" w:rsidRPr="00ED23A2">
        <w:rPr>
          <w:rFonts w:cs="Courier New"/>
        </w:rPr>
        <w:t>Capability</w:t>
      </w:r>
      <w:r w:rsidR="008F2F80" w:rsidRPr="00011259">
        <w:rPr>
          <w:rFonts w:cs="Courier New"/>
        </w:rPr>
        <w:t xml:space="preserve">) </w:t>
      </w:r>
      <w:r w:rsidR="00186DF8" w:rsidRPr="00011259">
        <w:rPr>
          <w:rFonts w:cs="Courier New"/>
        </w:rPr>
        <w:t>and</w:t>
      </w:r>
      <w:r w:rsidR="00186DF8">
        <w:rPr>
          <w:rFonts w:cs="Courier New"/>
        </w:rPr>
        <w:t xml:space="preserve"> o</w:t>
      </w:r>
      <w:r w:rsidR="0005649E">
        <w:rPr>
          <w:rFonts w:cs="Courier New"/>
        </w:rPr>
        <w:t>n</w:t>
      </w:r>
      <w:r>
        <w:rPr>
          <w:rFonts w:cs="Courier New"/>
        </w:rPr>
        <w:t xml:space="preserve"> the</w:t>
      </w:r>
      <w:r w:rsidR="00186DF8">
        <w:rPr>
          <w:rFonts w:cs="Courier New"/>
        </w:rPr>
        <w:t xml:space="preserve"> </w:t>
      </w:r>
      <w:r w:rsidR="003959BA">
        <w:rPr>
          <w:rFonts w:ascii="Courier New" w:hAnsi="Courier New" w:cs="Courier New"/>
        </w:rPr>
        <w:t>CapabilityObjectiveType</w:t>
      </w:r>
      <w:r w:rsidR="0070725E">
        <w:rPr>
          <w:rFonts w:cs="Courier New"/>
        </w:rPr>
        <w:t xml:space="preserve"> </w:t>
      </w:r>
      <w:r w:rsidR="00DC4BB1">
        <w:rPr>
          <w:rFonts w:cs="Courier New"/>
        </w:rPr>
        <w:t>(</w:t>
      </w:r>
      <w:r w:rsidR="00DC4BB1" w:rsidRPr="00011259">
        <w:rPr>
          <w:rFonts w:cs="Courier New"/>
        </w:rPr>
        <w:t>which is used to define</w:t>
      </w:r>
      <w:r w:rsidR="008F2F80" w:rsidRPr="00011259">
        <w:rPr>
          <w:rFonts w:cs="Courier New"/>
        </w:rPr>
        <w:t xml:space="preserve"> a </w:t>
      </w:r>
      <w:r w:rsidR="008F2F80" w:rsidRPr="00ED23A2">
        <w:rPr>
          <w:rFonts w:cs="Courier New"/>
        </w:rPr>
        <w:t>Strategic</w:t>
      </w:r>
      <w:r w:rsidR="00994428" w:rsidRPr="00ED23A2">
        <w:rPr>
          <w:rFonts w:cs="Courier New"/>
        </w:rPr>
        <w:t xml:space="preserve"> </w:t>
      </w:r>
      <w:r w:rsidR="008F2F80" w:rsidRPr="00ED23A2">
        <w:rPr>
          <w:rFonts w:cs="Courier New"/>
        </w:rPr>
        <w:t>Objective</w:t>
      </w:r>
      <w:r w:rsidR="008F2F80" w:rsidRPr="00011259">
        <w:rPr>
          <w:rFonts w:cs="Courier New"/>
        </w:rPr>
        <w:t xml:space="preserve"> </w:t>
      </w:r>
      <w:r w:rsidR="005E6E58" w:rsidRPr="00011259">
        <w:rPr>
          <w:rFonts w:cs="Courier New"/>
        </w:rPr>
        <w:t>or</w:t>
      </w:r>
      <w:r w:rsidR="008F2F80" w:rsidRPr="00614328">
        <w:rPr>
          <w:rFonts w:cs="Courier New"/>
        </w:rPr>
        <w:t xml:space="preserve"> a </w:t>
      </w:r>
      <w:r w:rsidR="008F2F80" w:rsidRPr="00ED23A2">
        <w:rPr>
          <w:rFonts w:cs="Courier New"/>
        </w:rPr>
        <w:t>Tactical</w:t>
      </w:r>
      <w:r w:rsidR="00994428" w:rsidRPr="00ED23A2">
        <w:rPr>
          <w:rFonts w:cs="Courier New"/>
        </w:rPr>
        <w:t xml:space="preserve"> </w:t>
      </w:r>
      <w:r w:rsidR="008F2F80" w:rsidRPr="00ED23A2">
        <w:rPr>
          <w:rFonts w:cs="Courier New"/>
        </w:rPr>
        <w:t>Objective</w:t>
      </w:r>
      <w:r w:rsidR="008F2F80" w:rsidRPr="00011259">
        <w:rPr>
          <w:rFonts w:cs="Courier New"/>
        </w:rPr>
        <w:t>)</w:t>
      </w:r>
      <w:r w:rsidR="00E146D2" w:rsidRPr="00011259">
        <w:rPr>
          <w:rFonts w:cs="Courier New"/>
        </w:rPr>
        <w:t xml:space="preserve">.  </w:t>
      </w:r>
      <w:r w:rsidR="00186DF8" w:rsidRPr="00614328">
        <w:rPr>
          <w:rFonts w:cs="Courier New"/>
        </w:rPr>
        <w:t>All</w:t>
      </w:r>
      <w:r w:rsidR="00E146D2" w:rsidRPr="00614328">
        <w:rPr>
          <w:rFonts w:cs="Courier New"/>
        </w:rPr>
        <w:t xml:space="preserve"> </w:t>
      </w:r>
      <w:r w:rsidR="00DC4BB1" w:rsidRPr="00614328">
        <w:rPr>
          <w:rFonts w:cs="Courier New"/>
        </w:rPr>
        <w:t>aforemention</w:t>
      </w:r>
      <w:r w:rsidR="00DC4BB1">
        <w:rPr>
          <w:rFonts w:cs="Courier New"/>
        </w:rPr>
        <w:t xml:space="preserve">ed </w:t>
      </w:r>
      <w:r w:rsidR="00E146D2">
        <w:rPr>
          <w:rFonts w:cs="Courier New"/>
        </w:rPr>
        <w:t>types are</w:t>
      </w:r>
      <w:r w:rsidR="003959BA">
        <w:rPr>
          <w:rFonts w:cs="Courier New"/>
        </w:rPr>
        <w:t xml:space="preserve"> </w:t>
      </w:r>
      <w:r w:rsidR="0070725E">
        <w:rPr>
          <w:rFonts w:cs="Courier New"/>
        </w:rPr>
        <w:t>defined in the MAEC Bundle schema.</w:t>
      </w:r>
    </w:p>
    <w:p w:rsidR="0070725E" w:rsidRPr="000E1A8A" w:rsidRDefault="00E146D2" w:rsidP="0070725E">
      <w:r>
        <w:t xml:space="preserve">  </w:t>
      </w:r>
    </w:p>
    <w:p w:rsidR="0070725E" w:rsidRDefault="0070725E" w:rsidP="0070725E">
      <w:r w:rsidRPr="000E1A8A">
        <w:t xml:space="preserve">The MAEC </w:t>
      </w:r>
      <w:r w:rsidR="00E146D2">
        <w:rPr>
          <w:rFonts w:ascii="Courier New" w:hAnsi="Courier New" w:cs="Courier New"/>
        </w:rPr>
        <w:t>AntiBehavioralAnalysisProperties</w:t>
      </w:r>
      <w:r w:rsidR="00E146D2" w:rsidRPr="003A107F">
        <w:rPr>
          <w:rFonts w:ascii="Courier New" w:hAnsi="Courier New" w:cs="Courier New"/>
        </w:rPr>
        <w:t>Vocab</w:t>
      </w:r>
      <w:r w:rsidRPr="008368A0">
        <w:rPr>
          <w:rFonts w:ascii="Courier New" w:hAnsi="Courier New" w:cs="Courier New"/>
        </w:rPr>
        <w:t>-1.0</w:t>
      </w:r>
      <w:r w:rsidRPr="000E1A8A">
        <w:t xml:space="preserve"> </w:t>
      </w:r>
      <w:r w:rsidR="00932E32">
        <w:t xml:space="preserve">type </w:t>
      </w:r>
      <w:r>
        <w:t>extends</w:t>
      </w:r>
      <w:r w:rsidR="00425D67">
        <w:t xml:space="preserve"> the</w:t>
      </w:r>
      <w:r w:rsidRPr="000E1A8A">
        <w:t xml:space="preserve"> </w:t>
      </w:r>
      <w:r w:rsidRPr="001D6E92">
        <w:rPr>
          <w:rFonts w:ascii="Courier New" w:hAnsi="Courier New" w:cs="Courier New"/>
        </w:rPr>
        <w:t xml:space="preserve">ControlledVocabularyStringType </w:t>
      </w:r>
      <w:r w:rsidRPr="000E1A8A">
        <w:t xml:space="preserve">defined in CybOX Common.  Thus, </w:t>
      </w:r>
      <w:r w:rsidR="000D308B">
        <w:rPr>
          <w:rFonts w:ascii="Courier New" w:hAnsi="Courier New" w:cs="Courier New"/>
        </w:rPr>
        <w:t>Name</w:t>
      </w:r>
      <w:r w:rsidRPr="00E146D2">
        <w:rPr>
          <w:rFonts w:cs="Courier New"/>
        </w:rPr>
        <w:t xml:space="preserve"> </w:t>
      </w:r>
      <w:r w:rsidR="005E6E58">
        <w:t>fields</w:t>
      </w:r>
      <w:r w:rsidRPr="000E1A8A">
        <w:t xml:space="preserve"> that make use of this vocabulary are restricted to the enumerated entries contained in the </w:t>
      </w:r>
      <w:r w:rsidRPr="000E1A8A">
        <w:rPr>
          <w:rFonts w:ascii="Courier New" w:hAnsi="Courier New" w:cs="Courier New"/>
        </w:rPr>
        <w:t>maecVocabs:</w:t>
      </w:r>
      <w:r w:rsidR="00186DF8">
        <w:rPr>
          <w:rFonts w:ascii="Courier New" w:hAnsi="Courier New" w:cs="Courier New"/>
        </w:rPr>
        <w:t>AntiBehavioralAnalysisProperties</w:t>
      </w:r>
      <w:r>
        <w:rPr>
          <w:rFonts w:ascii="Courier New" w:hAnsi="Courier New" w:cs="Courier New"/>
        </w:rPr>
        <w:t>Type</w:t>
      </w:r>
      <w:r w:rsidRPr="000E1A8A">
        <w:rPr>
          <w:rFonts w:ascii="Courier New" w:hAnsi="Courier New" w:cs="Courier New"/>
        </w:rPr>
        <w:t>Enum-1.0</w:t>
      </w:r>
      <w:r w:rsidRPr="000E1A8A">
        <w:t>; extended fields are shown below.</w:t>
      </w:r>
    </w:p>
    <w:p w:rsidR="0070725E" w:rsidRDefault="0070725E" w:rsidP="007072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70725E" w:rsidTr="00C0180C">
        <w:trPr>
          <w:trHeight w:val="317"/>
        </w:trPr>
        <w:tc>
          <w:tcPr>
            <w:tcW w:w="2448" w:type="dxa"/>
            <w:shd w:val="clear" w:color="auto" w:fill="BFBFBF" w:themeFill="background1" w:themeFillShade="BF"/>
            <w:vAlign w:val="center"/>
          </w:tcPr>
          <w:p w:rsidR="0070725E" w:rsidRPr="00602B3E" w:rsidRDefault="00425D67" w:rsidP="00C0180C">
            <w:pPr>
              <w:jc w:val="center"/>
              <w:rPr>
                <w:b/>
              </w:rPr>
            </w:pPr>
            <w:r>
              <w:rPr>
                <w:b/>
              </w:rPr>
              <w:t>Field</w:t>
            </w:r>
          </w:p>
        </w:tc>
        <w:tc>
          <w:tcPr>
            <w:tcW w:w="2790" w:type="dxa"/>
            <w:shd w:val="clear" w:color="auto" w:fill="BFBFBF" w:themeFill="background1" w:themeFillShade="BF"/>
            <w:vAlign w:val="center"/>
          </w:tcPr>
          <w:p w:rsidR="0070725E" w:rsidRPr="00602B3E" w:rsidRDefault="0070725E" w:rsidP="00C0180C">
            <w:pPr>
              <w:jc w:val="center"/>
              <w:rPr>
                <w:b/>
              </w:rPr>
            </w:pPr>
            <w:r w:rsidRPr="00602B3E">
              <w:rPr>
                <w:b/>
              </w:rPr>
              <w:t>Type</w:t>
            </w:r>
          </w:p>
        </w:tc>
        <w:tc>
          <w:tcPr>
            <w:tcW w:w="1440" w:type="dxa"/>
            <w:shd w:val="clear" w:color="auto" w:fill="BFBFBF" w:themeFill="background1" w:themeFillShade="BF"/>
            <w:vAlign w:val="center"/>
          </w:tcPr>
          <w:p w:rsidR="0070725E" w:rsidRPr="00602B3E" w:rsidRDefault="0070725E" w:rsidP="00C0180C">
            <w:pPr>
              <w:jc w:val="center"/>
              <w:rPr>
                <w:b/>
              </w:rPr>
            </w:pPr>
            <w:r>
              <w:rPr>
                <w:b/>
              </w:rPr>
              <w:t>Multi</w:t>
            </w:r>
            <w:r w:rsidRPr="00602B3E">
              <w:rPr>
                <w:b/>
              </w:rPr>
              <w:t>plicity</w:t>
            </w:r>
          </w:p>
        </w:tc>
        <w:tc>
          <w:tcPr>
            <w:tcW w:w="6498" w:type="dxa"/>
            <w:shd w:val="clear" w:color="auto" w:fill="BFBFBF" w:themeFill="background1" w:themeFillShade="BF"/>
            <w:vAlign w:val="center"/>
          </w:tcPr>
          <w:p w:rsidR="0070725E" w:rsidRPr="00602B3E" w:rsidRDefault="0070725E" w:rsidP="00C0180C">
            <w:pPr>
              <w:jc w:val="center"/>
              <w:rPr>
                <w:b/>
              </w:rPr>
            </w:pPr>
            <w:r w:rsidRPr="00602B3E">
              <w:rPr>
                <w:b/>
              </w:rPr>
              <w:t>Description</w:t>
            </w:r>
          </w:p>
        </w:tc>
      </w:tr>
      <w:tr w:rsidR="0070725E" w:rsidTr="00C0180C">
        <w:trPr>
          <w:trHeight w:val="255"/>
        </w:trPr>
        <w:tc>
          <w:tcPr>
            <w:tcW w:w="2448" w:type="dxa"/>
            <w:vAlign w:val="center"/>
          </w:tcPr>
          <w:p w:rsidR="0070725E" w:rsidRPr="008D6A3A" w:rsidRDefault="0070725E" w:rsidP="00C0180C">
            <w:pPr>
              <w:rPr>
                <w:b/>
                <w:sz w:val="22"/>
              </w:rPr>
            </w:pPr>
            <w:r w:rsidRPr="008D6A3A">
              <w:rPr>
                <w:b/>
                <w:sz w:val="22"/>
              </w:rPr>
              <w:lastRenderedPageBreak/>
              <w:t>vocab_name</w:t>
            </w:r>
          </w:p>
        </w:tc>
        <w:tc>
          <w:tcPr>
            <w:tcW w:w="2790" w:type="dxa"/>
            <w:vAlign w:val="center"/>
          </w:tcPr>
          <w:p w:rsidR="0070725E" w:rsidRPr="00C625F1" w:rsidRDefault="0070725E" w:rsidP="00C0180C">
            <w:pPr>
              <w:rPr>
                <w:rFonts w:ascii="Courier New" w:hAnsi="Courier New" w:cs="Courier New"/>
                <w:sz w:val="20"/>
              </w:rPr>
            </w:pPr>
            <w:r>
              <w:rPr>
                <w:rFonts w:ascii="Courier New" w:hAnsi="Courier New" w:cs="Courier New"/>
                <w:sz w:val="20"/>
              </w:rPr>
              <w:t>string</w:t>
            </w:r>
          </w:p>
        </w:tc>
        <w:tc>
          <w:tcPr>
            <w:tcW w:w="1440" w:type="dxa"/>
            <w:vAlign w:val="center"/>
          </w:tcPr>
          <w:p w:rsidR="0070725E" w:rsidRPr="00E65B09" w:rsidRDefault="0070725E" w:rsidP="00C0180C">
            <w:pPr>
              <w:jc w:val="center"/>
              <w:rPr>
                <w:sz w:val="22"/>
              </w:rPr>
            </w:pPr>
            <w:r>
              <w:rPr>
                <w:sz w:val="22"/>
              </w:rPr>
              <w:t>0..1</w:t>
            </w:r>
          </w:p>
        </w:tc>
        <w:tc>
          <w:tcPr>
            <w:tcW w:w="6498" w:type="dxa"/>
          </w:tcPr>
          <w:p w:rsidR="0070725E" w:rsidRPr="00C625F1" w:rsidRDefault="0070725E" w:rsidP="005E6E58">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5E6E58">
              <w:rPr>
                <w:i/>
                <w:sz w:val="22"/>
              </w:rPr>
              <w:t>Anti-Behavioral Analysis Capability and Objective Properties</w:t>
            </w:r>
            <w:r w:rsidRPr="004D07F8">
              <w:rPr>
                <w:sz w:val="22"/>
              </w:rPr>
              <w:t>.</w:t>
            </w:r>
            <w:r>
              <w:rPr>
                <w:sz w:val="22"/>
              </w:rPr>
              <w:t>’</w:t>
            </w:r>
          </w:p>
        </w:tc>
      </w:tr>
      <w:tr w:rsidR="0070725E" w:rsidTr="00C0180C">
        <w:trPr>
          <w:trHeight w:val="255"/>
        </w:trPr>
        <w:tc>
          <w:tcPr>
            <w:tcW w:w="2448" w:type="dxa"/>
            <w:vAlign w:val="center"/>
          </w:tcPr>
          <w:p w:rsidR="0070725E" w:rsidRPr="008D6A3A" w:rsidRDefault="0070725E" w:rsidP="00C0180C">
            <w:pPr>
              <w:rPr>
                <w:b/>
                <w:sz w:val="22"/>
              </w:rPr>
            </w:pPr>
            <w:r w:rsidRPr="008D6A3A">
              <w:rPr>
                <w:b/>
                <w:sz w:val="22"/>
              </w:rPr>
              <w:t>vocab_reference</w:t>
            </w:r>
          </w:p>
        </w:tc>
        <w:tc>
          <w:tcPr>
            <w:tcW w:w="2790" w:type="dxa"/>
            <w:vAlign w:val="center"/>
          </w:tcPr>
          <w:p w:rsidR="0070725E" w:rsidRDefault="0070725E" w:rsidP="00C0180C">
            <w:pPr>
              <w:rPr>
                <w:rFonts w:ascii="Courier New" w:hAnsi="Courier New" w:cs="Courier New"/>
                <w:sz w:val="20"/>
              </w:rPr>
            </w:pPr>
            <w:r>
              <w:rPr>
                <w:rFonts w:ascii="Courier New" w:hAnsi="Courier New" w:cs="Courier New"/>
                <w:sz w:val="20"/>
              </w:rPr>
              <w:t>anyURI</w:t>
            </w:r>
          </w:p>
        </w:tc>
        <w:tc>
          <w:tcPr>
            <w:tcW w:w="1440" w:type="dxa"/>
            <w:vAlign w:val="center"/>
          </w:tcPr>
          <w:p w:rsidR="0070725E" w:rsidRDefault="0070725E" w:rsidP="00C0180C">
            <w:pPr>
              <w:jc w:val="center"/>
              <w:rPr>
                <w:sz w:val="22"/>
              </w:rPr>
            </w:pPr>
            <w:r>
              <w:rPr>
                <w:sz w:val="22"/>
              </w:rPr>
              <w:t>0..1</w:t>
            </w:r>
          </w:p>
        </w:tc>
        <w:tc>
          <w:tcPr>
            <w:tcW w:w="6498" w:type="dxa"/>
          </w:tcPr>
          <w:p w:rsidR="0070725E" w:rsidRDefault="0070725E" w:rsidP="006257B7">
            <w:pPr>
              <w:rPr>
                <w:sz w:val="22"/>
              </w:rPr>
            </w:pPr>
            <w:r>
              <w:rPr>
                <w:sz w:val="22"/>
              </w:rPr>
              <w:t>Specifies the URI associated with the vocabulary.  The fixed value is ‘</w:t>
            </w:r>
            <w:r w:rsidRPr="004A3977">
              <w:rPr>
                <w:i/>
                <w:sz w:val="22"/>
              </w:rPr>
              <w:t>https://maec.mitre.org/language/version</w:t>
            </w:r>
            <w:r w:rsidR="006257B7">
              <w:rPr>
                <w:i/>
                <w:sz w:val="22"/>
              </w:rPr>
              <w:t>4</w:t>
            </w:r>
            <w:r w:rsidRPr="004A3977">
              <w:rPr>
                <w:i/>
                <w:sz w:val="22"/>
              </w:rPr>
              <w:t>.1/maec_default_vocabularies.xsd#</w:t>
            </w:r>
            <w:r w:rsidR="006257B7">
              <w:rPr>
                <w:i/>
                <w:sz w:val="22"/>
              </w:rPr>
              <w:t>AntiBehavioralAnalysisProperties</w:t>
            </w:r>
            <w:r w:rsidRPr="004A3977">
              <w:rPr>
                <w:i/>
                <w:sz w:val="22"/>
              </w:rPr>
              <w:t>Vocab-1.0</w:t>
            </w:r>
            <w:r>
              <w:rPr>
                <w:sz w:val="22"/>
              </w:rPr>
              <w:t>.’</w:t>
            </w:r>
          </w:p>
        </w:tc>
      </w:tr>
    </w:tbl>
    <w:p w:rsidR="0070725E" w:rsidRDefault="00DC0362" w:rsidP="00AB1430">
      <w:pPr>
        <w:pStyle w:val="Heading4"/>
      </w:pPr>
      <w:bookmarkStart w:id="117" w:name="_Toc390177535"/>
      <w:r>
        <w:t>AntiBehavioralAnalysisProperties</w:t>
      </w:r>
      <w:r w:rsidR="0070725E">
        <w:t>Enum-1.0</w:t>
      </w:r>
      <w:bookmarkEnd w:id="117"/>
    </w:p>
    <w:p w:rsidR="0070725E" w:rsidRDefault="009A3117" w:rsidP="0070725E">
      <w:r w:rsidRPr="00C51E1C">
        <w:t xml:space="preserve">The </w:t>
      </w:r>
      <w:r w:rsidR="00DC0362">
        <w:rPr>
          <w:rFonts w:ascii="Courier New" w:hAnsi="Courier New" w:cs="Courier New"/>
        </w:rPr>
        <w:t>AntiBehavioralAnalysisProperties</w:t>
      </w:r>
      <w:r w:rsidR="0070725E" w:rsidRPr="008368A0">
        <w:rPr>
          <w:rFonts w:ascii="Courier New" w:hAnsi="Courier New" w:cs="Courier New"/>
        </w:rPr>
        <w:t>Enum</w:t>
      </w:r>
      <w:r w:rsidR="0070725E" w:rsidRPr="004A2DF4">
        <w:t xml:space="preserve"> is a non-exhaustive enumera</w:t>
      </w:r>
      <w:r w:rsidR="0070725E" w:rsidRPr="00011259">
        <w:t>tion of</w:t>
      </w:r>
      <w:r w:rsidR="00DC0362" w:rsidRPr="00011259">
        <w:t xml:space="preserve"> anti-behavioral analysis </w:t>
      </w:r>
      <w:r w:rsidR="00DC0362" w:rsidRPr="00AB1430">
        <w:rPr>
          <w:rFonts w:cs="Courier New"/>
        </w:rPr>
        <w:t>Capability</w:t>
      </w:r>
      <w:r w:rsidR="00DC0362" w:rsidRPr="00011259">
        <w:t xml:space="preserve">, </w:t>
      </w:r>
      <w:r w:rsidR="00DC0362" w:rsidRPr="00AB1430">
        <w:rPr>
          <w:rFonts w:cs="Courier New"/>
        </w:rPr>
        <w:t>Strategic</w:t>
      </w:r>
      <w:r w:rsidR="00011259" w:rsidRPr="00AB1430">
        <w:rPr>
          <w:rFonts w:cs="Courier New"/>
        </w:rPr>
        <w:t xml:space="preserve"> </w:t>
      </w:r>
      <w:r w:rsidR="00DC0362" w:rsidRPr="00AB1430">
        <w:rPr>
          <w:rFonts w:cs="Courier New"/>
        </w:rPr>
        <w:t>Objective</w:t>
      </w:r>
      <w:r w:rsidR="00DC0362" w:rsidRPr="00011259">
        <w:t xml:space="preserve">, and </w:t>
      </w:r>
      <w:r w:rsidR="00DC0362" w:rsidRPr="00AB1430">
        <w:rPr>
          <w:rFonts w:cs="Courier New"/>
        </w:rPr>
        <w:t>Tactical</w:t>
      </w:r>
      <w:r w:rsidR="00011259" w:rsidRPr="00AB1430">
        <w:rPr>
          <w:rFonts w:cs="Courier New"/>
        </w:rPr>
        <w:t xml:space="preserve"> </w:t>
      </w:r>
      <w:r w:rsidR="00DC0362" w:rsidRPr="00AB1430">
        <w:rPr>
          <w:rFonts w:cs="Courier New"/>
        </w:rPr>
        <w:t>Objective</w:t>
      </w:r>
      <w:r w:rsidR="00DC0362" w:rsidRPr="00011259">
        <w:t xml:space="preserve"> properties</w:t>
      </w:r>
      <w:r w:rsidR="00DC0362">
        <w:t>.</w:t>
      </w:r>
    </w:p>
    <w:p w:rsidR="0070725E" w:rsidRDefault="0070725E" w:rsidP="007072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70725E" w:rsidTr="00C0180C">
        <w:tc>
          <w:tcPr>
            <w:tcW w:w="3618" w:type="dxa"/>
            <w:shd w:val="pct25" w:color="auto" w:fill="auto"/>
          </w:tcPr>
          <w:p w:rsidR="0070725E" w:rsidRPr="00693F21" w:rsidRDefault="0070725E" w:rsidP="00C0180C">
            <w:pPr>
              <w:jc w:val="center"/>
              <w:rPr>
                <w:b/>
              </w:rPr>
            </w:pPr>
            <w:r w:rsidRPr="00693F21">
              <w:rPr>
                <w:b/>
              </w:rPr>
              <w:t>Enumeration Value</w:t>
            </w:r>
          </w:p>
        </w:tc>
        <w:tc>
          <w:tcPr>
            <w:tcW w:w="9558" w:type="dxa"/>
            <w:shd w:val="pct25" w:color="auto" w:fill="auto"/>
          </w:tcPr>
          <w:p w:rsidR="0070725E" w:rsidRPr="00693F21" w:rsidRDefault="0070725E" w:rsidP="00C0180C">
            <w:pPr>
              <w:jc w:val="center"/>
              <w:rPr>
                <w:b/>
              </w:rPr>
            </w:pPr>
            <w:r w:rsidRPr="00693F21">
              <w:rPr>
                <w:b/>
              </w:rPr>
              <w:t>Description</w:t>
            </w:r>
          </w:p>
        </w:tc>
      </w:tr>
      <w:tr w:rsidR="0070725E" w:rsidTr="006C182D">
        <w:tc>
          <w:tcPr>
            <w:tcW w:w="3618" w:type="dxa"/>
            <w:vAlign w:val="center"/>
          </w:tcPr>
          <w:p w:rsidR="0070725E" w:rsidRPr="008D6A3A" w:rsidRDefault="00C36C8C" w:rsidP="006C182D">
            <w:pPr>
              <w:rPr>
                <w:b/>
                <w:sz w:val="22"/>
              </w:rPr>
            </w:pPr>
            <w:r>
              <w:rPr>
                <w:b/>
                <w:sz w:val="22"/>
              </w:rPr>
              <w:t>targeted vm</w:t>
            </w:r>
          </w:p>
        </w:tc>
        <w:tc>
          <w:tcPr>
            <w:tcW w:w="9558" w:type="dxa"/>
          </w:tcPr>
          <w:p w:rsidR="0070725E" w:rsidRPr="0082596E" w:rsidRDefault="00C36C8C" w:rsidP="00DC4BB1">
            <w:pPr>
              <w:rPr>
                <w:sz w:val="22"/>
              </w:rPr>
            </w:pPr>
            <w:r>
              <w:rPr>
                <w:sz w:val="22"/>
              </w:rPr>
              <w:t>R</w:t>
            </w:r>
            <w:r w:rsidRPr="00C36C8C">
              <w:rPr>
                <w:sz w:val="22"/>
              </w:rPr>
              <w:t xml:space="preserve">efers to the name of a virtual machine (VM) targeted by the </w:t>
            </w:r>
            <w:r w:rsidR="0029792A">
              <w:rPr>
                <w:sz w:val="22"/>
              </w:rPr>
              <w:t>a</w:t>
            </w:r>
            <w:r w:rsidRPr="00C36C8C">
              <w:rPr>
                <w:sz w:val="22"/>
              </w:rPr>
              <w:t>nti-</w:t>
            </w:r>
            <w:r w:rsidR="0029792A">
              <w:rPr>
                <w:sz w:val="22"/>
              </w:rPr>
              <w:t>b</w:t>
            </w:r>
            <w:r w:rsidRPr="00C36C8C">
              <w:rPr>
                <w:sz w:val="22"/>
              </w:rPr>
              <w:t xml:space="preserve">ehavioral </w:t>
            </w:r>
            <w:r w:rsidR="0029792A" w:rsidRPr="00011259">
              <w:rPr>
                <w:sz w:val="22"/>
              </w:rPr>
              <w:t>a</w:t>
            </w:r>
            <w:r w:rsidRPr="00011259">
              <w:rPr>
                <w:sz w:val="22"/>
              </w:rPr>
              <w:t xml:space="preserve">nalysis </w:t>
            </w:r>
            <w:r w:rsidRPr="00AB1430">
              <w:rPr>
                <w:rFonts w:cs="Courier New"/>
                <w:sz w:val="22"/>
              </w:rPr>
              <w:t>Capability</w:t>
            </w:r>
            <w:r w:rsidRPr="00011259">
              <w:rPr>
                <w:sz w:val="22"/>
              </w:rPr>
              <w:t xml:space="preserve"> or one of its child </w:t>
            </w:r>
            <w:r w:rsidR="00DC4BB1" w:rsidRPr="00AB1430">
              <w:rPr>
                <w:rFonts w:cs="Courier New"/>
                <w:sz w:val="22"/>
              </w:rPr>
              <w:t>Strategic</w:t>
            </w:r>
            <w:r w:rsidR="00DC4BB1" w:rsidRPr="00011259">
              <w:rPr>
                <w:sz w:val="22"/>
              </w:rPr>
              <w:t xml:space="preserve"> </w:t>
            </w:r>
            <w:r w:rsidRPr="00011259">
              <w:rPr>
                <w:sz w:val="22"/>
              </w:rPr>
              <w:t xml:space="preserve">or </w:t>
            </w:r>
            <w:r w:rsidR="00DC4BB1" w:rsidRPr="00AB1430">
              <w:rPr>
                <w:rFonts w:cs="Courier New"/>
                <w:sz w:val="22"/>
              </w:rPr>
              <w:t>Tactical</w:t>
            </w:r>
            <w:r w:rsidR="00DC4BB1" w:rsidRPr="00011259">
              <w:rPr>
                <w:sz w:val="22"/>
              </w:rPr>
              <w:t xml:space="preserve"> </w:t>
            </w:r>
            <w:r w:rsidR="00DC4BB1" w:rsidRPr="00AB1430">
              <w:rPr>
                <w:rFonts w:cs="Courier New"/>
                <w:sz w:val="22"/>
              </w:rPr>
              <w:t>Objectives</w:t>
            </w:r>
            <w:r w:rsidRPr="00011259">
              <w:rPr>
                <w:sz w:val="22"/>
              </w:rPr>
              <w:t>.</w:t>
            </w:r>
          </w:p>
        </w:tc>
      </w:tr>
      <w:tr w:rsidR="0070725E" w:rsidTr="006C182D">
        <w:tc>
          <w:tcPr>
            <w:tcW w:w="3618" w:type="dxa"/>
            <w:vAlign w:val="center"/>
          </w:tcPr>
          <w:p w:rsidR="0070725E" w:rsidRPr="008D6A3A" w:rsidRDefault="00C36C8C" w:rsidP="006C182D">
            <w:pPr>
              <w:rPr>
                <w:b/>
                <w:sz w:val="22"/>
              </w:rPr>
            </w:pPr>
            <w:r>
              <w:rPr>
                <w:b/>
                <w:sz w:val="22"/>
              </w:rPr>
              <w:t>targeted sandbox</w:t>
            </w:r>
          </w:p>
        </w:tc>
        <w:tc>
          <w:tcPr>
            <w:tcW w:w="9558" w:type="dxa"/>
          </w:tcPr>
          <w:p w:rsidR="0070725E" w:rsidRPr="0082596E" w:rsidRDefault="00C36C8C" w:rsidP="00176309">
            <w:pPr>
              <w:rPr>
                <w:sz w:val="22"/>
              </w:rPr>
            </w:pPr>
            <w:r w:rsidRPr="00C36C8C">
              <w:rPr>
                <w:sz w:val="22"/>
              </w:rPr>
              <w:t xml:space="preserve">Refers to the name of a sandbox targeted by the </w:t>
            </w:r>
            <w:r w:rsidR="0029792A">
              <w:rPr>
                <w:sz w:val="22"/>
              </w:rPr>
              <w:t>a</w:t>
            </w:r>
            <w:r w:rsidRPr="00C36C8C">
              <w:rPr>
                <w:sz w:val="22"/>
              </w:rPr>
              <w:t>nti-</w:t>
            </w:r>
            <w:r w:rsidR="0029792A" w:rsidRPr="00011259">
              <w:rPr>
                <w:sz w:val="22"/>
              </w:rPr>
              <w:t>b</w:t>
            </w:r>
            <w:r w:rsidRPr="00011259">
              <w:rPr>
                <w:sz w:val="22"/>
              </w:rPr>
              <w:t xml:space="preserve">ehavioral </w:t>
            </w:r>
            <w:r w:rsidR="0029792A" w:rsidRPr="009F44C4">
              <w:rPr>
                <w:sz w:val="22"/>
              </w:rPr>
              <w:t>a</w:t>
            </w:r>
            <w:r w:rsidRPr="00614328">
              <w:rPr>
                <w:sz w:val="22"/>
              </w:rPr>
              <w:t xml:space="preserve">nalysis </w:t>
            </w:r>
            <w:r w:rsidRPr="00AB1430">
              <w:rPr>
                <w:rFonts w:cs="Courier New"/>
                <w:sz w:val="22"/>
              </w:rPr>
              <w:t>Capability</w:t>
            </w:r>
            <w:r w:rsidRPr="00011259">
              <w:rPr>
                <w:sz w:val="22"/>
              </w:rPr>
              <w:t xml:space="preserve"> or one of its child </w:t>
            </w:r>
            <w:r w:rsidR="00176309" w:rsidRPr="00AB1430">
              <w:rPr>
                <w:rFonts w:cs="Courier New"/>
                <w:sz w:val="22"/>
              </w:rPr>
              <w:t>S</w:t>
            </w:r>
            <w:r w:rsidRPr="00AB1430">
              <w:rPr>
                <w:rFonts w:cs="Courier New"/>
                <w:sz w:val="22"/>
              </w:rPr>
              <w:t>trategic</w:t>
            </w:r>
            <w:r w:rsidRPr="00011259">
              <w:rPr>
                <w:sz w:val="22"/>
              </w:rPr>
              <w:t xml:space="preserve"> or </w:t>
            </w:r>
            <w:r w:rsidR="00176309" w:rsidRPr="00AB1430">
              <w:rPr>
                <w:rFonts w:cs="Courier New"/>
                <w:sz w:val="22"/>
              </w:rPr>
              <w:t>T</w:t>
            </w:r>
            <w:r w:rsidRPr="00AB1430">
              <w:rPr>
                <w:rFonts w:cs="Courier New"/>
                <w:sz w:val="22"/>
              </w:rPr>
              <w:t>actical</w:t>
            </w:r>
            <w:r w:rsidRPr="00011259">
              <w:rPr>
                <w:sz w:val="22"/>
              </w:rPr>
              <w:t xml:space="preserve"> </w:t>
            </w:r>
            <w:r w:rsidR="00176309" w:rsidRPr="00AB1430">
              <w:rPr>
                <w:rFonts w:cs="Courier New"/>
                <w:sz w:val="22"/>
              </w:rPr>
              <w:t>O</w:t>
            </w:r>
            <w:r w:rsidRPr="00AB1430">
              <w:rPr>
                <w:rFonts w:cs="Courier New"/>
                <w:sz w:val="22"/>
              </w:rPr>
              <w:t>bjectives</w:t>
            </w:r>
            <w:r w:rsidRPr="00011259">
              <w:rPr>
                <w:sz w:val="22"/>
              </w:rPr>
              <w:t>.</w:t>
            </w:r>
          </w:p>
        </w:tc>
      </w:tr>
    </w:tbl>
    <w:p w:rsidR="00286190" w:rsidRPr="009A3117" w:rsidRDefault="00286190" w:rsidP="00432150">
      <w:pPr>
        <w:pStyle w:val="Heading3"/>
      </w:pPr>
      <w:bookmarkStart w:id="118" w:name="_Toc390177536"/>
      <w:r w:rsidRPr="009A3117">
        <w:t>AntiBehavioralAnalysisStrategicObjectivesVocab-1.0</w:t>
      </w:r>
      <w:bookmarkEnd w:id="118"/>
    </w:p>
    <w:p w:rsidR="00800F90" w:rsidRDefault="009A3117" w:rsidP="00800F90">
      <w:r w:rsidRPr="009A3117">
        <w:t xml:space="preserve">The </w:t>
      </w:r>
      <w:r w:rsidR="00800F90" w:rsidRPr="009A3117">
        <w:rPr>
          <w:rFonts w:ascii="Courier New" w:hAnsi="Courier New" w:cs="Courier New"/>
        </w:rPr>
        <w:t>AntiBehavioralAnalysisSt</w:t>
      </w:r>
      <w:r w:rsidR="00467EB5" w:rsidRPr="009A3117">
        <w:rPr>
          <w:rFonts w:ascii="Courier New" w:hAnsi="Courier New" w:cs="Courier New"/>
        </w:rPr>
        <w:t>r</w:t>
      </w:r>
      <w:r w:rsidR="00800F90" w:rsidRPr="009A3117">
        <w:rPr>
          <w:rFonts w:ascii="Courier New" w:hAnsi="Courier New" w:cs="Courier New"/>
        </w:rPr>
        <w:t>ategicObjectivesVocab</w:t>
      </w:r>
      <w:r w:rsidR="00800F90">
        <w:t xml:space="preserve"> is the default MAEC </w:t>
      </w:r>
      <w:r w:rsidR="00800F90" w:rsidRPr="00011259">
        <w:t xml:space="preserve">vocabulary for </w:t>
      </w:r>
      <w:r w:rsidR="0051569E" w:rsidRPr="00AB1430">
        <w:rPr>
          <w:rFonts w:cs="Courier New"/>
        </w:rPr>
        <w:t>Strategic Objectives</w:t>
      </w:r>
      <w:r w:rsidR="0051569E" w:rsidRPr="00011259">
        <w:t xml:space="preserve"> of the </w:t>
      </w:r>
      <w:r w:rsidR="00800F90" w:rsidRPr="00011259">
        <w:t xml:space="preserve">anti-behavioral analysis </w:t>
      </w:r>
      <w:r w:rsidR="00800F90" w:rsidRPr="00AB1430">
        <w:rPr>
          <w:rFonts w:cs="Courier New"/>
        </w:rPr>
        <w:t>Capability</w:t>
      </w:r>
      <w:r w:rsidR="0005649E">
        <w:rPr>
          <w:rFonts w:cs="Courier New"/>
        </w:rPr>
        <w:t>.</w:t>
      </w:r>
      <w:r w:rsidR="00176309" w:rsidRPr="00AB1430">
        <w:rPr>
          <w:rFonts w:cs="Courier New"/>
        </w:rPr>
        <w:t xml:space="preserve"> </w:t>
      </w:r>
      <w:r w:rsidR="0005649E">
        <w:t>The</w:t>
      </w:r>
      <w:r w:rsidR="0005649E" w:rsidRPr="00011259">
        <w:t xml:space="preserve"> </w:t>
      </w:r>
      <w:r w:rsidR="00176309" w:rsidRPr="00011259">
        <w:t>names</w:t>
      </w:r>
      <w:r w:rsidR="00800F90">
        <w:t xml:space="preserve"> </w:t>
      </w:r>
      <w:r w:rsidR="0005649E">
        <w:t xml:space="preserve">of these Strategic Objectives </w:t>
      </w:r>
      <w:r w:rsidR="00800F90">
        <w:t xml:space="preserve">are </w:t>
      </w:r>
      <w:r w:rsidR="00467EB5">
        <w:t xml:space="preserve">captured </w:t>
      </w:r>
      <w:r w:rsidR="00800F90">
        <w:t xml:space="preserve">in </w:t>
      </w:r>
      <w:r w:rsidR="00176309">
        <w:t xml:space="preserve">the </w:t>
      </w:r>
      <w:r w:rsidR="00800F90">
        <w:rPr>
          <w:rFonts w:ascii="Courier New" w:hAnsi="Courier New" w:cs="Courier New"/>
        </w:rPr>
        <w:t>Name</w:t>
      </w:r>
      <w:r w:rsidR="00800F90" w:rsidRPr="003A107F">
        <w:t xml:space="preserve"> </w:t>
      </w:r>
      <w:r w:rsidR="00800F90">
        <w:t>field</w:t>
      </w:r>
      <w:r w:rsidR="0005649E">
        <w:t>, a child</w:t>
      </w:r>
      <w:r w:rsidR="00800F90" w:rsidRPr="003A107F">
        <w:t xml:space="preserve"> of the </w:t>
      </w:r>
      <w:r w:rsidR="00176309" w:rsidRPr="00176309">
        <w:rPr>
          <w:rFonts w:ascii="Courier New" w:hAnsi="Courier New" w:cs="Courier New"/>
        </w:rPr>
        <w:t>Strategic_Objective</w:t>
      </w:r>
      <w:r w:rsidR="00176309">
        <w:t xml:space="preserve"> field </w:t>
      </w:r>
      <w:r w:rsidR="0005649E">
        <w:t xml:space="preserve"> of type</w:t>
      </w:r>
      <w:r w:rsidR="00176309">
        <w:t xml:space="preserve"> </w:t>
      </w:r>
      <w:r w:rsidR="00800F90">
        <w:rPr>
          <w:rFonts w:ascii="Courier New" w:hAnsi="Courier New" w:cs="Courier New"/>
        </w:rPr>
        <w:t>CapabilityObjectiveType</w:t>
      </w:r>
      <w:r w:rsidR="00800F90" w:rsidRPr="00800F90">
        <w:rPr>
          <w:rFonts w:cs="Courier New"/>
        </w:rPr>
        <w:t xml:space="preserve"> </w:t>
      </w:r>
      <w:r w:rsidR="00176309">
        <w:t>(</w:t>
      </w:r>
      <w:r w:rsidR="00800F90" w:rsidRPr="00800F90">
        <w:t xml:space="preserve">defined </w:t>
      </w:r>
      <w:r w:rsidR="00800F90" w:rsidRPr="003A107F">
        <w:t xml:space="preserve">in </w:t>
      </w:r>
      <w:r w:rsidR="00800F90">
        <w:t>the MAEC Bundle schema</w:t>
      </w:r>
      <w:r w:rsidR="00176309">
        <w:t>)</w:t>
      </w:r>
      <w:r w:rsidR="00800F90">
        <w:t>.</w:t>
      </w:r>
      <w:r w:rsidR="00800F90" w:rsidRPr="003A107F">
        <w:t xml:space="preserve">  </w:t>
      </w:r>
    </w:p>
    <w:p w:rsidR="00800F90" w:rsidRPr="000E1A8A" w:rsidRDefault="00800F90" w:rsidP="00800F90"/>
    <w:p w:rsidR="00467EB5" w:rsidRDefault="00800F90" w:rsidP="00467EB5">
      <w:r w:rsidRPr="000E1A8A">
        <w:t xml:space="preserve">The MAEC </w:t>
      </w:r>
      <w:r w:rsidR="00467EB5">
        <w:rPr>
          <w:rFonts w:ascii="Courier New" w:hAnsi="Courier New" w:cs="Courier New"/>
        </w:rPr>
        <w:t>AntiBehavioralAnalysisStrategicObjectives</w:t>
      </w:r>
      <w:r w:rsidRPr="008368A0">
        <w:rPr>
          <w:rFonts w:ascii="Courier New" w:hAnsi="Courier New" w:cs="Courier New"/>
        </w:rPr>
        <w:t>Vocab-1.0</w:t>
      </w:r>
      <w:r w:rsidRPr="000E1A8A">
        <w:t xml:space="preserve"> </w:t>
      </w:r>
      <w:r w:rsidR="00932E32">
        <w:t xml:space="preserve">type </w:t>
      </w:r>
      <w:r w:rsidRPr="00467EB5">
        <w:t xml:space="preserve">extends </w:t>
      </w:r>
      <w:r w:rsidR="009A3117">
        <w:t xml:space="preserve">the </w:t>
      </w:r>
      <w:r w:rsidRPr="001D6E92">
        <w:rPr>
          <w:rFonts w:ascii="Courier New" w:hAnsi="Courier New" w:cs="Courier New"/>
        </w:rPr>
        <w:t>ControlledVocabularyStringType</w:t>
      </w:r>
      <w:r w:rsidRPr="00467EB5">
        <w:rPr>
          <w:rFonts w:cs="Courier New"/>
        </w:rPr>
        <w:t xml:space="preserve"> </w:t>
      </w:r>
      <w:r w:rsidRPr="00467EB5">
        <w:t xml:space="preserve">defined </w:t>
      </w:r>
      <w:r w:rsidRPr="000E1A8A">
        <w:t xml:space="preserve">in CybOX Common.  </w:t>
      </w:r>
      <w:r w:rsidR="00467EB5" w:rsidRPr="000E1A8A">
        <w:t xml:space="preserve">Thus, </w:t>
      </w:r>
      <w:r w:rsidR="00467EB5">
        <w:rPr>
          <w:rFonts w:ascii="Courier New" w:hAnsi="Courier New" w:cs="Courier New"/>
        </w:rPr>
        <w:t>Name</w:t>
      </w:r>
      <w:r w:rsidR="00467EB5" w:rsidRPr="00E146D2">
        <w:rPr>
          <w:rFonts w:cs="Courier New"/>
        </w:rPr>
        <w:t xml:space="preserve"> </w:t>
      </w:r>
      <w:r w:rsidR="00467EB5">
        <w:t>fields</w:t>
      </w:r>
      <w:r w:rsidR="00467EB5" w:rsidRPr="000E1A8A">
        <w:t xml:space="preserve"> that make use of this vocabulary are restricted to the enumerated entries contained in the </w:t>
      </w:r>
      <w:r w:rsidR="00467EB5" w:rsidRPr="000E1A8A">
        <w:rPr>
          <w:rFonts w:ascii="Courier New" w:hAnsi="Courier New" w:cs="Courier New"/>
        </w:rPr>
        <w:t>maecVocabs:</w:t>
      </w:r>
      <w:r w:rsidR="00467EB5">
        <w:rPr>
          <w:rFonts w:ascii="Courier New" w:hAnsi="Courier New" w:cs="Courier New"/>
        </w:rPr>
        <w:t>AntiBehavioralAnalysis</w:t>
      </w:r>
      <w:r w:rsidR="006C182D">
        <w:rPr>
          <w:rFonts w:ascii="Courier New" w:hAnsi="Courier New" w:cs="Courier New"/>
        </w:rPr>
        <w:t>StrategicObjectives</w:t>
      </w:r>
      <w:r w:rsidR="00467EB5">
        <w:rPr>
          <w:rFonts w:ascii="Courier New" w:hAnsi="Courier New" w:cs="Courier New"/>
        </w:rPr>
        <w:t>Type</w:t>
      </w:r>
      <w:r w:rsidR="00467EB5" w:rsidRPr="000E1A8A">
        <w:rPr>
          <w:rFonts w:ascii="Courier New" w:hAnsi="Courier New" w:cs="Courier New"/>
        </w:rPr>
        <w:t>Enum-1.0</w:t>
      </w:r>
      <w:r w:rsidR="00467EB5" w:rsidRPr="000E1A8A">
        <w:t>; extended fields are shown below.</w:t>
      </w:r>
    </w:p>
    <w:p w:rsidR="00467EB5" w:rsidRDefault="00467EB5" w:rsidP="00467E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467EB5" w:rsidTr="00C0180C">
        <w:trPr>
          <w:trHeight w:val="317"/>
        </w:trPr>
        <w:tc>
          <w:tcPr>
            <w:tcW w:w="2448" w:type="dxa"/>
            <w:shd w:val="clear" w:color="auto" w:fill="BFBFBF" w:themeFill="background1" w:themeFillShade="BF"/>
            <w:vAlign w:val="center"/>
          </w:tcPr>
          <w:p w:rsidR="00467EB5" w:rsidRPr="00602B3E" w:rsidRDefault="00425D67" w:rsidP="00C0180C">
            <w:pPr>
              <w:jc w:val="center"/>
              <w:rPr>
                <w:b/>
              </w:rPr>
            </w:pPr>
            <w:r>
              <w:rPr>
                <w:b/>
              </w:rPr>
              <w:t>Field</w:t>
            </w:r>
          </w:p>
        </w:tc>
        <w:tc>
          <w:tcPr>
            <w:tcW w:w="2790" w:type="dxa"/>
            <w:shd w:val="clear" w:color="auto" w:fill="BFBFBF" w:themeFill="background1" w:themeFillShade="BF"/>
            <w:vAlign w:val="center"/>
          </w:tcPr>
          <w:p w:rsidR="00467EB5" w:rsidRPr="00602B3E" w:rsidRDefault="00467EB5" w:rsidP="00C0180C">
            <w:pPr>
              <w:jc w:val="center"/>
              <w:rPr>
                <w:b/>
              </w:rPr>
            </w:pPr>
            <w:r w:rsidRPr="00602B3E">
              <w:rPr>
                <w:b/>
              </w:rPr>
              <w:t>Type</w:t>
            </w:r>
          </w:p>
        </w:tc>
        <w:tc>
          <w:tcPr>
            <w:tcW w:w="1440" w:type="dxa"/>
            <w:shd w:val="clear" w:color="auto" w:fill="BFBFBF" w:themeFill="background1" w:themeFillShade="BF"/>
            <w:vAlign w:val="center"/>
          </w:tcPr>
          <w:p w:rsidR="00467EB5" w:rsidRPr="00602B3E" w:rsidRDefault="00467EB5" w:rsidP="00C0180C">
            <w:pPr>
              <w:jc w:val="center"/>
              <w:rPr>
                <w:b/>
              </w:rPr>
            </w:pPr>
            <w:r>
              <w:rPr>
                <w:b/>
              </w:rPr>
              <w:t>Multi</w:t>
            </w:r>
            <w:r w:rsidRPr="00602B3E">
              <w:rPr>
                <w:b/>
              </w:rPr>
              <w:t>plicity</w:t>
            </w:r>
          </w:p>
        </w:tc>
        <w:tc>
          <w:tcPr>
            <w:tcW w:w="6498" w:type="dxa"/>
            <w:shd w:val="clear" w:color="auto" w:fill="BFBFBF" w:themeFill="background1" w:themeFillShade="BF"/>
            <w:vAlign w:val="center"/>
          </w:tcPr>
          <w:p w:rsidR="00467EB5" w:rsidRPr="00602B3E" w:rsidRDefault="00467EB5" w:rsidP="00C0180C">
            <w:pPr>
              <w:jc w:val="center"/>
              <w:rPr>
                <w:b/>
              </w:rPr>
            </w:pPr>
            <w:r w:rsidRPr="00602B3E">
              <w:rPr>
                <w:b/>
              </w:rPr>
              <w:t>Description</w:t>
            </w:r>
          </w:p>
        </w:tc>
      </w:tr>
      <w:tr w:rsidR="00467EB5" w:rsidTr="00C0180C">
        <w:trPr>
          <w:trHeight w:val="255"/>
        </w:trPr>
        <w:tc>
          <w:tcPr>
            <w:tcW w:w="2448" w:type="dxa"/>
            <w:vAlign w:val="center"/>
          </w:tcPr>
          <w:p w:rsidR="00467EB5" w:rsidRPr="008D6A3A" w:rsidRDefault="00467EB5" w:rsidP="00C0180C">
            <w:pPr>
              <w:rPr>
                <w:b/>
                <w:sz w:val="22"/>
              </w:rPr>
            </w:pPr>
            <w:r w:rsidRPr="008D6A3A">
              <w:rPr>
                <w:b/>
                <w:sz w:val="22"/>
              </w:rPr>
              <w:t>vocab_name</w:t>
            </w:r>
          </w:p>
        </w:tc>
        <w:tc>
          <w:tcPr>
            <w:tcW w:w="2790" w:type="dxa"/>
            <w:vAlign w:val="center"/>
          </w:tcPr>
          <w:p w:rsidR="00467EB5" w:rsidRPr="00C625F1" w:rsidRDefault="00467EB5" w:rsidP="00C0180C">
            <w:pPr>
              <w:rPr>
                <w:rFonts w:ascii="Courier New" w:hAnsi="Courier New" w:cs="Courier New"/>
                <w:sz w:val="20"/>
              </w:rPr>
            </w:pPr>
            <w:r>
              <w:rPr>
                <w:rFonts w:ascii="Courier New" w:hAnsi="Courier New" w:cs="Courier New"/>
                <w:sz w:val="20"/>
              </w:rPr>
              <w:t>string</w:t>
            </w:r>
          </w:p>
        </w:tc>
        <w:tc>
          <w:tcPr>
            <w:tcW w:w="1440" w:type="dxa"/>
            <w:vAlign w:val="center"/>
          </w:tcPr>
          <w:p w:rsidR="00467EB5" w:rsidRPr="00E65B09" w:rsidRDefault="00467EB5" w:rsidP="00C0180C">
            <w:pPr>
              <w:jc w:val="center"/>
              <w:rPr>
                <w:sz w:val="22"/>
              </w:rPr>
            </w:pPr>
            <w:r>
              <w:rPr>
                <w:sz w:val="22"/>
              </w:rPr>
              <w:t>0..1</w:t>
            </w:r>
          </w:p>
        </w:tc>
        <w:tc>
          <w:tcPr>
            <w:tcW w:w="6498" w:type="dxa"/>
          </w:tcPr>
          <w:p w:rsidR="00467EB5" w:rsidRPr="00C625F1" w:rsidRDefault="00467EB5" w:rsidP="0002427C">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 xml:space="preserve">Anti-Behavioral Analysis Capability </w:t>
            </w:r>
            <w:r w:rsidR="0002427C">
              <w:rPr>
                <w:i/>
                <w:sz w:val="22"/>
              </w:rPr>
              <w:t xml:space="preserve">Strategic </w:t>
            </w:r>
            <w:r>
              <w:rPr>
                <w:i/>
                <w:sz w:val="22"/>
              </w:rPr>
              <w:t>Objective</w:t>
            </w:r>
            <w:r w:rsidR="0002427C">
              <w:rPr>
                <w:i/>
                <w:sz w:val="22"/>
              </w:rPr>
              <w:t>s</w:t>
            </w:r>
            <w:r w:rsidRPr="004D07F8">
              <w:rPr>
                <w:sz w:val="22"/>
              </w:rPr>
              <w:t>.</w:t>
            </w:r>
            <w:r>
              <w:rPr>
                <w:sz w:val="22"/>
              </w:rPr>
              <w:t>’</w:t>
            </w:r>
          </w:p>
        </w:tc>
      </w:tr>
      <w:tr w:rsidR="00467EB5" w:rsidTr="00C0180C">
        <w:trPr>
          <w:trHeight w:val="255"/>
        </w:trPr>
        <w:tc>
          <w:tcPr>
            <w:tcW w:w="2448" w:type="dxa"/>
            <w:vAlign w:val="center"/>
          </w:tcPr>
          <w:p w:rsidR="00467EB5" w:rsidRPr="008D6A3A" w:rsidRDefault="00467EB5" w:rsidP="00C0180C">
            <w:pPr>
              <w:rPr>
                <w:b/>
                <w:sz w:val="22"/>
              </w:rPr>
            </w:pPr>
            <w:r w:rsidRPr="008D6A3A">
              <w:rPr>
                <w:b/>
                <w:sz w:val="22"/>
              </w:rPr>
              <w:t>vocab_reference</w:t>
            </w:r>
          </w:p>
        </w:tc>
        <w:tc>
          <w:tcPr>
            <w:tcW w:w="2790" w:type="dxa"/>
            <w:vAlign w:val="center"/>
          </w:tcPr>
          <w:p w:rsidR="00467EB5" w:rsidRDefault="00467EB5" w:rsidP="00C0180C">
            <w:pPr>
              <w:rPr>
                <w:rFonts w:ascii="Courier New" w:hAnsi="Courier New" w:cs="Courier New"/>
                <w:sz w:val="20"/>
              </w:rPr>
            </w:pPr>
            <w:r>
              <w:rPr>
                <w:rFonts w:ascii="Courier New" w:hAnsi="Courier New" w:cs="Courier New"/>
                <w:sz w:val="20"/>
              </w:rPr>
              <w:t>anyURI</w:t>
            </w:r>
          </w:p>
        </w:tc>
        <w:tc>
          <w:tcPr>
            <w:tcW w:w="1440" w:type="dxa"/>
            <w:vAlign w:val="center"/>
          </w:tcPr>
          <w:p w:rsidR="00467EB5" w:rsidRDefault="00467EB5" w:rsidP="00C0180C">
            <w:pPr>
              <w:jc w:val="center"/>
              <w:rPr>
                <w:sz w:val="22"/>
              </w:rPr>
            </w:pPr>
            <w:r>
              <w:rPr>
                <w:sz w:val="22"/>
              </w:rPr>
              <w:t>0..1</w:t>
            </w:r>
          </w:p>
        </w:tc>
        <w:tc>
          <w:tcPr>
            <w:tcW w:w="6498" w:type="dxa"/>
          </w:tcPr>
          <w:p w:rsidR="00467EB5" w:rsidRDefault="00467EB5" w:rsidP="0002427C">
            <w:pPr>
              <w:rPr>
                <w:sz w:val="22"/>
              </w:rPr>
            </w:pPr>
            <w:r>
              <w:rPr>
                <w:sz w:val="22"/>
              </w:rPr>
              <w:t xml:space="preserve">Specifies the URI associated with the vocabulary.  The fixed value is </w:t>
            </w:r>
            <w:r>
              <w:rPr>
                <w:sz w:val="22"/>
              </w:rPr>
              <w:lastRenderedPageBreak/>
              <w:t>‘</w:t>
            </w:r>
            <w:r w:rsidRPr="004A3977">
              <w:rPr>
                <w:i/>
                <w:sz w:val="22"/>
              </w:rPr>
              <w:t>https://maec.mitre.org/language/version</w:t>
            </w:r>
            <w:r>
              <w:rPr>
                <w:i/>
                <w:sz w:val="22"/>
              </w:rPr>
              <w:t>4</w:t>
            </w:r>
            <w:r w:rsidRPr="004A3977">
              <w:rPr>
                <w:i/>
                <w:sz w:val="22"/>
              </w:rPr>
              <w:t>.1/maec_default_vocabularies.xsd#</w:t>
            </w:r>
            <w:r>
              <w:rPr>
                <w:i/>
                <w:sz w:val="22"/>
              </w:rPr>
              <w:t>AntiBehavioralAnalysis</w:t>
            </w:r>
            <w:r w:rsidR="0002427C">
              <w:rPr>
                <w:i/>
                <w:sz w:val="22"/>
              </w:rPr>
              <w:t>StrategicObjectives</w:t>
            </w:r>
            <w:r w:rsidRPr="004A3977">
              <w:rPr>
                <w:i/>
                <w:sz w:val="22"/>
              </w:rPr>
              <w:t>Vocab-1.0</w:t>
            </w:r>
            <w:r>
              <w:rPr>
                <w:sz w:val="22"/>
              </w:rPr>
              <w:t>.’</w:t>
            </w:r>
          </w:p>
        </w:tc>
      </w:tr>
    </w:tbl>
    <w:p w:rsidR="00676EFC" w:rsidRDefault="00676EFC" w:rsidP="00AB1430">
      <w:pPr>
        <w:pStyle w:val="Heading4"/>
      </w:pPr>
      <w:bookmarkStart w:id="119" w:name="_Toc390177537"/>
      <w:r>
        <w:lastRenderedPageBreak/>
        <w:t>AntiBehavioralAnalysisStrategicObjectivesEnum-1.0</w:t>
      </w:r>
      <w:bookmarkEnd w:id="119"/>
    </w:p>
    <w:p w:rsidR="00676EFC" w:rsidRDefault="009A3117" w:rsidP="00676EFC">
      <w:r w:rsidRPr="00C51E1C">
        <w:t xml:space="preserve">The </w:t>
      </w:r>
      <w:r w:rsidR="00676EFC">
        <w:rPr>
          <w:rFonts w:ascii="Courier New" w:hAnsi="Courier New" w:cs="Courier New"/>
        </w:rPr>
        <w:t>AntiBehavioralAnalysisStrategicObjectives</w:t>
      </w:r>
      <w:r w:rsidR="00676EFC" w:rsidRPr="008368A0">
        <w:rPr>
          <w:rFonts w:ascii="Courier New" w:hAnsi="Courier New" w:cs="Courier New"/>
        </w:rPr>
        <w:t>Enum</w:t>
      </w:r>
      <w:r w:rsidR="00676EFC" w:rsidRPr="004A2DF4">
        <w:t xml:space="preserve"> is a non-exhaustive </w:t>
      </w:r>
      <w:r w:rsidR="00676EFC" w:rsidRPr="00011259">
        <w:t>enumeration of</w:t>
      </w:r>
      <w:r w:rsidR="00CE0B2E" w:rsidRPr="00011259">
        <w:t xml:space="preserve"> </w:t>
      </w:r>
      <w:r w:rsidR="00CE0B2E" w:rsidRPr="00AB1430">
        <w:rPr>
          <w:rFonts w:cs="Courier New"/>
        </w:rPr>
        <w:t>Strategic</w:t>
      </w:r>
      <w:r w:rsidR="00CE0B2E" w:rsidRPr="00011259">
        <w:t xml:space="preserve"> </w:t>
      </w:r>
      <w:r w:rsidR="00CE0B2E" w:rsidRPr="00AB1430">
        <w:rPr>
          <w:rFonts w:cs="Courier New"/>
        </w:rPr>
        <w:t>Objectives</w:t>
      </w:r>
      <w:r w:rsidR="00CE0B2E" w:rsidRPr="00011259">
        <w:t xml:space="preserve"> of the</w:t>
      </w:r>
      <w:r w:rsidR="00676EFC" w:rsidRPr="00011259">
        <w:t xml:space="preserve"> anti-behavioral analysis </w:t>
      </w:r>
      <w:r w:rsidR="00676EFC" w:rsidRPr="00AB1430">
        <w:rPr>
          <w:rFonts w:cs="Courier New"/>
        </w:rPr>
        <w:t>Capability</w:t>
      </w:r>
      <w:r w:rsidR="00676EFC" w:rsidRPr="00011259">
        <w:t>.</w:t>
      </w:r>
    </w:p>
    <w:p w:rsidR="00676EFC" w:rsidRDefault="00676EFC" w:rsidP="00676E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676EFC" w:rsidTr="00C0180C">
        <w:tc>
          <w:tcPr>
            <w:tcW w:w="3618" w:type="dxa"/>
            <w:shd w:val="pct25" w:color="auto" w:fill="auto"/>
          </w:tcPr>
          <w:p w:rsidR="00676EFC" w:rsidRPr="00693F21" w:rsidRDefault="00676EFC" w:rsidP="00C0180C">
            <w:pPr>
              <w:jc w:val="center"/>
              <w:rPr>
                <w:b/>
              </w:rPr>
            </w:pPr>
            <w:r w:rsidRPr="00693F21">
              <w:rPr>
                <w:b/>
              </w:rPr>
              <w:t>Enumeration Value</w:t>
            </w:r>
          </w:p>
        </w:tc>
        <w:tc>
          <w:tcPr>
            <w:tcW w:w="9558" w:type="dxa"/>
            <w:shd w:val="pct25" w:color="auto" w:fill="auto"/>
          </w:tcPr>
          <w:p w:rsidR="00676EFC" w:rsidRPr="00693F21" w:rsidRDefault="00676EFC" w:rsidP="00C0180C">
            <w:pPr>
              <w:jc w:val="center"/>
              <w:rPr>
                <w:b/>
              </w:rPr>
            </w:pPr>
            <w:r w:rsidRPr="00693F21">
              <w:rPr>
                <w:b/>
              </w:rPr>
              <w:t>Description</w:t>
            </w:r>
          </w:p>
        </w:tc>
      </w:tr>
      <w:tr w:rsidR="00676EFC" w:rsidTr="006C182D">
        <w:tc>
          <w:tcPr>
            <w:tcW w:w="3618" w:type="dxa"/>
            <w:vAlign w:val="center"/>
          </w:tcPr>
          <w:p w:rsidR="00676EFC" w:rsidRPr="008D6A3A" w:rsidRDefault="00F70747" w:rsidP="006C182D">
            <w:pPr>
              <w:rPr>
                <w:b/>
                <w:sz w:val="22"/>
              </w:rPr>
            </w:pPr>
            <w:r>
              <w:rPr>
                <w:b/>
                <w:sz w:val="22"/>
              </w:rPr>
              <w:t>anti-vm</w:t>
            </w:r>
          </w:p>
        </w:tc>
        <w:tc>
          <w:tcPr>
            <w:tcW w:w="9558" w:type="dxa"/>
          </w:tcPr>
          <w:p w:rsidR="00676EFC" w:rsidRPr="0082596E" w:rsidRDefault="00F70747" w:rsidP="00F70747">
            <w:pPr>
              <w:rPr>
                <w:sz w:val="22"/>
              </w:rPr>
            </w:pPr>
            <w:r w:rsidRPr="00F70747">
              <w:rPr>
                <w:sz w:val="22"/>
              </w:rPr>
              <w:t>Indicates that the malware instance is able to prevent virtual machine (VM) based behavioral analysis or make it more difficult.</w:t>
            </w:r>
          </w:p>
        </w:tc>
      </w:tr>
      <w:tr w:rsidR="00676EFC" w:rsidTr="006C182D">
        <w:tc>
          <w:tcPr>
            <w:tcW w:w="3618" w:type="dxa"/>
            <w:vAlign w:val="center"/>
          </w:tcPr>
          <w:p w:rsidR="00676EFC" w:rsidRPr="008D6A3A" w:rsidRDefault="00F70747" w:rsidP="006C182D">
            <w:pPr>
              <w:rPr>
                <w:b/>
                <w:sz w:val="22"/>
              </w:rPr>
            </w:pPr>
            <w:r>
              <w:rPr>
                <w:b/>
                <w:sz w:val="22"/>
              </w:rPr>
              <w:t>anti-</w:t>
            </w:r>
            <w:r w:rsidR="00676EFC">
              <w:rPr>
                <w:b/>
                <w:sz w:val="22"/>
              </w:rPr>
              <w:t>sandbox</w:t>
            </w:r>
          </w:p>
        </w:tc>
        <w:tc>
          <w:tcPr>
            <w:tcW w:w="9558" w:type="dxa"/>
          </w:tcPr>
          <w:p w:rsidR="00676EFC" w:rsidRPr="0082596E" w:rsidRDefault="00CE0B2E" w:rsidP="00C0180C">
            <w:pPr>
              <w:rPr>
                <w:sz w:val="22"/>
              </w:rPr>
            </w:pPr>
            <w:r>
              <w:rPr>
                <w:sz w:val="22"/>
              </w:rPr>
              <w:t>Indicates</w:t>
            </w:r>
            <w:r w:rsidR="00F70747" w:rsidRPr="00F70747">
              <w:rPr>
                <w:sz w:val="22"/>
              </w:rPr>
              <w:t xml:space="preserve"> that the malware instance is able to prevent sandbox-based behavioral analysis or make it more difficult.</w:t>
            </w:r>
          </w:p>
        </w:tc>
      </w:tr>
    </w:tbl>
    <w:p w:rsidR="00286190" w:rsidRPr="009A3117" w:rsidRDefault="00286190" w:rsidP="00432150">
      <w:pPr>
        <w:pStyle w:val="Heading3"/>
      </w:pPr>
      <w:bookmarkStart w:id="120" w:name="_Toc390177538"/>
      <w:r w:rsidRPr="009A3117">
        <w:t>AntiBehavioralAnalysisTacticalObjectivesVocab-1.0</w:t>
      </w:r>
      <w:bookmarkEnd w:id="120"/>
    </w:p>
    <w:p w:rsidR="00FB5D4E" w:rsidRDefault="009A3117" w:rsidP="00FB5D4E">
      <w:r w:rsidRPr="00C51E1C">
        <w:t xml:space="preserve">The </w:t>
      </w:r>
      <w:r w:rsidR="00FB5D4E" w:rsidRPr="00800F90">
        <w:rPr>
          <w:rFonts w:ascii="Courier New" w:hAnsi="Courier New" w:cs="Courier New"/>
        </w:rPr>
        <w:t>AntiBehavioralAnalysis</w:t>
      </w:r>
      <w:r w:rsidR="006C182D">
        <w:rPr>
          <w:rFonts w:ascii="Courier New" w:hAnsi="Courier New" w:cs="Courier New"/>
        </w:rPr>
        <w:t>Tactical</w:t>
      </w:r>
      <w:r w:rsidR="00FB5D4E" w:rsidRPr="00800F90">
        <w:rPr>
          <w:rFonts w:ascii="Courier New" w:hAnsi="Courier New" w:cs="Courier New"/>
        </w:rPr>
        <w:t>ObjectivesVocab</w:t>
      </w:r>
      <w:r w:rsidR="00FB5D4E">
        <w:t xml:space="preserve"> is the default MAEC </w:t>
      </w:r>
      <w:r w:rsidR="00FB5D4E" w:rsidRPr="00011259">
        <w:t xml:space="preserve">vocabulary for </w:t>
      </w:r>
      <w:r w:rsidR="00D17C47" w:rsidRPr="00AB1430">
        <w:rPr>
          <w:rFonts w:cs="Courier New"/>
        </w:rPr>
        <w:t>Tactical Objectives</w:t>
      </w:r>
      <w:r w:rsidR="00D17C47" w:rsidRPr="00011259">
        <w:t xml:space="preserve"> of the </w:t>
      </w:r>
      <w:r w:rsidR="00FB5D4E" w:rsidRPr="00011259">
        <w:t xml:space="preserve">anti-behavioral analysis </w:t>
      </w:r>
      <w:r w:rsidR="00FB5D4E" w:rsidRPr="00AB1430">
        <w:rPr>
          <w:rFonts w:cs="Courier New"/>
        </w:rPr>
        <w:t>Capability</w:t>
      </w:r>
      <w:r w:rsidR="0005649E">
        <w:rPr>
          <w:rFonts w:cs="Courier New"/>
        </w:rPr>
        <w:t>.</w:t>
      </w:r>
      <w:r w:rsidR="00FB5D4E" w:rsidRPr="00011259">
        <w:t xml:space="preserve"> </w:t>
      </w:r>
      <w:r w:rsidR="0005649E">
        <w:t>The</w:t>
      </w:r>
      <w:r w:rsidR="0005649E" w:rsidRPr="00011259">
        <w:t xml:space="preserve"> </w:t>
      </w:r>
      <w:r w:rsidR="00D17C47" w:rsidRPr="00011259">
        <w:t>names</w:t>
      </w:r>
      <w:r w:rsidR="00D17C47">
        <w:t xml:space="preserve"> </w:t>
      </w:r>
      <w:r w:rsidR="0005649E">
        <w:t xml:space="preserve">of these Tactical Objectives </w:t>
      </w:r>
      <w:r w:rsidR="00FB5D4E">
        <w:t xml:space="preserve">are captured in </w:t>
      </w:r>
      <w:r w:rsidR="00D17C47">
        <w:t xml:space="preserve">the </w:t>
      </w:r>
      <w:r w:rsidR="00D17C47" w:rsidRPr="00D17C47">
        <w:rPr>
          <w:rFonts w:ascii="Courier New" w:hAnsi="Courier New" w:cs="Courier New"/>
        </w:rPr>
        <w:t>Name</w:t>
      </w:r>
      <w:r w:rsidR="00D17C47">
        <w:t xml:space="preserve"> field</w:t>
      </w:r>
      <w:r w:rsidR="0005649E">
        <w:t>, a child</w:t>
      </w:r>
      <w:r w:rsidR="00D17C47">
        <w:t xml:space="preserve"> of the </w:t>
      </w:r>
      <w:r w:rsidR="006C182D">
        <w:rPr>
          <w:rFonts w:ascii="Courier New" w:hAnsi="Courier New" w:cs="Courier New"/>
        </w:rPr>
        <w:t>Tactical</w:t>
      </w:r>
      <w:r w:rsidR="00FB5D4E">
        <w:rPr>
          <w:rFonts w:ascii="Courier New" w:hAnsi="Courier New" w:cs="Courier New"/>
        </w:rPr>
        <w:t>_Objective</w:t>
      </w:r>
      <w:r w:rsidR="00FB5D4E" w:rsidRPr="0002427C">
        <w:t xml:space="preserve"> field</w:t>
      </w:r>
      <w:r w:rsidR="00D17C47">
        <w:t xml:space="preserve"> </w:t>
      </w:r>
      <w:r w:rsidR="0005649E">
        <w:t>of type</w:t>
      </w:r>
      <w:r w:rsidR="00D17C47">
        <w:t xml:space="preserve"> </w:t>
      </w:r>
      <w:r w:rsidR="00FB5D4E">
        <w:rPr>
          <w:rFonts w:ascii="Courier New" w:hAnsi="Courier New" w:cs="Courier New"/>
        </w:rPr>
        <w:t>CapabilityObjectiveType</w:t>
      </w:r>
      <w:r w:rsidR="00FB5D4E" w:rsidRPr="00800F90">
        <w:rPr>
          <w:rFonts w:cs="Courier New"/>
        </w:rPr>
        <w:t xml:space="preserve"> </w:t>
      </w:r>
      <w:r w:rsidR="00D17C47">
        <w:t>(</w:t>
      </w:r>
      <w:r w:rsidR="00FB5D4E" w:rsidRPr="00800F90">
        <w:t xml:space="preserve">defined </w:t>
      </w:r>
      <w:r w:rsidR="00FB5D4E" w:rsidRPr="003A107F">
        <w:t xml:space="preserve">in </w:t>
      </w:r>
      <w:r w:rsidR="00FB5D4E">
        <w:t>the MAEC Bundle schema</w:t>
      </w:r>
      <w:r w:rsidR="00D17C47">
        <w:t>)</w:t>
      </w:r>
      <w:r w:rsidR="00FB5D4E">
        <w:t>.</w:t>
      </w:r>
      <w:r w:rsidR="00FB5D4E" w:rsidRPr="003A107F">
        <w:t xml:space="preserve">  </w:t>
      </w:r>
    </w:p>
    <w:p w:rsidR="00FB5D4E" w:rsidRPr="000E1A8A" w:rsidRDefault="00FB5D4E" w:rsidP="00FB5D4E"/>
    <w:p w:rsidR="00FB5D4E" w:rsidRDefault="00FB5D4E" w:rsidP="00FB5D4E">
      <w:r w:rsidRPr="000E1A8A">
        <w:t xml:space="preserve">The MAEC </w:t>
      </w:r>
      <w:r>
        <w:rPr>
          <w:rFonts w:ascii="Courier New" w:hAnsi="Courier New" w:cs="Courier New"/>
        </w:rPr>
        <w:t>AntiBehavioralAnalysis</w:t>
      </w:r>
      <w:r w:rsidR="006C182D">
        <w:rPr>
          <w:rFonts w:ascii="Courier New" w:hAnsi="Courier New" w:cs="Courier New"/>
        </w:rPr>
        <w:t>Tactical</w:t>
      </w:r>
      <w:r>
        <w:rPr>
          <w:rFonts w:ascii="Courier New" w:hAnsi="Courier New" w:cs="Courier New"/>
        </w:rPr>
        <w:t>Objectives</w:t>
      </w:r>
      <w:r w:rsidRPr="008368A0">
        <w:rPr>
          <w:rFonts w:ascii="Courier New" w:hAnsi="Courier New" w:cs="Courier New"/>
        </w:rPr>
        <w:t>Vocab-1.0</w:t>
      </w:r>
      <w:r w:rsidRPr="000E1A8A">
        <w:t xml:space="preserve"> </w:t>
      </w:r>
      <w:r w:rsidR="00787684">
        <w:t xml:space="preserve">type </w:t>
      </w:r>
      <w:r w:rsidRPr="00467EB5">
        <w:t xml:space="preserve">extends </w:t>
      </w:r>
      <w:r w:rsidR="009A3117">
        <w:t xml:space="preserve">the </w:t>
      </w:r>
      <w:r w:rsidRPr="001D6E92">
        <w:rPr>
          <w:rFonts w:ascii="Courier New" w:hAnsi="Courier New" w:cs="Courier New"/>
        </w:rPr>
        <w:t>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Pr>
          <w:rFonts w:ascii="Courier New" w:hAnsi="Courier New" w:cs="Courier New"/>
        </w:rPr>
        <w:t>AntiBehavioralAnalysis</w:t>
      </w:r>
      <w:r w:rsidR="006C182D">
        <w:rPr>
          <w:rFonts w:ascii="Courier New" w:hAnsi="Courier New" w:cs="Courier New"/>
        </w:rPr>
        <w:t>TacticalObjectives</w:t>
      </w:r>
      <w:r>
        <w:rPr>
          <w:rFonts w:ascii="Courier New" w:hAnsi="Courier New" w:cs="Courier New"/>
        </w:rPr>
        <w:t>Type</w:t>
      </w:r>
      <w:r w:rsidRPr="000E1A8A">
        <w:rPr>
          <w:rFonts w:ascii="Courier New" w:hAnsi="Courier New" w:cs="Courier New"/>
        </w:rPr>
        <w:t>Enum-1.0</w:t>
      </w:r>
      <w:r w:rsidRPr="000E1A8A">
        <w:t>; extended fields are shown below.</w:t>
      </w:r>
    </w:p>
    <w:p w:rsidR="00FB5D4E" w:rsidRDefault="00FB5D4E" w:rsidP="00FB5D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FB5D4E" w:rsidTr="00C0180C">
        <w:trPr>
          <w:trHeight w:val="317"/>
        </w:trPr>
        <w:tc>
          <w:tcPr>
            <w:tcW w:w="2448" w:type="dxa"/>
            <w:shd w:val="clear" w:color="auto" w:fill="BFBFBF" w:themeFill="background1" w:themeFillShade="BF"/>
            <w:vAlign w:val="center"/>
          </w:tcPr>
          <w:p w:rsidR="00FB5D4E" w:rsidRPr="00602B3E" w:rsidRDefault="00425D67" w:rsidP="00C0180C">
            <w:pPr>
              <w:jc w:val="center"/>
              <w:rPr>
                <w:b/>
              </w:rPr>
            </w:pPr>
            <w:r>
              <w:rPr>
                <w:b/>
              </w:rPr>
              <w:t>Field</w:t>
            </w:r>
          </w:p>
        </w:tc>
        <w:tc>
          <w:tcPr>
            <w:tcW w:w="2790" w:type="dxa"/>
            <w:shd w:val="clear" w:color="auto" w:fill="BFBFBF" w:themeFill="background1" w:themeFillShade="BF"/>
            <w:vAlign w:val="center"/>
          </w:tcPr>
          <w:p w:rsidR="00FB5D4E" w:rsidRPr="00602B3E" w:rsidRDefault="00FB5D4E" w:rsidP="00C0180C">
            <w:pPr>
              <w:jc w:val="center"/>
              <w:rPr>
                <w:b/>
              </w:rPr>
            </w:pPr>
            <w:r w:rsidRPr="00602B3E">
              <w:rPr>
                <w:b/>
              </w:rPr>
              <w:t>Type</w:t>
            </w:r>
          </w:p>
        </w:tc>
        <w:tc>
          <w:tcPr>
            <w:tcW w:w="1440" w:type="dxa"/>
            <w:shd w:val="clear" w:color="auto" w:fill="BFBFBF" w:themeFill="background1" w:themeFillShade="BF"/>
            <w:vAlign w:val="center"/>
          </w:tcPr>
          <w:p w:rsidR="00FB5D4E" w:rsidRPr="00602B3E" w:rsidRDefault="00FB5D4E" w:rsidP="00C0180C">
            <w:pPr>
              <w:jc w:val="center"/>
              <w:rPr>
                <w:b/>
              </w:rPr>
            </w:pPr>
            <w:r>
              <w:rPr>
                <w:b/>
              </w:rPr>
              <w:t>Multi</w:t>
            </w:r>
            <w:r w:rsidRPr="00602B3E">
              <w:rPr>
                <w:b/>
              </w:rPr>
              <w:t>plicity</w:t>
            </w:r>
          </w:p>
        </w:tc>
        <w:tc>
          <w:tcPr>
            <w:tcW w:w="6498" w:type="dxa"/>
            <w:shd w:val="clear" w:color="auto" w:fill="BFBFBF" w:themeFill="background1" w:themeFillShade="BF"/>
            <w:vAlign w:val="center"/>
          </w:tcPr>
          <w:p w:rsidR="00FB5D4E" w:rsidRPr="00602B3E" w:rsidRDefault="00FB5D4E" w:rsidP="00C0180C">
            <w:pPr>
              <w:jc w:val="center"/>
              <w:rPr>
                <w:b/>
              </w:rPr>
            </w:pPr>
            <w:r w:rsidRPr="00602B3E">
              <w:rPr>
                <w:b/>
              </w:rPr>
              <w:t>Description</w:t>
            </w:r>
          </w:p>
        </w:tc>
      </w:tr>
      <w:tr w:rsidR="00FB5D4E" w:rsidTr="00C0180C">
        <w:trPr>
          <w:trHeight w:val="255"/>
        </w:trPr>
        <w:tc>
          <w:tcPr>
            <w:tcW w:w="2448" w:type="dxa"/>
            <w:vAlign w:val="center"/>
          </w:tcPr>
          <w:p w:rsidR="00FB5D4E" w:rsidRPr="008D6A3A" w:rsidRDefault="00FB5D4E" w:rsidP="00C0180C">
            <w:pPr>
              <w:rPr>
                <w:b/>
                <w:sz w:val="22"/>
              </w:rPr>
            </w:pPr>
            <w:r w:rsidRPr="008D6A3A">
              <w:rPr>
                <w:b/>
                <w:sz w:val="22"/>
              </w:rPr>
              <w:t>vocab_name</w:t>
            </w:r>
          </w:p>
        </w:tc>
        <w:tc>
          <w:tcPr>
            <w:tcW w:w="2790" w:type="dxa"/>
            <w:vAlign w:val="center"/>
          </w:tcPr>
          <w:p w:rsidR="00FB5D4E" w:rsidRPr="00C625F1" w:rsidRDefault="00FB5D4E" w:rsidP="00C0180C">
            <w:pPr>
              <w:rPr>
                <w:rFonts w:ascii="Courier New" w:hAnsi="Courier New" w:cs="Courier New"/>
                <w:sz w:val="20"/>
              </w:rPr>
            </w:pPr>
            <w:r>
              <w:rPr>
                <w:rFonts w:ascii="Courier New" w:hAnsi="Courier New" w:cs="Courier New"/>
                <w:sz w:val="20"/>
              </w:rPr>
              <w:t>string</w:t>
            </w:r>
          </w:p>
        </w:tc>
        <w:tc>
          <w:tcPr>
            <w:tcW w:w="1440" w:type="dxa"/>
            <w:vAlign w:val="center"/>
          </w:tcPr>
          <w:p w:rsidR="00FB5D4E" w:rsidRPr="00E65B09" w:rsidRDefault="00FB5D4E" w:rsidP="00C0180C">
            <w:pPr>
              <w:jc w:val="center"/>
              <w:rPr>
                <w:sz w:val="22"/>
              </w:rPr>
            </w:pPr>
            <w:r>
              <w:rPr>
                <w:sz w:val="22"/>
              </w:rPr>
              <w:t>0..1</w:t>
            </w:r>
          </w:p>
        </w:tc>
        <w:tc>
          <w:tcPr>
            <w:tcW w:w="6498" w:type="dxa"/>
          </w:tcPr>
          <w:p w:rsidR="00FB5D4E" w:rsidRPr="00C625F1" w:rsidRDefault="00FB5D4E" w:rsidP="006C182D">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 xml:space="preserve">Anti-Behavioral Analysis Capability </w:t>
            </w:r>
            <w:r w:rsidR="006C182D">
              <w:rPr>
                <w:i/>
                <w:sz w:val="22"/>
              </w:rPr>
              <w:t>Tactical</w:t>
            </w:r>
            <w:r>
              <w:rPr>
                <w:i/>
                <w:sz w:val="22"/>
              </w:rPr>
              <w:t xml:space="preserve"> Objectives</w:t>
            </w:r>
            <w:r w:rsidRPr="004D07F8">
              <w:rPr>
                <w:sz w:val="22"/>
              </w:rPr>
              <w:t>.</w:t>
            </w:r>
            <w:r>
              <w:rPr>
                <w:sz w:val="22"/>
              </w:rPr>
              <w:t>’</w:t>
            </w:r>
          </w:p>
        </w:tc>
      </w:tr>
      <w:tr w:rsidR="00FB5D4E" w:rsidTr="00C0180C">
        <w:trPr>
          <w:trHeight w:val="255"/>
        </w:trPr>
        <w:tc>
          <w:tcPr>
            <w:tcW w:w="2448" w:type="dxa"/>
            <w:vAlign w:val="center"/>
          </w:tcPr>
          <w:p w:rsidR="00FB5D4E" w:rsidRPr="008D6A3A" w:rsidRDefault="00FB5D4E" w:rsidP="00C0180C">
            <w:pPr>
              <w:rPr>
                <w:b/>
                <w:sz w:val="22"/>
              </w:rPr>
            </w:pPr>
            <w:r w:rsidRPr="008D6A3A">
              <w:rPr>
                <w:b/>
                <w:sz w:val="22"/>
              </w:rPr>
              <w:t>vocab_reference</w:t>
            </w:r>
          </w:p>
        </w:tc>
        <w:tc>
          <w:tcPr>
            <w:tcW w:w="2790" w:type="dxa"/>
            <w:vAlign w:val="center"/>
          </w:tcPr>
          <w:p w:rsidR="00FB5D4E" w:rsidRDefault="00FB5D4E" w:rsidP="00C0180C">
            <w:pPr>
              <w:rPr>
                <w:rFonts w:ascii="Courier New" w:hAnsi="Courier New" w:cs="Courier New"/>
                <w:sz w:val="20"/>
              </w:rPr>
            </w:pPr>
            <w:r>
              <w:rPr>
                <w:rFonts w:ascii="Courier New" w:hAnsi="Courier New" w:cs="Courier New"/>
                <w:sz w:val="20"/>
              </w:rPr>
              <w:t>anyURI</w:t>
            </w:r>
          </w:p>
        </w:tc>
        <w:tc>
          <w:tcPr>
            <w:tcW w:w="1440" w:type="dxa"/>
            <w:vAlign w:val="center"/>
          </w:tcPr>
          <w:p w:rsidR="00FB5D4E" w:rsidRDefault="00FB5D4E" w:rsidP="00C0180C">
            <w:pPr>
              <w:jc w:val="center"/>
              <w:rPr>
                <w:sz w:val="22"/>
              </w:rPr>
            </w:pPr>
            <w:r>
              <w:rPr>
                <w:sz w:val="22"/>
              </w:rPr>
              <w:t>0..1</w:t>
            </w:r>
          </w:p>
        </w:tc>
        <w:tc>
          <w:tcPr>
            <w:tcW w:w="6498" w:type="dxa"/>
          </w:tcPr>
          <w:p w:rsidR="00FB5D4E" w:rsidRDefault="00FB5D4E" w:rsidP="006C182D">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AntiBehavioralAnalysis</w:t>
            </w:r>
            <w:r w:rsidR="006C182D">
              <w:rPr>
                <w:i/>
                <w:sz w:val="22"/>
              </w:rPr>
              <w:t>Tactical</w:t>
            </w:r>
            <w:r>
              <w:rPr>
                <w:i/>
                <w:sz w:val="22"/>
              </w:rPr>
              <w:t>Objectives</w:t>
            </w:r>
            <w:r w:rsidRPr="004A3977">
              <w:rPr>
                <w:i/>
                <w:sz w:val="22"/>
              </w:rPr>
              <w:t>Vocab-1.0</w:t>
            </w:r>
            <w:r>
              <w:rPr>
                <w:sz w:val="22"/>
              </w:rPr>
              <w:t>.’</w:t>
            </w:r>
          </w:p>
        </w:tc>
      </w:tr>
    </w:tbl>
    <w:p w:rsidR="00FB5D4E" w:rsidRDefault="00D17C47" w:rsidP="00AB1430">
      <w:pPr>
        <w:pStyle w:val="Heading4"/>
      </w:pPr>
      <w:bookmarkStart w:id="121" w:name="_Toc390177539"/>
      <w:r>
        <w:lastRenderedPageBreak/>
        <w:t>AntiBehavioralAnalysisTactical</w:t>
      </w:r>
      <w:r w:rsidR="00FB5D4E">
        <w:t>ObjectivesEnum-1.0</w:t>
      </w:r>
      <w:bookmarkEnd w:id="121"/>
    </w:p>
    <w:p w:rsidR="00FB5D4E" w:rsidRPr="00011259" w:rsidRDefault="009A3117" w:rsidP="00FB5D4E">
      <w:r w:rsidRPr="00C51E1C">
        <w:t xml:space="preserve">The </w:t>
      </w:r>
      <w:r w:rsidR="00FB5D4E">
        <w:rPr>
          <w:rFonts w:ascii="Courier New" w:hAnsi="Courier New" w:cs="Courier New"/>
        </w:rPr>
        <w:t>AntiBehavioralAnalysis</w:t>
      </w:r>
      <w:r w:rsidR="006C182D">
        <w:rPr>
          <w:rFonts w:ascii="Courier New" w:hAnsi="Courier New" w:cs="Courier New"/>
        </w:rPr>
        <w:t>Tactical</w:t>
      </w:r>
      <w:r w:rsidR="00FB5D4E">
        <w:rPr>
          <w:rFonts w:ascii="Courier New" w:hAnsi="Courier New" w:cs="Courier New"/>
        </w:rPr>
        <w:t>Objectives</w:t>
      </w:r>
      <w:r w:rsidR="00FB5D4E" w:rsidRPr="008368A0">
        <w:rPr>
          <w:rFonts w:ascii="Courier New" w:hAnsi="Courier New" w:cs="Courier New"/>
        </w:rPr>
        <w:t>Enum</w:t>
      </w:r>
      <w:r w:rsidR="00FB5D4E" w:rsidRPr="004A2DF4">
        <w:t xml:space="preserve"> is a non-exhaustive </w:t>
      </w:r>
      <w:r w:rsidR="00FB5D4E" w:rsidRPr="00011259">
        <w:t xml:space="preserve">enumeration of </w:t>
      </w:r>
      <w:r w:rsidR="00D17C47" w:rsidRPr="00AB1430">
        <w:rPr>
          <w:rFonts w:cs="Courier New"/>
        </w:rPr>
        <w:t>Tactical</w:t>
      </w:r>
      <w:r w:rsidR="00D17C47" w:rsidRPr="00011259">
        <w:t xml:space="preserve"> </w:t>
      </w:r>
      <w:r w:rsidR="00D17C47" w:rsidRPr="00AB1430">
        <w:rPr>
          <w:rFonts w:cs="Courier New"/>
        </w:rPr>
        <w:t>Objectives</w:t>
      </w:r>
      <w:r w:rsidR="00D17C47" w:rsidRPr="00011259">
        <w:t xml:space="preserve"> of the </w:t>
      </w:r>
      <w:r w:rsidR="00FB5D4E" w:rsidRPr="00011259">
        <w:t xml:space="preserve">anti-behavioral analysis </w:t>
      </w:r>
      <w:r w:rsidR="00FB5D4E" w:rsidRPr="00AB1430">
        <w:rPr>
          <w:rFonts w:cs="Courier New"/>
        </w:rPr>
        <w:t>Capability</w:t>
      </w:r>
      <w:r w:rsidR="00FB5D4E" w:rsidRPr="00011259">
        <w:t>.</w:t>
      </w:r>
    </w:p>
    <w:p w:rsidR="00FB5D4E" w:rsidRDefault="00FB5D4E" w:rsidP="00FB5D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008"/>
      </w:tblGrid>
      <w:tr w:rsidR="00FB5D4E" w:rsidTr="00606435">
        <w:tc>
          <w:tcPr>
            <w:tcW w:w="3168" w:type="dxa"/>
            <w:shd w:val="pct25" w:color="auto" w:fill="auto"/>
          </w:tcPr>
          <w:p w:rsidR="00FB5D4E" w:rsidRPr="00693F21" w:rsidRDefault="00FB5D4E" w:rsidP="00C0180C">
            <w:pPr>
              <w:jc w:val="center"/>
              <w:rPr>
                <w:b/>
              </w:rPr>
            </w:pPr>
            <w:r w:rsidRPr="00693F21">
              <w:rPr>
                <w:b/>
              </w:rPr>
              <w:t>Enumeration Value</w:t>
            </w:r>
          </w:p>
        </w:tc>
        <w:tc>
          <w:tcPr>
            <w:tcW w:w="10008" w:type="dxa"/>
            <w:shd w:val="pct25" w:color="auto" w:fill="auto"/>
          </w:tcPr>
          <w:p w:rsidR="00FB5D4E" w:rsidRPr="00693F21" w:rsidRDefault="00FB5D4E" w:rsidP="00C0180C">
            <w:pPr>
              <w:jc w:val="center"/>
              <w:rPr>
                <w:b/>
              </w:rPr>
            </w:pPr>
            <w:r w:rsidRPr="00693F21">
              <w:rPr>
                <w:b/>
              </w:rPr>
              <w:t>Description</w:t>
            </w:r>
          </w:p>
        </w:tc>
      </w:tr>
      <w:tr w:rsidR="00FB5D4E" w:rsidTr="00606435">
        <w:tc>
          <w:tcPr>
            <w:tcW w:w="3168" w:type="dxa"/>
            <w:vAlign w:val="center"/>
          </w:tcPr>
          <w:p w:rsidR="00FB5D4E" w:rsidRPr="008D6A3A" w:rsidRDefault="006C182D" w:rsidP="006C182D">
            <w:pPr>
              <w:rPr>
                <w:b/>
                <w:sz w:val="22"/>
              </w:rPr>
            </w:pPr>
            <w:r>
              <w:rPr>
                <w:b/>
                <w:sz w:val="22"/>
              </w:rPr>
              <w:t>detect vm environment</w:t>
            </w:r>
          </w:p>
        </w:tc>
        <w:tc>
          <w:tcPr>
            <w:tcW w:w="10008" w:type="dxa"/>
          </w:tcPr>
          <w:p w:rsidR="00FB5D4E" w:rsidRPr="0082596E" w:rsidRDefault="00FB5D4E" w:rsidP="00606435">
            <w:pPr>
              <w:rPr>
                <w:sz w:val="22"/>
              </w:rPr>
            </w:pPr>
            <w:r w:rsidRPr="00F70747">
              <w:rPr>
                <w:sz w:val="22"/>
              </w:rPr>
              <w:t xml:space="preserve">Indicates that the malware instance is able </w:t>
            </w:r>
            <w:r w:rsidR="00606435" w:rsidRPr="00606435">
              <w:rPr>
                <w:sz w:val="22"/>
              </w:rPr>
              <w:t>to detect whether it is being executed in a virtual machine (VM).</w:t>
            </w:r>
          </w:p>
        </w:tc>
      </w:tr>
      <w:tr w:rsidR="00FB5D4E" w:rsidTr="00606435">
        <w:tc>
          <w:tcPr>
            <w:tcW w:w="3168" w:type="dxa"/>
            <w:vAlign w:val="center"/>
          </w:tcPr>
          <w:p w:rsidR="00FB5D4E" w:rsidRPr="008D6A3A" w:rsidRDefault="00606435" w:rsidP="006C182D">
            <w:pPr>
              <w:rPr>
                <w:b/>
                <w:sz w:val="22"/>
              </w:rPr>
            </w:pPr>
            <w:r>
              <w:rPr>
                <w:b/>
                <w:sz w:val="22"/>
              </w:rPr>
              <w:t>overload sandbox</w:t>
            </w:r>
          </w:p>
        </w:tc>
        <w:tc>
          <w:tcPr>
            <w:tcW w:w="10008" w:type="dxa"/>
          </w:tcPr>
          <w:p w:rsidR="00FB5D4E" w:rsidRPr="0082596E" w:rsidRDefault="00606435" w:rsidP="00C0180C">
            <w:pPr>
              <w:rPr>
                <w:sz w:val="22"/>
              </w:rPr>
            </w:pPr>
            <w:r w:rsidRPr="00606435">
              <w:rPr>
                <w:sz w:val="22"/>
              </w:rPr>
              <w:t>Indicates that the malware instance is able to overload a sandbox (e.g., by generating a flood of meaningless behavioral data).</w:t>
            </w:r>
          </w:p>
        </w:tc>
      </w:tr>
      <w:tr w:rsidR="00606435" w:rsidTr="00606435">
        <w:tc>
          <w:tcPr>
            <w:tcW w:w="3168" w:type="dxa"/>
            <w:vAlign w:val="center"/>
          </w:tcPr>
          <w:p w:rsidR="00606435" w:rsidRDefault="00606435" w:rsidP="006C182D">
            <w:pPr>
              <w:rPr>
                <w:b/>
                <w:sz w:val="22"/>
              </w:rPr>
            </w:pPr>
            <w:r>
              <w:rPr>
                <w:b/>
                <w:sz w:val="22"/>
              </w:rPr>
              <w:t>prevent execution in sandbox</w:t>
            </w:r>
          </w:p>
        </w:tc>
        <w:tc>
          <w:tcPr>
            <w:tcW w:w="10008" w:type="dxa"/>
          </w:tcPr>
          <w:p w:rsidR="00606435" w:rsidRPr="00F70747" w:rsidRDefault="00606435" w:rsidP="00C0180C">
            <w:pPr>
              <w:rPr>
                <w:sz w:val="22"/>
              </w:rPr>
            </w:pPr>
            <w:r w:rsidRPr="00606435">
              <w:rPr>
                <w:sz w:val="22"/>
              </w:rPr>
              <w:t>Indicates that the malware instance is able to prevent its execution in a sandbox.</w:t>
            </w:r>
          </w:p>
        </w:tc>
      </w:tr>
      <w:tr w:rsidR="00606435" w:rsidTr="00606435">
        <w:tc>
          <w:tcPr>
            <w:tcW w:w="3168" w:type="dxa"/>
            <w:vAlign w:val="center"/>
          </w:tcPr>
          <w:p w:rsidR="00606435" w:rsidRDefault="00606435" w:rsidP="006C182D">
            <w:pPr>
              <w:rPr>
                <w:b/>
                <w:sz w:val="22"/>
              </w:rPr>
            </w:pPr>
            <w:r>
              <w:rPr>
                <w:b/>
                <w:sz w:val="22"/>
              </w:rPr>
              <w:t>detect sandbox environment</w:t>
            </w:r>
          </w:p>
        </w:tc>
        <w:tc>
          <w:tcPr>
            <w:tcW w:w="10008" w:type="dxa"/>
          </w:tcPr>
          <w:p w:rsidR="00606435" w:rsidRPr="00F70747" w:rsidRDefault="00606435" w:rsidP="00C0180C">
            <w:pPr>
              <w:rPr>
                <w:sz w:val="22"/>
              </w:rPr>
            </w:pPr>
            <w:r w:rsidRPr="00606435">
              <w:rPr>
                <w:sz w:val="22"/>
              </w:rPr>
              <w:t>Indicates that the malware instance is able to detect whether it is being executed in a sandbox environment.</w:t>
            </w:r>
          </w:p>
        </w:tc>
      </w:tr>
      <w:tr w:rsidR="00606435" w:rsidTr="00606435">
        <w:tc>
          <w:tcPr>
            <w:tcW w:w="3168" w:type="dxa"/>
            <w:vAlign w:val="center"/>
          </w:tcPr>
          <w:p w:rsidR="00606435" w:rsidRDefault="00606435" w:rsidP="006C182D">
            <w:pPr>
              <w:rPr>
                <w:b/>
                <w:sz w:val="22"/>
              </w:rPr>
            </w:pPr>
            <w:r>
              <w:rPr>
                <w:b/>
                <w:sz w:val="22"/>
              </w:rPr>
              <w:t>prevent execution in vm</w:t>
            </w:r>
          </w:p>
        </w:tc>
        <w:tc>
          <w:tcPr>
            <w:tcW w:w="10008" w:type="dxa"/>
          </w:tcPr>
          <w:p w:rsidR="00606435" w:rsidRPr="00F70747" w:rsidRDefault="00606435" w:rsidP="00C0180C">
            <w:pPr>
              <w:rPr>
                <w:sz w:val="22"/>
              </w:rPr>
            </w:pPr>
            <w:r w:rsidRPr="00606435">
              <w:rPr>
                <w:sz w:val="22"/>
              </w:rPr>
              <w:t>Indicates that the malware instance is able to prevent its execution in a virtual machine (VM).</w:t>
            </w:r>
          </w:p>
        </w:tc>
      </w:tr>
    </w:tbl>
    <w:p w:rsidR="00286190" w:rsidRDefault="00011259" w:rsidP="00432150">
      <w:pPr>
        <w:pStyle w:val="Heading3"/>
      </w:pPr>
      <w:bookmarkStart w:id="122" w:name="_Toc390177540"/>
      <w:r>
        <w:t>A</w:t>
      </w:r>
      <w:r w:rsidR="00286190">
        <w:t>ntiCodeAnalysisStrategicObjectiveVocab-1.0</w:t>
      </w:r>
      <w:bookmarkEnd w:id="122"/>
    </w:p>
    <w:p w:rsidR="00011259" w:rsidRPr="004B531E" w:rsidRDefault="00011259" w:rsidP="00011259">
      <w:r w:rsidRPr="004B531E">
        <w:t xml:space="preserve">The </w:t>
      </w:r>
      <w:r w:rsidRPr="004B531E">
        <w:rPr>
          <w:rFonts w:ascii="Courier New" w:hAnsi="Courier New" w:cs="Courier New"/>
        </w:rPr>
        <w:t>AntiCodeAnalysisStrategicObjectivesVocab</w:t>
      </w:r>
      <w:r w:rsidRPr="004B531E">
        <w:t xml:space="preserve"> is the default MAEC vocabulary for </w:t>
      </w:r>
      <w:r w:rsidRPr="00AB1430">
        <w:rPr>
          <w:rFonts w:cs="Courier New"/>
        </w:rPr>
        <w:t>Strategic Objectives</w:t>
      </w:r>
      <w:r w:rsidRPr="004B531E">
        <w:t xml:space="preserve"> of the anti-</w:t>
      </w:r>
      <w:r w:rsidR="00E865E8">
        <w:t>code</w:t>
      </w:r>
      <w:r w:rsidRPr="004B531E">
        <w:t xml:space="preserve"> analysis </w:t>
      </w:r>
      <w:r w:rsidRPr="00AB1430">
        <w:rPr>
          <w:rFonts w:cs="Courier New"/>
        </w:rPr>
        <w:t>Capability</w:t>
      </w:r>
      <w:r w:rsidR="000D70F3">
        <w:rPr>
          <w:rFonts w:cs="Courier New"/>
        </w:rPr>
        <w:t xml:space="preserve">. </w:t>
      </w:r>
      <w:r w:rsidRPr="00AB1430">
        <w:rPr>
          <w:rFonts w:cs="Courier New"/>
        </w:rPr>
        <w:t xml:space="preserve"> </w:t>
      </w:r>
      <w:r w:rsidR="000D70F3">
        <w:t>The</w:t>
      </w:r>
      <w:r w:rsidR="000D70F3" w:rsidRPr="004B531E">
        <w:t xml:space="preserve"> </w:t>
      </w:r>
      <w:r w:rsidRPr="004B531E">
        <w:t>names</w:t>
      </w:r>
      <w:r w:rsidR="000D70F3">
        <w:t xml:space="preserve"> of these Strategic Objectives</w:t>
      </w:r>
      <w:r w:rsidRPr="004B531E">
        <w:t xml:space="preserve"> are captured in the </w:t>
      </w:r>
      <w:r w:rsidRPr="004B531E">
        <w:rPr>
          <w:rFonts w:ascii="Courier New" w:hAnsi="Courier New" w:cs="Courier New"/>
        </w:rPr>
        <w:t>Name</w:t>
      </w:r>
      <w:r w:rsidRPr="004B531E">
        <w:t xml:space="preserve"> field</w:t>
      </w:r>
      <w:r w:rsidR="000D70F3">
        <w:t>, a child</w:t>
      </w:r>
      <w:r w:rsidRPr="004B531E">
        <w:t xml:space="preserve"> of the </w:t>
      </w:r>
      <w:r w:rsidRPr="004B531E">
        <w:rPr>
          <w:rFonts w:ascii="Courier New" w:hAnsi="Courier New" w:cs="Courier New"/>
        </w:rPr>
        <w:t>Strategic_Objective</w:t>
      </w:r>
      <w:r w:rsidRPr="004B531E">
        <w:t xml:space="preserve"> field </w:t>
      </w:r>
      <w:r w:rsidR="000D70F3">
        <w:t>of type</w:t>
      </w:r>
      <w:r w:rsidR="009A3117">
        <w:t xml:space="preserve"> </w:t>
      </w:r>
      <w:r w:rsidRPr="004B531E">
        <w:rPr>
          <w:rFonts w:ascii="Courier New" w:hAnsi="Courier New" w:cs="Courier New"/>
        </w:rPr>
        <w:t>CapabilityObjectiveType</w:t>
      </w:r>
      <w:r w:rsidRPr="004B531E">
        <w:rPr>
          <w:rFonts w:cs="Courier New"/>
        </w:rPr>
        <w:t xml:space="preserve"> </w:t>
      </w:r>
      <w:r w:rsidRPr="004B531E">
        <w:t xml:space="preserve">(defined in the MAEC Bundle schema).  </w:t>
      </w:r>
    </w:p>
    <w:p w:rsidR="00011259" w:rsidRPr="004B531E" w:rsidRDefault="00011259" w:rsidP="00011259"/>
    <w:p w:rsidR="00011259" w:rsidRPr="004B531E" w:rsidRDefault="00011259" w:rsidP="00011259">
      <w:r w:rsidRPr="004B531E">
        <w:t xml:space="preserve">The MAEC </w:t>
      </w:r>
      <w:r w:rsidRPr="004B531E">
        <w:rPr>
          <w:rFonts w:ascii="Courier New" w:hAnsi="Courier New" w:cs="Courier New"/>
        </w:rPr>
        <w:t>AntiCodeAnalysisStrategicObjectivesVocab-1.0</w:t>
      </w:r>
      <w:r w:rsidRPr="004B531E">
        <w:t xml:space="preserve"> extends </w:t>
      </w:r>
      <w:r w:rsidRPr="004B531E">
        <w:rPr>
          <w:rFonts w:cs="Courier New"/>
        </w:rPr>
        <w:t>the</w:t>
      </w:r>
      <w:r w:rsidRPr="004B531E">
        <w:rPr>
          <w:rFonts w:ascii="Courier New" w:hAnsi="Courier New" w:cs="Courier New"/>
        </w:rPr>
        <w:t xml:space="preserve"> ControlledVocabularyStringType</w:t>
      </w:r>
      <w:r w:rsidRPr="004B531E">
        <w:rPr>
          <w:rFonts w:cs="Courier New"/>
        </w:rPr>
        <w:t xml:space="preserve"> </w:t>
      </w:r>
      <w:r w:rsidRPr="004B531E">
        <w:t xml:space="preserve">defined in CybOX Common.  Thus, </w:t>
      </w:r>
      <w:r w:rsidRPr="004B531E">
        <w:rPr>
          <w:rFonts w:ascii="Courier New" w:hAnsi="Courier New" w:cs="Courier New"/>
        </w:rPr>
        <w:t>Name</w:t>
      </w:r>
      <w:r w:rsidRPr="004B531E">
        <w:rPr>
          <w:rFonts w:cs="Courier New"/>
        </w:rPr>
        <w:t xml:space="preserve"> </w:t>
      </w:r>
      <w:r w:rsidRPr="004B531E">
        <w:t xml:space="preserve">fields that make use of this vocabulary are restricted to the enumerated entries contained in the </w:t>
      </w:r>
      <w:r w:rsidRPr="004B531E">
        <w:rPr>
          <w:rFonts w:ascii="Courier New" w:hAnsi="Courier New" w:cs="Courier New"/>
        </w:rPr>
        <w:t>maecVocabs:AntiCodeAnalysisStrategicObjectivesTypeEnum-1.0</w:t>
      </w:r>
      <w:r w:rsidRPr="004B531E">
        <w:t>; extended fields are shown below.</w:t>
      </w:r>
    </w:p>
    <w:p w:rsidR="00011259" w:rsidRPr="004B531E" w:rsidRDefault="00011259" w:rsidP="000112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011259" w:rsidRPr="004B531E" w:rsidTr="00B96D27">
        <w:trPr>
          <w:trHeight w:val="317"/>
        </w:trPr>
        <w:tc>
          <w:tcPr>
            <w:tcW w:w="2448" w:type="dxa"/>
            <w:shd w:val="clear" w:color="auto" w:fill="BFBFBF" w:themeFill="background1" w:themeFillShade="BF"/>
            <w:vAlign w:val="center"/>
          </w:tcPr>
          <w:p w:rsidR="00011259" w:rsidRPr="004B531E" w:rsidRDefault="00425D67" w:rsidP="00B96D27">
            <w:pPr>
              <w:jc w:val="center"/>
              <w:rPr>
                <w:b/>
              </w:rPr>
            </w:pPr>
            <w:r>
              <w:rPr>
                <w:b/>
              </w:rPr>
              <w:t>Field</w:t>
            </w:r>
          </w:p>
        </w:tc>
        <w:tc>
          <w:tcPr>
            <w:tcW w:w="2790" w:type="dxa"/>
            <w:shd w:val="clear" w:color="auto" w:fill="BFBFBF" w:themeFill="background1" w:themeFillShade="BF"/>
            <w:vAlign w:val="center"/>
          </w:tcPr>
          <w:p w:rsidR="00011259" w:rsidRPr="004B531E" w:rsidRDefault="00011259" w:rsidP="00B96D27">
            <w:pPr>
              <w:jc w:val="center"/>
              <w:rPr>
                <w:b/>
              </w:rPr>
            </w:pPr>
            <w:r w:rsidRPr="004B531E">
              <w:rPr>
                <w:b/>
              </w:rPr>
              <w:t>Type</w:t>
            </w:r>
          </w:p>
        </w:tc>
        <w:tc>
          <w:tcPr>
            <w:tcW w:w="1440" w:type="dxa"/>
            <w:shd w:val="clear" w:color="auto" w:fill="BFBFBF" w:themeFill="background1" w:themeFillShade="BF"/>
            <w:vAlign w:val="center"/>
          </w:tcPr>
          <w:p w:rsidR="00011259" w:rsidRPr="004B531E" w:rsidRDefault="00011259" w:rsidP="00B96D27">
            <w:pPr>
              <w:jc w:val="center"/>
              <w:rPr>
                <w:b/>
              </w:rPr>
            </w:pPr>
            <w:r w:rsidRPr="004B531E">
              <w:rPr>
                <w:b/>
              </w:rPr>
              <w:t>Multiplicity</w:t>
            </w:r>
          </w:p>
        </w:tc>
        <w:tc>
          <w:tcPr>
            <w:tcW w:w="6498" w:type="dxa"/>
            <w:shd w:val="clear" w:color="auto" w:fill="BFBFBF" w:themeFill="background1" w:themeFillShade="BF"/>
            <w:vAlign w:val="center"/>
          </w:tcPr>
          <w:p w:rsidR="00011259" w:rsidRPr="004B531E" w:rsidRDefault="00011259" w:rsidP="00B96D27">
            <w:pPr>
              <w:jc w:val="center"/>
              <w:rPr>
                <w:b/>
              </w:rPr>
            </w:pPr>
            <w:r w:rsidRPr="004B531E">
              <w:rPr>
                <w:b/>
              </w:rPr>
              <w:t>Description</w:t>
            </w:r>
          </w:p>
        </w:tc>
      </w:tr>
      <w:tr w:rsidR="00011259" w:rsidRPr="004B531E" w:rsidTr="00B96D27">
        <w:trPr>
          <w:trHeight w:val="255"/>
        </w:trPr>
        <w:tc>
          <w:tcPr>
            <w:tcW w:w="2448" w:type="dxa"/>
            <w:vAlign w:val="center"/>
          </w:tcPr>
          <w:p w:rsidR="00011259" w:rsidRPr="004B531E" w:rsidRDefault="00011259" w:rsidP="00B96D27">
            <w:pPr>
              <w:rPr>
                <w:b/>
                <w:sz w:val="22"/>
              </w:rPr>
            </w:pPr>
            <w:r w:rsidRPr="004B531E">
              <w:rPr>
                <w:b/>
                <w:sz w:val="22"/>
              </w:rPr>
              <w:t>vocab_name</w:t>
            </w:r>
          </w:p>
        </w:tc>
        <w:tc>
          <w:tcPr>
            <w:tcW w:w="2790" w:type="dxa"/>
            <w:vAlign w:val="center"/>
          </w:tcPr>
          <w:p w:rsidR="00011259" w:rsidRPr="004B531E" w:rsidRDefault="00011259" w:rsidP="00B96D27">
            <w:pPr>
              <w:rPr>
                <w:rFonts w:ascii="Courier New" w:hAnsi="Courier New" w:cs="Courier New"/>
                <w:sz w:val="20"/>
              </w:rPr>
            </w:pPr>
            <w:r w:rsidRPr="004B531E">
              <w:rPr>
                <w:rFonts w:ascii="Courier New" w:hAnsi="Courier New" w:cs="Courier New"/>
                <w:sz w:val="20"/>
              </w:rPr>
              <w:t>string</w:t>
            </w:r>
          </w:p>
        </w:tc>
        <w:tc>
          <w:tcPr>
            <w:tcW w:w="1440" w:type="dxa"/>
            <w:vAlign w:val="center"/>
          </w:tcPr>
          <w:p w:rsidR="00011259" w:rsidRPr="004B531E" w:rsidRDefault="00011259" w:rsidP="00B96D27">
            <w:pPr>
              <w:jc w:val="center"/>
              <w:rPr>
                <w:sz w:val="22"/>
              </w:rPr>
            </w:pPr>
            <w:r w:rsidRPr="004B531E">
              <w:rPr>
                <w:sz w:val="22"/>
              </w:rPr>
              <w:t>0..1</w:t>
            </w:r>
          </w:p>
        </w:tc>
        <w:tc>
          <w:tcPr>
            <w:tcW w:w="6498" w:type="dxa"/>
          </w:tcPr>
          <w:p w:rsidR="00011259" w:rsidRPr="004B531E" w:rsidRDefault="00011259" w:rsidP="00011259">
            <w:pPr>
              <w:rPr>
                <w:sz w:val="22"/>
              </w:rPr>
            </w:pPr>
            <w:r w:rsidRPr="004B531E">
              <w:rPr>
                <w:sz w:val="22"/>
              </w:rPr>
              <w:t>Specifies the name of the vocabulary.  The fixed value is ‘</w:t>
            </w:r>
            <w:r w:rsidRPr="004B531E">
              <w:rPr>
                <w:i/>
                <w:sz w:val="22"/>
              </w:rPr>
              <w:t>MAEC Default Anti-Code Analysis Capability Strategic Objectives</w:t>
            </w:r>
            <w:r w:rsidRPr="004B531E">
              <w:rPr>
                <w:sz w:val="22"/>
              </w:rPr>
              <w:t>.’</w:t>
            </w:r>
          </w:p>
        </w:tc>
      </w:tr>
      <w:tr w:rsidR="00011259" w:rsidRPr="004B531E" w:rsidTr="00B96D27">
        <w:trPr>
          <w:trHeight w:val="255"/>
        </w:trPr>
        <w:tc>
          <w:tcPr>
            <w:tcW w:w="2448" w:type="dxa"/>
            <w:vAlign w:val="center"/>
          </w:tcPr>
          <w:p w:rsidR="00011259" w:rsidRPr="004B531E" w:rsidRDefault="00011259" w:rsidP="00B96D27">
            <w:pPr>
              <w:rPr>
                <w:b/>
                <w:sz w:val="22"/>
              </w:rPr>
            </w:pPr>
            <w:r w:rsidRPr="004B531E">
              <w:rPr>
                <w:b/>
                <w:sz w:val="22"/>
              </w:rPr>
              <w:t>vocab_reference</w:t>
            </w:r>
          </w:p>
        </w:tc>
        <w:tc>
          <w:tcPr>
            <w:tcW w:w="2790" w:type="dxa"/>
            <w:vAlign w:val="center"/>
          </w:tcPr>
          <w:p w:rsidR="00011259" w:rsidRPr="004B531E" w:rsidRDefault="00011259" w:rsidP="00B96D27">
            <w:pPr>
              <w:rPr>
                <w:rFonts w:ascii="Courier New" w:hAnsi="Courier New" w:cs="Courier New"/>
                <w:sz w:val="20"/>
              </w:rPr>
            </w:pPr>
            <w:r w:rsidRPr="004B531E">
              <w:rPr>
                <w:rFonts w:ascii="Courier New" w:hAnsi="Courier New" w:cs="Courier New"/>
                <w:sz w:val="20"/>
              </w:rPr>
              <w:t>anyURI</w:t>
            </w:r>
          </w:p>
        </w:tc>
        <w:tc>
          <w:tcPr>
            <w:tcW w:w="1440" w:type="dxa"/>
            <w:vAlign w:val="center"/>
          </w:tcPr>
          <w:p w:rsidR="00011259" w:rsidRPr="004B531E" w:rsidRDefault="00011259" w:rsidP="00B96D27">
            <w:pPr>
              <w:jc w:val="center"/>
              <w:rPr>
                <w:sz w:val="22"/>
              </w:rPr>
            </w:pPr>
            <w:r w:rsidRPr="004B531E">
              <w:rPr>
                <w:sz w:val="22"/>
              </w:rPr>
              <w:t>0..1</w:t>
            </w:r>
          </w:p>
        </w:tc>
        <w:tc>
          <w:tcPr>
            <w:tcW w:w="6498" w:type="dxa"/>
          </w:tcPr>
          <w:p w:rsidR="00011259" w:rsidRPr="004B531E" w:rsidRDefault="00011259" w:rsidP="00011259">
            <w:pPr>
              <w:rPr>
                <w:sz w:val="22"/>
              </w:rPr>
            </w:pPr>
            <w:r w:rsidRPr="004B531E">
              <w:rPr>
                <w:sz w:val="22"/>
              </w:rPr>
              <w:t>Specifies the URI associated with the vocabulary.  The fixed value is ‘</w:t>
            </w:r>
            <w:r w:rsidRPr="004B531E">
              <w:rPr>
                <w:i/>
                <w:sz w:val="22"/>
              </w:rPr>
              <w:t>https://maec.mitre.org/language/version4.1/maec_default_vocabularies.xsd#AntiCodeAnalysisStrategicObjectivesVocab-1.0</w:t>
            </w:r>
            <w:r w:rsidRPr="004B531E">
              <w:rPr>
                <w:sz w:val="22"/>
              </w:rPr>
              <w:t>.’</w:t>
            </w:r>
          </w:p>
        </w:tc>
      </w:tr>
    </w:tbl>
    <w:p w:rsidR="00C348D7" w:rsidRPr="004B531E" w:rsidRDefault="00C348D7" w:rsidP="00F37B70">
      <w:pPr>
        <w:pStyle w:val="Heading4"/>
      </w:pPr>
      <w:bookmarkStart w:id="123" w:name="_Toc390177541"/>
      <w:r w:rsidRPr="00614328">
        <w:lastRenderedPageBreak/>
        <w:t>AntiCodeAnalysisStrategicObjectivesEnum</w:t>
      </w:r>
      <w:r w:rsidRPr="004B531E">
        <w:t>-1.0</w:t>
      </w:r>
      <w:bookmarkEnd w:id="123"/>
    </w:p>
    <w:p w:rsidR="00C348D7" w:rsidRPr="004B531E" w:rsidRDefault="009A3117" w:rsidP="00C348D7">
      <w:r w:rsidRPr="00C51E1C">
        <w:t xml:space="preserve">The </w:t>
      </w:r>
      <w:r w:rsidR="00C348D7" w:rsidRPr="00614328">
        <w:rPr>
          <w:rFonts w:ascii="Courier New" w:hAnsi="Courier New" w:cs="Courier New"/>
        </w:rPr>
        <w:t>Anti</w:t>
      </w:r>
      <w:r w:rsidR="00C348D7" w:rsidRPr="004B531E">
        <w:rPr>
          <w:rFonts w:ascii="Courier New" w:hAnsi="Courier New" w:cs="Courier New"/>
        </w:rPr>
        <w:t>Code</w:t>
      </w:r>
      <w:r w:rsidR="00C348D7" w:rsidRPr="00614328">
        <w:rPr>
          <w:rFonts w:ascii="Courier New" w:hAnsi="Courier New" w:cs="Courier New"/>
        </w:rPr>
        <w:t>AnalysisStrategicObjectivesEnum</w:t>
      </w:r>
      <w:r w:rsidR="00C348D7" w:rsidRPr="004B531E">
        <w:t xml:space="preserve"> is a non-exhaustive enumeration of </w:t>
      </w:r>
      <w:r w:rsidR="00C348D7" w:rsidRPr="004B531E">
        <w:rPr>
          <w:rFonts w:cs="Courier New"/>
        </w:rPr>
        <w:t>Strategic</w:t>
      </w:r>
      <w:r w:rsidR="00C348D7" w:rsidRPr="004B531E">
        <w:t xml:space="preserve"> </w:t>
      </w:r>
      <w:r w:rsidR="00C348D7" w:rsidRPr="004B531E">
        <w:rPr>
          <w:rFonts w:cs="Courier New"/>
        </w:rPr>
        <w:t>Objectives</w:t>
      </w:r>
      <w:r w:rsidR="00C348D7" w:rsidRPr="004B531E">
        <w:t xml:space="preserve"> of the </w:t>
      </w:r>
      <w:r w:rsidR="00C348D7" w:rsidRPr="00614328">
        <w:t>anti-code</w:t>
      </w:r>
      <w:r w:rsidR="00C348D7" w:rsidRPr="004B531E">
        <w:t xml:space="preserve"> analysis </w:t>
      </w:r>
      <w:r w:rsidR="00C348D7" w:rsidRPr="004B531E">
        <w:rPr>
          <w:rFonts w:cs="Courier New"/>
        </w:rPr>
        <w:t>Capability</w:t>
      </w:r>
      <w:r w:rsidR="00C348D7" w:rsidRPr="004B531E">
        <w:t>.</w:t>
      </w:r>
    </w:p>
    <w:p w:rsidR="00C348D7" w:rsidRPr="004B531E" w:rsidRDefault="00C348D7" w:rsidP="00C348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C348D7" w:rsidRPr="004B531E" w:rsidTr="00B96D27">
        <w:tc>
          <w:tcPr>
            <w:tcW w:w="3618" w:type="dxa"/>
            <w:shd w:val="pct25" w:color="auto" w:fill="auto"/>
          </w:tcPr>
          <w:p w:rsidR="00C348D7" w:rsidRPr="004B531E" w:rsidRDefault="00C348D7" w:rsidP="00B96D27">
            <w:pPr>
              <w:jc w:val="center"/>
              <w:rPr>
                <w:b/>
              </w:rPr>
            </w:pPr>
            <w:r w:rsidRPr="004B531E">
              <w:rPr>
                <w:b/>
              </w:rPr>
              <w:t>Enumeration Value</w:t>
            </w:r>
          </w:p>
        </w:tc>
        <w:tc>
          <w:tcPr>
            <w:tcW w:w="9558" w:type="dxa"/>
            <w:shd w:val="pct25" w:color="auto" w:fill="auto"/>
          </w:tcPr>
          <w:p w:rsidR="00C348D7" w:rsidRPr="004B531E" w:rsidRDefault="00C348D7" w:rsidP="00B96D27">
            <w:pPr>
              <w:jc w:val="center"/>
              <w:rPr>
                <w:b/>
              </w:rPr>
            </w:pPr>
            <w:r w:rsidRPr="004B531E">
              <w:rPr>
                <w:b/>
              </w:rPr>
              <w:t>Description</w:t>
            </w:r>
          </w:p>
        </w:tc>
      </w:tr>
      <w:tr w:rsidR="00C348D7" w:rsidTr="00B96D27">
        <w:tc>
          <w:tcPr>
            <w:tcW w:w="3618" w:type="dxa"/>
            <w:vAlign w:val="center"/>
          </w:tcPr>
          <w:p w:rsidR="00C348D7" w:rsidRPr="004B531E" w:rsidRDefault="00C348D7" w:rsidP="00614328">
            <w:pPr>
              <w:rPr>
                <w:b/>
                <w:sz w:val="22"/>
              </w:rPr>
            </w:pPr>
            <w:r w:rsidRPr="004B531E">
              <w:rPr>
                <w:b/>
                <w:sz w:val="22"/>
              </w:rPr>
              <w:t>anti-debugging</w:t>
            </w:r>
          </w:p>
        </w:tc>
        <w:tc>
          <w:tcPr>
            <w:tcW w:w="9558" w:type="dxa"/>
          </w:tcPr>
          <w:p w:rsidR="00C348D7" w:rsidRPr="0082596E" w:rsidRDefault="00C348D7" w:rsidP="00C348D7">
            <w:pPr>
              <w:rPr>
                <w:sz w:val="22"/>
              </w:rPr>
            </w:pPr>
            <w:r w:rsidRPr="004B531E">
              <w:rPr>
                <w:sz w:val="22"/>
              </w:rPr>
              <w:t>Indicates that the malware instance is able to prevent itself from being debugged and/or from being run in a debugger or is able to make debugging more difficult.</w:t>
            </w:r>
          </w:p>
        </w:tc>
      </w:tr>
      <w:tr w:rsidR="00C348D7" w:rsidTr="00B96D27">
        <w:tc>
          <w:tcPr>
            <w:tcW w:w="3618" w:type="dxa"/>
            <w:vAlign w:val="center"/>
          </w:tcPr>
          <w:p w:rsidR="00C348D7" w:rsidRPr="008D6A3A" w:rsidRDefault="00C348D7" w:rsidP="00B96D27">
            <w:pPr>
              <w:rPr>
                <w:b/>
                <w:sz w:val="22"/>
              </w:rPr>
            </w:pPr>
            <w:r>
              <w:rPr>
                <w:b/>
                <w:sz w:val="22"/>
              </w:rPr>
              <w:t>code obfuscation</w:t>
            </w:r>
          </w:p>
        </w:tc>
        <w:tc>
          <w:tcPr>
            <w:tcW w:w="9558" w:type="dxa"/>
          </w:tcPr>
          <w:p w:rsidR="00C348D7" w:rsidRPr="0082596E" w:rsidRDefault="00C348D7" w:rsidP="00614328">
            <w:pPr>
              <w:rPr>
                <w:sz w:val="22"/>
              </w:rPr>
            </w:pPr>
            <w:r>
              <w:rPr>
                <w:sz w:val="22"/>
              </w:rPr>
              <w:t>Indicates</w:t>
            </w:r>
            <w:r w:rsidRPr="00C348D7">
              <w:rPr>
                <w:sz w:val="22"/>
              </w:rPr>
              <w:t xml:space="preserve"> that the malware instance is able to obfuscate its code</w:t>
            </w:r>
            <w:r w:rsidRPr="00F70747">
              <w:rPr>
                <w:sz w:val="22"/>
              </w:rPr>
              <w:t>.</w:t>
            </w:r>
          </w:p>
        </w:tc>
      </w:tr>
      <w:tr w:rsidR="00C348D7" w:rsidTr="00B96D27">
        <w:tc>
          <w:tcPr>
            <w:tcW w:w="3618" w:type="dxa"/>
            <w:vAlign w:val="center"/>
          </w:tcPr>
          <w:p w:rsidR="00C348D7" w:rsidRDefault="00C348D7" w:rsidP="00B96D27">
            <w:pPr>
              <w:rPr>
                <w:b/>
                <w:sz w:val="22"/>
              </w:rPr>
            </w:pPr>
            <w:r>
              <w:rPr>
                <w:b/>
                <w:sz w:val="22"/>
              </w:rPr>
              <w:t>anti-disassembly</w:t>
            </w:r>
          </w:p>
        </w:tc>
        <w:tc>
          <w:tcPr>
            <w:tcW w:w="9558" w:type="dxa"/>
          </w:tcPr>
          <w:p w:rsidR="00C348D7" w:rsidRDefault="00C348D7" w:rsidP="00B96D27">
            <w:pPr>
              <w:rPr>
                <w:sz w:val="22"/>
              </w:rPr>
            </w:pPr>
            <w:r w:rsidRPr="00C348D7">
              <w:rPr>
                <w:sz w:val="22"/>
              </w:rPr>
              <w:t>Indicates that the malware instance is able to prevent itself from being disassembled or make disassembly more difficult.</w:t>
            </w:r>
          </w:p>
        </w:tc>
      </w:tr>
    </w:tbl>
    <w:p w:rsidR="00286190" w:rsidRDefault="00286190" w:rsidP="00432150">
      <w:pPr>
        <w:pStyle w:val="Heading3"/>
      </w:pPr>
      <w:bookmarkStart w:id="124" w:name="_Toc390177542"/>
      <w:r>
        <w:t>AntiCodeAnalysisTacticalObjectiveVocab-1.0</w:t>
      </w:r>
      <w:bookmarkEnd w:id="124"/>
    </w:p>
    <w:p w:rsidR="00595A4E" w:rsidRPr="001D194D" w:rsidRDefault="00595A4E" w:rsidP="00595A4E">
      <w:r w:rsidRPr="001D194D">
        <w:t xml:space="preserve">The </w:t>
      </w:r>
      <w:r w:rsidRPr="001D194D">
        <w:rPr>
          <w:rFonts w:ascii="Courier New" w:hAnsi="Courier New" w:cs="Courier New"/>
        </w:rPr>
        <w:t>Anti</w:t>
      </w:r>
      <w:r w:rsidR="001D194D" w:rsidRPr="001D194D">
        <w:rPr>
          <w:rFonts w:ascii="Courier New" w:hAnsi="Courier New" w:cs="Courier New"/>
        </w:rPr>
        <w:t>Code</w:t>
      </w:r>
      <w:r w:rsidRPr="001D194D">
        <w:rPr>
          <w:rFonts w:ascii="Courier New" w:hAnsi="Courier New" w:cs="Courier New"/>
        </w:rPr>
        <w:t>AnalysisTacticalObjectivesVocab</w:t>
      </w:r>
      <w:r w:rsidRPr="001D194D">
        <w:t xml:space="preserve"> is the default MAEC vocabulary for </w:t>
      </w:r>
      <w:r w:rsidRPr="00F37B70">
        <w:rPr>
          <w:rFonts w:cs="Courier New"/>
        </w:rPr>
        <w:t>Tactical Objectives</w:t>
      </w:r>
      <w:r w:rsidRPr="001D194D">
        <w:t xml:space="preserve"> of the anti-</w:t>
      </w:r>
      <w:r w:rsidR="001D194D" w:rsidRPr="001D194D">
        <w:t>code</w:t>
      </w:r>
      <w:r w:rsidRPr="001D194D">
        <w:t xml:space="preserve"> analysis </w:t>
      </w:r>
      <w:r w:rsidRPr="00F37B70">
        <w:rPr>
          <w:rFonts w:cs="Courier New"/>
        </w:rPr>
        <w:t>Capability</w:t>
      </w:r>
      <w:r w:rsidR="000D70F3">
        <w:rPr>
          <w:rFonts w:cs="Courier New"/>
        </w:rPr>
        <w:t>.</w:t>
      </w:r>
      <w:r w:rsidRPr="001D194D">
        <w:t xml:space="preserve"> </w:t>
      </w:r>
      <w:r w:rsidR="000D70F3">
        <w:t>The</w:t>
      </w:r>
      <w:r w:rsidR="000D70F3" w:rsidRPr="001D194D">
        <w:t xml:space="preserve"> </w:t>
      </w:r>
      <w:r w:rsidRPr="001D194D">
        <w:t>names</w:t>
      </w:r>
      <w:r w:rsidR="000D70F3">
        <w:t xml:space="preserve"> of these Tactical Objectives</w:t>
      </w:r>
      <w:r w:rsidRPr="001D194D">
        <w:t xml:space="preserve"> are captured in the </w:t>
      </w:r>
      <w:r w:rsidRPr="001D194D">
        <w:rPr>
          <w:rFonts w:ascii="Courier New" w:hAnsi="Courier New" w:cs="Courier New"/>
        </w:rPr>
        <w:t>Name</w:t>
      </w:r>
      <w:r w:rsidRPr="001D194D">
        <w:t xml:space="preserve"> field</w:t>
      </w:r>
      <w:r w:rsidR="000D70F3">
        <w:t>, a child</w:t>
      </w:r>
      <w:r w:rsidRPr="001D194D">
        <w:t xml:space="preserve"> of the </w:t>
      </w:r>
      <w:r w:rsidRPr="001D194D">
        <w:rPr>
          <w:rFonts w:ascii="Courier New" w:hAnsi="Courier New" w:cs="Courier New"/>
        </w:rPr>
        <w:t>Tactical_Objective</w:t>
      </w:r>
      <w:r w:rsidRPr="001D194D">
        <w:t xml:space="preserve"> field </w:t>
      </w:r>
      <w:r w:rsidR="000D70F3">
        <w:t>of type</w:t>
      </w:r>
      <w:r w:rsidRPr="001D194D">
        <w:t xml:space="preserve"> </w:t>
      </w:r>
      <w:r w:rsidRPr="001D194D">
        <w:rPr>
          <w:rFonts w:ascii="Courier New" w:hAnsi="Courier New" w:cs="Courier New"/>
        </w:rPr>
        <w:t>CapabilityObjectiveType</w:t>
      </w:r>
      <w:r w:rsidRPr="001D194D">
        <w:rPr>
          <w:rFonts w:cs="Courier New"/>
        </w:rPr>
        <w:t xml:space="preserve"> </w:t>
      </w:r>
      <w:r w:rsidRPr="001D194D">
        <w:t xml:space="preserve">(defined in the MAEC Bundle schema).  </w:t>
      </w:r>
    </w:p>
    <w:p w:rsidR="00595A4E" w:rsidRPr="001D194D" w:rsidRDefault="00595A4E" w:rsidP="00595A4E"/>
    <w:p w:rsidR="00595A4E" w:rsidRPr="001D194D" w:rsidRDefault="00595A4E" w:rsidP="00595A4E">
      <w:r w:rsidRPr="001D194D">
        <w:t xml:space="preserve">The MAEC </w:t>
      </w:r>
      <w:r w:rsidRPr="001D194D">
        <w:rPr>
          <w:rFonts w:ascii="Courier New" w:hAnsi="Courier New" w:cs="Courier New"/>
        </w:rPr>
        <w:t>Anti</w:t>
      </w:r>
      <w:r w:rsidR="001D194D" w:rsidRPr="001D194D">
        <w:rPr>
          <w:rFonts w:ascii="Courier New" w:hAnsi="Courier New" w:cs="Courier New"/>
        </w:rPr>
        <w:t>Code</w:t>
      </w:r>
      <w:r w:rsidRPr="001D194D">
        <w:rPr>
          <w:rFonts w:ascii="Courier New" w:hAnsi="Courier New" w:cs="Courier New"/>
        </w:rPr>
        <w:t>AnalysisTacticalObjectivesVocab-1.0</w:t>
      </w:r>
      <w:r w:rsidRPr="001D194D">
        <w:t xml:space="preserve"> extends </w:t>
      </w:r>
      <w:r w:rsidRPr="001D194D">
        <w:rPr>
          <w:rFonts w:cs="Courier New"/>
        </w:rPr>
        <w:t>the</w:t>
      </w:r>
      <w:r w:rsidRPr="001D194D">
        <w:rPr>
          <w:rFonts w:ascii="Courier New" w:hAnsi="Courier New" w:cs="Courier New"/>
        </w:rPr>
        <w:t xml:space="preserve"> ControlledVocabularyStringType</w:t>
      </w:r>
      <w:r w:rsidRPr="001D194D">
        <w:rPr>
          <w:rFonts w:cs="Courier New"/>
        </w:rPr>
        <w:t xml:space="preserve"> </w:t>
      </w:r>
      <w:r w:rsidRPr="001D194D">
        <w:t xml:space="preserve">defined in CybOX Common.  Thus, </w:t>
      </w:r>
      <w:r w:rsidRPr="001D194D">
        <w:rPr>
          <w:rFonts w:ascii="Courier New" w:hAnsi="Courier New" w:cs="Courier New"/>
        </w:rPr>
        <w:t>Name</w:t>
      </w:r>
      <w:r w:rsidRPr="001D194D">
        <w:rPr>
          <w:rFonts w:cs="Courier New"/>
        </w:rPr>
        <w:t xml:space="preserve"> </w:t>
      </w:r>
      <w:r w:rsidRPr="001D194D">
        <w:t xml:space="preserve">fields that make use of this vocabulary are restricted to the enumerated entries contained in the </w:t>
      </w:r>
      <w:r w:rsidRPr="001D194D">
        <w:rPr>
          <w:rFonts w:ascii="Courier New" w:hAnsi="Courier New" w:cs="Courier New"/>
        </w:rPr>
        <w:t>maecVocabs:Anti</w:t>
      </w:r>
      <w:r w:rsidR="001D194D" w:rsidRPr="001D194D">
        <w:rPr>
          <w:rFonts w:ascii="Courier New" w:hAnsi="Courier New" w:cs="Courier New"/>
        </w:rPr>
        <w:t>Code</w:t>
      </w:r>
      <w:r w:rsidRPr="001D194D">
        <w:rPr>
          <w:rFonts w:ascii="Courier New" w:hAnsi="Courier New" w:cs="Courier New"/>
        </w:rPr>
        <w:t>AnalysisTacticalObjectivesTypeEnum-1.0</w:t>
      </w:r>
      <w:r w:rsidRPr="001D194D">
        <w:t>; extended fields are shown below.</w:t>
      </w:r>
    </w:p>
    <w:p w:rsidR="00595A4E" w:rsidRPr="001D194D"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595A4E" w:rsidRPr="001D194D" w:rsidTr="001D194D">
        <w:trPr>
          <w:trHeight w:val="317"/>
        </w:trPr>
        <w:tc>
          <w:tcPr>
            <w:tcW w:w="2448" w:type="dxa"/>
            <w:shd w:val="clear" w:color="auto" w:fill="BFBFBF" w:themeFill="background1" w:themeFillShade="BF"/>
            <w:vAlign w:val="center"/>
          </w:tcPr>
          <w:p w:rsidR="00595A4E" w:rsidRPr="001D194D" w:rsidRDefault="00425D67" w:rsidP="001D194D">
            <w:pPr>
              <w:jc w:val="center"/>
              <w:rPr>
                <w:b/>
              </w:rPr>
            </w:pPr>
            <w:r>
              <w:rPr>
                <w:b/>
              </w:rPr>
              <w:t>Field</w:t>
            </w:r>
          </w:p>
        </w:tc>
        <w:tc>
          <w:tcPr>
            <w:tcW w:w="2790" w:type="dxa"/>
            <w:shd w:val="clear" w:color="auto" w:fill="BFBFBF" w:themeFill="background1" w:themeFillShade="BF"/>
            <w:vAlign w:val="center"/>
          </w:tcPr>
          <w:p w:rsidR="00595A4E" w:rsidRPr="001D194D" w:rsidRDefault="00595A4E" w:rsidP="001D194D">
            <w:pPr>
              <w:jc w:val="center"/>
              <w:rPr>
                <w:b/>
              </w:rPr>
            </w:pPr>
            <w:r w:rsidRPr="001D194D">
              <w:rPr>
                <w:b/>
              </w:rPr>
              <w:t>Type</w:t>
            </w:r>
          </w:p>
        </w:tc>
        <w:tc>
          <w:tcPr>
            <w:tcW w:w="1440" w:type="dxa"/>
            <w:shd w:val="clear" w:color="auto" w:fill="BFBFBF" w:themeFill="background1" w:themeFillShade="BF"/>
            <w:vAlign w:val="center"/>
          </w:tcPr>
          <w:p w:rsidR="00595A4E" w:rsidRPr="001D194D" w:rsidRDefault="00595A4E" w:rsidP="001D194D">
            <w:pPr>
              <w:jc w:val="center"/>
              <w:rPr>
                <w:b/>
              </w:rPr>
            </w:pPr>
            <w:r w:rsidRPr="001D194D">
              <w:rPr>
                <w:b/>
              </w:rPr>
              <w:t>Multiplicity</w:t>
            </w:r>
          </w:p>
        </w:tc>
        <w:tc>
          <w:tcPr>
            <w:tcW w:w="6498" w:type="dxa"/>
            <w:shd w:val="clear" w:color="auto" w:fill="BFBFBF" w:themeFill="background1" w:themeFillShade="BF"/>
            <w:vAlign w:val="center"/>
          </w:tcPr>
          <w:p w:rsidR="00595A4E" w:rsidRPr="001D194D" w:rsidRDefault="00595A4E" w:rsidP="001D194D">
            <w:pPr>
              <w:jc w:val="center"/>
              <w:rPr>
                <w:b/>
              </w:rPr>
            </w:pPr>
            <w:r w:rsidRPr="001D194D">
              <w:rPr>
                <w:b/>
              </w:rPr>
              <w:t>Description</w:t>
            </w:r>
          </w:p>
        </w:tc>
      </w:tr>
      <w:tr w:rsidR="00595A4E" w:rsidRPr="001D194D" w:rsidTr="001D194D">
        <w:trPr>
          <w:trHeight w:val="255"/>
        </w:trPr>
        <w:tc>
          <w:tcPr>
            <w:tcW w:w="2448" w:type="dxa"/>
            <w:vAlign w:val="center"/>
          </w:tcPr>
          <w:p w:rsidR="00595A4E" w:rsidRPr="001D194D" w:rsidRDefault="00595A4E" w:rsidP="001D194D">
            <w:pPr>
              <w:rPr>
                <w:b/>
                <w:sz w:val="22"/>
              </w:rPr>
            </w:pPr>
            <w:r w:rsidRPr="001D194D">
              <w:rPr>
                <w:b/>
                <w:sz w:val="22"/>
              </w:rPr>
              <w:t>vocab_name</w:t>
            </w:r>
          </w:p>
        </w:tc>
        <w:tc>
          <w:tcPr>
            <w:tcW w:w="2790" w:type="dxa"/>
            <w:vAlign w:val="center"/>
          </w:tcPr>
          <w:p w:rsidR="00595A4E" w:rsidRPr="001D194D" w:rsidRDefault="00595A4E" w:rsidP="001D194D">
            <w:pPr>
              <w:rPr>
                <w:rFonts w:ascii="Courier New" w:hAnsi="Courier New" w:cs="Courier New"/>
                <w:sz w:val="20"/>
              </w:rPr>
            </w:pPr>
            <w:r w:rsidRPr="001D194D">
              <w:rPr>
                <w:rFonts w:ascii="Courier New" w:hAnsi="Courier New" w:cs="Courier New"/>
                <w:sz w:val="20"/>
              </w:rPr>
              <w:t>string</w:t>
            </w:r>
          </w:p>
        </w:tc>
        <w:tc>
          <w:tcPr>
            <w:tcW w:w="1440" w:type="dxa"/>
            <w:vAlign w:val="center"/>
          </w:tcPr>
          <w:p w:rsidR="00595A4E" w:rsidRPr="001D194D" w:rsidRDefault="00595A4E" w:rsidP="001D194D">
            <w:pPr>
              <w:jc w:val="center"/>
              <w:rPr>
                <w:sz w:val="22"/>
              </w:rPr>
            </w:pPr>
            <w:r w:rsidRPr="001D194D">
              <w:rPr>
                <w:sz w:val="22"/>
              </w:rPr>
              <w:t>0..1</w:t>
            </w:r>
          </w:p>
        </w:tc>
        <w:tc>
          <w:tcPr>
            <w:tcW w:w="6498" w:type="dxa"/>
          </w:tcPr>
          <w:p w:rsidR="00595A4E" w:rsidRPr="001D194D" w:rsidRDefault="00595A4E" w:rsidP="001D194D">
            <w:pPr>
              <w:rPr>
                <w:sz w:val="22"/>
              </w:rPr>
            </w:pPr>
            <w:r w:rsidRPr="001D194D">
              <w:rPr>
                <w:sz w:val="22"/>
              </w:rPr>
              <w:t>Specifies the name of the vocabulary.  The fixed value is ‘</w:t>
            </w:r>
            <w:r w:rsidRPr="001D194D">
              <w:rPr>
                <w:i/>
                <w:sz w:val="22"/>
              </w:rPr>
              <w:t>MAEC Default Anti-</w:t>
            </w:r>
            <w:r w:rsidR="001D194D" w:rsidRPr="001D194D">
              <w:rPr>
                <w:i/>
                <w:sz w:val="22"/>
              </w:rPr>
              <w:t>Code</w:t>
            </w:r>
            <w:r w:rsidRPr="001D194D">
              <w:rPr>
                <w:i/>
                <w:sz w:val="22"/>
              </w:rPr>
              <w:t xml:space="preserve"> Analysis Capability Tactical Objectives</w:t>
            </w:r>
            <w:r w:rsidRPr="001D194D">
              <w:rPr>
                <w:sz w:val="22"/>
              </w:rPr>
              <w:t>.’</w:t>
            </w:r>
          </w:p>
        </w:tc>
      </w:tr>
      <w:tr w:rsidR="00595A4E" w:rsidRPr="001D194D" w:rsidTr="001D194D">
        <w:trPr>
          <w:trHeight w:val="255"/>
        </w:trPr>
        <w:tc>
          <w:tcPr>
            <w:tcW w:w="2448" w:type="dxa"/>
            <w:vAlign w:val="center"/>
          </w:tcPr>
          <w:p w:rsidR="00595A4E" w:rsidRPr="001D194D" w:rsidRDefault="00595A4E" w:rsidP="001D194D">
            <w:pPr>
              <w:rPr>
                <w:b/>
                <w:sz w:val="22"/>
              </w:rPr>
            </w:pPr>
            <w:r w:rsidRPr="001D194D">
              <w:rPr>
                <w:b/>
                <w:sz w:val="22"/>
              </w:rPr>
              <w:t>vocab_reference</w:t>
            </w:r>
          </w:p>
        </w:tc>
        <w:tc>
          <w:tcPr>
            <w:tcW w:w="2790" w:type="dxa"/>
            <w:vAlign w:val="center"/>
          </w:tcPr>
          <w:p w:rsidR="00595A4E" w:rsidRPr="001D194D" w:rsidRDefault="00595A4E" w:rsidP="001D194D">
            <w:pPr>
              <w:rPr>
                <w:rFonts w:ascii="Courier New" w:hAnsi="Courier New" w:cs="Courier New"/>
                <w:sz w:val="20"/>
              </w:rPr>
            </w:pPr>
            <w:r w:rsidRPr="001D194D">
              <w:rPr>
                <w:rFonts w:ascii="Courier New" w:hAnsi="Courier New" w:cs="Courier New"/>
                <w:sz w:val="20"/>
              </w:rPr>
              <w:t>anyURI</w:t>
            </w:r>
          </w:p>
        </w:tc>
        <w:tc>
          <w:tcPr>
            <w:tcW w:w="1440" w:type="dxa"/>
            <w:vAlign w:val="center"/>
          </w:tcPr>
          <w:p w:rsidR="00595A4E" w:rsidRPr="001D194D" w:rsidRDefault="00595A4E" w:rsidP="001D194D">
            <w:pPr>
              <w:jc w:val="center"/>
              <w:rPr>
                <w:sz w:val="22"/>
              </w:rPr>
            </w:pPr>
            <w:r w:rsidRPr="001D194D">
              <w:rPr>
                <w:sz w:val="22"/>
              </w:rPr>
              <w:t>0..1</w:t>
            </w:r>
          </w:p>
        </w:tc>
        <w:tc>
          <w:tcPr>
            <w:tcW w:w="6498" w:type="dxa"/>
          </w:tcPr>
          <w:p w:rsidR="00595A4E" w:rsidRPr="001D194D" w:rsidRDefault="00595A4E" w:rsidP="001D194D">
            <w:pPr>
              <w:rPr>
                <w:sz w:val="22"/>
              </w:rPr>
            </w:pPr>
            <w:r w:rsidRPr="001D194D">
              <w:rPr>
                <w:sz w:val="22"/>
              </w:rPr>
              <w:t>Specifies the URI associated with the vocabulary.  The fixed value is ‘</w:t>
            </w:r>
            <w:r w:rsidRPr="001D194D">
              <w:rPr>
                <w:i/>
                <w:sz w:val="22"/>
              </w:rPr>
              <w:t>https://maec.mitre.org/language/version4.1/maec_default_vocabularies.xsd#</w:t>
            </w:r>
            <w:r w:rsidR="001D194D" w:rsidRPr="001D194D">
              <w:rPr>
                <w:i/>
                <w:sz w:val="22"/>
              </w:rPr>
              <w:t>AntiCode</w:t>
            </w:r>
            <w:r w:rsidRPr="001D194D">
              <w:rPr>
                <w:i/>
                <w:sz w:val="22"/>
              </w:rPr>
              <w:t>AnalysisTacticalObjectivesVocab-1.0</w:t>
            </w:r>
            <w:r w:rsidRPr="001D194D">
              <w:rPr>
                <w:sz w:val="22"/>
              </w:rPr>
              <w:t>.’</w:t>
            </w:r>
          </w:p>
        </w:tc>
      </w:tr>
    </w:tbl>
    <w:p w:rsidR="00595A4E" w:rsidRPr="001D194D" w:rsidRDefault="00595A4E" w:rsidP="00AB1430">
      <w:pPr>
        <w:pStyle w:val="Heading4"/>
      </w:pPr>
      <w:bookmarkStart w:id="125" w:name="_Toc390177543"/>
      <w:r w:rsidRPr="001D194D">
        <w:lastRenderedPageBreak/>
        <w:t>Anti</w:t>
      </w:r>
      <w:r w:rsidR="001D194D" w:rsidRPr="001D194D">
        <w:t>Code</w:t>
      </w:r>
      <w:r w:rsidRPr="001D194D">
        <w:t>AnalysisTacticalObjectivesEnum-1.0</w:t>
      </w:r>
      <w:bookmarkEnd w:id="125"/>
    </w:p>
    <w:p w:rsidR="00595A4E" w:rsidRPr="00011259" w:rsidRDefault="009A3117" w:rsidP="00595A4E">
      <w:r w:rsidRPr="00C51E1C">
        <w:t xml:space="preserve">The </w:t>
      </w:r>
      <w:r w:rsidR="00595A4E" w:rsidRPr="001D194D">
        <w:rPr>
          <w:rFonts w:ascii="Courier New" w:hAnsi="Courier New" w:cs="Courier New"/>
        </w:rPr>
        <w:t>Anti</w:t>
      </w:r>
      <w:r w:rsidR="001D194D" w:rsidRPr="001D194D">
        <w:rPr>
          <w:rFonts w:ascii="Courier New" w:hAnsi="Courier New" w:cs="Courier New"/>
        </w:rPr>
        <w:t>Code</w:t>
      </w:r>
      <w:r w:rsidR="00595A4E" w:rsidRPr="001D194D">
        <w:rPr>
          <w:rFonts w:ascii="Courier New" w:hAnsi="Courier New" w:cs="Courier New"/>
        </w:rPr>
        <w:t>AnalysisTacticalObjectivesEnum</w:t>
      </w:r>
      <w:r w:rsidR="00595A4E" w:rsidRPr="001D194D">
        <w:t xml:space="preserve"> is a non-exhaustive enumeration of </w:t>
      </w:r>
      <w:r w:rsidR="00595A4E" w:rsidRPr="00AB1430">
        <w:rPr>
          <w:rFonts w:cs="Courier New"/>
        </w:rPr>
        <w:t>Tactical</w:t>
      </w:r>
      <w:r w:rsidR="00595A4E" w:rsidRPr="001D194D">
        <w:t xml:space="preserve"> </w:t>
      </w:r>
      <w:r w:rsidR="00595A4E" w:rsidRPr="00AB1430">
        <w:rPr>
          <w:rFonts w:cs="Courier New"/>
        </w:rPr>
        <w:t>Objectives</w:t>
      </w:r>
      <w:r w:rsidR="00595A4E" w:rsidRPr="001D194D">
        <w:t xml:space="preserve"> of the anti-</w:t>
      </w:r>
      <w:r w:rsidR="001D194D" w:rsidRPr="001D194D">
        <w:t>code</w:t>
      </w:r>
      <w:r w:rsidR="00595A4E" w:rsidRPr="001D194D">
        <w:t xml:space="preserve"> analysis </w:t>
      </w:r>
      <w:r w:rsidR="00595A4E" w:rsidRPr="00AB1430">
        <w:rPr>
          <w:rFonts w:cs="Courier New"/>
        </w:rPr>
        <w:t>Capability</w:t>
      </w:r>
      <w:r w:rsidR="00595A4E" w:rsidRPr="00011259">
        <w:t>.</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008"/>
      </w:tblGrid>
      <w:tr w:rsidR="00595A4E" w:rsidTr="00AD1165">
        <w:tc>
          <w:tcPr>
            <w:tcW w:w="3168" w:type="dxa"/>
            <w:shd w:val="pct25" w:color="auto" w:fill="auto"/>
          </w:tcPr>
          <w:p w:rsidR="00595A4E" w:rsidRPr="00693F21" w:rsidRDefault="00595A4E" w:rsidP="001D194D">
            <w:pPr>
              <w:jc w:val="center"/>
              <w:rPr>
                <w:b/>
              </w:rPr>
            </w:pPr>
            <w:r w:rsidRPr="00693F21">
              <w:rPr>
                <w:b/>
              </w:rPr>
              <w:t>Enumeration Value</w:t>
            </w:r>
          </w:p>
        </w:tc>
        <w:tc>
          <w:tcPr>
            <w:tcW w:w="10008" w:type="dxa"/>
            <w:shd w:val="pct25" w:color="auto" w:fill="auto"/>
          </w:tcPr>
          <w:p w:rsidR="00595A4E" w:rsidRPr="00693F21" w:rsidRDefault="00595A4E" w:rsidP="001D194D">
            <w:pPr>
              <w:jc w:val="center"/>
              <w:rPr>
                <w:b/>
              </w:rPr>
            </w:pPr>
            <w:r w:rsidRPr="00693F21">
              <w:rPr>
                <w:b/>
              </w:rPr>
              <w:t>Description</w:t>
            </w:r>
          </w:p>
        </w:tc>
      </w:tr>
      <w:tr w:rsidR="00595A4E" w:rsidTr="00AD1165">
        <w:tc>
          <w:tcPr>
            <w:tcW w:w="3168" w:type="dxa"/>
            <w:vAlign w:val="center"/>
          </w:tcPr>
          <w:p w:rsidR="00595A4E" w:rsidRPr="008D6A3A" w:rsidRDefault="001D194D" w:rsidP="001D194D">
            <w:pPr>
              <w:rPr>
                <w:b/>
                <w:sz w:val="22"/>
              </w:rPr>
            </w:pPr>
            <w:r>
              <w:rPr>
                <w:b/>
                <w:sz w:val="22"/>
              </w:rPr>
              <w:t>transform control flow</w:t>
            </w:r>
          </w:p>
        </w:tc>
        <w:tc>
          <w:tcPr>
            <w:tcW w:w="10008" w:type="dxa"/>
          </w:tcPr>
          <w:p w:rsidR="00595A4E" w:rsidRPr="0082596E" w:rsidRDefault="00595A4E" w:rsidP="001D194D">
            <w:pPr>
              <w:rPr>
                <w:sz w:val="22"/>
              </w:rPr>
            </w:pPr>
            <w:r w:rsidRPr="00F70747">
              <w:rPr>
                <w:sz w:val="22"/>
              </w:rPr>
              <w:t xml:space="preserve">Indicates that </w:t>
            </w:r>
            <w:r w:rsidR="001D194D" w:rsidRPr="001D194D">
              <w:rPr>
                <w:sz w:val="22"/>
              </w:rPr>
              <w:t>the malware instance is able to transform its control flow.</w:t>
            </w:r>
          </w:p>
        </w:tc>
      </w:tr>
      <w:tr w:rsidR="00595A4E" w:rsidTr="00AD1165">
        <w:tc>
          <w:tcPr>
            <w:tcW w:w="3168" w:type="dxa"/>
            <w:vAlign w:val="center"/>
          </w:tcPr>
          <w:p w:rsidR="00595A4E" w:rsidRPr="008D6A3A" w:rsidRDefault="001D194D" w:rsidP="001D194D">
            <w:pPr>
              <w:rPr>
                <w:b/>
                <w:sz w:val="22"/>
              </w:rPr>
            </w:pPr>
            <w:r>
              <w:rPr>
                <w:b/>
                <w:sz w:val="22"/>
              </w:rPr>
              <w:t>restructure arrays</w:t>
            </w:r>
          </w:p>
        </w:tc>
        <w:tc>
          <w:tcPr>
            <w:tcW w:w="10008" w:type="dxa"/>
          </w:tcPr>
          <w:p w:rsidR="00595A4E" w:rsidRPr="0082596E" w:rsidRDefault="00595A4E" w:rsidP="001D194D">
            <w:pPr>
              <w:rPr>
                <w:sz w:val="22"/>
              </w:rPr>
            </w:pPr>
            <w:r w:rsidRPr="00606435">
              <w:rPr>
                <w:sz w:val="22"/>
              </w:rPr>
              <w:t xml:space="preserve">Indicates that the malware instance </w:t>
            </w:r>
            <w:r w:rsidR="001D194D" w:rsidRPr="001D194D">
              <w:rPr>
                <w:sz w:val="22"/>
              </w:rPr>
              <w:t>is able to restructure its arrays, making disassembly more difficult.</w:t>
            </w:r>
          </w:p>
        </w:tc>
      </w:tr>
      <w:tr w:rsidR="00595A4E" w:rsidTr="00AD1165">
        <w:tc>
          <w:tcPr>
            <w:tcW w:w="3168" w:type="dxa"/>
            <w:vAlign w:val="center"/>
          </w:tcPr>
          <w:p w:rsidR="00595A4E" w:rsidRDefault="001D194D" w:rsidP="001D194D">
            <w:pPr>
              <w:rPr>
                <w:b/>
                <w:sz w:val="22"/>
              </w:rPr>
            </w:pPr>
            <w:r>
              <w:rPr>
                <w:b/>
                <w:sz w:val="22"/>
              </w:rPr>
              <w:t>detect debugging</w:t>
            </w:r>
          </w:p>
        </w:tc>
        <w:tc>
          <w:tcPr>
            <w:tcW w:w="10008" w:type="dxa"/>
          </w:tcPr>
          <w:p w:rsidR="00595A4E" w:rsidRPr="00F70747" w:rsidRDefault="00595A4E" w:rsidP="001D194D">
            <w:pPr>
              <w:rPr>
                <w:sz w:val="22"/>
              </w:rPr>
            </w:pPr>
            <w:r w:rsidRPr="00606435">
              <w:rPr>
                <w:sz w:val="22"/>
              </w:rPr>
              <w:t xml:space="preserve">Indicates that the malware instance </w:t>
            </w:r>
            <w:r w:rsidR="001D194D" w:rsidRPr="001D194D">
              <w:rPr>
                <w:sz w:val="22"/>
              </w:rPr>
              <w:t>is able to detect its execution in a debugger.</w:t>
            </w:r>
          </w:p>
        </w:tc>
      </w:tr>
      <w:tr w:rsidR="00595A4E" w:rsidTr="00AD1165">
        <w:tc>
          <w:tcPr>
            <w:tcW w:w="3168" w:type="dxa"/>
            <w:vAlign w:val="center"/>
          </w:tcPr>
          <w:p w:rsidR="00595A4E" w:rsidRDefault="001D194D" w:rsidP="001D194D">
            <w:pPr>
              <w:rPr>
                <w:b/>
                <w:sz w:val="22"/>
              </w:rPr>
            </w:pPr>
            <w:r>
              <w:rPr>
                <w:b/>
                <w:sz w:val="22"/>
              </w:rPr>
              <w:t>prevent debugging</w:t>
            </w:r>
          </w:p>
        </w:tc>
        <w:tc>
          <w:tcPr>
            <w:tcW w:w="10008" w:type="dxa"/>
          </w:tcPr>
          <w:p w:rsidR="00595A4E" w:rsidRPr="00F70747" w:rsidRDefault="00595A4E" w:rsidP="001D194D">
            <w:pPr>
              <w:rPr>
                <w:sz w:val="22"/>
              </w:rPr>
            </w:pPr>
            <w:r w:rsidRPr="00606435">
              <w:rPr>
                <w:sz w:val="22"/>
              </w:rPr>
              <w:t xml:space="preserve">Indicates that the malware instance </w:t>
            </w:r>
            <w:r w:rsidR="001D194D" w:rsidRPr="001D194D">
              <w:rPr>
                <w:sz w:val="22"/>
              </w:rPr>
              <w:t>is able to prevent its execution in a debugger.</w:t>
            </w:r>
          </w:p>
        </w:tc>
      </w:tr>
      <w:tr w:rsidR="00595A4E" w:rsidTr="00AD1165">
        <w:tc>
          <w:tcPr>
            <w:tcW w:w="3168" w:type="dxa"/>
            <w:vAlign w:val="center"/>
          </w:tcPr>
          <w:p w:rsidR="00595A4E" w:rsidRDefault="001D194D" w:rsidP="001D194D">
            <w:pPr>
              <w:rPr>
                <w:b/>
                <w:sz w:val="22"/>
              </w:rPr>
            </w:pPr>
            <w:r>
              <w:rPr>
                <w:b/>
                <w:sz w:val="22"/>
              </w:rPr>
              <w:t>defeat flow-oriented (recursive traversal) disassemblers</w:t>
            </w:r>
          </w:p>
        </w:tc>
        <w:tc>
          <w:tcPr>
            <w:tcW w:w="10008" w:type="dxa"/>
          </w:tcPr>
          <w:p w:rsidR="00595A4E" w:rsidRPr="00F70747" w:rsidRDefault="00595A4E" w:rsidP="001D194D">
            <w:pPr>
              <w:rPr>
                <w:sz w:val="22"/>
              </w:rPr>
            </w:pPr>
            <w:r w:rsidRPr="00606435">
              <w:rPr>
                <w:sz w:val="22"/>
              </w:rPr>
              <w:t xml:space="preserve">Indicates </w:t>
            </w:r>
            <w:r w:rsidR="001D194D" w:rsidRPr="001D194D">
              <w:rPr>
                <w:sz w:val="22"/>
              </w:rPr>
              <w:t>that the malware instance is able to defeat its disassembly in a flow-oriented (recursive traversal) disassembler.</w:t>
            </w:r>
          </w:p>
        </w:tc>
      </w:tr>
      <w:tr w:rsidR="001D194D" w:rsidTr="00AD1165">
        <w:tc>
          <w:tcPr>
            <w:tcW w:w="3168" w:type="dxa"/>
            <w:vAlign w:val="center"/>
          </w:tcPr>
          <w:p w:rsidR="001D194D" w:rsidRDefault="001D194D" w:rsidP="001D194D">
            <w:pPr>
              <w:rPr>
                <w:b/>
                <w:sz w:val="22"/>
              </w:rPr>
            </w:pPr>
            <w:r>
              <w:rPr>
                <w:b/>
                <w:sz w:val="22"/>
              </w:rPr>
              <w:t>defeat linear disassemblers</w:t>
            </w:r>
          </w:p>
        </w:tc>
        <w:tc>
          <w:tcPr>
            <w:tcW w:w="10008" w:type="dxa"/>
          </w:tcPr>
          <w:p w:rsidR="001D194D" w:rsidRPr="00606435" w:rsidRDefault="001D194D" w:rsidP="001D194D">
            <w:pPr>
              <w:rPr>
                <w:sz w:val="22"/>
              </w:rPr>
            </w:pPr>
            <w:r w:rsidRPr="001D194D">
              <w:rPr>
                <w:sz w:val="22"/>
              </w:rPr>
              <w:t>Indicates that the malware instance is able to prevent its disassembly in a linear disassembler.</w:t>
            </w:r>
          </w:p>
        </w:tc>
      </w:tr>
      <w:tr w:rsidR="001D194D" w:rsidTr="00AD1165">
        <w:tc>
          <w:tcPr>
            <w:tcW w:w="3168" w:type="dxa"/>
            <w:vAlign w:val="center"/>
          </w:tcPr>
          <w:p w:rsidR="001D194D" w:rsidRDefault="001D194D" w:rsidP="001D194D">
            <w:pPr>
              <w:rPr>
                <w:b/>
                <w:sz w:val="22"/>
              </w:rPr>
            </w:pPr>
            <w:r>
              <w:rPr>
                <w:b/>
                <w:sz w:val="22"/>
              </w:rPr>
              <w:t>obfuscate instructions</w:t>
            </w:r>
          </w:p>
        </w:tc>
        <w:tc>
          <w:tcPr>
            <w:tcW w:w="10008" w:type="dxa"/>
          </w:tcPr>
          <w:p w:rsidR="001D194D" w:rsidRPr="00606435" w:rsidRDefault="001D194D" w:rsidP="001D194D">
            <w:pPr>
              <w:rPr>
                <w:sz w:val="22"/>
              </w:rPr>
            </w:pPr>
            <w:r w:rsidRPr="001D194D">
              <w:rPr>
                <w:sz w:val="22"/>
              </w:rPr>
              <w:t>Indicates that the malware instance obfuscates its instructions.</w:t>
            </w:r>
          </w:p>
        </w:tc>
      </w:tr>
      <w:tr w:rsidR="001D194D" w:rsidTr="00AD1165">
        <w:tc>
          <w:tcPr>
            <w:tcW w:w="3168" w:type="dxa"/>
            <w:vAlign w:val="center"/>
          </w:tcPr>
          <w:p w:rsidR="001D194D" w:rsidRDefault="001D194D" w:rsidP="001D194D">
            <w:pPr>
              <w:rPr>
                <w:b/>
                <w:sz w:val="22"/>
              </w:rPr>
            </w:pPr>
            <w:r>
              <w:rPr>
                <w:b/>
                <w:sz w:val="22"/>
              </w:rPr>
              <w:t>obfuscate imports</w:t>
            </w:r>
          </w:p>
        </w:tc>
        <w:tc>
          <w:tcPr>
            <w:tcW w:w="10008" w:type="dxa"/>
          </w:tcPr>
          <w:p w:rsidR="001D194D" w:rsidRPr="00606435" w:rsidRDefault="001D194D" w:rsidP="001D194D">
            <w:pPr>
              <w:rPr>
                <w:sz w:val="22"/>
              </w:rPr>
            </w:pPr>
            <w:r w:rsidRPr="001D194D">
              <w:rPr>
                <w:sz w:val="22"/>
              </w:rPr>
              <w:t>Indicates that the malware instance is able to obfuscate its import table, making disassembly more difficult.</w:t>
            </w:r>
          </w:p>
        </w:tc>
      </w:tr>
      <w:tr w:rsidR="001D194D" w:rsidTr="00AD1165">
        <w:tc>
          <w:tcPr>
            <w:tcW w:w="3168" w:type="dxa"/>
            <w:vAlign w:val="center"/>
          </w:tcPr>
          <w:p w:rsidR="001D194D" w:rsidRDefault="001D194D" w:rsidP="001D194D">
            <w:pPr>
              <w:rPr>
                <w:b/>
                <w:sz w:val="22"/>
              </w:rPr>
            </w:pPr>
            <w:r>
              <w:rPr>
                <w:b/>
                <w:sz w:val="22"/>
              </w:rPr>
              <w:t>defeat call graph generation</w:t>
            </w:r>
          </w:p>
        </w:tc>
        <w:tc>
          <w:tcPr>
            <w:tcW w:w="10008" w:type="dxa"/>
          </w:tcPr>
          <w:p w:rsidR="001D194D" w:rsidRPr="00606435" w:rsidRDefault="001D194D" w:rsidP="001D194D">
            <w:pPr>
              <w:rPr>
                <w:sz w:val="22"/>
              </w:rPr>
            </w:pPr>
            <w:r w:rsidRPr="001D194D">
              <w:rPr>
                <w:sz w:val="22"/>
              </w:rPr>
              <w:t>Indicates that the malware instance is able to defeat accurate call graph generation during disassembly.</w:t>
            </w:r>
          </w:p>
        </w:tc>
      </w:tr>
      <w:tr w:rsidR="001D194D" w:rsidTr="00AD1165">
        <w:tc>
          <w:tcPr>
            <w:tcW w:w="3168" w:type="dxa"/>
            <w:vAlign w:val="center"/>
          </w:tcPr>
          <w:p w:rsidR="001D194D" w:rsidRDefault="001D194D" w:rsidP="001D194D">
            <w:pPr>
              <w:rPr>
                <w:b/>
                <w:sz w:val="22"/>
              </w:rPr>
            </w:pPr>
            <w:r>
              <w:rPr>
                <w:b/>
                <w:sz w:val="22"/>
              </w:rPr>
              <w:t>obfuscate runtime code</w:t>
            </w:r>
          </w:p>
        </w:tc>
        <w:tc>
          <w:tcPr>
            <w:tcW w:w="10008" w:type="dxa"/>
          </w:tcPr>
          <w:p w:rsidR="001D194D" w:rsidRPr="00606435" w:rsidRDefault="001D194D" w:rsidP="001D194D">
            <w:pPr>
              <w:rPr>
                <w:sz w:val="22"/>
              </w:rPr>
            </w:pPr>
            <w:r w:rsidRPr="001D194D">
              <w:rPr>
                <w:sz w:val="22"/>
              </w:rPr>
              <w:t>Indicates that the malware instance is able to obfuscate its runtime code.</w:t>
            </w:r>
          </w:p>
        </w:tc>
      </w:tr>
    </w:tbl>
    <w:p w:rsidR="00286190" w:rsidRDefault="00286190" w:rsidP="00432150">
      <w:pPr>
        <w:pStyle w:val="Heading3"/>
      </w:pPr>
      <w:bookmarkStart w:id="126" w:name="_Toc390177544"/>
      <w:r>
        <w:t>AntiDetectionStrategicObjectivesVocab-1.0</w:t>
      </w:r>
      <w:bookmarkEnd w:id="126"/>
    </w:p>
    <w:p w:rsidR="005053C5" w:rsidRPr="005053C5" w:rsidRDefault="005053C5" w:rsidP="005053C5">
      <w:r w:rsidRPr="005053C5">
        <w:t xml:space="preserve">The </w:t>
      </w:r>
      <w:r w:rsidRPr="005053C5">
        <w:rPr>
          <w:rFonts w:ascii="Courier New" w:hAnsi="Courier New" w:cs="Courier New"/>
        </w:rPr>
        <w:t>AntiDetectionStrategicObjectivesVocab</w:t>
      </w:r>
      <w:r w:rsidRPr="005053C5">
        <w:t xml:space="preserve"> is the default MAEC vocabulary for </w:t>
      </w:r>
      <w:r w:rsidRPr="00AB1430">
        <w:rPr>
          <w:rFonts w:cs="Courier New"/>
        </w:rPr>
        <w:t>Strategic Objectives</w:t>
      </w:r>
      <w:r w:rsidRPr="005053C5">
        <w:t xml:space="preserve"> of the anti-</w:t>
      </w:r>
      <w:r w:rsidR="00E865E8">
        <w:t>detection</w:t>
      </w:r>
      <w:r w:rsidRPr="005053C5">
        <w:t xml:space="preserve"> </w:t>
      </w:r>
      <w:r w:rsidRPr="00AB1430">
        <w:rPr>
          <w:rFonts w:cs="Courier New"/>
        </w:rPr>
        <w:t>Capability</w:t>
      </w:r>
      <w:r w:rsidR="00075287">
        <w:rPr>
          <w:rFonts w:cs="Courier New"/>
        </w:rPr>
        <w:t>.</w:t>
      </w:r>
      <w:r w:rsidRPr="00AB1430">
        <w:rPr>
          <w:rFonts w:cs="Courier New"/>
        </w:rPr>
        <w:t xml:space="preserve"> </w:t>
      </w:r>
      <w:r w:rsidR="00075287">
        <w:t>The</w:t>
      </w:r>
      <w:r w:rsidR="00075287" w:rsidRPr="005053C5">
        <w:t xml:space="preserve"> </w:t>
      </w:r>
      <w:r w:rsidRPr="005053C5">
        <w:t xml:space="preserve">names </w:t>
      </w:r>
      <w:r w:rsidR="00075287">
        <w:t xml:space="preserve">of these Strategic Objectives </w:t>
      </w:r>
      <w:r w:rsidRPr="005053C5">
        <w:t xml:space="preserve">are captured in the </w:t>
      </w:r>
      <w:r w:rsidRPr="005053C5">
        <w:rPr>
          <w:rFonts w:ascii="Courier New" w:hAnsi="Courier New" w:cs="Courier New"/>
        </w:rPr>
        <w:t>Name</w:t>
      </w:r>
      <w:r w:rsidRPr="005053C5">
        <w:t xml:space="preserve"> field</w:t>
      </w:r>
      <w:r w:rsidR="00075287">
        <w:t>, a child</w:t>
      </w:r>
      <w:r w:rsidRPr="005053C5">
        <w:t xml:space="preserve"> of the </w:t>
      </w:r>
      <w:r w:rsidRPr="005053C5">
        <w:rPr>
          <w:rFonts w:ascii="Courier New" w:hAnsi="Courier New" w:cs="Courier New"/>
        </w:rPr>
        <w:t>Strategic_Objective</w:t>
      </w:r>
      <w:r w:rsidRPr="005053C5">
        <w:t xml:space="preserve"> field </w:t>
      </w:r>
      <w:r w:rsidR="00075287">
        <w:t>of type</w:t>
      </w:r>
      <w:r w:rsidRPr="005053C5">
        <w:t xml:space="preserve"> </w:t>
      </w:r>
      <w:r w:rsidRPr="005053C5">
        <w:rPr>
          <w:rFonts w:ascii="Courier New" w:hAnsi="Courier New" w:cs="Courier New"/>
        </w:rPr>
        <w:t>CapabilityObjectiveType</w:t>
      </w:r>
      <w:r w:rsidRPr="005053C5">
        <w:rPr>
          <w:rFonts w:cs="Courier New"/>
        </w:rPr>
        <w:t xml:space="preserve"> </w:t>
      </w:r>
      <w:r w:rsidRPr="005053C5">
        <w:t xml:space="preserve">(defined in the MAEC Bundle schema).  </w:t>
      </w:r>
    </w:p>
    <w:p w:rsidR="005053C5" w:rsidRPr="005053C5" w:rsidRDefault="005053C5" w:rsidP="005053C5"/>
    <w:p w:rsidR="005053C5" w:rsidRPr="005053C5" w:rsidRDefault="005053C5" w:rsidP="005053C5">
      <w:r w:rsidRPr="005053C5">
        <w:t xml:space="preserve">The MAEC </w:t>
      </w:r>
      <w:r w:rsidRPr="005053C5">
        <w:rPr>
          <w:rFonts w:ascii="Courier New" w:hAnsi="Courier New" w:cs="Courier New"/>
        </w:rPr>
        <w:t>AntiDetectionStrategicObjectivesVocab-1.0</w:t>
      </w:r>
      <w:r w:rsidRPr="005053C5">
        <w:t xml:space="preserve"> extends </w:t>
      </w:r>
      <w:r w:rsidRPr="005053C5">
        <w:rPr>
          <w:rFonts w:ascii="Courier New" w:hAnsi="Courier New" w:cs="Courier New"/>
        </w:rPr>
        <w:t>ControlledVocabularyStringType</w:t>
      </w:r>
      <w:r w:rsidRPr="005053C5">
        <w:rPr>
          <w:rFonts w:cs="Courier New"/>
        </w:rPr>
        <w:t xml:space="preserve"> </w:t>
      </w:r>
      <w:r w:rsidRPr="005053C5">
        <w:t xml:space="preserve">defined in CybOX Common.  Thus, </w:t>
      </w:r>
      <w:r w:rsidRPr="005053C5">
        <w:rPr>
          <w:rFonts w:ascii="Courier New" w:hAnsi="Courier New" w:cs="Courier New"/>
        </w:rPr>
        <w:t>Name</w:t>
      </w:r>
      <w:r w:rsidRPr="005053C5">
        <w:rPr>
          <w:rFonts w:cs="Courier New"/>
        </w:rPr>
        <w:t xml:space="preserve"> </w:t>
      </w:r>
      <w:r w:rsidRPr="005053C5">
        <w:t xml:space="preserve">fields that make use of this vocabulary are restricted to the enumerated entries contained in the </w:t>
      </w:r>
      <w:r w:rsidRPr="005053C5">
        <w:rPr>
          <w:rFonts w:ascii="Courier New" w:hAnsi="Courier New" w:cs="Courier New"/>
        </w:rPr>
        <w:t>maecVocabs:AntiDetectionStrategicObjectivesTypeEnum-1.0</w:t>
      </w:r>
      <w:r w:rsidRPr="005053C5">
        <w:t>; extended fields are shown below.</w:t>
      </w:r>
    </w:p>
    <w:p w:rsidR="005053C5" w:rsidRPr="005053C5" w:rsidRDefault="005053C5" w:rsidP="005053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5053C5" w:rsidRPr="005053C5" w:rsidTr="00B96D27">
        <w:trPr>
          <w:trHeight w:val="317"/>
        </w:trPr>
        <w:tc>
          <w:tcPr>
            <w:tcW w:w="2448" w:type="dxa"/>
            <w:shd w:val="clear" w:color="auto" w:fill="BFBFBF" w:themeFill="background1" w:themeFillShade="BF"/>
            <w:vAlign w:val="center"/>
          </w:tcPr>
          <w:p w:rsidR="005053C5" w:rsidRPr="005053C5" w:rsidRDefault="00425D67" w:rsidP="00B96D27">
            <w:pPr>
              <w:jc w:val="center"/>
              <w:rPr>
                <w:b/>
              </w:rPr>
            </w:pPr>
            <w:r>
              <w:rPr>
                <w:b/>
              </w:rPr>
              <w:t>Field</w:t>
            </w:r>
          </w:p>
        </w:tc>
        <w:tc>
          <w:tcPr>
            <w:tcW w:w="2790" w:type="dxa"/>
            <w:shd w:val="clear" w:color="auto" w:fill="BFBFBF" w:themeFill="background1" w:themeFillShade="BF"/>
            <w:vAlign w:val="center"/>
          </w:tcPr>
          <w:p w:rsidR="005053C5" w:rsidRPr="005053C5" w:rsidRDefault="005053C5" w:rsidP="00B96D27">
            <w:pPr>
              <w:jc w:val="center"/>
              <w:rPr>
                <w:b/>
              </w:rPr>
            </w:pPr>
            <w:r w:rsidRPr="005053C5">
              <w:rPr>
                <w:b/>
              </w:rPr>
              <w:t>Type</w:t>
            </w:r>
          </w:p>
        </w:tc>
        <w:tc>
          <w:tcPr>
            <w:tcW w:w="1440" w:type="dxa"/>
            <w:shd w:val="clear" w:color="auto" w:fill="BFBFBF" w:themeFill="background1" w:themeFillShade="BF"/>
            <w:vAlign w:val="center"/>
          </w:tcPr>
          <w:p w:rsidR="005053C5" w:rsidRPr="005053C5" w:rsidRDefault="005053C5" w:rsidP="00B96D27">
            <w:pPr>
              <w:jc w:val="center"/>
              <w:rPr>
                <w:b/>
              </w:rPr>
            </w:pPr>
            <w:r w:rsidRPr="005053C5">
              <w:rPr>
                <w:b/>
              </w:rPr>
              <w:t>Multiplicity</w:t>
            </w:r>
          </w:p>
        </w:tc>
        <w:tc>
          <w:tcPr>
            <w:tcW w:w="6498" w:type="dxa"/>
            <w:shd w:val="clear" w:color="auto" w:fill="BFBFBF" w:themeFill="background1" w:themeFillShade="BF"/>
            <w:vAlign w:val="center"/>
          </w:tcPr>
          <w:p w:rsidR="005053C5" w:rsidRPr="005053C5" w:rsidRDefault="005053C5" w:rsidP="00B96D27">
            <w:pPr>
              <w:jc w:val="center"/>
              <w:rPr>
                <w:b/>
              </w:rPr>
            </w:pPr>
            <w:r w:rsidRPr="005053C5">
              <w:rPr>
                <w:b/>
              </w:rPr>
              <w:t>Description</w:t>
            </w:r>
          </w:p>
        </w:tc>
      </w:tr>
      <w:tr w:rsidR="005053C5" w:rsidRPr="005053C5" w:rsidTr="00B96D27">
        <w:trPr>
          <w:trHeight w:val="255"/>
        </w:trPr>
        <w:tc>
          <w:tcPr>
            <w:tcW w:w="2448" w:type="dxa"/>
            <w:vAlign w:val="center"/>
          </w:tcPr>
          <w:p w:rsidR="005053C5" w:rsidRPr="005053C5" w:rsidRDefault="005053C5" w:rsidP="00B96D27">
            <w:pPr>
              <w:rPr>
                <w:b/>
                <w:sz w:val="22"/>
              </w:rPr>
            </w:pPr>
            <w:r w:rsidRPr="005053C5">
              <w:rPr>
                <w:b/>
                <w:sz w:val="22"/>
              </w:rPr>
              <w:t>vocab_name</w:t>
            </w:r>
          </w:p>
        </w:tc>
        <w:tc>
          <w:tcPr>
            <w:tcW w:w="2790" w:type="dxa"/>
            <w:vAlign w:val="center"/>
          </w:tcPr>
          <w:p w:rsidR="005053C5" w:rsidRPr="005053C5" w:rsidRDefault="005053C5" w:rsidP="00B96D27">
            <w:pPr>
              <w:rPr>
                <w:rFonts w:ascii="Courier New" w:hAnsi="Courier New" w:cs="Courier New"/>
                <w:sz w:val="20"/>
              </w:rPr>
            </w:pPr>
            <w:r w:rsidRPr="005053C5">
              <w:rPr>
                <w:rFonts w:ascii="Courier New" w:hAnsi="Courier New" w:cs="Courier New"/>
                <w:sz w:val="20"/>
              </w:rPr>
              <w:t>string</w:t>
            </w:r>
          </w:p>
        </w:tc>
        <w:tc>
          <w:tcPr>
            <w:tcW w:w="1440" w:type="dxa"/>
            <w:vAlign w:val="center"/>
          </w:tcPr>
          <w:p w:rsidR="005053C5" w:rsidRPr="005053C5" w:rsidRDefault="005053C5" w:rsidP="00B96D27">
            <w:pPr>
              <w:jc w:val="center"/>
              <w:rPr>
                <w:sz w:val="22"/>
              </w:rPr>
            </w:pPr>
            <w:r w:rsidRPr="005053C5">
              <w:rPr>
                <w:sz w:val="22"/>
              </w:rPr>
              <w:t>0..1</w:t>
            </w:r>
          </w:p>
        </w:tc>
        <w:tc>
          <w:tcPr>
            <w:tcW w:w="6498" w:type="dxa"/>
          </w:tcPr>
          <w:p w:rsidR="005053C5" w:rsidRPr="005053C5" w:rsidRDefault="005053C5" w:rsidP="00B96D27">
            <w:pPr>
              <w:rPr>
                <w:sz w:val="22"/>
              </w:rPr>
            </w:pPr>
            <w:r w:rsidRPr="005053C5">
              <w:rPr>
                <w:sz w:val="22"/>
              </w:rPr>
              <w:t>Specifies the name of the vocabulary.  The fixed value is ‘</w:t>
            </w:r>
            <w:r w:rsidRPr="005053C5">
              <w:rPr>
                <w:i/>
                <w:sz w:val="22"/>
              </w:rPr>
              <w:t>MAEC Default Anti-Detection Capability Strategic Objectives</w:t>
            </w:r>
            <w:r w:rsidRPr="005053C5">
              <w:rPr>
                <w:sz w:val="22"/>
              </w:rPr>
              <w:t>.’</w:t>
            </w:r>
          </w:p>
        </w:tc>
      </w:tr>
      <w:tr w:rsidR="005053C5" w:rsidTr="00B96D27">
        <w:trPr>
          <w:trHeight w:val="255"/>
        </w:trPr>
        <w:tc>
          <w:tcPr>
            <w:tcW w:w="2448" w:type="dxa"/>
            <w:vAlign w:val="center"/>
          </w:tcPr>
          <w:p w:rsidR="005053C5" w:rsidRPr="005053C5" w:rsidRDefault="005053C5" w:rsidP="00B96D27">
            <w:pPr>
              <w:rPr>
                <w:b/>
                <w:sz w:val="22"/>
              </w:rPr>
            </w:pPr>
            <w:r w:rsidRPr="005053C5">
              <w:rPr>
                <w:b/>
                <w:sz w:val="22"/>
              </w:rPr>
              <w:t>vocab_reference</w:t>
            </w:r>
          </w:p>
        </w:tc>
        <w:tc>
          <w:tcPr>
            <w:tcW w:w="2790" w:type="dxa"/>
            <w:vAlign w:val="center"/>
          </w:tcPr>
          <w:p w:rsidR="005053C5" w:rsidRPr="005053C5" w:rsidRDefault="005053C5" w:rsidP="00B96D27">
            <w:pPr>
              <w:rPr>
                <w:rFonts w:ascii="Courier New" w:hAnsi="Courier New" w:cs="Courier New"/>
                <w:sz w:val="20"/>
              </w:rPr>
            </w:pPr>
            <w:r w:rsidRPr="005053C5">
              <w:rPr>
                <w:rFonts w:ascii="Courier New" w:hAnsi="Courier New" w:cs="Courier New"/>
                <w:sz w:val="20"/>
              </w:rPr>
              <w:t>anyURI</w:t>
            </w:r>
          </w:p>
        </w:tc>
        <w:tc>
          <w:tcPr>
            <w:tcW w:w="1440" w:type="dxa"/>
            <w:vAlign w:val="center"/>
          </w:tcPr>
          <w:p w:rsidR="005053C5" w:rsidRPr="005053C5" w:rsidRDefault="005053C5" w:rsidP="00B96D27">
            <w:pPr>
              <w:jc w:val="center"/>
              <w:rPr>
                <w:sz w:val="22"/>
              </w:rPr>
            </w:pPr>
            <w:r w:rsidRPr="005053C5">
              <w:rPr>
                <w:sz w:val="22"/>
              </w:rPr>
              <w:t>0..1</w:t>
            </w:r>
          </w:p>
        </w:tc>
        <w:tc>
          <w:tcPr>
            <w:tcW w:w="6498" w:type="dxa"/>
          </w:tcPr>
          <w:p w:rsidR="005053C5" w:rsidRDefault="005053C5" w:rsidP="005053C5">
            <w:pPr>
              <w:rPr>
                <w:sz w:val="22"/>
              </w:rPr>
            </w:pPr>
            <w:r w:rsidRPr="005053C5">
              <w:rPr>
                <w:sz w:val="22"/>
              </w:rPr>
              <w:t xml:space="preserve">Specifies the URI associated with the vocabulary.  The fixed value is </w:t>
            </w:r>
            <w:r w:rsidRPr="005053C5">
              <w:rPr>
                <w:sz w:val="22"/>
              </w:rPr>
              <w:lastRenderedPageBreak/>
              <w:t>‘</w:t>
            </w:r>
            <w:r w:rsidRPr="005053C5">
              <w:rPr>
                <w:i/>
                <w:sz w:val="22"/>
              </w:rPr>
              <w:t>https://maec.mitre.org/language/version4.1/maec_default_vocabularies.xsd#AntiDetectionStrategicObjectivesVocab-1.0</w:t>
            </w:r>
            <w:r w:rsidRPr="005053C5">
              <w:rPr>
                <w:sz w:val="22"/>
              </w:rPr>
              <w:t>.’</w:t>
            </w:r>
          </w:p>
        </w:tc>
      </w:tr>
    </w:tbl>
    <w:p w:rsidR="005053C5" w:rsidRPr="005053C5" w:rsidRDefault="005053C5" w:rsidP="00F37B70">
      <w:pPr>
        <w:pStyle w:val="Heading4"/>
      </w:pPr>
      <w:bookmarkStart w:id="127" w:name="_Toc390177545"/>
      <w:r w:rsidRPr="00614328">
        <w:lastRenderedPageBreak/>
        <w:t>Anti</w:t>
      </w:r>
      <w:r w:rsidRPr="005053C5">
        <w:t>Detection</w:t>
      </w:r>
      <w:r w:rsidRPr="00614328">
        <w:t>StrategicObjectivesEnum</w:t>
      </w:r>
      <w:r w:rsidRPr="005053C5">
        <w:t>-1.0</w:t>
      </w:r>
      <w:bookmarkEnd w:id="127"/>
    </w:p>
    <w:p w:rsidR="005053C5" w:rsidRDefault="009A3117" w:rsidP="005053C5">
      <w:r w:rsidRPr="00C51E1C">
        <w:t xml:space="preserve">The </w:t>
      </w:r>
      <w:r w:rsidR="005053C5" w:rsidRPr="00614328">
        <w:rPr>
          <w:rFonts w:ascii="Courier New" w:hAnsi="Courier New" w:cs="Courier New"/>
        </w:rPr>
        <w:t>Anti</w:t>
      </w:r>
      <w:r w:rsidR="005053C5" w:rsidRPr="005053C5">
        <w:rPr>
          <w:rFonts w:ascii="Courier New" w:hAnsi="Courier New" w:cs="Courier New"/>
        </w:rPr>
        <w:t>Detection</w:t>
      </w:r>
      <w:r w:rsidR="005053C5" w:rsidRPr="00614328">
        <w:rPr>
          <w:rFonts w:ascii="Courier New" w:hAnsi="Courier New" w:cs="Courier New"/>
        </w:rPr>
        <w:t>StrategicObjectivesEnum</w:t>
      </w:r>
      <w:r w:rsidR="005053C5" w:rsidRPr="005053C5">
        <w:t xml:space="preserve"> is a non-exhaustive enumeration of </w:t>
      </w:r>
      <w:r w:rsidR="005053C5" w:rsidRPr="005053C5">
        <w:rPr>
          <w:rFonts w:cs="Courier New"/>
        </w:rPr>
        <w:t>Strategic</w:t>
      </w:r>
      <w:r w:rsidR="005053C5" w:rsidRPr="005053C5">
        <w:t xml:space="preserve"> </w:t>
      </w:r>
      <w:r w:rsidR="005053C5" w:rsidRPr="005053C5">
        <w:rPr>
          <w:rFonts w:cs="Courier New"/>
        </w:rPr>
        <w:t>Objectives</w:t>
      </w:r>
      <w:r w:rsidR="005053C5" w:rsidRPr="005053C5">
        <w:t xml:space="preserve"> of the </w:t>
      </w:r>
      <w:r w:rsidR="005053C5" w:rsidRPr="00614328">
        <w:t>anti-</w:t>
      </w:r>
      <w:r w:rsidR="005053C5" w:rsidRPr="005053C5">
        <w:t xml:space="preserve">detection </w:t>
      </w:r>
      <w:r w:rsidR="005053C5" w:rsidRPr="005053C5">
        <w:rPr>
          <w:rFonts w:cs="Courier New"/>
        </w:rPr>
        <w:t>Capability</w:t>
      </w:r>
      <w:r w:rsidR="005053C5" w:rsidRPr="005053C5">
        <w:t>.</w:t>
      </w:r>
    </w:p>
    <w:p w:rsidR="005053C5" w:rsidRDefault="005053C5" w:rsidP="005053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5053C5" w:rsidTr="00B96D27">
        <w:tc>
          <w:tcPr>
            <w:tcW w:w="3618" w:type="dxa"/>
            <w:shd w:val="pct25" w:color="auto" w:fill="auto"/>
          </w:tcPr>
          <w:p w:rsidR="005053C5" w:rsidRPr="009E371A" w:rsidRDefault="005053C5" w:rsidP="00B96D27">
            <w:pPr>
              <w:jc w:val="center"/>
              <w:rPr>
                <w:b/>
              </w:rPr>
            </w:pPr>
            <w:r w:rsidRPr="009E371A">
              <w:rPr>
                <w:b/>
              </w:rPr>
              <w:t>Enumeration Value</w:t>
            </w:r>
          </w:p>
        </w:tc>
        <w:tc>
          <w:tcPr>
            <w:tcW w:w="9558" w:type="dxa"/>
            <w:shd w:val="pct25" w:color="auto" w:fill="auto"/>
          </w:tcPr>
          <w:p w:rsidR="005053C5" w:rsidRPr="00693F21" w:rsidRDefault="005053C5" w:rsidP="00B96D27">
            <w:pPr>
              <w:jc w:val="center"/>
              <w:rPr>
                <w:b/>
              </w:rPr>
            </w:pPr>
            <w:r w:rsidRPr="00693F21">
              <w:rPr>
                <w:b/>
              </w:rPr>
              <w:t>Description</w:t>
            </w:r>
          </w:p>
        </w:tc>
      </w:tr>
      <w:tr w:rsidR="005053C5" w:rsidTr="00B96D27">
        <w:tc>
          <w:tcPr>
            <w:tcW w:w="3618" w:type="dxa"/>
            <w:vAlign w:val="center"/>
          </w:tcPr>
          <w:p w:rsidR="005053C5" w:rsidRPr="009E371A" w:rsidRDefault="005053C5" w:rsidP="00614328">
            <w:pPr>
              <w:rPr>
                <w:b/>
                <w:sz w:val="22"/>
              </w:rPr>
            </w:pPr>
            <w:r w:rsidRPr="009E371A">
              <w:rPr>
                <w:b/>
                <w:sz w:val="22"/>
              </w:rPr>
              <w:t>security software evasion</w:t>
            </w:r>
          </w:p>
        </w:tc>
        <w:tc>
          <w:tcPr>
            <w:tcW w:w="9558" w:type="dxa"/>
          </w:tcPr>
          <w:p w:rsidR="005053C5" w:rsidRPr="0082596E" w:rsidRDefault="000B2071" w:rsidP="00B96D27">
            <w:pPr>
              <w:rPr>
                <w:sz w:val="22"/>
              </w:rPr>
            </w:pPr>
            <w:r w:rsidRPr="000B2071">
              <w:rPr>
                <w:sz w:val="22"/>
              </w:rPr>
              <w:t>Indicates that the malware instance is able to evade security software (e.g., anti-virus tools).</w:t>
            </w:r>
          </w:p>
        </w:tc>
      </w:tr>
      <w:tr w:rsidR="005053C5" w:rsidTr="00B96D27">
        <w:tc>
          <w:tcPr>
            <w:tcW w:w="3618" w:type="dxa"/>
            <w:vAlign w:val="center"/>
          </w:tcPr>
          <w:p w:rsidR="005053C5" w:rsidRPr="008D6A3A" w:rsidRDefault="005053C5" w:rsidP="00B96D27">
            <w:pPr>
              <w:rPr>
                <w:b/>
                <w:sz w:val="22"/>
              </w:rPr>
            </w:pPr>
            <w:r>
              <w:rPr>
                <w:b/>
                <w:sz w:val="22"/>
              </w:rPr>
              <w:t>hide executing code</w:t>
            </w:r>
          </w:p>
        </w:tc>
        <w:tc>
          <w:tcPr>
            <w:tcW w:w="9558" w:type="dxa"/>
          </w:tcPr>
          <w:p w:rsidR="005053C5" w:rsidRPr="0082596E" w:rsidRDefault="005053C5" w:rsidP="00614328">
            <w:pPr>
              <w:rPr>
                <w:sz w:val="22"/>
              </w:rPr>
            </w:pPr>
            <w:r w:rsidRPr="000B2071">
              <w:rPr>
                <w:sz w:val="22"/>
              </w:rPr>
              <w:t>Indicates that the malware instance is able to hide its executing code.</w:t>
            </w:r>
          </w:p>
        </w:tc>
      </w:tr>
      <w:tr w:rsidR="005053C5" w:rsidTr="00B96D27">
        <w:tc>
          <w:tcPr>
            <w:tcW w:w="3618" w:type="dxa"/>
            <w:vAlign w:val="center"/>
          </w:tcPr>
          <w:p w:rsidR="005053C5" w:rsidRDefault="005053C5" w:rsidP="00B96D27">
            <w:pPr>
              <w:rPr>
                <w:b/>
                <w:sz w:val="22"/>
              </w:rPr>
            </w:pPr>
            <w:r>
              <w:rPr>
                <w:b/>
                <w:sz w:val="22"/>
              </w:rPr>
              <w:t>self-modification</w:t>
            </w:r>
          </w:p>
        </w:tc>
        <w:tc>
          <w:tcPr>
            <w:tcW w:w="9558" w:type="dxa"/>
          </w:tcPr>
          <w:p w:rsidR="005053C5" w:rsidRDefault="005053C5" w:rsidP="00B96D27">
            <w:pPr>
              <w:rPr>
                <w:sz w:val="22"/>
              </w:rPr>
            </w:pPr>
            <w:r w:rsidRPr="000B2071">
              <w:rPr>
                <w:sz w:val="22"/>
              </w:rPr>
              <w:t>Indicates that the malware instance is able to modify itself.</w:t>
            </w:r>
          </w:p>
        </w:tc>
      </w:tr>
      <w:tr w:rsidR="005053C5" w:rsidTr="00B96D27">
        <w:tc>
          <w:tcPr>
            <w:tcW w:w="3618" w:type="dxa"/>
            <w:vAlign w:val="center"/>
          </w:tcPr>
          <w:p w:rsidR="005053C5" w:rsidRDefault="005053C5" w:rsidP="00B96D27">
            <w:pPr>
              <w:rPr>
                <w:b/>
                <w:sz w:val="22"/>
              </w:rPr>
            </w:pPr>
            <w:r>
              <w:rPr>
                <w:b/>
                <w:sz w:val="22"/>
              </w:rPr>
              <w:t>anti-memory forensics</w:t>
            </w:r>
          </w:p>
        </w:tc>
        <w:tc>
          <w:tcPr>
            <w:tcW w:w="9558" w:type="dxa"/>
          </w:tcPr>
          <w:p w:rsidR="005053C5" w:rsidRPr="00C348D7" w:rsidRDefault="005053C5" w:rsidP="00B96D27">
            <w:pPr>
              <w:rPr>
                <w:sz w:val="22"/>
              </w:rPr>
            </w:pPr>
            <w:r w:rsidRPr="000B2071">
              <w:rPr>
                <w:sz w:val="22"/>
              </w:rPr>
              <w:t>Indicates that the malware instance is able to prevent or make memory forensics more difficult</w:t>
            </w:r>
          </w:p>
        </w:tc>
      </w:tr>
      <w:tr w:rsidR="005053C5" w:rsidTr="00B96D27">
        <w:tc>
          <w:tcPr>
            <w:tcW w:w="3618" w:type="dxa"/>
            <w:vAlign w:val="center"/>
          </w:tcPr>
          <w:p w:rsidR="005053C5" w:rsidRDefault="005053C5" w:rsidP="00B96D27">
            <w:pPr>
              <w:rPr>
                <w:b/>
                <w:sz w:val="22"/>
              </w:rPr>
            </w:pPr>
            <w:r>
              <w:rPr>
                <w:b/>
                <w:sz w:val="22"/>
              </w:rPr>
              <w:t>hide non-executing code</w:t>
            </w:r>
          </w:p>
        </w:tc>
        <w:tc>
          <w:tcPr>
            <w:tcW w:w="9558" w:type="dxa"/>
          </w:tcPr>
          <w:p w:rsidR="005053C5" w:rsidRPr="00C348D7" w:rsidRDefault="005053C5" w:rsidP="00B96D27">
            <w:pPr>
              <w:rPr>
                <w:sz w:val="22"/>
              </w:rPr>
            </w:pPr>
            <w:r w:rsidRPr="000B2071">
              <w:rPr>
                <w:sz w:val="22"/>
              </w:rPr>
              <w:t>Indicates that the malware instance is able to hide its non-executing code.</w:t>
            </w:r>
          </w:p>
        </w:tc>
      </w:tr>
      <w:tr w:rsidR="005053C5" w:rsidTr="00B96D27">
        <w:tc>
          <w:tcPr>
            <w:tcW w:w="3618" w:type="dxa"/>
            <w:vAlign w:val="center"/>
          </w:tcPr>
          <w:p w:rsidR="005053C5" w:rsidRDefault="005053C5" w:rsidP="00B96D27">
            <w:pPr>
              <w:rPr>
                <w:b/>
                <w:sz w:val="22"/>
              </w:rPr>
            </w:pPr>
            <w:r>
              <w:rPr>
                <w:b/>
                <w:sz w:val="22"/>
              </w:rPr>
              <w:t>hide malware artifacts</w:t>
            </w:r>
          </w:p>
        </w:tc>
        <w:tc>
          <w:tcPr>
            <w:tcW w:w="9558" w:type="dxa"/>
          </w:tcPr>
          <w:p w:rsidR="005053C5" w:rsidRPr="00C348D7" w:rsidRDefault="005053C5" w:rsidP="00B96D27">
            <w:pPr>
              <w:rPr>
                <w:sz w:val="22"/>
              </w:rPr>
            </w:pPr>
            <w:r w:rsidRPr="005053C5">
              <w:rPr>
                <w:sz w:val="22"/>
              </w:rPr>
              <w:t>Indicates that the malware instance is able to hide its artifacts.</w:t>
            </w:r>
          </w:p>
        </w:tc>
      </w:tr>
    </w:tbl>
    <w:p w:rsidR="00286190" w:rsidRDefault="00286190" w:rsidP="00432150">
      <w:pPr>
        <w:pStyle w:val="Heading3"/>
      </w:pPr>
      <w:bookmarkStart w:id="128" w:name="_Toc390177546"/>
      <w:r>
        <w:t>AntiDetectionTacticalObjectivesVocab-1.0</w:t>
      </w:r>
      <w:bookmarkEnd w:id="128"/>
    </w:p>
    <w:p w:rsidR="00595A4E" w:rsidRPr="00F40F65" w:rsidRDefault="00595A4E" w:rsidP="00595A4E">
      <w:r w:rsidRPr="00F40F65">
        <w:t xml:space="preserve">The </w:t>
      </w:r>
      <w:r w:rsidRPr="00F40F65">
        <w:rPr>
          <w:rFonts w:ascii="Courier New" w:hAnsi="Courier New" w:cs="Courier New"/>
        </w:rPr>
        <w:t>Anti</w:t>
      </w:r>
      <w:r w:rsidR="00F40F65" w:rsidRPr="00F40F65">
        <w:rPr>
          <w:rFonts w:ascii="Courier New" w:hAnsi="Courier New" w:cs="Courier New"/>
        </w:rPr>
        <w:t>Detection</w:t>
      </w:r>
      <w:r w:rsidRPr="00F40F65">
        <w:rPr>
          <w:rFonts w:ascii="Courier New" w:hAnsi="Courier New" w:cs="Courier New"/>
        </w:rPr>
        <w:t>TacticalObjectivesVocab</w:t>
      </w:r>
      <w:r w:rsidRPr="00F40F65">
        <w:t xml:space="preserve"> is the default MAEC vocabulary for </w:t>
      </w:r>
      <w:r w:rsidRPr="00AB1430">
        <w:rPr>
          <w:rFonts w:cs="Courier New"/>
        </w:rPr>
        <w:t>Tactical Objectives</w:t>
      </w:r>
      <w:r w:rsidRPr="00F40F65">
        <w:t xml:space="preserve"> of the anti-</w:t>
      </w:r>
      <w:r w:rsidR="00F40F65" w:rsidRPr="00F40F65">
        <w:t>detection</w:t>
      </w:r>
      <w:r w:rsidRPr="00F40F65">
        <w:t xml:space="preserve"> analysis </w:t>
      </w:r>
      <w:r w:rsidRPr="00AB1430">
        <w:rPr>
          <w:rFonts w:cs="Courier New"/>
        </w:rPr>
        <w:t>Capability</w:t>
      </w:r>
      <w:r w:rsidR="00075287">
        <w:rPr>
          <w:rFonts w:cs="Courier New"/>
        </w:rPr>
        <w:t>.</w:t>
      </w:r>
      <w:r w:rsidRPr="00F40F65">
        <w:t xml:space="preserve"> </w:t>
      </w:r>
      <w:r w:rsidR="00075287">
        <w:t>The</w:t>
      </w:r>
      <w:r w:rsidR="00075287" w:rsidRPr="00F40F65">
        <w:t xml:space="preserve"> </w:t>
      </w:r>
      <w:r w:rsidRPr="00F40F65">
        <w:t>names</w:t>
      </w:r>
      <w:r w:rsidR="00075287">
        <w:t xml:space="preserve"> of these Tactical Objectives</w:t>
      </w:r>
      <w:r w:rsidRPr="00F40F65">
        <w:t xml:space="preserve"> are captured in the </w:t>
      </w:r>
      <w:r w:rsidRPr="00F40F65">
        <w:rPr>
          <w:rFonts w:ascii="Courier New" w:hAnsi="Courier New" w:cs="Courier New"/>
        </w:rPr>
        <w:t>Name</w:t>
      </w:r>
      <w:r w:rsidRPr="00F40F65">
        <w:t xml:space="preserve"> field</w:t>
      </w:r>
      <w:r w:rsidR="00075287">
        <w:t>, a child</w:t>
      </w:r>
      <w:r w:rsidRPr="00F40F65">
        <w:t xml:space="preserve"> of the </w:t>
      </w:r>
      <w:r w:rsidRPr="00F40F65">
        <w:rPr>
          <w:rFonts w:ascii="Courier New" w:hAnsi="Courier New" w:cs="Courier New"/>
        </w:rPr>
        <w:t>Tactical_Objective</w:t>
      </w:r>
      <w:r w:rsidRPr="00F40F65">
        <w:t xml:space="preserve"> field </w:t>
      </w:r>
      <w:r w:rsidR="00075287">
        <w:t>of type</w:t>
      </w:r>
      <w:r w:rsidRPr="00F40F65">
        <w:t xml:space="preserve"> </w:t>
      </w:r>
      <w:r w:rsidRPr="00F40F65">
        <w:rPr>
          <w:rFonts w:ascii="Courier New" w:hAnsi="Courier New" w:cs="Courier New"/>
        </w:rPr>
        <w:t>CapabilityObjectiveType</w:t>
      </w:r>
      <w:r w:rsidRPr="00F40F65">
        <w:rPr>
          <w:rFonts w:cs="Courier New"/>
        </w:rPr>
        <w:t xml:space="preserve"> </w:t>
      </w:r>
      <w:r w:rsidRPr="00F40F65">
        <w:t xml:space="preserve">(defined in the MAEC Bundle schema).  </w:t>
      </w:r>
    </w:p>
    <w:p w:rsidR="00595A4E" w:rsidRPr="00F40F65" w:rsidRDefault="00595A4E" w:rsidP="00595A4E"/>
    <w:p w:rsidR="00595A4E" w:rsidRPr="00F40F65" w:rsidRDefault="00595A4E" w:rsidP="00595A4E">
      <w:r w:rsidRPr="00F40F65">
        <w:t xml:space="preserve">The MAEC </w:t>
      </w:r>
      <w:r w:rsidRPr="00F40F65">
        <w:rPr>
          <w:rFonts w:ascii="Courier New" w:hAnsi="Courier New" w:cs="Courier New"/>
        </w:rPr>
        <w:t>Anti</w:t>
      </w:r>
      <w:r w:rsidR="00F40F65" w:rsidRPr="00F40F65">
        <w:rPr>
          <w:rFonts w:ascii="Courier New" w:hAnsi="Courier New" w:cs="Courier New"/>
        </w:rPr>
        <w:t>Detection</w:t>
      </w:r>
      <w:r w:rsidRPr="00F40F65">
        <w:rPr>
          <w:rFonts w:ascii="Courier New" w:hAnsi="Courier New" w:cs="Courier New"/>
        </w:rPr>
        <w:t>TacticalObjectivesVocab-1.0</w:t>
      </w:r>
      <w:r w:rsidRPr="00F40F65">
        <w:t xml:space="preserve"> extends </w:t>
      </w:r>
      <w:r w:rsidRPr="00F40F65">
        <w:rPr>
          <w:rFonts w:cs="Courier New"/>
        </w:rPr>
        <w:t>the</w:t>
      </w:r>
      <w:r w:rsidRPr="00FB2A43">
        <w:rPr>
          <w:rFonts w:cs="Courier New"/>
        </w:rPr>
        <w:t xml:space="preserve"> </w:t>
      </w:r>
      <w:r w:rsidRPr="00F40F65">
        <w:rPr>
          <w:rFonts w:ascii="Courier New" w:hAnsi="Courier New" w:cs="Courier New"/>
        </w:rPr>
        <w:t>ControlledVocabularyStringType</w:t>
      </w:r>
      <w:r w:rsidRPr="00F40F65">
        <w:rPr>
          <w:rFonts w:cs="Courier New"/>
        </w:rPr>
        <w:t xml:space="preserve"> </w:t>
      </w:r>
      <w:r w:rsidRPr="00F40F65">
        <w:t xml:space="preserve">defined in CybOX Common.  Thus, </w:t>
      </w:r>
      <w:r w:rsidRPr="00F40F65">
        <w:rPr>
          <w:rFonts w:ascii="Courier New" w:hAnsi="Courier New" w:cs="Courier New"/>
        </w:rPr>
        <w:t>Name</w:t>
      </w:r>
      <w:r w:rsidRPr="00F40F65">
        <w:rPr>
          <w:rFonts w:cs="Courier New"/>
        </w:rPr>
        <w:t xml:space="preserve"> </w:t>
      </w:r>
      <w:r w:rsidRPr="00F40F65">
        <w:t xml:space="preserve">fields that make use of this vocabulary are restricted to the enumerated entries contained in the </w:t>
      </w:r>
      <w:r w:rsidRPr="00F40F65">
        <w:rPr>
          <w:rFonts w:ascii="Courier New" w:hAnsi="Courier New" w:cs="Courier New"/>
        </w:rPr>
        <w:t>maecVocabs:Anti</w:t>
      </w:r>
      <w:r w:rsidR="00F40F65" w:rsidRPr="00F40F65">
        <w:rPr>
          <w:rFonts w:ascii="Courier New" w:hAnsi="Courier New" w:cs="Courier New"/>
        </w:rPr>
        <w:t>Detection</w:t>
      </w:r>
      <w:r w:rsidRPr="00F40F65">
        <w:rPr>
          <w:rFonts w:ascii="Courier New" w:hAnsi="Courier New" w:cs="Courier New"/>
        </w:rPr>
        <w:t>TacticalObjectivesTypeEnum-1.0</w:t>
      </w:r>
      <w:r w:rsidRPr="00F40F65">
        <w:t>; extended fields are shown below.</w:t>
      </w:r>
    </w:p>
    <w:p w:rsidR="00595A4E" w:rsidRPr="00F40F65"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595A4E" w:rsidRPr="00F40F65" w:rsidTr="001D194D">
        <w:trPr>
          <w:trHeight w:val="317"/>
        </w:trPr>
        <w:tc>
          <w:tcPr>
            <w:tcW w:w="2448" w:type="dxa"/>
            <w:shd w:val="clear" w:color="auto" w:fill="BFBFBF" w:themeFill="background1" w:themeFillShade="BF"/>
            <w:vAlign w:val="center"/>
          </w:tcPr>
          <w:p w:rsidR="00595A4E" w:rsidRPr="00F40F65" w:rsidRDefault="00425D67" w:rsidP="001D194D">
            <w:pPr>
              <w:jc w:val="center"/>
              <w:rPr>
                <w:b/>
              </w:rPr>
            </w:pPr>
            <w:r>
              <w:rPr>
                <w:b/>
              </w:rPr>
              <w:t>Field</w:t>
            </w:r>
          </w:p>
        </w:tc>
        <w:tc>
          <w:tcPr>
            <w:tcW w:w="2790" w:type="dxa"/>
            <w:shd w:val="clear" w:color="auto" w:fill="BFBFBF" w:themeFill="background1" w:themeFillShade="BF"/>
            <w:vAlign w:val="center"/>
          </w:tcPr>
          <w:p w:rsidR="00595A4E" w:rsidRPr="00F40F65" w:rsidRDefault="00595A4E" w:rsidP="001D194D">
            <w:pPr>
              <w:jc w:val="center"/>
              <w:rPr>
                <w:b/>
              </w:rPr>
            </w:pPr>
            <w:r w:rsidRPr="00F40F65">
              <w:rPr>
                <w:b/>
              </w:rPr>
              <w:t>Type</w:t>
            </w:r>
          </w:p>
        </w:tc>
        <w:tc>
          <w:tcPr>
            <w:tcW w:w="1440" w:type="dxa"/>
            <w:shd w:val="clear" w:color="auto" w:fill="BFBFBF" w:themeFill="background1" w:themeFillShade="BF"/>
            <w:vAlign w:val="center"/>
          </w:tcPr>
          <w:p w:rsidR="00595A4E" w:rsidRPr="00F40F65" w:rsidRDefault="00595A4E" w:rsidP="001D194D">
            <w:pPr>
              <w:jc w:val="center"/>
              <w:rPr>
                <w:b/>
              </w:rPr>
            </w:pPr>
            <w:r w:rsidRPr="00F40F65">
              <w:rPr>
                <w:b/>
              </w:rPr>
              <w:t>Multiplicity</w:t>
            </w:r>
          </w:p>
        </w:tc>
        <w:tc>
          <w:tcPr>
            <w:tcW w:w="6498" w:type="dxa"/>
            <w:shd w:val="clear" w:color="auto" w:fill="BFBFBF" w:themeFill="background1" w:themeFillShade="BF"/>
            <w:vAlign w:val="center"/>
          </w:tcPr>
          <w:p w:rsidR="00595A4E" w:rsidRPr="00F40F65" w:rsidRDefault="00595A4E" w:rsidP="001D194D">
            <w:pPr>
              <w:jc w:val="center"/>
              <w:rPr>
                <w:b/>
              </w:rPr>
            </w:pPr>
            <w:r w:rsidRPr="00F40F65">
              <w:rPr>
                <w:b/>
              </w:rPr>
              <w:t>Description</w:t>
            </w:r>
          </w:p>
        </w:tc>
      </w:tr>
      <w:tr w:rsidR="00595A4E" w:rsidRPr="00F40F65" w:rsidTr="001D194D">
        <w:trPr>
          <w:trHeight w:val="255"/>
        </w:trPr>
        <w:tc>
          <w:tcPr>
            <w:tcW w:w="2448" w:type="dxa"/>
            <w:vAlign w:val="center"/>
          </w:tcPr>
          <w:p w:rsidR="00595A4E" w:rsidRPr="00F40F65" w:rsidRDefault="00595A4E" w:rsidP="001D194D">
            <w:pPr>
              <w:rPr>
                <w:b/>
                <w:sz w:val="22"/>
              </w:rPr>
            </w:pPr>
            <w:r w:rsidRPr="00F40F65">
              <w:rPr>
                <w:b/>
                <w:sz w:val="22"/>
              </w:rPr>
              <w:t>vocab_name</w:t>
            </w:r>
          </w:p>
        </w:tc>
        <w:tc>
          <w:tcPr>
            <w:tcW w:w="2790" w:type="dxa"/>
            <w:vAlign w:val="center"/>
          </w:tcPr>
          <w:p w:rsidR="00595A4E" w:rsidRPr="00F40F65" w:rsidRDefault="00595A4E" w:rsidP="001D194D">
            <w:pPr>
              <w:rPr>
                <w:rFonts w:ascii="Courier New" w:hAnsi="Courier New" w:cs="Courier New"/>
                <w:sz w:val="20"/>
              </w:rPr>
            </w:pPr>
            <w:r w:rsidRPr="00F40F65">
              <w:rPr>
                <w:rFonts w:ascii="Courier New" w:hAnsi="Courier New" w:cs="Courier New"/>
                <w:sz w:val="20"/>
              </w:rPr>
              <w:t>string</w:t>
            </w:r>
          </w:p>
        </w:tc>
        <w:tc>
          <w:tcPr>
            <w:tcW w:w="1440" w:type="dxa"/>
            <w:vAlign w:val="center"/>
          </w:tcPr>
          <w:p w:rsidR="00595A4E" w:rsidRPr="00F40F65" w:rsidRDefault="00595A4E" w:rsidP="001D194D">
            <w:pPr>
              <w:jc w:val="center"/>
              <w:rPr>
                <w:sz w:val="22"/>
              </w:rPr>
            </w:pPr>
            <w:r w:rsidRPr="00F40F65">
              <w:rPr>
                <w:sz w:val="22"/>
              </w:rPr>
              <w:t>0..1</w:t>
            </w:r>
          </w:p>
        </w:tc>
        <w:tc>
          <w:tcPr>
            <w:tcW w:w="6498" w:type="dxa"/>
          </w:tcPr>
          <w:p w:rsidR="00595A4E" w:rsidRPr="00F40F65" w:rsidRDefault="00595A4E" w:rsidP="00F40F65">
            <w:pPr>
              <w:rPr>
                <w:sz w:val="22"/>
              </w:rPr>
            </w:pPr>
            <w:r w:rsidRPr="00F40F65">
              <w:rPr>
                <w:sz w:val="22"/>
              </w:rPr>
              <w:t>Specifies the name of the vocabulary.  The fixed value is ‘</w:t>
            </w:r>
            <w:r w:rsidRPr="00F40F65">
              <w:rPr>
                <w:i/>
                <w:sz w:val="22"/>
              </w:rPr>
              <w:t>MAEC Default Anti-</w:t>
            </w:r>
            <w:r w:rsidR="00F40F65" w:rsidRPr="00F40F65">
              <w:rPr>
                <w:i/>
                <w:sz w:val="22"/>
              </w:rPr>
              <w:t>Detection</w:t>
            </w:r>
            <w:r w:rsidRPr="00F40F65">
              <w:rPr>
                <w:i/>
                <w:sz w:val="22"/>
              </w:rPr>
              <w:t xml:space="preserve"> Capability Tactical Objectives</w:t>
            </w:r>
            <w:r w:rsidRPr="00F40F65">
              <w:rPr>
                <w:sz w:val="22"/>
              </w:rPr>
              <w:t>.’</w:t>
            </w:r>
          </w:p>
        </w:tc>
      </w:tr>
      <w:tr w:rsidR="00595A4E" w:rsidRPr="00F40F65" w:rsidTr="001D194D">
        <w:trPr>
          <w:trHeight w:val="255"/>
        </w:trPr>
        <w:tc>
          <w:tcPr>
            <w:tcW w:w="2448" w:type="dxa"/>
            <w:vAlign w:val="center"/>
          </w:tcPr>
          <w:p w:rsidR="00595A4E" w:rsidRPr="00F40F65" w:rsidRDefault="00595A4E" w:rsidP="001D194D">
            <w:pPr>
              <w:rPr>
                <w:b/>
                <w:sz w:val="22"/>
              </w:rPr>
            </w:pPr>
            <w:r w:rsidRPr="00F40F65">
              <w:rPr>
                <w:b/>
                <w:sz w:val="22"/>
              </w:rPr>
              <w:t>vocab_reference</w:t>
            </w:r>
          </w:p>
        </w:tc>
        <w:tc>
          <w:tcPr>
            <w:tcW w:w="2790" w:type="dxa"/>
            <w:vAlign w:val="center"/>
          </w:tcPr>
          <w:p w:rsidR="00595A4E" w:rsidRPr="00F40F65" w:rsidRDefault="00595A4E" w:rsidP="001D194D">
            <w:pPr>
              <w:rPr>
                <w:rFonts w:ascii="Courier New" w:hAnsi="Courier New" w:cs="Courier New"/>
                <w:sz w:val="20"/>
              </w:rPr>
            </w:pPr>
            <w:r w:rsidRPr="00F40F65">
              <w:rPr>
                <w:rFonts w:ascii="Courier New" w:hAnsi="Courier New" w:cs="Courier New"/>
                <w:sz w:val="20"/>
              </w:rPr>
              <w:t>anyURI</w:t>
            </w:r>
          </w:p>
        </w:tc>
        <w:tc>
          <w:tcPr>
            <w:tcW w:w="1440" w:type="dxa"/>
            <w:vAlign w:val="center"/>
          </w:tcPr>
          <w:p w:rsidR="00595A4E" w:rsidRPr="00F40F65" w:rsidRDefault="00595A4E" w:rsidP="001D194D">
            <w:pPr>
              <w:jc w:val="center"/>
              <w:rPr>
                <w:sz w:val="22"/>
              </w:rPr>
            </w:pPr>
            <w:r w:rsidRPr="00F40F65">
              <w:rPr>
                <w:sz w:val="22"/>
              </w:rPr>
              <w:t>0..1</w:t>
            </w:r>
          </w:p>
        </w:tc>
        <w:tc>
          <w:tcPr>
            <w:tcW w:w="6498" w:type="dxa"/>
          </w:tcPr>
          <w:p w:rsidR="00595A4E" w:rsidRPr="00F40F65" w:rsidRDefault="00595A4E" w:rsidP="00F40F65">
            <w:pPr>
              <w:rPr>
                <w:sz w:val="22"/>
              </w:rPr>
            </w:pPr>
            <w:r w:rsidRPr="00F40F65">
              <w:rPr>
                <w:sz w:val="22"/>
              </w:rPr>
              <w:t>Specifies the URI associated with the vocabulary.  The fixed value is ‘</w:t>
            </w:r>
            <w:r w:rsidRPr="00F40F65">
              <w:rPr>
                <w:i/>
                <w:sz w:val="22"/>
              </w:rPr>
              <w:t>https://maec.mitre.org/language/version4.1/maec_default_vocabularies.xsd#</w:t>
            </w:r>
            <w:r w:rsidR="00F40F65" w:rsidRPr="00F40F65">
              <w:rPr>
                <w:i/>
                <w:sz w:val="22"/>
              </w:rPr>
              <w:t>AntiDetection</w:t>
            </w:r>
            <w:r w:rsidRPr="00F40F65">
              <w:rPr>
                <w:i/>
                <w:sz w:val="22"/>
              </w:rPr>
              <w:t>TacticalObjectivesVocab-1.0</w:t>
            </w:r>
            <w:r w:rsidRPr="00F40F65">
              <w:rPr>
                <w:sz w:val="22"/>
              </w:rPr>
              <w:t>.’</w:t>
            </w:r>
          </w:p>
        </w:tc>
      </w:tr>
    </w:tbl>
    <w:p w:rsidR="00595A4E" w:rsidRPr="00F40F65" w:rsidRDefault="00595A4E" w:rsidP="00AB1430">
      <w:pPr>
        <w:pStyle w:val="Heading4"/>
      </w:pPr>
      <w:bookmarkStart w:id="129" w:name="_Toc390177547"/>
      <w:r w:rsidRPr="00F40F65">
        <w:lastRenderedPageBreak/>
        <w:t>Anti</w:t>
      </w:r>
      <w:r w:rsidR="00F40F65" w:rsidRPr="00F40F65">
        <w:t>Detection</w:t>
      </w:r>
      <w:r w:rsidRPr="00F40F65">
        <w:t>TacticalObjectivesEnum-1.0</w:t>
      </w:r>
      <w:bookmarkEnd w:id="129"/>
    </w:p>
    <w:p w:rsidR="00595A4E" w:rsidRPr="00011259" w:rsidRDefault="009A3117" w:rsidP="00595A4E">
      <w:r w:rsidRPr="00C51E1C">
        <w:t xml:space="preserve">The </w:t>
      </w:r>
      <w:r w:rsidR="00595A4E" w:rsidRPr="00F40F65">
        <w:rPr>
          <w:rFonts w:ascii="Courier New" w:hAnsi="Courier New" w:cs="Courier New"/>
        </w:rPr>
        <w:t>Anti</w:t>
      </w:r>
      <w:r w:rsidR="00F40F65" w:rsidRPr="00F40F65">
        <w:rPr>
          <w:rFonts w:ascii="Courier New" w:hAnsi="Courier New" w:cs="Courier New"/>
        </w:rPr>
        <w:t>Detection</w:t>
      </w:r>
      <w:r w:rsidR="00595A4E" w:rsidRPr="00F40F65">
        <w:rPr>
          <w:rFonts w:ascii="Courier New" w:hAnsi="Courier New" w:cs="Courier New"/>
        </w:rPr>
        <w:t>TacticalObjectivesEnum</w:t>
      </w:r>
      <w:r w:rsidR="00595A4E" w:rsidRPr="00F40F65">
        <w:t xml:space="preserve"> is a non-exhaustive enumeration of </w:t>
      </w:r>
      <w:r w:rsidR="00595A4E" w:rsidRPr="00AB1430">
        <w:rPr>
          <w:rFonts w:cs="Courier New"/>
        </w:rPr>
        <w:t>Tactical</w:t>
      </w:r>
      <w:r w:rsidR="00595A4E" w:rsidRPr="00F40F65">
        <w:t xml:space="preserve"> </w:t>
      </w:r>
      <w:r w:rsidR="00595A4E" w:rsidRPr="00AB1430">
        <w:rPr>
          <w:rFonts w:cs="Courier New"/>
        </w:rPr>
        <w:t>Objectives</w:t>
      </w:r>
      <w:r w:rsidR="00595A4E" w:rsidRPr="00F40F65">
        <w:t xml:space="preserve"> of the anti-</w:t>
      </w:r>
      <w:r w:rsidR="00F40F65" w:rsidRPr="00F40F65">
        <w:t>detection</w:t>
      </w:r>
      <w:r w:rsidR="00595A4E" w:rsidRPr="00011259">
        <w:t xml:space="preserve"> </w:t>
      </w:r>
      <w:r w:rsidR="00595A4E" w:rsidRPr="00AB1430">
        <w:rPr>
          <w:rFonts w:cs="Courier New"/>
        </w:rPr>
        <w:t>Capability</w:t>
      </w:r>
      <w:r w:rsidR="00595A4E" w:rsidRPr="00011259">
        <w:t>.</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9468"/>
      </w:tblGrid>
      <w:tr w:rsidR="00595A4E" w:rsidTr="00AF5ECB">
        <w:tc>
          <w:tcPr>
            <w:tcW w:w="3708" w:type="dxa"/>
            <w:shd w:val="pct25" w:color="auto" w:fill="auto"/>
          </w:tcPr>
          <w:p w:rsidR="00595A4E" w:rsidRPr="00693F21" w:rsidRDefault="00595A4E" w:rsidP="001D194D">
            <w:pPr>
              <w:jc w:val="center"/>
              <w:rPr>
                <w:b/>
              </w:rPr>
            </w:pPr>
            <w:r w:rsidRPr="00693F21">
              <w:rPr>
                <w:b/>
              </w:rPr>
              <w:t>Enumeration Value</w:t>
            </w:r>
          </w:p>
        </w:tc>
        <w:tc>
          <w:tcPr>
            <w:tcW w:w="9468" w:type="dxa"/>
            <w:shd w:val="pct25" w:color="auto" w:fill="auto"/>
          </w:tcPr>
          <w:p w:rsidR="00595A4E" w:rsidRPr="00693F21" w:rsidRDefault="00595A4E" w:rsidP="001D194D">
            <w:pPr>
              <w:jc w:val="center"/>
              <w:rPr>
                <w:b/>
              </w:rPr>
            </w:pPr>
            <w:r w:rsidRPr="00693F21">
              <w:rPr>
                <w:b/>
              </w:rPr>
              <w:t>Description</w:t>
            </w:r>
          </w:p>
        </w:tc>
      </w:tr>
      <w:tr w:rsidR="00595A4E" w:rsidTr="00AF5ECB">
        <w:tc>
          <w:tcPr>
            <w:tcW w:w="3708" w:type="dxa"/>
            <w:vAlign w:val="center"/>
          </w:tcPr>
          <w:p w:rsidR="00595A4E" w:rsidRPr="00F40F65" w:rsidRDefault="00F40F65" w:rsidP="001D194D">
            <w:pPr>
              <w:rPr>
                <w:b/>
                <w:sz w:val="22"/>
              </w:rPr>
            </w:pPr>
            <w:r>
              <w:rPr>
                <w:b/>
                <w:sz w:val="22"/>
              </w:rPr>
              <w:t>hide open network ports</w:t>
            </w:r>
          </w:p>
        </w:tc>
        <w:tc>
          <w:tcPr>
            <w:tcW w:w="9468" w:type="dxa"/>
          </w:tcPr>
          <w:p w:rsidR="00595A4E" w:rsidRPr="0082596E" w:rsidRDefault="00AF5ECB" w:rsidP="001D194D">
            <w:pPr>
              <w:rPr>
                <w:sz w:val="22"/>
              </w:rPr>
            </w:pPr>
            <w:r w:rsidRPr="00AF5ECB">
              <w:rPr>
                <w:sz w:val="22"/>
              </w:rPr>
              <w:t>Indicates that the malware instance is able to hide its open network ports.</w:t>
            </w:r>
          </w:p>
        </w:tc>
      </w:tr>
      <w:tr w:rsidR="00595A4E" w:rsidTr="00AF5ECB">
        <w:tc>
          <w:tcPr>
            <w:tcW w:w="3708" w:type="dxa"/>
            <w:vAlign w:val="center"/>
          </w:tcPr>
          <w:p w:rsidR="00595A4E" w:rsidRPr="00F40F65" w:rsidRDefault="00F40F65" w:rsidP="001D194D">
            <w:pPr>
              <w:rPr>
                <w:b/>
                <w:sz w:val="22"/>
              </w:rPr>
            </w:pPr>
            <w:r>
              <w:rPr>
                <w:b/>
                <w:sz w:val="22"/>
              </w:rPr>
              <w:t>execute before/external to kernel/hypervisor</w:t>
            </w:r>
          </w:p>
        </w:tc>
        <w:tc>
          <w:tcPr>
            <w:tcW w:w="9468" w:type="dxa"/>
          </w:tcPr>
          <w:p w:rsidR="00595A4E" w:rsidRPr="0082596E" w:rsidRDefault="00AF5ECB" w:rsidP="001D194D">
            <w:pPr>
              <w:rPr>
                <w:sz w:val="22"/>
              </w:rPr>
            </w:pPr>
            <w:r w:rsidRPr="00AF5ECB">
              <w:rPr>
                <w:sz w:val="22"/>
              </w:rPr>
              <w:t>Indicates that the malware instance is able to execute some or all of its code before or external to the system's kernel or hypervisor (e.g., through the BIOS).</w:t>
            </w:r>
          </w:p>
        </w:tc>
      </w:tr>
      <w:tr w:rsidR="00595A4E" w:rsidTr="00AF5ECB">
        <w:tc>
          <w:tcPr>
            <w:tcW w:w="3708" w:type="dxa"/>
            <w:vAlign w:val="center"/>
          </w:tcPr>
          <w:p w:rsidR="00595A4E" w:rsidRPr="00F40F65" w:rsidRDefault="00F40F65" w:rsidP="001D194D">
            <w:pPr>
              <w:rPr>
                <w:b/>
                <w:sz w:val="22"/>
              </w:rPr>
            </w:pPr>
            <w:r>
              <w:rPr>
                <w:b/>
                <w:sz w:val="22"/>
              </w:rPr>
              <w:t>encrypt self</w:t>
            </w:r>
          </w:p>
        </w:tc>
        <w:tc>
          <w:tcPr>
            <w:tcW w:w="9468" w:type="dxa"/>
          </w:tcPr>
          <w:p w:rsidR="00595A4E" w:rsidRPr="00F70747" w:rsidRDefault="00AF5ECB" w:rsidP="001D194D">
            <w:pPr>
              <w:rPr>
                <w:sz w:val="22"/>
              </w:rPr>
            </w:pPr>
            <w:r w:rsidRPr="00AF5ECB">
              <w:rPr>
                <w:sz w:val="22"/>
              </w:rPr>
              <w:t>Indicates that the malware is able to encrypt itself.</w:t>
            </w:r>
          </w:p>
        </w:tc>
      </w:tr>
      <w:tr w:rsidR="00595A4E" w:rsidTr="00AF5ECB">
        <w:tc>
          <w:tcPr>
            <w:tcW w:w="3708" w:type="dxa"/>
            <w:vAlign w:val="center"/>
          </w:tcPr>
          <w:p w:rsidR="00595A4E" w:rsidRDefault="00F40F65" w:rsidP="001D194D">
            <w:pPr>
              <w:rPr>
                <w:b/>
                <w:sz w:val="22"/>
              </w:rPr>
            </w:pPr>
            <w:r>
              <w:rPr>
                <w:b/>
                <w:sz w:val="22"/>
              </w:rPr>
              <w:t>hide processes</w:t>
            </w:r>
          </w:p>
        </w:tc>
        <w:tc>
          <w:tcPr>
            <w:tcW w:w="9468" w:type="dxa"/>
          </w:tcPr>
          <w:p w:rsidR="00595A4E" w:rsidRPr="00F70747" w:rsidRDefault="00AF5ECB" w:rsidP="001D194D">
            <w:pPr>
              <w:rPr>
                <w:sz w:val="22"/>
              </w:rPr>
            </w:pPr>
            <w:r w:rsidRPr="00AF5ECB">
              <w:rPr>
                <w:sz w:val="22"/>
              </w:rPr>
              <w:t>Indicates that the malware instance is able to hide its processes.</w:t>
            </w:r>
          </w:p>
        </w:tc>
      </w:tr>
      <w:tr w:rsidR="00595A4E" w:rsidTr="00AF5ECB">
        <w:tc>
          <w:tcPr>
            <w:tcW w:w="3708" w:type="dxa"/>
            <w:vAlign w:val="center"/>
          </w:tcPr>
          <w:p w:rsidR="00595A4E" w:rsidRDefault="00F40F65" w:rsidP="001D194D">
            <w:pPr>
              <w:rPr>
                <w:b/>
                <w:sz w:val="22"/>
              </w:rPr>
            </w:pPr>
            <w:r>
              <w:rPr>
                <w:b/>
                <w:sz w:val="22"/>
              </w:rPr>
              <w:t>hide network traffic</w:t>
            </w:r>
          </w:p>
        </w:tc>
        <w:tc>
          <w:tcPr>
            <w:tcW w:w="9468" w:type="dxa"/>
          </w:tcPr>
          <w:p w:rsidR="00595A4E" w:rsidRPr="00F70747" w:rsidRDefault="00AF5ECB" w:rsidP="001D194D">
            <w:pPr>
              <w:rPr>
                <w:sz w:val="22"/>
              </w:rPr>
            </w:pPr>
            <w:r>
              <w:rPr>
                <w:sz w:val="22"/>
              </w:rPr>
              <w:t>I</w:t>
            </w:r>
            <w:r w:rsidR="00595A4E" w:rsidRPr="00606435">
              <w:rPr>
                <w:sz w:val="22"/>
              </w:rPr>
              <w:t xml:space="preserve">ndicates </w:t>
            </w:r>
            <w:r w:rsidRPr="00AF5ECB">
              <w:rPr>
                <w:sz w:val="22"/>
              </w:rPr>
              <w:t>that the malware instance is able to hide its network traffic.</w:t>
            </w:r>
          </w:p>
        </w:tc>
      </w:tr>
      <w:tr w:rsidR="00F40F65" w:rsidTr="00AF5ECB">
        <w:tc>
          <w:tcPr>
            <w:tcW w:w="3708" w:type="dxa"/>
            <w:vAlign w:val="center"/>
          </w:tcPr>
          <w:p w:rsidR="00F40F65" w:rsidRDefault="00F40F65" w:rsidP="001D194D">
            <w:pPr>
              <w:rPr>
                <w:b/>
                <w:sz w:val="22"/>
              </w:rPr>
            </w:pPr>
            <w:r>
              <w:rPr>
                <w:b/>
                <w:sz w:val="22"/>
              </w:rPr>
              <w:t>change/add content</w:t>
            </w:r>
          </w:p>
        </w:tc>
        <w:tc>
          <w:tcPr>
            <w:tcW w:w="9468" w:type="dxa"/>
          </w:tcPr>
          <w:p w:rsidR="00F40F65" w:rsidRPr="00606435" w:rsidRDefault="00AF5ECB" w:rsidP="001D194D">
            <w:pPr>
              <w:rPr>
                <w:sz w:val="22"/>
              </w:rPr>
            </w:pPr>
            <w:r>
              <w:rPr>
                <w:sz w:val="22"/>
              </w:rPr>
              <w:t>I</w:t>
            </w:r>
            <w:r w:rsidRPr="00AF5ECB">
              <w:rPr>
                <w:sz w:val="22"/>
              </w:rPr>
              <w:t>ndicates that the malware instance is able to change or add to its content.</w:t>
            </w:r>
          </w:p>
        </w:tc>
      </w:tr>
      <w:tr w:rsidR="00F40F65" w:rsidTr="00AF5ECB">
        <w:tc>
          <w:tcPr>
            <w:tcW w:w="3708" w:type="dxa"/>
            <w:vAlign w:val="center"/>
          </w:tcPr>
          <w:p w:rsidR="00F40F65" w:rsidRDefault="00F40F65" w:rsidP="001D194D">
            <w:pPr>
              <w:rPr>
                <w:b/>
                <w:sz w:val="22"/>
              </w:rPr>
            </w:pPr>
            <w:r>
              <w:rPr>
                <w:b/>
                <w:sz w:val="22"/>
              </w:rPr>
              <w:t>execute stealthy code</w:t>
            </w:r>
          </w:p>
        </w:tc>
        <w:tc>
          <w:tcPr>
            <w:tcW w:w="9468" w:type="dxa"/>
          </w:tcPr>
          <w:p w:rsidR="00F40F65" w:rsidRPr="00606435" w:rsidRDefault="00AF5ECB" w:rsidP="001D194D">
            <w:pPr>
              <w:rPr>
                <w:sz w:val="22"/>
              </w:rPr>
            </w:pPr>
            <w:r>
              <w:rPr>
                <w:sz w:val="22"/>
              </w:rPr>
              <w:t>I</w:t>
            </w:r>
            <w:r w:rsidRPr="00AF5ECB">
              <w:rPr>
                <w:sz w:val="22"/>
              </w:rPr>
              <w:t>ndicates that the malware instance is able to execute some or all of its code in a hidden manner (e.g., by injecting it into a benign process).</w:t>
            </w:r>
          </w:p>
        </w:tc>
      </w:tr>
      <w:tr w:rsidR="00F40F65" w:rsidTr="00AF5ECB">
        <w:tc>
          <w:tcPr>
            <w:tcW w:w="3708" w:type="dxa"/>
            <w:vAlign w:val="center"/>
          </w:tcPr>
          <w:p w:rsidR="00F40F65" w:rsidRDefault="00F40F65" w:rsidP="001D194D">
            <w:pPr>
              <w:rPr>
                <w:b/>
                <w:sz w:val="22"/>
              </w:rPr>
            </w:pPr>
            <w:r>
              <w:rPr>
                <w:b/>
                <w:sz w:val="22"/>
              </w:rPr>
              <w:t>hide registry artifacts</w:t>
            </w:r>
          </w:p>
        </w:tc>
        <w:tc>
          <w:tcPr>
            <w:tcW w:w="9468" w:type="dxa"/>
          </w:tcPr>
          <w:p w:rsidR="00F40F65" w:rsidRPr="00606435" w:rsidRDefault="00AF5ECB" w:rsidP="001D194D">
            <w:pPr>
              <w:rPr>
                <w:sz w:val="22"/>
              </w:rPr>
            </w:pPr>
            <w:r>
              <w:rPr>
                <w:sz w:val="22"/>
              </w:rPr>
              <w:t>I</w:t>
            </w:r>
            <w:r w:rsidRPr="00AF5ECB">
              <w:rPr>
                <w:sz w:val="22"/>
              </w:rPr>
              <w:t>ndicates that the malware instance is able to hide its Windows registry artifacts.</w:t>
            </w:r>
          </w:p>
        </w:tc>
      </w:tr>
      <w:tr w:rsidR="00F40F65" w:rsidTr="00AF5ECB">
        <w:tc>
          <w:tcPr>
            <w:tcW w:w="3708" w:type="dxa"/>
            <w:vAlign w:val="center"/>
          </w:tcPr>
          <w:p w:rsidR="00F40F65" w:rsidRDefault="00F40F65" w:rsidP="001D194D">
            <w:pPr>
              <w:rPr>
                <w:b/>
                <w:sz w:val="22"/>
              </w:rPr>
            </w:pPr>
            <w:r>
              <w:rPr>
                <w:b/>
                <w:sz w:val="22"/>
              </w:rPr>
              <w:t>hide userspace libraries</w:t>
            </w:r>
          </w:p>
        </w:tc>
        <w:tc>
          <w:tcPr>
            <w:tcW w:w="9468" w:type="dxa"/>
          </w:tcPr>
          <w:p w:rsidR="00F40F65" w:rsidRPr="00606435" w:rsidRDefault="00AF5ECB" w:rsidP="001D194D">
            <w:pPr>
              <w:rPr>
                <w:sz w:val="22"/>
              </w:rPr>
            </w:pPr>
            <w:r>
              <w:rPr>
                <w:sz w:val="22"/>
              </w:rPr>
              <w:t>I</w:t>
            </w:r>
            <w:r w:rsidRPr="00AF5ECB">
              <w:rPr>
                <w:sz w:val="22"/>
              </w:rPr>
              <w:t>ndicates that the malware instance is able to hide its usage of userspace libraries.</w:t>
            </w:r>
          </w:p>
        </w:tc>
      </w:tr>
      <w:tr w:rsidR="00F40F65" w:rsidTr="00AF5ECB">
        <w:tc>
          <w:tcPr>
            <w:tcW w:w="3708" w:type="dxa"/>
            <w:vAlign w:val="center"/>
          </w:tcPr>
          <w:p w:rsidR="00F40F65" w:rsidRDefault="00F40F65" w:rsidP="001D194D">
            <w:pPr>
              <w:rPr>
                <w:b/>
                <w:sz w:val="22"/>
              </w:rPr>
            </w:pPr>
            <w:r>
              <w:rPr>
                <w:b/>
                <w:sz w:val="22"/>
              </w:rPr>
              <w:t>hide arbitrary virtual memory</w:t>
            </w:r>
          </w:p>
        </w:tc>
        <w:tc>
          <w:tcPr>
            <w:tcW w:w="9468" w:type="dxa"/>
          </w:tcPr>
          <w:p w:rsidR="00F40F65" w:rsidRPr="00606435" w:rsidRDefault="00AF5ECB" w:rsidP="001D194D">
            <w:pPr>
              <w:rPr>
                <w:sz w:val="22"/>
              </w:rPr>
            </w:pPr>
            <w:r>
              <w:rPr>
                <w:sz w:val="22"/>
              </w:rPr>
              <w:t>I</w:t>
            </w:r>
            <w:r w:rsidRPr="00AF5ECB">
              <w:rPr>
                <w:sz w:val="22"/>
              </w:rPr>
              <w:t>ndicates that the malware instance is able to hide arbitrary virtual memory to prevent retrieval.</w:t>
            </w:r>
          </w:p>
        </w:tc>
      </w:tr>
      <w:tr w:rsidR="00F40F65" w:rsidTr="00AF5ECB">
        <w:tc>
          <w:tcPr>
            <w:tcW w:w="3708" w:type="dxa"/>
            <w:vAlign w:val="center"/>
          </w:tcPr>
          <w:p w:rsidR="00F40F65" w:rsidRDefault="00F40F65" w:rsidP="001D194D">
            <w:pPr>
              <w:rPr>
                <w:b/>
                <w:sz w:val="22"/>
              </w:rPr>
            </w:pPr>
            <w:r>
              <w:rPr>
                <w:b/>
                <w:sz w:val="22"/>
              </w:rPr>
              <w:t>execute non-main cpu code</w:t>
            </w:r>
          </w:p>
        </w:tc>
        <w:tc>
          <w:tcPr>
            <w:tcW w:w="9468" w:type="dxa"/>
          </w:tcPr>
          <w:p w:rsidR="00F40F65" w:rsidRPr="00606435" w:rsidRDefault="00AF5ECB" w:rsidP="001D194D">
            <w:pPr>
              <w:rPr>
                <w:sz w:val="22"/>
              </w:rPr>
            </w:pPr>
            <w:r>
              <w:rPr>
                <w:sz w:val="22"/>
              </w:rPr>
              <w:t>I</w:t>
            </w:r>
            <w:r w:rsidR="00F40F65" w:rsidRPr="00AF5ECB">
              <w:rPr>
                <w:sz w:val="22"/>
              </w:rPr>
              <w:t>ndicates that the malware instance is able to execute some or all of its code on a secondary, non CPU processor (e.g., a GPU).</w:t>
            </w:r>
          </w:p>
        </w:tc>
      </w:tr>
      <w:tr w:rsidR="00F40F65" w:rsidTr="00AF5ECB">
        <w:tc>
          <w:tcPr>
            <w:tcW w:w="3708" w:type="dxa"/>
            <w:vAlign w:val="center"/>
          </w:tcPr>
          <w:p w:rsidR="00F40F65" w:rsidRDefault="00F40F65" w:rsidP="001D194D">
            <w:pPr>
              <w:rPr>
                <w:b/>
                <w:sz w:val="22"/>
              </w:rPr>
            </w:pPr>
            <w:r>
              <w:rPr>
                <w:b/>
                <w:sz w:val="22"/>
              </w:rPr>
              <w:t>feed misinformation during physical memory acquisition</w:t>
            </w:r>
          </w:p>
        </w:tc>
        <w:tc>
          <w:tcPr>
            <w:tcW w:w="9468" w:type="dxa"/>
          </w:tcPr>
          <w:p w:rsidR="00F40F65" w:rsidRPr="00606435" w:rsidRDefault="00AF5ECB" w:rsidP="001D194D">
            <w:pPr>
              <w:rPr>
                <w:sz w:val="22"/>
              </w:rPr>
            </w:pPr>
            <w:r>
              <w:rPr>
                <w:sz w:val="22"/>
              </w:rPr>
              <w:t>I</w:t>
            </w:r>
            <w:r w:rsidR="00F40F65" w:rsidRPr="00AF5ECB">
              <w:rPr>
                <w:sz w:val="22"/>
              </w:rPr>
              <w:t>ndicates that the malware instance is able to report inaccurate data when the content of physical memory is retrieved.</w:t>
            </w:r>
          </w:p>
        </w:tc>
      </w:tr>
      <w:tr w:rsidR="00F40F65" w:rsidTr="00AF5ECB">
        <w:tc>
          <w:tcPr>
            <w:tcW w:w="3708" w:type="dxa"/>
            <w:vAlign w:val="center"/>
          </w:tcPr>
          <w:p w:rsidR="00F40F65" w:rsidRDefault="00F40F65" w:rsidP="001D194D">
            <w:pPr>
              <w:rPr>
                <w:b/>
                <w:sz w:val="22"/>
              </w:rPr>
            </w:pPr>
            <w:r>
              <w:rPr>
                <w:b/>
                <w:sz w:val="22"/>
              </w:rPr>
              <w:t>prevent physical memory acquisition</w:t>
            </w:r>
          </w:p>
        </w:tc>
        <w:tc>
          <w:tcPr>
            <w:tcW w:w="9468" w:type="dxa"/>
          </w:tcPr>
          <w:p w:rsidR="00F40F65" w:rsidRPr="00606435" w:rsidRDefault="00AF5ECB" w:rsidP="001D194D">
            <w:pPr>
              <w:rPr>
                <w:sz w:val="22"/>
              </w:rPr>
            </w:pPr>
            <w:r>
              <w:rPr>
                <w:sz w:val="22"/>
              </w:rPr>
              <w:t>I</w:t>
            </w:r>
            <w:r w:rsidR="00F40F65" w:rsidRPr="00AF5ECB">
              <w:rPr>
                <w:sz w:val="22"/>
              </w:rPr>
              <w:t>ndicates that the malware instance is able to prevent the contents of a system's physical memory from being retrieved.</w:t>
            </w:r>
          </w:p>
        </w:tc>
      </w:tr>
      <w:tr w:rsidR="00F40F65" w:rsidTr="00AF5ECB">
        <w:tc>
          <w:tcPr>
            <w:tcW w:w="3708" w:type="dxa"/>
            <w:vAlign w:val="center"/>
          </w:tcPr>
          <w:p w:rsidR="00F40F65" w:rsidRDefault="00F40F65" w:rsidP="001D194D">
            <w:pPr>
              <w:rPr>
                <w:b/>
                <w:sz w:val="22"/>
              </w:rPr>
            </w:pPr>
            <w:r>
              <w:rPr>
                <w:b/>
                <w:sz w:val="22"/>
              </w:rPr>
              <w:t>prevent native api hooking</w:t>
            </w:r>
          </w:p>
        </w:tc>
        <w:tc>
          <w:tcPr>
            <w:tcW w:w="9468" w:type="dxa"/>
          </w:tcPr>
          <w:p w:rsidR="00F40F65" w:rsidRPr="00606435" w:rsidRDefault="00AF5ECB" w:rsidP="001D194D">
            <w:pPr>
              <w:rPr>
                <w:sz w:val="22"/>
              </w:rPr>
            </w:pPr>
            <w:r>
              <w:rPr>
                <w:sz w:val="22"/>
              </w:rPr>
              <w:t>I</w:t>
            </w:r>
            <w:r w:rsidR="00F40F65" w:rsidRPr="00AF5ECB">
              <w:rPr>
                <w:sz w:val="22"/>
              </w:rPr>
              <w:t>ndicates that the malware instance is able to prevent other software from hooking native APIs.</w:t>
            </w:r>
          </w:p>
        </w:tc>
      </w:tr>
      <w:tr w:rsidR="00F40F65" w:rsidTr="00AF5ECB">
        <w:tc>
          <w:tcPr>
            <w:tcW w:w="3708" w:type="dxa"/>
            <w:vAlign w:val="center"/>
          </w:tcPr>
          <w:p w:rsidR="00F40F65" w:rsidRDefault="00F40F65" w:rsidP="001D194D">
            <w:pPr>
              <w:rPr>
                <w:b/>
                <w:sz w:val="22"/>
              </w:rPr>
            </w:pPr>
            <w:r>
              <w:rPr>
                <w:b/>
                <w:sz w:val="22"/>
              </w:rPr>
              <w:t>obfuscate artifact properties</w:t>
            </w:r>
          </w:p>
        </w:tc>
        <w:tc>
          <w:tcPr>
            <w:tcW w:w="9468" w:type="dxa"/>
          </w:tcPr>
          <w:p w:rsidR="00F40F65" w:rsidRPr="00606435" w:rsidRDefault="00AF5ECB" w:rsidP="001D194D">
            <w:pPr>
              <w:rPr>
                <w:sz w:val="22"/>
              </w:rPr>
            </w:pPr>
            <w:r>
              <w:rPr>
                <w:sz w:val="22"/>
              </w:rPr>
              <w:t>I</w:t>
            </w:r>
            <w:r w:rsidR="00F40F65" w:rsidRPr="00AF5ECB">
              <w:rPr>
                <w:sz w:val="22"/>
              </w:rPr>
              <w:t>ndicates that the malware instance is able to hide the properties of its artifacts (e.g., by altering timestamps).</w:t>
            </w:r>
          </w:p>
        </w:tc>
      </w:tr>
      <w:tr w:rsidR="00F40F65" w:rsidTr="00AF5ECB">
        <w:tc>
          <w:tcPr>
            <w:tcW w:w="3708" w:type="dxa"/>
            <w:vAlign w:val="center"/>
          </w:tcPr>
          <w:p w:rsidR="00F40F65" w:rsidRDefault="00F40F65" w:rsidP="001D194D">
            <w:pPr>
              <w:rPr>
                <w:b/>
                <w:sz w:val="22"/>
              </w:rPr>
            </w:pPr>
            <w:r>
              <w:rPr>
                <w:b/>
                <w:sz w:val="22"/>
              </w:rPr>
              <w:t>hide kernel modules</w:t>
            </w:r>
          </w:p>
        </w:tc>
        <w:tc>
          <w:tcPr>
            <w:tcW w:w="9468" w:type="dxa"/>
          </w:tcPr>
          <w:p w:rsidR="00F40F65" w:rsidRPr="00606435" w:rsidRDefault="00AF5ECB" w:rsidP="001D194D">
            <w:pPr>
              <w:rPr>
                <w:sz w:val="22"/>
              </w:rPr>
            </w:pPr>
            <w:r>
              <w:rPr>
                <w:sz w:val="22"/>
              </w:rPr>
              <w:t>I</w:t>
            </w:r>
            <w:r w:rsidR="00F40F65" w:rsidRPr="00AF5ECB">
              <w:rPr>
                <w:sz w:val="22"/>
              </w:rPr>
              <w:t>ndicates that the malware instance is able to hide its usage of kernel modules.</w:t>
            </w:r>
          </w:p>
        </w:tc>
      </w:tr>
      <w:tr w:rsidR="00F40F65" w:rsidTr="00AF5ECB">
        <w:tc>
          <w:tcPr>
            <w:tcW w:w="3708" w:type="dxa"/>
            <w:vAlign w:val="center"/>
          </w:tcPr>
          <w:p w:rsidR="00F40F65" w:rsidRDefault="00F40F65" w:rsidP="001D194D">
            <w:pPr>
              <w:rPr>
                <w:b/>
                <w:sz w:val="22"/>
              </w:rPr>
            </w:pPr>
            <w:r>
              <w:rPr>
                <w:b/>
                <w:sz w:val="22"/>
              </w:rPr>
              <w:t>hide code in file</w:t>
            </w:r>
          </w:p>
        </w:tc>
        <w:tc>
          <w:tcPr>
            <w:tcW w:w="9468" w:type="dxa"/>
          </w:tcPr>
          <w:p w:rsidR="00F40F65" w:rsidRPr="00606435" w:rsidRDefault="00AF5ECB" w:rsidP="001D194D">
            <w:pPr>
              <w:rPr>
                <w:sz w:val="22"/>
              </w:rPr>
            </w:pPr>
            <w:r>
              <w:rPr>
                <w:sz w:val="22"/>
              </w:rPr>
              <w:t>I</w:t>
            </w:r>
            <w:r w:rsidR="00F40F65" w:rsidRPr="00AF5ECB">
              <w:rPr>
                <w:sz w:val="22"/>
              </w:rPr>
              <w:t>ndicates that the malware instance is able to hide its code in a file.</w:t>
            </w:r>
          </w:p>
        </w:tc>
      </w:tr>
      <w:tr w:rsidR="00F40F65" w:rsidTr="00AF5ECB">
        <w:tc>
          <w:tcPr>
            <w:tcW w:w="3708" w:type="dxa"/>
            <w:vAlign w:val="center"/>
          </w:tcPr>
          <w:p w:rsidR="00F40F65" w:rsidRDefault="00F40F65" w:rsidP="001D194D">
            <w:pPr>
              <w:rPr>
                <w:b/>
                <w:sz w:val="22"/>
              </w:rPr>
            </w:pPr>
            <w:r>
              <w:rPr>
                <w:b/>
                <w:sz w:val="22"/>
              </w:rPr>
              <w:t>hide services</w:t>
            </w:r>
          </w:p>
        </w:tc>
        <w:tc>
          <w:tcPr>
            <w:tcW w:w="9468" w:type="dxa"/>
          </w:tcPr>
          <w:p w:rsidR="00F40F65" w:rsidRPr="00606435" w:rsidRDefault="00AF5ECB" w:rsidP="001D194D">
            <w:pPr>
              <w:rPr>
                <w:sz w:val="22"/>
              </w:rPr>
            </w:pPr>
            <w:r>
              <w:rPr>
                <w:sz w:val="22"/>
              </w:rPr>
              <w:t>I</w:t>
            </w:r>
            <w:r w:rsidR="00F40F65" w:rsidRPr="00AF5ECB">
              <w:rPr>
                <w:sz w:val="22"/>
              </w:rPr>
              <w:t>ndicates that the malware instance is able to hide any system services it creates or injects itself into.</w:t>
            </w:r>
          </w:p>
        </w:tc>
      </w:tr>
      <w:tr w:rsidR="00F40F65" w:rsidTr="00AF5ECB">
        <w:tc>
          <w:tcPr>
            <w:tcW w:w="3708" w:type="dxa"/>
            <w:vAlign w:val="center"/>
          </w:tcPr>
          <w:p w:rsidR="00F40F65" w:rsidRDefault="00F40F65" w:rsidP="001D194D">
            <w:pPr>
              <w:rPr>
                <w:b/>
                <w:sz w:val="22"/>
              </w:rPr>
            </w:pPr>
            <w:r>
              <w:rPr>
                <w:b/>
                <w:sz w:val="22"/>
              </w:rPr>
              <w:t>hide file system artifacts</w:t>
            </w:r>
          </w:p>
        </w:tc>
        <w:tc>
          <w:tcPr>
            <w:tcW w:w="9468" w:type="dxa"/>
          </w:tcPr>
          <w:p w:rsidR="00F40F65" w:rsidRPr="00606435" w:rsidRDefault="00AF5ECB" w:rsidP="001D194D">
            <w:pPr>
              <w:rPr>
                <w:sz w:val="22"/>
              </w:rPr>
            </w:pPr>
            <w:r>
              <w:rPr>
                <w:sz w:val="22"/>
              </w:rPr>
              <w:t>I</w:t>
            </w:r>
            <w:r w:rsidR="00F40F65" w:rsidRPr="00AF5ECB">
              <w:rPr>
                <w:sz w:val="22"/>
              </w:rPr>
              <w:t>ndicates that the malware instance is able to hide its file system artifacts.</w:t>
            </w:r>
          </w:p>
        </w:tc>
      </w:tr>
      <w:tr w:rsidR="00F40F65" w:rsidTr="00AF5ECB">
        <w:tc>
          <w:tcPr>
            <w:tcW w:w="3708" w:type="dxa"/>
            <w:vAlign w:val="center"/>
          </w:tcPr>
          <w:p w:rsidR="00F40F65" w:rsidRDefault="00F40F65" w:rsidP="001D194D">
            <w:pPr>
              <w:rPr>
                <w:b/>
                <w:sz w:val="22"/>
              </w:rPr>
            </w:pPr>
            <w:r>
              <w:rPr>
                <w:b/>
                <w:sz w:val="22"/>
              </w:rPr>
              <w:t>hide threads</w:t>
            </w:r>
          </w:p>
        </w:tc>
        <w:tc>
          <w:tcPr>
            <w:tcW w:w="9468" w:type="dxa"/>
          </w:tcPr>
          <w:p w:rsidR="00F40F65" w:rsidRPr="00606435" w:rsidRDefault="00AF5ECB" w:rsidP="001D194D">
            <w:pPr>
              <w:rPr>
                <w:sz w:val="22"/>
              </w:rPr>
            </w:pPr>
            <w:r>
              <w:rPr>
                <w:sz w:val="22"/>
              </w:rPr>
              <w:t>I</w:t>
            </w:r>
            <w:r w:rsidR="00F40F65" w:rsidRPr="00AF5ECB">
              <w:rPr>
                <w:sz w:val="22"/>
              </w:rPr>
              <w:t>ndicates that the malware instance is able to hide its threads.</w:t>
            </w:r>
          </w:p>
        </w:tc>
      </w:tr>
    </w:tbl>
    <w:p w:rsidR="00286190" w:rsidRDefault="00286190" w:rsidP="00432150">
      <w:pPr>
        <w:pStyle w:val="Heading3"/>
      </w:pPr>
      <w:bookmarkStart w:id="130" w:name="_Toc390177548"/>
      <w:r>
        <w:lastRenderedPageBreak/>
        <w:t>AntiRemovalStrategicObjectivesVocab-1.0</w:t>
      </w:r>
      <w:bookmarkEnd w:id="130"/>
    </w:p>
    <w:p w:rsidR="009E371A" w:rsidRPr="009E371A" w:rsidRDefault="009E371A" w:rsidP="009E371A">
      <w:r w:rsidRPr="009E371A">
        <w:t xml:space="preserve">The </w:t>
      </w:r>
      <w:r w:rsidRPr="009E371A">
        <w:rPr>
          <w:rFonts w:ascii="Courier New" w:hAnsi="Courier New" w:cs="Courier New"/>
        </w:rPr>
        <w:t>AntiRemovalStrategicObjectivesVocab</w:t>
      </w:r>
      <w:r w:rsidRPr="009E371A">
        <w:t xml:space="preserve"> is the default MAEC vocabulary for </w:t>
      </w:r>
      <w:r w:rsidRPr="00AB1430">
        <w:rPr>
          <w:rFonts w:cs="Courier New"/>
        </w:rPr>
        <w:t>Strategic Objectives</w:t>
      </w:r>
      <w:r w:rsidRPr="009E371A">
        <w:t xml:space="preserve"> of the anti-</w:t>
      </w:r>
      <w:r w:rsidR="00E865E8">
        <w:t>removal</w:t>
      </w:r>
      <w:r w:rsidRPr="009E371A">
        <w:t xml:space="preserve"> </w:t>
      </w:r>
      <w:r w:rsidRPr="00AB1430">
        <w:rPr>
          <w:rFonts w:cs="Courier New"/>
        </w:rPr>
        <w:t>Capability</w:t>
      </w:r>
      <w:r w:rsidR="00075287">
        <w:rPr>
          <w:rFonts w:cs="Courier New"/>
        </w:rPr>
        <w:t>.</w:t>
      </w:r>
      <w:r w:rsidRPr="00AB1430">
        <w:rPr>
          <w:rFonts w:cs="Courier New"/>
        </w:rPr>
        <w:t xml:space="preserve"> </w:t>
      </w:r>
      <w:r w:rsidR="00075287">
        <w:t>The</w:t>
      </w:r>
      <w:r w:rsidR="00075287" w:rsidRPr="009E371A">
        <w:t xml:space="preserve"> </w:t>
      </w:r>
      <w:r w:rsidRPr="009E371A">
        <w:t>names</w:t>
      </w:r>
      <w:r w:rsidR="00075287">
        <w:t xml:space="preserve"> of these Strategic Objectives</w:t>
      </w:r>
      <w:r w:rsidRPr="009E371A">
        <w:t xml:space="preserve"> are captured in the </w:t>
      </w:r>
      <w:r w:rsidRPr="009E371A">
        <w:rPr>
          <w:rFonts w:ascii="Courier New" w:hAnsi="Courier New" w:cs="Courier New"/>
        </w:rPr>
        <w:t>Name</w:t>
      </w:r>
      <w:r w:rsidRPr="009E371A">
        <w:t xml:space="preserve"> field</w:t>
      </w:r>
      <w:r w:rsidR="00075287">
        <w:t>, a child</w:t>
      </w:r>
      <w:r w:rsidRPr="009E371A">
        <w:t xml:space="preserve"> of the </w:t>
      </w:r>
      <w:r w:rsidRPr="009E371A">
        <w:rPr>
          <w:rFonts w:ascii="Courier New" w:hAnsi="Courier New" w:cs="Courier New"/>
        </w:rPr>
        <w:t>Strategic_Objective</w:t>
      </w:r>
      <w:r w:rsidRPr="009E371A">
        <w:t xml:space="preserve"> field </w:t>
      </w:r>
      <w:r w:rsidR="00075287">
        <w:t>of type</w:t>
      </w:r>
      <w:r w:rsidRPr="009E371A">
        <w:t xml:space="preserve"> </w:t>
      </w:r>
      <w:r w:rsidRPr="009E371A">
        <w:rPr>
          <w:rFonts w:ascii="Courier New" w:hAnsi="Courier New" w:cs="Courier New"/>
        </w:rPr>
        <w:t>CapabilityObjectiveType</w:t>
      </w:r>
      <w:r w:rsidRPr="009E371A">
        <w:rPr>
          <w:rFonts w:cs="Courier New"/>
        </w:rPr>
        <w:t xml:space="preserve"> </w:t>
      </w:r>
      <w:r w:rsidRPr="009E371A">
        <w:t xml:space="preserve">(defined in the MAEC Bundle schema).  </w:t>
      </w:r>
    </w:p>
    <w:p w:rsidR="009E371A" w:rsidRPr="009E371A" w:rsidRDefault="009E371A" w:rsidP="009E371A"/>
    <w:p w:rsidR="009E371A" w:rsidRPr="009E371A" w:rsidRDefault="009E371A" w:rsidP="009E371A">
      <w:r w:rsidRPr="009E371A">
        <w:t xml:space="preserve">The MAEC </w:t>
      </w:r>
      <w:r w:rsidRPr="009E371A">
        <w:rPr>
          <w:rFonts w:ascii="Courier New" w:hAnsi="Courier New" w:cs="Courier New"/>
        </w:rPr>
        <w:t>AntiRemovalStrategicObjectivesVocab-1.0</w:t>
      </w:r>
      <w:r w:rsidRPr="009E371A">
        <w:t xml:space="preserve"> extends </w:t>
      </w:r>
      <w:r w:rsidRPr="009E371A">
        <w:rPr>
          <w:rFonts w:cs="Courier New"/>
        </w:rPr>
        <w:t>the</w:t>
      </w:r>
      <w:r w:rsidRPr="009E371A">
        <w:rPr>
          <w:rFonts w:ascii="Courier New" w:hAnsi="Courier New" w:cs="Courier New"/>
        </w:rPr>
        <w:t xml:space="preserve"> ControlledVocabularyStringType</w:t>
      </w:r>
      <w:r w:rsidRPr="009E371A">
        <w:rPr>
          <w:rFonts w:cs="Courier New"/>
        </w:rPr>
        <w:t xml:space="preserve"> </w:t>
      </w:r>
      <w:r w:rsidRPr="009E371A">
        <w:t xml:space="preserve">defined in CybOX Common.  Thus, </w:t>
      </w:r>
      <w:r w:rsidRPr="009E371A">
        <w:rPr>
          <w:rFonts w:ascii="Courier New" w:hAnsi="Courier New" w:cs="Courier New"/>
        </w:rPr>
        <w:t>Name</w:t>
      </w:r>
      <w:r w:rsidRPr="009E371A">
        <w:rPr>
          <w:rFonts w:cs="Courier New"/>
        </w:rPr>
        <w:t xml:space="preserve"> </w:t>
      </w:r>
      <w:r w:rsidRPr="009E371A">
        <w:t xml:space="preserve">fields that make use of this vocabulary are restricted to the enumerated entries contained in the </w:t>
      </w:r>
      <w:r w:rsidRPr="009E371A">
        <w:rPr>
          <w:rFonts w:ascii="Courier New" w:hAnsi="Courier New" w:cs="Courier New"/>
        </w:rPr>
        <w:t>maecVocabs:AntiRemovalStrategicObjectivesTypeEnum-1.0</w:t>
      </w:r>
      <w:r w:rsidRPr="009E371A">
        <w:t>; extended fields are shown below.</w:t>
      </w:r>
    </w:p>
    <w:p w:rsidR="009E371A" w:rsidRPr="009E371A" w:rsidRDefault="009E371A" w:rsidP="009E37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9E371A" w:rsidRPr="009E371A" w:rsidTr="00B96D27">
        <w:trPr>
          <w:trHeight w:val="317"/>
        </w:trPr>
        <w:tc>
          <w:tcPr>
            <w:tcW w:w="2448" w:type="dxa"/>
            <w:shd w:val="clear" w:color="auto" w:fill="BFBFBF" w:themeFill="background1" w:themeFillShade="BF"/>
            <w:vAlign w:val="center"/>
          </w:tcPr>
          <w:p w:rsidR="009E371A" w:rsidRPr="009E371A" w:rsidRDefault="00425D67" w:rsidP="00B96D27">
            <w:pPr>
              <w:jc w:val="center"/>
              <w:rPr>
                <w:b/>
              </w:rPr>
            </w:pPr>
            <w:r>
              <w:rPr>
                <w:b/>
              </w:rPr>
              <w:t>Field</w:t>
            </w:r>
          </w:p>
        </w:tc>
        <w:tc>
          <w:tcPr>
            <w:tcW w:w="2790" w:type="dxa"/>
            <w:shd w:val="clear" w:color="auto" w:fill="BFBFBF" w:themeFill="background1" w:themeFillShade="BF"/>
            <w:vAlign w:val="center"/>
          </w:tcPr>
          <w:p w:rsidR="009E371A" w:rsidRPr="009E371A" w:rsidRDefault="009E371A" w:rsidP="00B96D27">
            <w:pPr>
              <w:jc w:val="center"/>
              <w:rPr>
                <w:b/>
              </w:rPr>
            </w:pPr>
            <w:r w:rsidRPr="009E371A">
              <w:rPr>
                <w:b/>
              </w:rPr>
              <w:t>Type</w:t>
            </w:r>
          </w:p>
        </w:tc>
        <w:tc>
          <w:tcPr>
            <w:tcW w:w="1440" w:type="dxa"/>
            <w:shd w:val="clear" w:color="auto" w:fill="BFBFBF" w:themeFill="background1" w:themeFillShade="BF"/>
            <w:vAlign w:val="center"/>
          </w:tcPr>
          <w:p w:rsidR="009E371A" w:rsidRPr="009E371A" w:rsidRDefault="009E371A" w:rsidP="00B96D27">
            <w:pPr>
              <w:jc w:val="center"/>
              <w:rPr>
                <w:b/>
              </w:rPr>
            </w:pPr>
            <w:r w:rsidRPr="009E371A">
              <w:rPr>
                <w:b/>
              </w:rPr>
              <w:t>Multiplicity</w:t>
            </w:r>
          </w:p>
        </w:tc>
        <w:tc>
          <w:tcPr>
            <w:tcW w:w="6498" w:type="dxa"/>
            <w:shd w:val="clear" w:color="auto" w:fill="BFBFBF" w:themeFill="background1" w:themeFillShade="BF"/>
            <w:vAlign w:val="center"/>
          </w:tcPr>
          <w:p w:rsidR="009E371A" w:rsidRPr="009E371A" w:rsidRDefault="009E371A" w:rsidP="00B96D27">
            <w:pPr>
              <w:jc w:val="center"/>
              <w:rPr>
                <w:b/>
              </w:rPr>
            </w:pPr>
            <w:r w:rsidRPr="009E371A">
              <w:rPr>
                <w:b/>
              </w:rPr>
              <w:t>Description</w:t>
            </w:r>
          </w:p>
        </w:tc>
      </w:tr>
      <w:tr w:rsidR="009E371A" w:rsidRPr="009E371A" w:rsidTr="00B96D27">
        <w:trPr>
          <w:trHeight w:val="255"/>
        </w:trPr>
        <w:tc>
          <w:tcPr>
            <w:tcW w:w="2448" w:type="dxa"/>
            <w:vAlign w:val="center"/>
          </w:tcPr>
          <w:p w:rsidR="009E371A" w:rsidRPr="009E371A" w:rsidRDefault="009E371A" w:rsidP="00B96D27">
            <w:pPr>
              <w:rPr>
                <w:b/>
                <w:sz w:val="22"/>
              </w:rPr>
            </w:pPr>
            <w:r w:rsidRPr="009E371A">
              <w:rPr>
                <w:b/>
                <w:sz w:val="22"/>
              </w:rPr>
              <w:t>vocab_name</w:t>
            </w:r>
          </w:p>
        </w:tc>
        <w:tc>
          <w:tcPr>
            <w:tcW w:w="2790" w:type="dxa"/>
            <w:vAlign w:val="center"/>
          </w:tcPr>
          <w:p w:rsidR="009E371A" w:rsidRPr="009E371A" w:rsidRDefault="009E371A" w:rsidP="00B96D27">
            <w:pPr>
              <w:rPr>
                <w:rFonts w:ascii="Courier New" w:hAnsi="Courier New" w:cs="Courier New"/>
                <w:sz w:val="20"/>
              </w:rPr>
            </w:pPr>
            <w:r w:rsidRPr="009E371A">
              <w:rPr>
                <w:rFonts w:ascii="Courier New" w:hAnsi="Courier New" w:cs="Courier New"/>
                <w:sz w:val="20"/>
              </w:rPr>
              <w:t>string</w:t>
            </w:r>
          </w:p>
        </w:tc>
        <w:tc>
          <w:tcPr>
            <w:tcW w:w="1440" w:type="dxa"/>
            <w:vAlign w:val="center"/>
          </w:tcPr>
          <w:p w:rsidR="009E371A" w:rsidRPr="009E371A" w:rsidRDefault="009E371A" w:rsidP="00B96D27">
            <w:pPr>
              <w:jc w:val="center"/>
              <w:rPr>
                <w:sz w:val="22"/>
              </w:rPr>
            </w:pPr>
            <w:r w:rsidRPr="009E371A">
              <w:rPr>
                <w:sz w:val="22"/>
              </w:rPr>
              <w:t>0..1</w:t>
            </w:r>
          </w:p>
        </w:tc>
        <w:tc>
          <w:tcPr>
            <w:tcW w:w="6498" w:type="dxa"/>
          </w:tcPr>
          <w:p w:rsidR="009E371A" w:rsidRPr="009E371A" w:rsidRDefault="009E371A" w:rsidP="009E371A">
            <w:pPr>
              <w:rPr>
                <w:sz w:val="22"/>
              </w:rPr>
            </w:pPr>
            <w:r w:rsidRPr="009E371A">
              <w:rPr>
                <w:sz w:val="22"/>
              </w:rPr>
              <w:t>Specifies the name of the vocabulary.  The fixed value is ‘</w:t>
            </w:r>
            <w:r w:rsidRPr="009E371A">
              <w:rPr>
                <w:i/>
                <w:sz w:val="22"/>
              </w:rPr>
              <w:t>MAEC Default Anti-Removal Capability Strategic Objectives</w:t>
            </w:r>
            <w:r w:rsidRPr="009E371A">
              <w:rPr>
                <w:sz w:val="22"/>
              </w:rPr>
              <w:t>.’</w:t>
            </w:r>
          </w:p>
        </w:tc>
      </w:tr>
      <w:tr w:rsidR="009E371A" w:rsidRPr="009E371A" w:rsidTr="00B96D27">
        <w:trPr>
          <w:trHeight w:val="255"/>
        </w:trPr>
        <w:tc>
          <w:tcPr>
            <w:tcW w:w="2448" w:type="dxa"/>
            <w:vAlign w:val="center"/>
          </w:tcPr>
          <w:p w:rsidR="009E371A" w:rsidRPr="009E371A" w:rsidRDefault="009E371A" w:rsidP="00B96D27">
            <w:pPr>
              <w:rPr>
                <w:b/>
                <w:sz w:val="22"/>
              </w:rPr>
            </w:pPr>
            <w:r w:rsidRPr="009E371A">
              <w:rPr>
                <w:b/>
                <w:sz w:val="22"/>
              </w:rPr>
              <w:t>vocab_reference</w:t>
            </w:r>
          </w:p>
        </w:tc>
        <w:tc>
          <w:tcPr>
            <w:tcW w:w="2790" w:type="dxa"/>
            <w:vAlign w:val="center"/>
          </w:tcPr>
          <w:p w:rsidR="009E371A" w:rsidRPr="009E371A" w:rsidRDefault="009E371A" w:rsidP="00B96D27">
            <w:pPr>
              <w:rPr>
                <w:rFonts w:ascii="Courier New" w:hAnsi="Courier New" w:cs="Courier New"/>
                <w:sz w:val="20"/>
              </w:rPr>
            </w:pPr>
            <w:r w:rsidRPr="009E371A">
              <w:rPr>
                <w:rFonts w:ascii="Courier New" w:hAnsi="Courier New" w:cs="Courier New"/>
                <w:sz w:val="20"/>
              </w:rPr>
              <w:t>anyURI</w:t>
            </w:r>
          </w:p>
        </w:tc>
        <w:tc>
          <w:tcPr>
            <w:tcW w:w="1440" w:type="dxa"/>
            <w:vAlign w:val="center"/>
          </w:tcPr>
          <w:p w:rsidR="009E371A" w:rsidRPr="009E371A" w:rsidRDefault="009E371A" w:rsidP="00B96D27">
            <w:pPr>
              <w:jc w:val="center"/>
              <w:rPr>
                <w:sz w:val="22"/>
              </w:rPr>
            </w:pPr>
            <w:r w:rsidRPr="009E371A">
              <w:rPr>
                <w:sz w:val="22"/>
              </w:rPr>
              <w:t>0..1</w:t>
            </w:r>
          </w:p>
        </w:tc>
        <w:tc>
          <w:tcPr>
            <w:tcW w:w="6498" w:type="dxa"/>
          </w:tcPr>
          <w:p w:rsidR="009E371A" w:rsidRPr="009E371A" w:rsidRDefault="009E371A" w:rsidP="009E371A">
            <w:pPr>
              <w:rPr>
                <w:sz w:val="22"/>
              </w:rPr>
            </w:pPr>
            <w:r w:rsidRPr="009E371A">
              <w:rPr>
                <w:sz w:val="22"/>
              </w:rPr>
              <w:t>Specifies the URI associated with the vocabulary.  The fixed value is ‘</w:t>
            </w:r>
            <w:r w:rsidRPr="009E371A">
              <w:rPr>
                <w:i/>
                <w:sz w:val="22"/>
              </w:rPr>
              <w:t>https://maec.mitre.org/language/version4.1/maec_default_vocabularies.xsd#AntiRemovalStrategicObjectivesVocab-1.0</w:t>
            </w:r>
            <w:r w:rsidRPr="009E371A">
              <w:rPr>
                <w:sz w:val="22"/>
              </w:rPr>
              <w:t>.’</w:t>
            </w:r>
          </w:p>
        </w:tc>
      </w:tr>
    </w:tbl>
    <w:p w:rsidR="009E371A" w:rsidRPr="009E371A" w:rsidRDefault="009E371A" w:rsidP="00F37B70">
      <w:pPr>
        <w:pStyle w:val="Heading4"/>
      </w:pPr>
      <w:bookmarkStart w:id="131" w:name="_Toc390177549"/>
      <w:r w:rsidRPr="00614328">
        <w:t>Anti</w:t>
      </w:r>
      <w:r w:rsidRPr="009E371A">
        <w:t>Removal</w:t>
      </w:r>
      <w:r w:rsidRPr="00614328">
        <w:t>StrategicObjectivesEnum</w:t>
      </w:r>
      <w:r w:rsidRPr="009E371A">
        <w:t>-1.0</w:t>
      </w:r>
      <w:bookmarkEnd w:id="131"/>
    </w:p>
    <w:p w:rsidR="009E371A" w:rsidRPr="009E371A" w:rsidRDefault="009A3117" w:rsidP="009E371A">
      <w:r w:rsidRPr="00C51E1C">
        <w:t xml:space="preserve">The </w:t>
      </w:r>
      <w:r w:rsidR="009E371A" w:rsidRPr="00614328">
        <w:rPr>
          <w:rFonts w:ascii="Courier New" w:hAnsi="Courier New" w:cs="Courier New"/>
        </w:rPr>
        <w:t>Anti</w:t>
      </w:r>
      <w:r w:rsidR="009E371A" w:rsidRPr="009E371A">
        <w:rPr>
          <w:rFonts w:ascii="Courier New" w:hAnsi="Courier New" w:cs="Courier New"/>
        </w:rPr>
        <w:t>Removal</w:t>
      </w:r>
      <w:r w:rsidR="009E371A" w:rsidRPr="00614328">
        <w:rPr>
          <w:rFonts w:ascii="Courier New" w:hAnsi="Courier New" w:cs="Courier New"/>
        </w:rPr>
        <w:t>StrategicObjectivesEnum</w:t>
      </w:r>
      <w:r w:rsidR="009E371A" w:rsidRPr="009E371A">
        <w:t xml:space="preserve"> is a non-exhaustive enumeration of </w:t>
      </w:r>
      <w:r w:rsidR="009E371A" w:rsidRPr="009E371A">
        <w:rPr>
          <w:rFonts w:cs="Courier New"/>
        </w:rPr>
        <w:t>Strategic</w:t>
      </w:r>
      <w:r w:rsidR="009E371A" w:rsidRPr="009E371A">
        <w:t xml:space="preserve"> </w:t>
      </w:r>
      <w:r w:rsidR="009E371A" w:rsidRPr="009E371A">
        <w:rPr>
          <w:rFonts w:cs="Courier New"/>
        </w:rPr>
        <w:t>Objectives</w:t>
      </w:r>
      <w:r w:rsidR="009E371A" w:rsidRPr="009E371A">
        <w:t xml:space="preserve"> of the </w:t>
      </w:r>
      <w:r w:rsidR="009E371A" w:rsidRPr="00614328">
        <w:t>anti-</w:t>
      </w:r>
      <w:r w:rsidR="00E865E8">
        <w:t>removal</w:t>
      </w:r>
      <w:r w:rsidR="009E371A" w:rsidRPr="009E371A">
        <w:t xml:space="preserve"> </w:t>
      </w:r>
      <w:r w:rsidR="009E371A" w:rsidRPr="009E371A">
        <w:rPr>
          <w:rFonts w:cs="Courier New"/>
        </w:rPr>
        <w:t>Capability</w:t>
      </w:r>
      <w:r w:rsidR="009E371A" w:rsidRPr="009E371A">
        <w:t>.</w:t>
      </w:r>
    </w:p>
    <w:p w:rsidR="009E371A" w:rsidRPr="009E371A" w:rsidRDefault="009E371A" w:rsidP="009E37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9E371A" w:rsidRPr="009E371A" w:rsidTr="00B96D27">
        <w:tc>
          <w:tcPr>
            <w:tcW w:w="3618" w:type="dxa"/>
            <w:shd w:val="pct25" w:color="auto" w:fill="auto"/>
          </w:tcPr>
          <w:p w:rsidR="009E371A" w:rsidRPr="009E371A" w:rsidRDefault="009E371A" w:rsidP="00B96D27">
            <w:pPr>
              <w:jc w:val="center"/>
              <w:rPr>
                <w:b/>
              </w:rPr>
            </w:pPr>
            <w:r w:rsidRPr="009E371A">
              <w:rPr>
                <w:b/>
              </w:rPr>
              <w:t>Enumeration Value</w:t>
            </w:r>
          </w:p>
        </w:tc>
        <w:tc>
          <w:tcPr>
            <w:tcW w:w="9558" w:type="dxa"/>
            <w:shd w:val="pct25" w:color="auto" w:fill="auto"/>
          </w:tcPr>
          <w:p w:rsidR="009E371A" w:rsidRPr="009E371A" w:rsidRDefault="009E371A" w:rsidP="00B96D27">
            <w:pPr>
              <w:jc w:val="center"/>
              <w:rPr>
                <w:b/>
              </w:rPr>
            </w:pPr>
            <w:r w:rsidRPr="009E371A">
              <w:rPr>
                <w:b/>
              </w:rPr>
              <w:t>Description</w:t>
            </w:r>
          </w:p>
        </w:tc>
      </w:tr>
      <w:tr w:rsidR="009E371A" w:rsidRPr="009E371A" w:rsidTr="00B96D27">
        <w:tc>
          <w:tcPr>
            <w:tcW w:w="3618" w:type="dxa"/>
            <w:vAlign w:val="center"/>
          </w:tcPr>
          <w:p w:rsidR="009E371A" w:rsidRPr="009E371A" w:rsidRDefault="009E371A" w:rsidP="00614328">
            <w:pPr>
              <w:rPr>
                <w:b/>
                <w:sz w:val="22"/>
              </w:rPr>
            </w:pPr>
            <w:r w:rsidRPr="009E371A">
              <w:rPr>
                <w:b/>
                <w:sz w:val="22"/>
              </w:rPr>
              <w:t>prevent malware artifact access</w:t>
            </w:r>
          </w:p>
        </w:tc>
        <w:tc>
          <w:tcPr>
            <w:tcW w:w="9558" w:type="dxa"/>
          </w:tcPr>
          <w:p w:rsidR="009E371A" w:rsidRPr="009E371A" w:rsidRDefault="009E371A" w:rsidP="00B96D27">
            <w:pPr>
              <w:rPr>
                <w:sz w:val="22"/>
              </w:rPr>
            </w:pPr>
            <w:r w:rsidRPr="009E371A">
              <w:rPr>
                <w:sz w:val="22"/>
              </w:rPr>
              <w:t>Indicates that the malware instance is able to prevent its artifacts from being accessed.</w:t>
            </w:r>
          </w:p>
        </w:tc>
      </w:tr>
      <w:tr w:rsidR="009E371A" w:rsidTr="00B96D27">
        <w:tc>
          <w:tcPr>
            <w:tcW w:w="3618" w:type="dxa"/>
            <w:vAlign w:val="center"/>
          </w:tcPr>
          <w:p w:rsidR="009E371A" w:rsidRPr="009E371A" w:rsidRDefault="009E371A" w:rsidP="00B96D27">
            <w:pPr>
              <w:rPr>
                <w:b/>
                <w:sz w:val="22"/>
              </w:rPr>
            </w:pPr>
            <w:r w:rsidRPr="009E371A">
              <w:rPr>
                <w:b/>
                <w:sz w:val="22"/>
              </w:rPr>
              <w:t>prevent malware artifact deletion</w:t>
            </w:r>
          </w:p>
        </w:tc>
        <w:tc>
          <w:tcPr>
            <w:tcW w:w="9558" w:type="dxa"/>
          </w:tcPr>
          <w:p w:rsidR="009E371A" w:rsidRPr="0082596E" w:rsidRDefault="009E371A" w:rsidP="00614328">
            <w:pPr>
              <w:rPr>
                <w:sz w:val="22"/>
              </w:rPr>
            </w:pPr>
            <w:r w:rsidRPr="009E371A">
              <w:rPr>
                <w:sz w:val="22"/>
              </w:rPr>
              <w:t>Indicates that the malware instance is able to prevent its artifacts from being deleted from a system.</w:t>
            </w:r>
          </w:p>
        </w:tc>
      </w:tr>
    </w:tbl>
    <w:p w:rsidR="00286190" w:rsidRDefault="00286190" w:rsidP="00432150">
      <w:pPr>
        <w:pStyle w:val="Heading3"/>
      </w:pPr>
      <w:bookmarkStart w:id="132" w:name="_Toc390177550"/>
      <w:r>
        <w:t>AntiRemovalTacticalObjectivesVocab-1.0</w:t>
      </w:r>
      <w:bookmarkEnd w:id="132"/>
    </w:p>
    <w:p w:rsidR="00595A4E" w:rsidRPr="00F044B1" w:rsidRDefault="00595A4E" w:rsidP="00595A4E">
      <w:r w:rsidRPr="00F044B1">
        <w:t xml:space="preserve">The </w:t>
      </w:r>
      <w:r w:rsidRPr="00F044B1">
        <w:rPr>
          <w:rFonts w:ascii="Courier New" w:hAnsi="Courier New" w:cs="Courier New"/>
        </w:rPr>
        <w:t>Anti</w:t>
      </w:r>
      <w:r w:rsidR="00AF5ECB" w:rsidRPr="00F044B1">
        <w:rPr>
          <w:rFonts w:ascii="Courier New" w:hAnsi="Courier New" w:cs="Courier New"/>
        </w:rPr>
        <w:t>Removal</w:t>
      </w:r>
      <w:r w:rsidRPr="00F044B1">
        <w:rPr>
          <w:rFonts w:ascii="Courier New" w:hAnsi="Courier New" w:cs="Courier New"/>
        </w:rPr>
        <w:t>TacticalObjectivesVocab</w:t>
      </w:r>
      <w:r w:rsidRPr="00F044B1">
        <w:t xml:space="preserve"> is the default MAEC vocabulary for </w:t>
      </w:r>
      <w:r w:rsidRPr="00F37B70">
        <w:rPr>
          <w:rFonts w:cs="Courier New"/>
        </w:rPr>
        <w:t>Tactical Objectives</w:t>
      </w:r>
      <w:r w:rsidRPr="00F044B1">
        <w:t xml:space="preserve"> of the anti-</w:t>
      </w:r>
      <w:r w:rsidR="00AF5ECB" w:rsidRPr="00F044B1">
        <w:t>removal</w:t>
      </w:r>
      <w:r w:rsidRPr="00F044B1">
        <w:t xml:space="preserve"> </w:t>
      </w:r>
      <w:r w:rsidRPr="00F37B70">
        <w:rPr>
          <w:rFonts w:cs="Courier New"/>
        </w:rPr>
        <w:t>Capability</w:t>
      </w:r>
      <w:r w:rsidR="00075287">
        <w:rPr>
          <w:rFonts w:cs="Courier New"/>
        </w:rPr>
        <w:t>.</w:t>
      </w:r>
      <w:r w:rsidRPr="00F044B1">
        <w:t xml:space="preserve"> </w:t>
      </w:r>
      <w:r w:rsidR="00075287">
        <w:t>The</w:t>
      </w:r>
      <w:r w:rsidR="00075287" w:rsidRPr="00F044B1">
        <w:t xml:space="preserve"> </w:t>
      </w:r>
      <w:r w:rsidRPr="00F044B1">
        <w:t>names</w:t>
      </w:r>
      <w:r w:rsidR="00075287">
        <w:t xml:space="preserve"> of these Tactical Objectives</w:t>
      </w:r>
      <w:r w:rsidRPr="00F044B1">
        <w:t xml:space="preserve"> are captured in the </w:t>
      </w:r>
      <w:r w:rsidRPr="00F044B1">
        <w:rPr>
          <w:rFonts w:ascii="Courier New" w:hAnsi="Courier New" w:cs="Courier New"/>
        </w:rPr>
        <w:t>Name</w:t>
      </w:r>
      <w:r w:rsidRPr="00F044B1">
        <w:t xml:space="preserve"> field</w:t>
      </w:r>
      <w:r w:rsidR="00075287">
        <w:t>, a child</w:t>
      </w:r>
      <w:r w:rsidRPr="00F044B1">
        <w:t xml:space="preserve"> of the </w:t>
      </w:r>
      <w:r w:rsidRPr="00F044B1">
        <w:rPr>
          <w:rFonts w:ascii="Courier New" w:hAnsi="Courier New" w:cs="Courier New"/>
        </w:rPr>
        <w:t>Tactical_Objective</w:t>
      </w:r>
      <w:r w:rsidRPr="00F044B1">
        <w:t xml:space="preserve"> field </w:t>
      </w:r>
      <w:r w:rsidR="00075287">
        <w:t>of type</w:t>
      </w:r>
      <w:r w:rsidRPr="00F044B1">
        <w:t xml:space="preserve"> </w:t>
      </w:r>
      <w:r w:rsidRPr="00F044B1">
        <w:rPr>
          <w:rFonts w:ascii="Courier New" w:hAnsi="Courier New" w:cs="Courier New"/>
        </w:rPr>
        <w:t>CapabilityObjectiveType</w:t>
      </w:r>
      <w:r w:rsidRPr="00F044B1">
        <w:rPr>
          <w:rFonts w:cs="Courier New"/>
        </w:rPr>
        <w:t xml:space="preserve"> </w:t>
      </w:r>
      <w:r w:rsidRPr="00F044B1">
        <w:t xml:space="preserve">(defined in the MAEC Bundle schema).  </w:t>
      </w:r>
    </w:p>
    <w:p w:rsidR="00595A4E" w:rsidRPr="00F044B1" w:rsidRDefault="009A3117" w:rsidP="009A3117">
      <w:pPr>
        <w:tabs>
          <w:tab w:val="left" w:pos="1065"/>
        </w:tabs>
      </w:pPr>
      <w:r>
        <w:tab/>
      </w:r>
    </w:p>
    <w:p w:rsidR="00595A4E" w:rsidRPr="00F044B1" w:rsidRDefault="00595A4E" w:rsidP="00595A4E">
      <w:r w:rsidRPr="00F044B1">
        <w:lastRenderedPageBreak/>
        <w:t xml:space="preserve">The MAEC </w:t>
      </w:r>
      <w:r w:rsidRPr="00F044B1">
        <w:rPr>
          <w:rFonts w:ascii="Courier New" w:hAnsi="Courier New" w:cs="Courier New"/>
        </w:rPr>
        <w:t>Anti</w:t>
      </w:r>
      <w:r w:rsidR="00AF5ECB" w:rsidRPr="00F044B1">
        <w:rPr>
          <w:rFonts w:ascii="Courier New" w:hAnsi="Courier New" w:cs="Courier New"/>
        </w:rPr>
        <w:t>Removal</w:t>
      </w:r>
      <w:r w:rsidRPr="00F044B1">
        <w:rPr>
          <w:rFonts w:ascii="Courier New" w:hAnsi="Courier New" w:cs="Courier New"/>
        </w:rPr>
        <w:t>TacticalObjectivesVocab-1.0</w:t>
      </w:r>
      <w:r w:rsidRPr="00F044B1">
        <w:t xml:space="preserve"> extends </w:t>
      </w:r>
      <w:r w:rsidRPr="00F044B1">
        <w:rPr>
          <w:rFonts w:cs="Courier New"/>
        </w:rPr>
        <w:t>the</w:t>
      </w:r>
      <w:r w:rsidRPr="009A3117">
        <w:rPr>
          <w:rFonts w:cs="Courier New"/>
        </w:rPr>
        <w:t xml:space="preserve"> </w:t>
      </w:r>
      <w:r w:rsidRPr="00F044B1">
        <w:rPr>
          <w:rFonts w:ascii="Courier New" w:hAnsi="Courier New" w:cs="Courier New"/>
        </w:rPr>
        <w:t>ControlledVocabularyStringType</w:t>
      </w:r>
      <w:r w:rsidRPr="00F044B1">
        <w:rPr>
          <w:rFonts w:cs="Courier New"/>
        </w:rPr>
        <w:t xml:space="preserve"> </w:t>
      </w:r>
      <w:r w:rsidRPr="00F044B1">
        <w:t xml:space="preserve">defined in CybOX Common.  Thus, </w:t>
      </w:r>
      <w:r w:rsidRPr="00F044B1">
        <w:rPr>
          <w:rFonts w:ascii="Courier New" w:hAnsi="Courier New" w:cs="Courier New"/>
        </w:rPr>
        <w:t>Name</w:t>
      </w:r>
      <w:r w:rsidRPr="00F044B1">
        <w:rPr>
          <w:rFonts w:cs="Courier New"/>
        </w:rPr>
        <w:t xml:space="preserve"> </w:t>
      </w:r>
      <w:r w:rsidRPr="00F044B1">
        <w:t xml:space="preserve">fields that make use of this vocabulary are restricted to the enumerated entries contained in the </w:t>
      </w:r>
      <w:r w:rsidRPr="00F044B1">
        <w:rPr>
          <w:rFonts w:ascii="Courier New" w:hAnsi="Courier New" w:cs="Courier New"/>
        </w:rPr>
        <w:t>maecVocabs:Anti</w:t>
      </w:r>
      <w:r w:rsidR="00AF5ECB" w:rsidRPr="00F044B1">
        <w:rPr>
          <w:rFonts w:ascii="Courier New" w:hAnsi="Courier New" w:cs="Courier New"/>
        </w:rPr>
        <w:t>Removal</w:t>
      </w:r>
      <w:r w:rsidRPr="00F044B1">
        <w:rPr>
          <w:rFonts w:ascii="Courier New" w:hAnsi="Courier New" w:cs="Courier New"/>
        </w:rPr>
        <w:t>TacticalObjectivesTypeEnum-1.0</w:t>
      </w:r>
      <w:r w:rsidRPr="00F044B1">
        <w:t>; extended fields are shown below.</w:t>
      </w:r>
    </w:p>
    <w:p w:rsidR="00595A4E" w:rsidRPr="00F044B1"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595A4E" w:rsidRPr="00F044B1" w:rsidTr="001D194D">
        <w:trPr>
          <w:trHeight w:val="317"/>
        </w:trPr>
        <w:tc>
          <w:tcPr>
            <w:tcW w:w="2448" w:type="dxa"/>
            <w:shd w:val="clear" w:color="auto" w:fill="BFBFBF" w:themeFill="background1" w:themeFillShade="BF"/>
            <w:vAlign w:val="center"/>
          </w:tcPr>
          <w:p w:rsidR="00595A4E" w:rsidRPr="00F044B1" w:rsidRDefault="00425D67" w:rsidP="001D194D">
            <w:pPr>
              <w:jc w:val="center"/>
              <w:rPr>
                <w:b/>
              </w:rPr>
            </w:pPr>
            <w:r>
              <w:rPr>
                <w:b/>
              </w:rPr>
              <w:t>Field</w:t>
            </w:r>
          </w:p>
        </w:tc>
        <w:tc>
          <w:tcPr>
            <w:tcW w:w="2790" w:type="dxa"/>
            <w:shd w:val="clear" w:color="auto" w:fill="BFBFBF" w:themeFill="background1" w:themeFillShade="BF"/>
            <w:vAlign w:val="center"/>
          </w:tcPr>
          <w:p w:rsidR="00595A4E" w:rsidRPr="00F044B1" w:rsidRDefault="00595A4E" w:rsidP="001D194D">
            <w:pPr>
              <w:jc w:val="center"/>
              <w:rPr>
                <w:b/>
              </w:rPr>
            </w:pPr>
            <w:r w:rsidRPr="00F044B1">
              <w:rPr>
                <w:b/>
              </w:rPr>
              <w:t>Type</w:t>
            </w:r>
          </w:p>
        </w:tc>
        <w:tc>
          <w:tcPr>
            <w:tcW w:w="1440" w:type="dxa"/>
            <w:shd w:val="clear" w:color="auto" w:fill="BFBFBF" w:themeFill="background1" w:themeFillShade="BF"/>
            <w:vAlign w:val="center"/>
          </w:tcPr>
          <w:p w:rsidR="00595A4E" w:rsidRPr="00F044B1" w:rsidRDefault="00595A4E" w:rsidP="001D194D">
            <w:pPr>
              <w:jc w:val="center"/>
              <w:rPr>
                <w:b/>
              </w:rPr>
            </w:pPr>
            <w:r w:rsidRPr="00F044B1">
              <w:rPr>
                <w:b/>
              </w:rPr>
              <w:t>Multiplicity</w:t>
            </w:r>
          </w:p>
        </w:tc>
        <w:tc>
          <w:tcPr>
            <w:tcW w:w="6498" w:type="dxa"/>
            <w:shd w:val="clear" w:color="auto" w:fill="BFBFBF" w:themeFill="background1" w:themeFillShade="BF"/>
            <w:vAlign w:val="center"/>
          </w:tcPr>
          <w:p w:rsidR="00595A4E" w:rsidRPr="00F044B1" w:rsidRDefault="00595A4E" w:rsidP="001D194D">
            <w:pPr>
              <w:jc w:val="center"/>
              <w:rPr>
                <w:b/>
              </w:rPr>
            </w:pPr>
            <w:r w:rsidRPr="00F044B1">
              <w:rPr>
                <w:b/>
              </w:rPr>
              <w:t>Description</w:t>
            </w:r>
          </w:p>
        </w:tc>
      </w:tr>
      <w:tr w:rsidR="00595A4E" w:rsidRPr="00F044B1" w:rsidTr="001D194D">
        <w:trPr>
          <w:trHeight w:val="255"/>
        </w:trPr>
        <w:tc>
          <w:tcPr>
            <w:tcW w:w="2448" w:type="dxa"/>
            <w:vAlign w:val="center"/>
          </w:tcPr>
          <w:p w:rsidR="00595A4E" w:rsidRPr="00F044B1" w:rsidRDefault="00595A4E" w:rsidP="001D194D">
            <w:pPr>
              <w:rPr>
                <w:b/>
                <w:sz w:val="22"/>
              </w:rPr>
            </w:pPr>
            <w:r w:rsidRPr="00F044B1">
              <w:rPr>
                <w:b/>
                <w:sz w:val="22"/>
              </w:rPr>
              <w:t>vocab_name</w:t>
            </w:r>
          </w:p>
        </w:tc>
        <w:tc>
          <w:tcPr>
            <w:tcW w:w="2790" w:type="dxa"/>
            <w:vAlign w:val="center"/>
          </w:tcPr>
          <w:p w:rsidR="00595A4E" w:rsidRPr="00F044B1" w:rsidRDefault="00595A4E" w:rsidP="001D194D">
            <w:pPr>
              <w:rPr>
                <w:rFonts w:ascii="Courier New" w:hAnsi="Courier New" w:cs="Courier New"/>
                <w:sz w:val="20"/>
              </w:rPr>
            </w:pPr>
            <w:r w:rsidRPr="00F044B1">
              <w:rPr>
                <w:rFonts w:ascii="Courier New" w:hAnsi="Courier New" w:cs="Courier New"/>
                <w:sz w:val="20"/>
              </w:rPr>
              <w:t>string</w:t>
            </w:r>
          </w:p>
        </w:tc>
        <w:tc>
          <w:tcPr>
            <w:tcW w:w="1440" w:type="dxa"/>
            <w:vAlign w:val="center"/>
          </w:tcPr>
          <w:p w:rsidR="00595A4E" w:rsidRPr="00F044B1" w:rsidRDefault="00595A4E" w:rsidP="001D194D">
            <w:pPr>
              <w:jc w:val="center"/>
              <w:rPr>
                <w:sz w:val="22"/>
              </w:rPr>
            </w:pPr>
            <w:r w:rsidRPr="00F044B1">
              <w:rPr>
                <w:sz w:val="22"/>
              </w:rPr>
              <w:t>0..1</w:t>
            </w:r>
          </w:p>
        </w:tc>
        <w:tc>
          <w:tcPr>
            <w:tcW w:w="6498" w:type="dxa"/>
          </w:tcPr>
          <w:p w:rsidR="00595A4E" w:rsidRPr="00F044B1" w:rsidRDefault="00595A4E" w:rsidP="00AF5ECB">
            <w:pPr>
              <w:rPr>
                <w:sz w:val="22"/>
              </w:rPr>
            </w:pPr>
            <w:r w:rsidRPr="00F044B1">
              <w:rPr>
                <w:sz w:val="22"/>
              </w:rPr>
              <w:t>Specifies the name of the vocabulary.  The fixed value is ‘</w:t>
            </w:r>
            <w:r w:rsidRPr="00F044B1">
              <w:rPr>
                <w:i/>
                <w:sz w:val="22"/>
              </w:rPr>
              <w:t>MAEC Default Anti-</w:t>
            </w:r>
            <w:r w:rsidR="00AF5ECB" w:rsidRPr="00F044B1">
              <w:rPr>
                <w:i/>
                <w:sz w:val="22"/>
              </w:rPr>
              <w:t>Removal</w:t>
            </w:r>
            <w:r w:rsidRPr="00F044B1">
              <w:rPr>
                <w:i/>
                <w:sz w:val="22"/>
              </w:rPr>
              <w:t xml:space="preserve"> Capability Tactical Objectives</w:t>
            </w:r>
            <w:r w:rsidRPr="00F044B1">
              <w:rPr>
                <w:sz w:val="22"/>
              </w:rPr>
              <w:t>.’</w:t>
            </w:r>
          </w:p>
        </w:tc>
      </w:tr>
      <w:tr w:rsidR="00595A4E" w:rsidRPr="00F044B1" w:rsidTr="001D194D">
        <w:trPr>
          <w:trHeight w:val="255"/>
        </w:trPr>
        <w:tc>
          <w:tcPr>
            <w:tcW w:w="2448" w:type="dxa"/>
            <w:vAlign w:val="center"/>
          </w:tcPr>
          <w:p w:rsidR="00595A4E" w:rsidRPr="00F044B1" w:rsidRDefault="00595A4E" w:rsidP="001D194D">
            <w:pPr>
              <w:rPr>
                <w:b/>
                <w:sz w:val="22"/>
              </w:rPr>
            </w:pPr>
            <w:r w:rsidRPr="00F044B1">
              <w:rPr>
                <w:b/>
                <w:sz w:val="22"/>
              </w:rPr>
              <w:t>vocab_reference</w:t>
            </w:r>
          </w:p>
        </w:tc>
        <w:tc>
          <w:tcPr>
            <w:tcW w:w="2790" w:type="dxa"/>
            <w:vAlign w:val="center"/>
          </w:tcPr>
          <w:p w:rsidR="00595A4E" w:rsidRPr="00F044B1" w:rsidRDefault="00595A4E" w:rsidP="001D194D">
            <w:pPr>
              <w:rPr>
                <w:rFonts w:ascii="Courier New" w:hAnsi="Courier New" w:cs="Courier New"/>
                <w:sz w:val="20"/>
              </w:rPr>
            </w:pPr>
            <w:r w:rsidRPr="00F044B1">
              <w:rPr>
                <w:rFonts w:ascii="Courier New" w:hAnsi="Courier New" w:cs="Courier New"/>
                <w:sz w:val="20"/>
              </w:rPr>
              <w:t>anyURI</w:t>
            </w:r>
          </w:p>
        </w:tc>
        <w:tc>
          <w:tcPr>
            <w:tcW w:w="1440" w:type="dxa"/>
            <w:vAlign w:val="center"/>
          </w:tcPr>
          <w:p w:rsidR="00595A4E" w:rsidRPr="00F044B1" w:rsidRDefault="00595A4E" w:rsidP="001D194D">
            <w:pPr>
              <w:jc w:val="center"/>
              <w:rPr>
                <w:sz w:val="22"/>
              </w:rPr>
            </w:pPr>
            <w:r w:rsidRPr="00F044B1">
              <w:rPr>
                <w:sz w:val="22"/>
              </w:rPr>
              <w:t>0..1</w:t>
            </w:r>
          </w:p>
        </w:tc>
        <w:tc>
          <w:tcPr>
            <w:tcW w:w="6498" w:type="dxa"/>
          </w:tcPr>
          <w:p w:rsidR="00595A4E" w:rsidRPr="00F044B1" w:rsidRDefault="00595A4E" w:rsidP="00AF5ECB">
            <w:pPr>
              <w:rPr>
                <w:sz w:val="22"/>
              </w:rPr>
            </w:pPr>
            <w:r w:rsidRPr="00F044B1">
              <w:rPr>
                <w:sz w:val="22"/>
              </w:rPr>
              <w:t>Specifies the URI associated with the vocabulary.  The fixed value is ‘</w:t>
            </w:r>
            <w:r w:rsidRPr="00F044B1">
              <w:rPr>
                <w:i/>
                <w:sz w:val="22"/>
              </w:rPr>
              <w:t>https://maec.mitre.org/language/version4.1/maec_default_vocabularies.xsd#Anti</w:t>
            </w:r>
            <w:r w:rsidR="00AF5ECB" w:rsidRPr="00F044B1">
              <w:rPr>
                <w:i/>
                <w:sz w:val="22"/>
              </w:rPr>
              <w:t>Removal</w:t>
            </w:r>
            <w:r w:rsidRPr="00F044B1">
              <w:rPr>
                <w:i/>
                <w:sz w:val="22"/>
              </w:rPr>
              <w:t>TacticalObjectivesVocab-1.0</w:t>
            </w:r>
            <w:r w:rsidRPr="00F044B1">
              <w:rPr>
                <w:sz w:val="22"/>
              </w:rPr>
              <w:t>.’</w:t>
            </w:r>
          </w:p>
        </w:tc>
      </w:tr>
    </w:tbl>
    <w:p w:rsidR="00595A4E" w:rsidRPr="00F044B1" w:rsidRDefault="00595A4E" w:rsidP="00AB1430">
      <w:pPr>
        <w:pStyle w:val="Heading4"/>
      </w:pPr>
      <w:bookmarkStart w:id="133" w:name="_Toc390177551"/>
      <w:r w:rsidRPr="00F044B1">
        <w:t>Anti</w:t>
      </w:r>
      <w:r w:rsidR="00AF5ECB" w:rsidRPr="00F044B1">
        <w:t>Removal</w:t>
      </w:r>
      <w:r w:rsidRPr="00F044B1">
        <w:t>TacticalObjectivesEnum-1.0</w:t>
      </w:r>
      <w:bookmarkEnd w:id="133"/>
    </w:p>
    <w:p w:rsidR="00595A4E" w:rsidRPr="00011259" w:rsidRDefault="009A3117" w:rsidP="00595A4E">
      <w:r w:rsidRPr="00C51E1C">
        <w:t xml:space="preserve">The </w:t>
      </w:r>
      <w:r w:rsidR="00595A4E" w:rsidRPr="00F044B1">
        <w:rPr>
          <w:rFonts w:ascii="Courier New" w:hAnsi="Courier New" w:cs="Courier New"/>
        </w:rPr>
        <w:t>Anti</w:t>
      </w:r>
      <w:r w:rsidR="00AF5ECB" w:rsidRPr="00F044B1">
        <w:rPr>
          <w:rFonts w:ascii="Courier New" w:hAnsi="Courier New" w:cs="Courier New"/>
        </w:rPr>
        <w:t>Removal</w:t>
      </w:r>
      <w:r w:rsidR="00595A4E" w:rsidRPr="00F044B1">
        <w:rPr>
          <w:rFonts w:ascii="Courier New" w:hAnsi="Courier New" w:cs="Courier New"/>
        </w:rPr>
        <w:t>TacticalObjectivesEnum</w:t>
      </w:r>
      <w:r w:rsidR="00595A4E" w:rsidRPr="00F044B1">
        <w:t xml:space="preserve"> is a non-exhaustive enumeration of </w:t>
      </w:r>
      <w:r w:rsidR="00595A4E" w:rsidRPr="00AB1430">
        <w:rPr>
          <w:rFonts w:cs="Courier New"/>
        </w:rPr>
        <w:t>Tactical</w:t>
      </w:r>
      <w:r w:rsidR="00595A4E" w:rsidRPr="00F044B1">
        <w:t xml:space="preserve"> </w:t>
      </w:r>
      <w:r w:rsidR="00595A4E" w:rsidRPr="00AB1430">
        <w:rPr>
          <w:rFonts w:cs="Courier New"/>
        </w:rPr>
        <w:t>Objectives</w:t>
      </w:r>
      <w:r w:rsidR="00595A4E" w:rsidRPr="00F044B1">
        <w:t xml:space="preserve"> of the anti-</w:t>
      </w:r>
      <w:r w:rsidR="00AF5ECB" w:rsidRPr="00F044B1">
        <w:t>removal</w:t>
      </w:r>
      <w:r w:rsidR="00595A4E" w:rsidRPr="00F044B1">
        <w:t xml:space="preserve"> </w:t>
      </w:r>
      <w:r w:rsidR="00595A4E" w:rsidRPr="00AB1430">
        <w:rPr>
          <w:rFonts w:cs="Courier New"/>
        </w:rPr>
        <w:t>Capability</w:t>
      </w:r>
      <w:r w:rsidR="00595A4E" w:rsidRPr="00011259">
        <w:t>.</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008"/>
      </w:tblGrid>
      <w:tr w:rsidR="00595A4E" w:rsidTr="001D194D">
        <w:tc>
          <w:tcPr>
            <w:tcW w:w="3168" w:type="dxa"/>
            <w:shd w:val="pct25" w:color="auto" w:fill="auto"/>
          </w:tcPr>
          <w:p w:rsidR="00595A4E" w:rsidRPr="00693F21" w:rsidRDefault="00595A4E" w:rsidP="001D194D">
            <w:pPr>
              <w:jc w:val="center"/>
              <w:rPr>
                <w:b/>
              </w:rPr>
            </w:pPr>
            <w:r w:rsidRPr="00693F21">
              <w:rPr>
                <w:b/>
              </w:rPr>
              <w:t>Enumeration Value</w:t>
            </w:r>
          </w:p>
        </w:tc>
        <w:tc>
          <w:tcPr>
            <w:tcW w:w="10008" w:type="dxa"/>
            <w:shd w:val="pct25" w:color="auto" w:fill="auto"/>
          </w:tcPr>
          <w:p w:rsidR="00595A4E" w:rsidRPr="00693F21" w:rsidRDefault="00595A4E" w:rsidP="001D194D">
            <w:pPr>
              <w:jc w:val="center"/>
              <w:rPr>
                <w:b/>
              </w:rPr>
            </w:pPr>
            <w:r w:rsidRPr="00693F21">
              <w:rPr>
                <w:b/>
              </w:rPr>
              <w:t>Description</w:t>
            </w:r>
          </w:p>
        </w:tc>
      </w:tr>
      <w:tr w:rsidR="00595A4E" w:rsidTr="001D194D">
        <w:tc>
          <w:tcPr>
            <w:tcW w:w="3168" w:type="dxa"/>
            <w:vAlign w:val="center"/>
          </w:tcPr>
          <w:p w:rsidR="00595A4E" w:rsidRPr="00AF5ECB" w:rsidRDefault="00AF5ECB" w:rsidP="001D194D">
            <w:pPr>
              <w:rPr>
                <w:b/>
                <w:sz w:val="22"/>
              </w:rPr>
            </w:pPr>
            <w:r>
              <w:rPr>
                <w:b/>
                <w:sz w:val="22"/>
              </w:rPr>
              <w:t>prevent registry deletion</w:t>
            </w:r>
          </w:p>
        </w:tc>
        <w:tc>
          <w:tcPr>
            <w:tcW w:w="10008" w:type="dxa"/>
          </w:tcPr>
          <w:p w:rsidR="00595A4E" w:rsidRPr="0082596E" w:rsidRDefault="00595A4E" w:rsidP="001D194D">
            <w:pPr>
              <w:rPr>
                <w:sz w:val="22"/>
              </w:rPr>
            </w:pPr>
            <w:r w:rsidRPr="00F70747">
              <w:rPr>
                <w:sz w:val="22"/>
              </w:rPr>
              <w:t xml:space="preserve">Indicates </w:t>
            </w:r>
            <w:r w:rsidR="00AF5ECB" w:rsidRPr="00AF5ECB">
              <w:rPr>
                <w:sz w:val="22"/>
              </w:rPr>
              <w:t>that the malware instance is able to prevent its Windows registry entries from being deleted from a system.</w:t>
            </w:r>
          </w:p>
        </w:tc>
      </w:tr>
      <w:tr w:rsidR="00595A4E" w:rsidTr="001D194D">
        <w:tc>
          <w:tcPr>
            <w:tcW w:w="3168" w:type="dxa"/>
            <w:vAlign w:val="center"/>
          </w:tcPr>
          <w:p w:rsidR="00595A4E" w:rsidRPr="00AF5ECB" w:rsidRDefault="00AF5ECB" w:rsidP="001D194D">
            <w:pPr>
              <w:rPr>
                <w:b/>
                <w:sz w:val="22"/>
              </w:rPr>
            </w:pPr>
            <w:r>
              <w:rPr>
                <w:b/>
                <w:sz w:val="22"/>
              </w:rPr>
              <w:t>prevent api unhooking</w:t>
            </w:r>
          </w:p>
        </w:tc>
        <w:tc>
          <w:tcPr>
            <w:tcW w:w="10008" w:type="dxa"/>
          </w:tcPr>
          <w:p w:rsidR="00595A4E" w:rsidRPr="0082596E" w:rsidRDefault="00595A4E" w:rsidP="001D194D">
            <w:pPr>
              <w:rPr>
                <w:sz w:val="22"/>
              </w:rPr>
            </w:pPr>
            <w:r w:rsidRPr="00606435">
              <w:rPr>
                <w:sz w:val="22"/>
              </w:rPr>
              <w:t xml:space="preserve">Indicates </w:t>
            </w:r>
            <w:r w:rsidR="00AF5ECB" w:rsidRPr="00AF5ECB">
              <w:rPr>
                <w:sz w:val="22"/>
              </w:rPr>
              <w:t>that the malware instance is able to prevent its API hooks from being removed.</w:t>
            </w:r>
          </w:p>
        </w:tc>
      </w:tr>
      <w:tr w:rsidR="00595A4E" w:rsidTr="001D194D">
        <w:tc>
          <w:tcPr>
            <w:tcW w:w="3168" w:type="dxa"/>
            <w:vAlign w:val="center"/>
          </w:tcPr>
          <w:p w:rsidR="00595A4E" w:rsidRPr="00AF5ECB" w:rsidRDefault="00AF5ECB" w:rsidP="001D194D">
            <w:pPr>
              <w:rPr>
                <w:b/>
                <w:sz w:val="22"/>
              </w:rPr>
            </w:pPr>
            <w:r>
              <w:rPr>
                <w:b/>
                <w:sz w:val="22"/>
              </w:rPr>
              <w:t>prevent file access</w:t>
            </w:r>
          </w:p>
        </w:tc>
        <w:tc>
          <w:tcPr>
            <w:tcW w:w="10008" w:type="dxa"/>
          </w:tcPr>
          <w:p w:rsidR="00595A4E" w:rsidRPr="00F70747" w:rsidRDefault="00595A4E" w:rsidP="001D194D">
            <w:pPr>
              <w:rPr>
                <w:sz w:val="22"/>
              </w:rPr>
            </w:pPr>
            <w:r w:rsidRPr="00606435">
              <w:rPr>
                <w:sz w:val="22"/>
              </w:rPr>
              <w:t xml:space="preserve">Indicates </w:t>
            </w:r>
            <w:r w:rsidR="00AF5ECB" w:rsidRPr="00AF5ECB">
              <w:rPr>
                <w:sz w:val="22"/>
              </w:rPr>
              <w:t>that the malware instance is able to prevent access to the file system.</w:t>
            </w:r>
          </w:p>
        </w:tc>
      </w:tr>
      <w:tr w:rsidR="00595A4E" w:rsidTr="001D194D">
        <w:tc>
          <w:tcPr>
            <w:tcW w:w="3168" w:type="dxa"/>
            <w:vAlign w:val="center"/>
          </w:tcPr>
          <w:p w:rsidR="00595A4E" w:rsidRPr="00AF5ECB" w:rsidRDefault="00AF5ECB" w:rsidP="001D194D">
            <w:pPr>
              <w:rPr>
                <w:b/>
                <w:sz w:val="22"/>
              </w:rPr>
            </w:pPr>
            <w:r>
              <w:rPr>
                <w:b/>
                <w:sz w:val="22"/>
              </w:rPr>
              <w:t>prevent memory access</w:t>
            </w:r>
          </w:p>
        </w:tc>
        <w:tc>
          <w:tcPr>
            <w:tcW w:w="10008" w:type="dxa"/>
          </w:tcPr>
          <w:p w:rsidR="00595A4E" w:rsidRPr="00F70747" w:rsidRDefault="00595A4E" w:rsidP="00AF5ECB">
            <w:pPr>
              <w:rPr>
                <w:sz w:val="22"/>
              </w:rPr>
            </w:pPr>
            <w:r w:rsidRPr="00606435">
              <w:rPr>
                <w:sz w:val="22"/>
              </w:rPr>
              <w:t xml:space="preserve">Indicates </w:t>
            </w:r>
            <w:r w:rsidR="00AF5ECB" w:rsidRPr="00AF5ECB">
              <w:rPr>
                <w:sz w:val="22"/>
              </w:rPr>
              <w:t>that the malware instance is able to prevent access to system memory where it may be storing code or data.</w:t>
            </w:r>
          </w:p>
        </w:tc>
      </w:tr>
      <w:tr w:rsidR="00595A4E" w:rsidTr="001D194D">
        <w:tc>
          <w:tcPr>
            <w:tcW w:w="3168" w:type="dxa"/>
            <w:vAlign w:val="center"/>
          </w:tcPr>
          <w:p w:rsidR="00595A4E" w:rsidRPr="00AF5ECB" w:rsidRDefault="00AF5ECB" w:rsidP="001D194D">
            <w:pPr>
              <w:rPr>
                <w:b/>
                <w:sz w:val="22"/>
              </w:rPr>
            </w:pPr>
            <w:r>
              <w:rPr>
                <w:b/>
                <w:sz w:val="22"/>
              </w:rPr>
              <w:t>prevent registry access</w:t>
            </w:r>
          </w:p>
        </w:tc>
        <w:tc>
          <w:tcPr>
            <w:tcW w:w="10008" w:type="dxa"/>
          </w:tcPr>
          <w:p w:rsidR="00595A4E" w:rsidRPr="00F70747" w:rsidRDefault="00595A4E" w:rsidP="001D194D">
            <w:pPr>
              <w:rPr>
                <w:sz w:val="22"/>
              </w:rPr>
            </w:pPr>
            <w:r w:rsidRPr="00606435">
              <w:rPr>
                <w:sz w:val="22"/>
              </w:rPr>
              <w:t xml:space="preserve">Indicates </w:t>
            </w:r>
            <w:r w:rsidR="00AF5ECB" w:rsidRPr="00AF5ECB">
              <w:rPr>
                <w:sz w:val="22"/>
              </w:rPr>
              <w:t>that the malware instance is able to prevent access to the Windows registry.</w:t>
            </w:r>
          </w:p>
        </w:tc>
      </w:tr>
      <w:tr w:rsidR="00AF5ECB" w:rsidTr="001D194D">
        <w:tc>
          <w:tcPr>
            <w:tcW w:w="3168" w:type="dxa"/>
            <w:vAlign w:val="center"/>
          </w:tcPr>
          <w:p w:rsidR="00AF5ECB" w:rsidRDefault="00AF5ECB" w:rsidP="001D194D">
            <w:pPr>
              <w:rPr>
                <w:b/>
                <w:sz w:val="22"/>
              </w:rPr>
            </w:pPr>
            <w:r>
              <w:rPr>
                <w:b/>
                <w:sz w:val="22"/>
              </w:rPr>
              <w:t>prevent file deletion</w:t>
            </w:r>
          </w:p>
        </w:tc>
        <w:tc>
          <w:tcPr>
            <w:tcW w:w="10008" w:type="dxa"/>
          </w:tcPr>
          <w:p w:rsidR="00AF5ECB" w:rsidRPr="00606435" w:rsidRDefault="00AF5ECB" w:rsidP="001D194D">
            <w:pPr>
              <w:rPr>
                <w:sz w:val="22"/>
              </w:rPr>
            </w:pPr>
            <w:r w:rsidRPr="00AF5ECB">
              <w:rPr>
                <w:sz w:val="22"/>
              </w:rPr>
              <w:t>Indicates that the malware instance is able to prevent its files from being deleted from a system.</w:t>
            </w:r>
          </w:p>
        </w:tc>
      </w:tr>
    </w:tbl>
    <w:p w:rsidR="00286190" w:rsidRDefault="00286190" w:rsidP="00432150">
      <w:pPr>
        <w:pStyle w:val="Heading3"/>
      </w:pPr>
      <w:bookmarkStart w:id="134" w:name="_Toc390177552"/>
      <w:r>
        <w:t>AvailabilityViolationPropertiesVocab-1.0</w:t>
      </w:r>
      <w:bookmarkEnd w:id="134"/>
    </w:p>
    <w:p w:rsidR="00170DCC" w:rsidRPr="00E146D2" w:rsidRDefault="00170DCC" w:rsidP="00170DCC">
      <w:pPr>
        <w:rPr>
          <w:rFonts w:cs="Courier New"/>
        </w:rPr>
      </w:pPr>
      <w:r>
        <w:t>T</w:t>
      </w:r>
      <w:r w:rsidRPr="003A107F">
        <w:t xml:space="preserve">he </w:t>
      </w:r>
      <w:r w:rsidR="00B56617">
        <w:rPr>
          <w:rFonts w:ascii="Courier New" w:hAnsi="Courier New" w:cs="Courier New"/>
        </w:rPr>
        <w:t>AvailabilityViolation</w:t>
      </w:r>
      <w:r>
        <w:rPr>
          <w:rFonts w:ascii="Courier New" w:hAnsi="Courier New" w:cs="Courier New"/>
        </w:rPr>
        <w:t>Properties</w:t>
      </w:r>
      <w:r w:rsidRPr="003A107F">
        <w:rPr>
          <w:rFonts w:ascii="Courier New" w:hAnsi="Courier New" w:cs="Courier New"/>
        </w:rPr>
        <w:t>Vocab</w:t>
      </w:r>
      <w:r>
        <w:rPr>
          <w:rFonts w:cs="Courier New"/>
        </w:rPr>
        <w:t xml:space="preserve"> is the default MAEC vocabulary for properties of the </w:t>
      </w:r>
      <w:r w:rsidR="00B56617">
        <w:rPr>
          <w:rFonts w:cs="Courier New"/>
        </w:rPr>
        <w:t>availability violation</w:t>
      </w:r>
      <w:r w:rsidRPr="00011259">
        <w:rPr>
          <w:rFonts w:cs="Courier New"/>
        </w:rPr>
        <w:t xml:space="preserve"> </w:t>
      </w:r>
      <w:r w:rsidRPr="00AB1430">
        <w:rPr>
          <w:rFonts w:cs="Courier New"/>
        </w:rPr>
        <w:t>Capability</w:t>
      </w:r>
      <w:r w:rsidRPr="00011259">
        <w:rPr>
          <w:rFonts w:cs="Courier New"/>
        </w:rPr>
        <w:t xml:space="preserve"> and its child </w:t>
      </w:r>
      <w:r w:rsidRPr="00AB1430">
        <w:rPr>
          <w:rFonts w:cs="Courier New"/>
        </w:rPr>
        <w:t>Objectives</w:t>
      </w:r>
      <w:r w:rsidR="00075287">
        <w:rPr>
          <w:rFonts w:cs="Courier New"/>
        </w:rPr>
        <w:t>.</w:t>
      </w:r>
      <w:r w:rsidRPr="00011259">
        <w:rPr>
          <w:rFonts w:cs="Courier New"/>
        </w:rPr>
        <w:t xml:space="preserve"> </w:t>
      </w:r>
      <w:r w:rsidR="00075287">
        <w:rPr>
          <w:rFonts w:cs="Courier New"/>
        </w:rPr>
        <w:t xml:space="preserve">The </w:t>
      </w:r>
      <w:r>
        <w:rPr>
          <w:rFonts w:cs="Courier New"/>
        </w:rPr>
        <w:t>names</w:t>
      </w:r>
      <w:r w:rsidR="00075287">
        <w:rPr>
          <w:rFonts w:cs="Courier New"/>
        </w:rPr>
        <w:t xml:space="preserve"> of these properties</w:t>
      </w:r>
      <w:r>
        <w:rPr>
          <w:rFonts w:cs="Courier New"/>
        </w:rPr>
        <w:t xml:space="preserve"> are captured in the </w:t>
      </w:r>
      <w:r>
        <w:rPr>
          <w:rFonts w:ascii="Courier New" w:hAnsi="Courier New" w:cs="Courier New"/>
        </w:rPr>
        <w:t>Name</w:t>
      </w:r>
      <w:r w:rsidRPr="00E146D2">
        <w:rPr>
          <w:rFonts w:cs="Courier New"/>
        </w:rPr>
        <w:t xml:space="preserve"> </w:t>
      </w:r>
      <w:r w:rsidRPr="003959BA">
        <w:rPr>
          <w:rFonts w:cs="Courier New"/>
        </w:rPr>
        <w:t>field</w:t>
      </w:r>
      <w:r w:rsidR="00075287">
        <w:rPr>
          <w:rFonts w:cs="Courier New"/>
        </w:rPr>
        <w:t>, a child</w:t>
      </w:r>
      <w:r w:rsidRPr="003959BA">
        <w:rPr>
          <w:rFonts w:cs="Courier New"/>
        </w:rPr>
        <w:t xml:space="preserve"> of the</w:t>
      </w:r>
      <w:r w:rsidRPr="00490BE3">
        <w:rPr>
          <w:rFonts w:cs="Courier New"/>
        </w:rPr>
        <w:t xml:space="preserve"> </w:t>
      </w:r>
      <w:r w:rsidRPr="00DC4BB1">
        <w:rPr>
          <w:rFonts w:ascii="Courier New" w:hAnsi="Courier New" w:cs="Courier New"/>
        </w:rPr>
        <w:t>Property</w:t>
      </w:r>
      <w:r>
        <w:rPr>
          <w:rFonts w:cs="Courier New"/>
        </w:rPr>
        <w:t xml:space="preserve"> field </w:t>
      </w:r>
      <w:r w:rsidR="00075287">
        <w:rPr>
          <w:rFonts w:cs="Courier New"/>
        </w:rPr>
        <w:t>of type</w:t>
      </w:r>
      <w:r>
        <w:rPr>
          <w:rFonts w:cs="Courier New"/>
        </w:rPr>
        <w:t xml:space="preserve"> </w:t>
      </w:r>
      <w:r>
        <w:rPr>
          <w:rFonts w:ascii="Courier New" w:hAnsi="Courier New" w:cs="Courier New"/>
        </w:rPr>
        <w:t>CapabilityPropertyType</w:t>
      </w:r>
      <w:r>
        <w:rPr>
          <w:rFonts w:cs="Courier New"/>
        </w:rPr>
        <w:t xml:space="preserve">.  The </w:t>
      </w:r>
      <w:r w:rsidRPr="00186DF8">
        <w:rPr>
          <w:rFonts w:ascii="Courier New" w:hAnsi="Courier New" w:cs="Courier New"/>
        </w:rPr>
        <w:t>Property</w:t>
      </w:r>
      <w:r>
        <w:rPr>
          <w:rFonts w:cs="Courier New"/>
        </w:rPr>
        <w:t xml:space="preserve"> field is found on the </w:t>
      </w:r>
      <w:r w:rsidRPr="00186DF8">
        <w:rPr>
          <w:rFonts w:ascii="Courier New" w:hAnsi="Courier New" w:cs="Courier New"/>
        </w:rPr>
        <w:t>CapabilityType</w:t>
      </w:r>
      <w:r>
        <w:rPr>
          <w:rFonts w:cs="Courier New"/>
        </w:rPr>
        <w:t xml:space="preserve"> (which is used to </w:t>
      </w:r>
      <w:r w:rsidRPr="00011259">
        <w:rPr>
          <w:rFonts w:cs="Courier New"/>
        </w:rPr>
        <w:t xml:space="preserve">define a </w:t>
      </w:r>
      <w:r w:rsidRPr="00AB1430">
        <w:rPr>
          <w:rFonts w:cs="Courier New"/>
        </w:rPr>
        <w:lastRenderedPageBreak/>
        <w:t>Capability</w:t>
      </w:r>
      <w:r w:rsidRPr="00011259">
        <w:rPr>
          <w:rFonts w:cs="Courier New"/>
        </w:rPr>
        <w:t>) and</w:t>
      </w:r>
      <w:r>
        <w:rPr>
          <w:rFonts w:cs="Courier New"/>
        </w:rPr>
        <w:t xml:space="preserve"> o</w:t>
      </w:r>
      <w:r w:rsidR="00075287">
        <w:rPr>
          <w:rFonts w:cs="Courier New"/>
        </w:rPr>
        <w:t>n</w:t>
      </w:r>
      <w:r>
        <w:rPr>
          <w:rFonts w:cs="Courier New"/>
        </w:rPr>
        <w:t xml:space="preserve"> the </w:t>
      </w:r>
      <w:r>
        <w:rPr>
          <w:rFonts w:ascii="Courier New" w:hAnsi="Courier New" w:cs="Courier New"/>
        </w:rPr>
        <w:t>CapabilityObjectiveType</w:t>
      </w:r>
      <w:r>
        <w:rPr>
          <w:rFonts w:cs="Courier New"/>
        </w:rPr>
        <w:t xml:space="preserve"> (</w:t>
      </w:r>
      <w:r w:rsidRPr="00011259">
        <w:rPr>
          <w:rFonts w:cs="Courier New"/>
        </w:rPr>
        <w:t xml:space="preserve">which is used to define a </w:t>
      </w:r>
      <w:r w:rsidRPr="00AB1430">
        <w:rPr>
          <w:rFonts w:cs="Courier New"/>
        </w:rPr>
        <w:t>Strategic Objective</w:t>
      </w:r>
      <w:r w:rsidRPr="00011259">
        <w:rPr>
          <w:rFonts w:cs="Courier New"/>
        </w:rPr>
        <w:t xml:space="preserve"> or</w:t>
      </w:r>
      <w:r w:rsidRPr="00614328">
        <w:rPr>
          <w:rFonts w:cs="Courier New"/>
        </w:rPr>
        <w:t xml:space="preserve"> a </w:t>
      </w:r>
      <w:r w:rsidRPr="00AB1430">
        <w:rPr>
          <w:rFonts w:cs="Courier New"/>
        </w:rPr>
        <w:t>Tactical Objective</w:t>
      </w:r>
      <w:r w:rsidRPr="00011259">
        <w:rPr>
          <w:rFonts w:cs="Courier New"/>
        </w:rPr>
        <w:t xml:space="preserve">).  </w:t>
      </w:r>
      <w:r w:rsidRPr="00614328">
        <w:rPr>
          <w:rFonts w:cs="Courier New"/>
        </w:rPr>
        <w:t>All aforemention</w:t>
      </w:r>
      <w:r>
        <w:rPr>
          <w:rFonts w:cs="Courier New"/>
        </w:rPr>
        <w:t>ed types are defined in the MAEC Bundle schema.</w:t>
      </w:r>
    </w:p>
    <w:p w:rsidR="00170DCC" w:rsidRPr="000E1A8A" w:rsidRDefault="00170DCC" w:rsidP="00170DCC">
      <w:r>
        <w:t xml:space="preserve">  </w:t>
      </w:r>
    </w:p>
    <w:p w:rsidR="00170DCC" w:rsidRDefault="00170DCC" w:rsidP="00170DCC">
      <w:r w:rsidRPr="000E1A8A">
        <w:t xml:space="preserve">The MAEC </w:t>
      </w:r>
      <w:r w:rsidR="00B56617">
        <w:rPr>
          <w:rFonts w:ascii="Courier New" w:hAnsi="Courier New" w:cs="Courier New"/>
        </w:rPr>
        <w:t>AvailabilityViolation</w:t>
      </w:r>
      <w:r>
        <w:rPr>
          <w:rFonts w:ascii="Courier New" w:hAnsi="Courier New" w:cs="Courier New"/>
        </w:rPr>
        <w:t>Properties</w:t>
      </w:r>
      <w:r w:rsidRPr="003A107F">
        <w:rPr>
          <w:rFonts w:ascii="Courier New" w:hAnsi="Courier New" w:cs="Courier New"/>
        </w:rPr>
        <w:t>Vocab</w:t>
      </w:r>
      <w:r w:rsidRPr="008368A0">
        <w:rPr>
          <w:rFonts w:ascii="Courier New" w:hAnsi="Courier New" w:cs="Courier New"/>
        </w:rPr>
        <w:t>-1.0</w:t>
      </w:r>
      <w:r w:rsidRPr="000E1A8A">
        <w:t xml:space="preserve"> </w:t>
      </w:r>
      <w:r w:rsidRPr="00425D67">
        <w:t xml:space="preserve">extends </w:t>
      </w:r>
      <w:r w:rsidRPr="00425D67">
        <w:rPr>
          <w:rFonts w:cs="Courier New"/>
        </w:rPr>
        <w:t>the</w:t>
      </w:r>
      <w:r w:rsidRPr="001D6E92">
        <w:rPr>
          <w:rFonts w:ascii="Courier New" w:hAnsi="Courier New" w:cs="Courier New"/>
        </w:rPr>
        <w:t xml:space="preserve"> ControlledVocabularyStringType </w:t>
      </w:r>
      <w:r w:rsidRPr="000E1A8A">
        <w:t xml:space="preserve">defined 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B56617">
        <w:rPr>
          <w:rFonts w:ascii="Courier New" w:hAnsi="Courier New" w:cs="Courier New"/>
        </w:rPr>
        <w:t>AvailabilityViolation</w:t>
      </w:r>
      <w:r>
        <w:rPr>
          <w:rFonts w:ascii="Courier New" w:hAnsi="Courier New" w:cs="Courier New"/>
        </w:rPr>
        <w:t>PropertiesType</w:t>
      </w:r>
      <w:r w:rsidRPr="000E1A8A">
        <w:rPr>
          <w:rFonts w:ascii="Courier New" w:hAnsi="Courier New" w:cs="Courier New"/>
        </w:rPr>
        <w:t>Enum-1.0</w:t>
      </w:r>
      <w:r w:rsidRPr="000E1A8A">
        <w:t>; extended fields are shown below.</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170DCC" w:rsidTr="00B56617">
        <w:trPr>
          <w:trHeight w:val="317"/>
        </w:trPr>
        <w:tc>
          <w:tcPr>
            <w:tcW w:w="2448" w:type="dxa"/>
            <w:shd w:val="clear" w:color="auto" w:fill="BFBFBF" w:themeFill="background1" w:themeFillShade="BF"/>
            <w:vAlign w:val="center"/>
          </w:tcPr>
          <w:p w:rsidR="00170DCC" w:rsidRPr="00602B3E" w:rsidRDefault="00425D67" w:rsidP="00B56617">
            <w:pPr>
              <w:jc w:val="center"/>
              <w:rPr>
                <w:b/>
              </w:rPr>
            </w:pPr>
            <w:r>
              <w:rPr>
                <w:b/>
              </w:rPr>
              <w:t>Field</w:t>
            </w:r>
          </w:p>
        </w:tc>
        <w:tc>
          <w:tcPr>
            <w:tcW w:w="2790" w:type="dxa"/>
            <w:shd w:val="clear" w:color="auto" w:fill="BFBFBF" w:themeFill="background1" w:themeFillShade="BF"/>
            <w:vAlign w:val="center"/>
          </w:tcPr>
          <w:p w:rsidR="00170DCC" w:rsidRPr="00602B3E" w:rsidRDefault="00170DCC" w:rsidP="00B56617">
            <w:pPr>
              <w:jc w:val="center"/>
              <w:rPr>
                <w:b/>
              </w:rPr>
            </w:pPr>
            <w:r w:rsidRPr="00602B3E">
              <w:rPr>
                <w:b/>
              </w:rPr>
              <w:t>Type</w:t>
            </w:r>
          </w:p>
        </w:tc>
        <w:tc>
          <w:tcPr>
            <w:tcW w:w="1440" w:type="dxa"/>
            <w:shd w:val="clear" w:color="auto" w:fill="BFBFBF" w:themeFill="background1" w:themeFillShade="BF"/>
            <w:vAlign w:val="center"/>
          </w:tcPr>
          <w:p w:rsidR="00170DCC" w:rsidRPr="00602B3E" w:rsidRDefault="00170DCC" w:rsidP="00B56617">
            <w:pPr>
              <w:jc w:val="center"/>
              <w:rPr>
                <w:b/>
              </w:rPr>
            </w:pPr>
            <w:r>
              <w:rPr>
                <w:b/>
              </w:rPr>
              <w:t>Multi</w:t>
            </w:r>
            <w:r w:rsidRPr="00602B3E">
              <w:rPr>
                <w:b/>
              </w:rPr>
              <w:t>plicity</w:t>
            </w:r>
          </w:p>
        </w:tc>
        <w:tc>
          <w:tcPr>
            <w:tcW w:w="6498" w:type="dxa"/>
            <w:shd w:val="clear" w:color="auto" w:fill="BFBFBF" w:themeFill="background1" w:themeFillShade="BF"/>
            <w:vAlign w:val="center"/>
          </w:tcPr>
          <w:p w:rsidR="00170DCC" w:rsidRPr="00602B3E" w:rsidRDefault="00170DCC" w:rsidP="00B56617">
            <w:pPr>
              <w:jc w:val="center"/>
              <w:rPr>
                <w:b/>
              </w:rPr>
            </w:pPr>
            <w:r w:rsidRPr="00602B3E">
              <w:rPr>
                <w:b/>
              </w:rPr>
              <w:t>Description</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t>vocab_name</w:t>
            </w:r>
          </w:p>
        </w:tc>
        <w:tc>
          <w:tcPr>
            <w:tcW w:w="2790" w:type="dxa"/>
            <w:vAlign w:val="center"/>
          </w:tcPr>
          <w:p w:rsidR="00170DCC" w:rsidRPr="00C625F1" w:rsidRDefault="00170DCC" w:rsidP="00B56617">
            <w:pPr>
              <w:rPr>
                <w:rFonts w:ascii="Courier New" w:hAnsi="Courier New" w:cs="Courier New"/>
                <w:sz w:val="20"/>
              </w:rPr>
            </w:pPr>
            <w:r>
              <w:rPr>
                <w:rFonts w:ascii="Courier New" w:hAnsi="Courier New" w:cs="Courier New"/>
                <w:sz w:val="20"/>
              </w:rPr>
              <w:t>string</w:t>
            </w:r>
          </w:p>
        </w:tc>
        <w:tc>
          <w:tcPr>
            <w:tcW w:w="1440" w:type="dxa"/>
            <w:vAlign w:val="center"/>
          </w:tcPr>
          <w:p w:rsidR="00170DCC" w:rsidRPr="00E65B09" w:rsidRDefault="00170DCC" w:rsidP="00B56617">
            <w:pPr>
              <w:jc w:val="center"/>
              <w:rPr>
                <w:sz w:val="22"/>
              </w:rPr>
            </w:pPr>
            <w:r>
              <w:rPr>
                <w:sz w:val="22"/>
              </w:rPr>
              <w:t>0..1</w:t>
            </w:r>
          </w:p>
        </w:tc>
        <w:tc>
          <w:tcPr>
            <w:tcW w:w="6498" w:type="dxa"/>
          </w:tcPr>
          <w:p w:rsidR="00170DCC" w:rsidRPr="00C625F1" w:rsidRDefault="00170DCC" w:rsidP="00B56617">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B56617">
              <w:rPr>
                <w:i/>
                <w:sz w:val="22"/>
              </w:rPr>
              <w:t>Availability Violation</w:t>
            </w:r>
            <w:r>
              <w:rPr>
                <w:i/>
                <w:sz w:val="22"/>
              </w:rPr>
              <w:t xml:space="preserve"> Capability and Objective Properties</w:t>
            </w:r>
            <w:r w:rsidRPr="004D07F8">
              <w:rPr>
                <w:sz w:val="22"/>
              </w:rPr>
              <w:t>.</w:t>
            </w:r>
            <w:r>
              <w:rPr>
                <w:sz w:val="22"/>
              </w:rPr>
              <w:t>’</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t>vocab_reference</w:t>
            </w:r>
          </w:p>
        </w:tc>
        <w:tc>
          <w:tcPr>
            <w:tcW w:w="2790" w:type="dxa"/>
            <w:vAlign w:val="center"/>
          </w:tcPr>
          <w:p w:rsidR="00170DCC" w:rsidRDefault="00170DCC" w:rsidP="00B56617">
            <w:pPr>
              <w:rPr>
                <w:rFonts w:ascii="Courier New" w:hAnsi="Courier New" w:cs="Courier New"/>
                <w:sz w:val="20"/>
              </w:rPr>
            </w:pPr>
            <w:r>
              <w:rPr>
                <w:rFonts w:ascii="Courier New" w:hAnsi="Courier New" w:cs="Courier New"/>
                <w:sz w:val="20"/>
              </w:rPr>
              <w:t>anyURI</w:t>
            </w:r>
          </w:p>
        </w:tc>
        <w:tc>
          <w:tcPr>
            <w:tcW w:w="1440" w:type="dxa"/>
            <w:vAlign w:val="center"/>
          </w:tcPr>
          <w:p w:rsidR="00170DCC" w:rsidRDefault="00170DCC" w:rsidP="00B56617">
            <w:pPr>
              <w:jc w:val="center"/>
              <w:rPr>
                <w:sz w:val="22"/>
              </w:rPr>
            </w:pPr>
            <w:r>
              <w:rPr>
                <w:sz w:val="22"/>
              </w:rPr>
              <w:t>0..1</w:t>
            </w:r>
          </w:p>
        </w:tc>
        <w:tc>
          <w:tcPr>
            <w:tcW w:w="6498" w:type="dxa"/>
          </w:tcPr>
          <w:p w:rsidR="00170DCC" w:rsidRDefault="00170DCC" w:rsidP="00B56617">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B56617">
              <w:rPr>
                <w:i/>
                <w:sz w:val="22"/>
              </w:rPr>
              <w:t>AvailabilityViolation</w:t>
            </w:r>
            <w:r>
              <w:rPr>
                <w:i/>
                <w:sz w:val="22"/>
              </w:rPr>
              <w:t>Properties</w:t>
            </w:r>
            <w:r w:rsidRPr="004A3977">
              <w:rPr>
                <w:i/>
                <w:sz w:val="22"/>
              </w:rPr>
              <w:t>Vocab-1.0</w:t>
            </w:r>
            <w:r>
              <w:rPr>
                <w:sz w:val="22"/>
              </w:rPr>
              <w:t>.’</w:t>
            </w:r>
          </w:p>
        </w:tc>
      </w:tr>
    </w:tbl>
    <w:p w:rsidR="00170DCC" w:rsidRDefault="00B56617" w:rsidP="00AB1430">
      <w:pPr>
        <w:pStyle w:val="Heading4"/>
      </w:pPr>
      <w:bookmarkStart w:id="135" w:name="_Toc390177553"/>
      <w:r>
        <w:t>AvailabilityViolation</w:t>
      </w:r>
      <w:r w:rsidR="00170DCC">
        <w:t>PropertiesEnum-1.0</w:t>
      </w:r>
      <w:bookmarkEnd w:id="135"/>
    </w:p>
    <w:p w:rsidR="00170DCC" w:rsidRDefault="009A3117" w:rsidP="00170DCC">
      <w:r w:rsidRPr="00C51E1C">
        <w:t xml:space="preserve">The </w:t>
      </w:r>
      <w:r w:rsidR="00B56617">
        <w:rPr>
          <w:rFonts w:ascii="Courier New" w:hAnsi="Courier New" w:cs="Courier New"/>
        </w:rPr>
        <w:t>AvailabilityViolation</w:t>
      </w:r>
      <w:r w:rsidR="00170DCC">
        <w:rPr>
          <w:rFonts w:ascii="Courier New" w:hAnsi="Courier New" w:cs="Courier New"/>
        </w:rPr>
        <w:t>Properties</w:t>
      </w:r>
      <w:r w:rsidR="00170DCC" w:rsidRPr="008368A0">
        <w:rPr>
          <w:rFonts w:ascii="Courier New" w:hAnsi="Courier New" w:cs="Courier New"/>
        </w:rPr>
        <w:t>Enum</w:t>
      </w:r>
      <w:r w:rsidR="00170DCC" w:rsidRPr="004A2DF4">
        <w:t xml:space="preserve"> is a non-exhaustive enumera</w:t>
      </w:r>
      <w:r w:rsidR="00170DCC" w:rsidRPr="00011259">
        <w:t xml:space="preserve">tion of </w:t>
      </w:r>
      <w:r w:rsidR="00B56617">
        <w:t>availability violation</w:t>
      </w:r>
      <w:r w:rsidR="00170DCC" w:rsidRPr="00011259">
        <w:t xml:space="preserve"> </w:t>
      </w:r>
      <w:r w:rsidR="00170DCC" w:rsidRPr="00AB1430">
        <w:rPr>
          <w:rFonts w:cs="Courier New"/>
        </w:rPr>
        <w:t>Capability</w:t>
      </w:r>
      <w:r w:rsidR="00170DCC" w:rsidRPr="00011259">
        <w:t xml:space="preserve">, </w:t>
      </w:r>
      <w:r w:rsidR="00170DCC" w:rsidRPr="00AB1430">
        <w:rPr>
          <w:rFonts w:cs="Courier New"/>
        </w:rPr>
        <w:t>Strategic Objective</w:t>
      </w:r>
      <w:r w:rsidR="00170DCC" w:rsidRPr="00011259">
        <w:t xml:space="preserve">, and </w:t>
      </w:r>
      <w:r w:rsidR="00170DCC" w:rsidRPr="00AB1430">
        <w:rPr>
          <w:rFonts w:cs="Courier New"/>
        </w:rPr>
        <w:t>Tactical Objective</w:t>
      </w:r>
      <w:r w:rsidR="00170DCC" w:rsidRPr="00011259">
        <w:t xml:space="preserve"> properties</w:t>
      </w:r>
      <w:r w:rsidR="00170DCC">
        <w:t>.</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170DCC" w:rsidTr="00B56617">
        <w:tc>
          <w:tcPr>
            <w:tcW w:w="3618" w:type="dxa"/>
            <w:shd w:val="pct25" w:color="auto" w:fill="auto"/>
          </w:tcPr>
          <w:p w:rsidR="00170DCC" w:rsidRPr="00693F21" w:rsidRDefault="00170DCC" w:rsidP="00B56617">
            <w:pPr>
              <w:jc w:val="center"/>
              <w:rPr>
                <w:b/>
              </w:rPr>
            </w:pPr>
            <w:r w:rsidRPr="00693F21">
              <w:rPr>
                <w:b/>
              </w:rPr>
              <w:t>Enumeration Value</w:t>
            </w:r>
          </w:p>
        </w:tc>
        <w:tc>
          <w:tcPr>
            <w:tcW w:w="9558" w:type="dxa"/>
            <w:shd w:val="pct25" w:color="auto" w:fill="auto"/>
          </w:tcPr>
          <w:p w:rsidR="00170DCC" w:rsidRPr="00693F21" w:rsidRDefault="00170DCC" w:rsidP="00B56617">
            <w:pPr>
              <w:jc w:val="center"/>
              <w:rPr>
                <w:b/>
              </w:rPr>
            </w:pPr>
            <w:r w:rsidRPr="00693F21">
              <w:rPr>
                <w:b/>
              </w:rPr>
              <w:t>Description</w:t>
            </w:r>
          </w:p>
        </w:tc>
      </w:tr>
      <w:tr w:rsidR="00170DCC" w:rsidTr="00B56617">
        <w:tc>
          <w:tcPr>
            <w:tcW w:w="3618" w:type="dxa"/>
            <w:vAlign w:val="center"/>
          </w:tcPr>
          <w:p w:rsidR="00170DCC" w:rsidRPr="00614328" w:rsidRDefault="00B56617" w:rsidP="00B56617">
            <w:pPr>
              <w:rPr>
                <w:b/>
                <w:sz w:val="22"/>
              </w:rPr>
            </w:pPr>
            <w:r w:rsidRPr="00614328">
              <w:rPr>
                <w:b/>
                <w:sz w:val="22"/>
              </w:rPr>
              <w:t>cryptocurrency type</w:t>
            </w:r>
          </w:p>
        </w:tc>
        <w:tc>
          <w:tcPr>
            <w:tcW w:w="9558" w:type="dxa"/>
          </w:tcPr>
          <w:p w:rsidR="00170DCC" w:rsidRPr="00614328" w:rsidRDefault="00170DCC" w:rsidP="00614328">
            <w:pPr>
              <w:rPr>
                <w:sz w:val="22"/>
              </w:rPr>
            </w:pPr>
            <w:r w:rsidRPr="00614328">
              <w:rPr>
                <w:sz w:val="22"/>
              </w:rPr>
              <w:t xml:space="preserve">Refers </w:t>
            </w:r>
            <w:r w:rsidR="00B56617" w:rsidRPr="00614328">
              <w:rPr>
                <w:sz w:val="22"/>
              </w:rPr>
              <w:t xml:space="preserve">to the type of cryptocurrency targeted by the </w:t>
            </w:r>
            <w:r w:rsidR="00DF78F5" w:rsidRPr="00614328">
              <w:rPr>
                <w:sz w:val="22"/>
              </w:rPr>
              <w:t>‘m</w:t>
            </w:r>
            <w:r w:rsidR="00B56617" w:rsidRPr="00614328">
              <w:rPr>
                <w:sz w:val="22"/>
              </w:rPr>
              <w:t xml:space="preserve">ine for </w:t>
            </w:r>
            <w:r w:rsidR="00DF78F5" w:rsidRPr="00614328">
              <w:rPr>
                <w:sz w:val="22"/>
              </w:rPr>
              <w:t>c</w:t>
            </w:r>
            <w:r w:rsidR="00B56617" w:rsidRPr="00614328">
              <w:rPr>
                <w:sz w:val="22"/>
              </w:rPr>
              <w:t>rypto</w:t>
            </w:r>
            <w:r w:rsidR="00DF78F5" w:rsidRPr="00614328">
              <w:rPr>
                <w:sz w:val="22"/>
              </w:rPr>
              <w:t>c</w:t>
            </w:r>
            <w:r w:rsidR="00B56617" w:rsidRPr="00614328">
              <w:rPr>
                <w:sz w:val="22"/>
              </w:rPr>
              <w:t>urrency</w:t>
            </w:r>
            <w:r w:rsidR="00DF78F5" w:rsidRPr="00614328">
              <w:rPr>
                <w:sz w:val="22"/>
              </w:rPr>
              <w:t>’</w:t>
            </w:r>
            <w:r w:rsidR="00B56617" w:rsidRPr="00614328">
              <w:rPr>
                <w:sz w:val="22"/>
              </w:rPr>
              <w:t xml:space="preserve"> </w:t>
            </w:r>
            <w:r w:rsidR="00614328">
              <w:rPr>
                <w:sz w:val="22"/>
              </w:rPr>
              <w:t>Tactical</w:t>
            </w:r>
            <w:r w:rsidR="00B56617" w:rsidRPr="00614328">
              <w:rPr>
                <w:sz w:val="22"/>
              </w:rPr>
              <w:t xml:space="preserve"> Objective.</w:t>
            </w:r>
          </w:p>
        </w:tc>
      </w:tr>
    </w:tbl>
    <w:p w:rsidR="00286190" w:rsidRDefault="00286190" w:rsidP="00432150">
      <w:pPr>
        <w:pStyle w:val="Heading3"/>
      </w:pPr>
      <w:bookmarkStart w:id="136" w:name="_Toc390177554"/>
      <w:r>
        <w:t>AvailabilityViolationStrategicObjectivesVocab-1.0</w:t>
      </w:r>
      <w:bookmarkEnd w:id="136"/>
    </w:p>
    <w:p w:rsidR="009E371A" w:rsidRPr="00B96D27" w:rsidRDefault="009E371A" w:rsidP="009E371A">
      <w:r w:rsidRPr="00B96D27">
        <w:t xml:space="preserve">The </w:t>
      </w:r>
      <w:r w:rsidR="004B531E" w:rsidRPr="00B96D27">
        <w:rPr>
          <w:rFonts w:ascii="Courier New" w:hAnsi="Courier New" w:cs="Courier New"/>
        </w:rPr>
        <w:t>AvailabilityViolation</w:t>
      </w:r>
      <w:r w:rsidRPr="00B96D27">
        <w:rPr>
          <w:rFonts w:ascii="Courier New" w:hAnsi="Courier New" w:cs="Courier New"/>
        </w:rPr>
        <w:t>StrategicObjectivesVocab</w:t>
      </w:r>
      <w:r w:rsidRPr="00B96D27">
        <w:t xml:space="preserve"> is the default MAEC vocabulary for </w:t>
      </w:r>
      <w:r w:rsidRPr="00AB1430">
        <w:rPr>
          <w:rFonts w:cs="Courier New"/>
        </w:rPr>
        <w:t>Strategic Objectives</w:t>
      </w:r>
      <w:r w:rsidRPr="00B96D27">
        <w:t xml:space="preserve"> of the </w:t>
      </w:r>
      <w:r w:rsidR="00E865E8">
        <w:t>availability violation</w:t>
      </w:r>
      <w:r w:rsidRPr="00B96D27">
        <w:t xml:space="preserve"> </w:t>
      </w:r>
      <w:r w:rsidRPr="00AB1430">
        <w:rPr>
          <w:rFonts w:cs="Courier New"/>
        </w:rPr>
        <w:t>Capability</w:t>
      </w:r>
      <w:r w:rsidR="00E7131D">
        <w:rPr>
          <w:rFonts w:cs="Courier New"/>
        </w:rPr>
        <w:t>.</w:t>
      </w:r>
      <w:r w:rsidRPr="00AB1430">
        <w:rPr>
          <w:rFonts w:cs="Courier New"/>
        </w:rPr>
        <w:t xml:space="preserve"> </w:t>
      </w:r>
      <w:r w:rsidR="00E7131D">
        <w:t>The</w:t>
      </w:r>
      <w:r w:rsidR="00E7131D" w:rsidRPr="00B96D27">
        <w:t xml:space="preserve"> </w:t>
      </w:r>
      <w:r w:rsidRPr="00B96D27">
        <w:t xml:space="preserve">names </w:t>
      </w:r>
      <w:r w:rsidR="00E7131D">
        <w:t xml:space="preserve">of these Strategic Objectives </w:t>
      </w:r>
      <w:r w:rsidRPr="00B96D27">
        <w:t xml:space="preserve">are captured in the </w:t>
      </w:r>
      <w:r w:rsidRPr="00B96D27">
        <w:rPr>
          <w:rFonts w:ascii="Courier New" w:hAnsi="Courier New" w:cs="Courier New"/>
        </w:rPr>
        <w:t>Name</w:t>
      </w:r>
      <w:r w:rsidRPr="00B96D27">
        <w:t xml:space="preserve"> field</w:t>
      </w:r>
      <w:r w:rsidR="00E7131D">
        <w:t>, a child</w:t>
      </w:r>
      <w:r w:rsidRPr="00B96D27">
        <w:t xml:space="preserve"> of the </w:t>
      </w:r>
      <w:r w:rsidRPr="00B96D27">
        <w:rPr>
          <w:rFonts w:ascii="Courier New" w:hAnsi="Courier New" w:cs="Courier New"/>
        </w:rPr>
        <w:t>Strategic_Objective</w:t>
      </w:r>
      <w:r w:rsidRPr="00B96D27">
        <w:t xml:space="preserve"> field </w:t>
      </w:r>
      <w:r w:rsidR="00E7131D">
        <w:t>of type</w:t>
      </w:r>
      <w:r w:rsidRPr="00B96D27">
        <w:t xml:space="preserve"> </w:t>
      </w:r>
      <w:r w:rsidRPr="00B96D27">
        <w:rPr>
          <w:rFonts w:ascii="Courier New" w:hAnsi="Courier New" w:cs="Courier New"/>
        </w:rPr>
        <w:t>CapabilityObjectiveType</w:t>
      </w:r>
      <w:r w:rsidRPr="00B96D27">
        <w:rPr>
          <w:rFonts w:cs="Courier New"/>
        </w:rPr>
        <w:t xml:space="preserve"> </w:t>
      </w:r>
      <w:r w:rsidRPr="00B96D27">
        <w:t xml:space="preserve">(defined in the MAEC Bundle schema).  </w:t>
      </w:r>
    </w:p>
    <w:p w:rsidR="009E371A" w:rsidRPr="00B96D27" w:rsidRDefault="009E371A" w:rsidP="009E371A"/>
    <w:p w:rsidR="009E371A" w:rsidRPr="00B96D27" w:rsidRDefault="009E371A" w:rsidP="009E371A">
      <w:r w:rsidRPr="00B96D27">
        <w:t xml:space="preserve">The MAEC </w:t>
      </w:r>
      <w:r w:rsidR="004B531E" w:rsidRPr="00B96D27">
        <w:rPr>
          <w:rFonts w:ascii="Courier New" w:hAnsi="Courier New" w:cs="Courier New"/>
        </w:rPr>
        <w:t>AvailabilityViolation</w:t>
      </w:r>
      <w:r w:rsidRPr="00B96D27">
        <w:rPr>
          <w:rFonts w:ascii="Courier New" w:hAnsi="Courier New" w:cs="Courier New"/>
        </w:rPr>
        <w:t>StrategicObjectivesVocab-1.0</w:t>
      </w:r>
      <w:r w:rsidRPr="00B96D27">
        <w:t xml:space="preserve"> extends </w:t>
      </w:r>
      <w:r w:rsidRPr="00B96D27">
        <w:rPr>
          <w:rFonts w:cs="Courier New"/>
        </w:rPr>
        <w:t>the</w:t>
      </w:r>
      <w:r w:rsidRPr="00B96D27">
        <w:rPr>
          <w:rFonts w:ascii="Courier New" w:hAnsi="Courier New" w:cs="Courier New"/>
        </w:rPr>
        <w:t xml:space="preserve"> ControlledVocabularyStringType</w:t>
      </w:r>
      <w:r w:rsidRPr="00B96D27">
        <w:rPr>
          <w:rFonts w:cs="Courier New"/>
        </w:rPr>
        <w:t xml:space="preserve"> </w:t>
      </w:r>
      <w:r w:rsidRPr="00B96D27">
        <w:t xml:space="preserve">defined in CybOX Common.  Thus, </w:t>
      </w:r>
      <w:r w:rsidRPr="00B96D27">
        <w:rPr>
          <w:rFonts w:ascii="Courier New" w:hAnsi="Courier New" w:cs="Courier New"/>
        </w:rPr>
        <w:t>Name</w:t>
      </w:r>
      <w:r w:rsidRPr="00B96D27">
        <w:rPr>
          <w:rFonts w:cs="Courier New"/>
        </w:rPr>
        <w:t xml:space="preserve"> </w:t>
      </w:r>
      <w:r w:rsidRPr="00B96D27">
        <w:t xml:space="preserve">fields that make use of this vocabulary are </w:t>
      </w:r>
      <w:r w:rsidRPr="00B96D27">
        <w:lastRenderedPageBreak/>
        <w:t xml:space="preserve">restricted to the enumerated entries contained in the </w:t>
      </w:r>
      <w:r w:rsidRPr="00B96D27">
        <w:rPr>
          <w:rFonts w:ascii="Courier New" w:hAnsi="Courier New" w:cs="Courier New"/>
        </w:rPr>
        <w:t>maecVocabs:</w:t>
      </w:r>
      <w:r w:rsidR="004B531E" w:rsidRPr="00B96D27">
        <w:rPr>
          <w:rFonts w:ascii="Courier New" w:hAnsi="Courier New" w:cs="Courier New"/>
        </w:rPr>
        <w:t xml:space="preserve"> AvailabilityViolation</w:t>
      </w:r>
      <w:r w:rsidRPr="00B96D27">
        <w:rPr>
          <w:rFonts w:ascii="Courier New" w:hAnsi="Courier New" w:cs="Courier New"/>
        </w:rPr>
        <w:t>StrategicObjectivesTypeEnum-1.0</w:t>
      </w:r>
      <w:r w:rsidRPr="00B96D27">
        <w:t>; extended fields are shown below.</w:t>
      </w:r>
    </w:p>
    <w:p w:rsidR="009E371A" w:rsidRPr="00B96D27" w:rsidRDefault="009E371A" w:rsidP="009E37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9E371A" w:rsidRPr="00B96D27" w:rsidTr="00B96D27">
        <w:trPr>
          <w:trHeight w:val="317"/>
        </w:trPr>
        <w:tc>
          <w:tcPr>
            <w:tcW w:w="2448" w:type="dxa"/>
            <w:shd w:val="clear" w:color="auto" w:fill="BFBFBF" w:themeFill="background1" w:themeFillShade="BF"/>
            <w:vAlign w:val="center"/>
          </w:tcPr>
          <w:p w:rsidR="009E371A" w:rsidRPr="00B96D27" w:rsidRDefault="00425D67" w:rsidP="00B96D27">
            <w:pPr>
              <w:jc w:val="center"/>
              <w:rPr>
                <w:b/>
              </w:rPr>
            </w:pPr>
            <w:r>
              <w:rPr>
                <w:b/>
              </w:rPr>
              <w:t>Field</w:t>
            </w:r>
          </w:p>
        </w:tc>
        <w:tc>
          <w:tcPr>
            <w:tcW w:w="2790" w:type="dxa"/>
            <w:shd w:val="clear" w:color="auto" w:fill="BFBFBF" w:themeFill="background1" w:themeFillShade="BF"/>
            <w:vAlign w:val="center"/>
          </w:tcPr>
          <w:p w:rsidR="009E371A" w:rsidRPr="00B96D27" w:rsidRDefault="009E371A" w:rsidP="00B96D27">
            <w:pPr>
              <w:jc w:val="center"/>
              <w:rPr>
                <w:b/>
              </w:rPr>
            </w:pPr>
            <w:r w:rsidRPr="00B96D27">
              <w:rPr>
                <w:b/>
              </w:rPr>
              <w:t>Type</w:t>
            </w:r>
          </w:p>
        </w:tc>
        <w:tc>
          <w:tcPr>
            <w:tcW w:w="1440" w:type="dxa"/>
            <w:shd w:val="clear" w:color="auto" w:fill="BFBFBF" w:themeFill="background1" w:themeFillShade="BF"/>
            <w:vAlign w:val="center"/>
          </w:tcPr>
          <w:p w:rsidR="009E371A" w:rsidRPr="00B96D27" w:rsidRDefault="009E371A" w:rsidP="00B96D27">
            <w:pPr>
              <w:jc w:val="center"/>
              <w:rPr>
                <w:b/>
              </w:rPr>
            </w:pPr>
            <w:r w:rsidRPr="00B96D27">
              <w:rPr>
                <w:b/>
              </w:rPr>
              <w:t>Multiplicity</w:t>
            </w:r>
          </w:p>
        </w:tc>
        <w:tc>
          <w:tcPr>
            <w:tcW w:w="6498" w:type="dxa"/>
            <w:shd w:val="clear" w:color="auto" w:fill="BFBFBF" w:themeFill="background1" w:themeFillShade="BF"/>
            <w:vAlign w:val="center"/>
          </w:tcPr>
          <w:p w:rsidR="009E371A" w:rsidRPr="00B96D27" w:rsidRDefault="009E371A" w:rsidP="00B96D27">
            <w:pPr>
              <w:jc w:val="center"/>
              <w:rPr>
                <w:b/>
              </w:rPr>
            </w:pPr>
            <w:r w:rsidRPr="00B96D27">
              <w:rPr>
                <w:b/>
              </w:rPr>
              <w:t>Description</w:t>
            </w:r>
          </w:p>
        </w:tc>
      </w:tr>
      <w:tr w:rsidR="009E371A" w:rsidRPr="00B96D27" w:rsidTr="00B96D27">
        <w:trPr>
          <w:trHeight w:val="255"/>
        </w:trPr>
        <w:tc>
          <w:tcPr>
            <w:tcW w:w="2448" w:type="dxa"/>
            <w:vAlign w:val="center"/>
          </w:tcPr>
          <w:p w:rsidR="009E371A" w:rsidRPr="00B96D27" w:rsidRDefault="009E371A" w:rsidP="00B96D27">
            <w:pPr>
              <w:rPr>
                <w:b/>
                <w:sz w:val="22"/>
              </w:rPr>
            </w:pPr>
            <w:r w:rsidRPr="00B96D27">
              <w:rPr>
                <w:b/>
                <w:sz w:val="22"/>
              </w:rPr>
              <w:t>vocab_name</w:t>
            </w:r>
          </w:p>
        </w:tc>
        <w:tc>
          <w:tcPr>
            <w:tcW w:w="2790" w:type="dxa"/>
            <w:vAlign w:val="center"/>
          </w:tcPr>
          <w:p w:rsidR="009E371A" w:rsidRPr="00B96D27" w:rsidRDefault="009E371A" w:rsidP="00B96D27">
            <w:pPr>
              <w:rPr>
                <w:rFonts w:ascii="Courier New" w:hAnsi="Courier New" w:cs="Courier New"/>
                <w:sz w:val="20"/>
              </w:rPr>
            </w:pPr>
            <w:r w:rsidRPr="00B96D27">
              <w:rPr>
                <w:rFonts w:ascii="Courier New" w:hAnsi="Courier New" w:cs="Courier New"/>
                <w:sz w:val="20"/>
              </w:rPr>
              <w:t>string</w:t>
            </w:r>
          </w:p>
        </w:tc>
        <w:tc>
          <w:tcPr>
            <w:tcW w:w="1440" w:type="dxa"/>
            <w:vAlign w:val="center"/>
          </w:tcPr>
          <w:p w:rsidR="009E371A" w:rsidRPr="00B96D27" w:rsidRDefault="009E371A" w:rsidP="00B96D27">
            <w:pPr>
              <w:jc w:val="center"/>
              <w:rPr>
                <w:sz w:val="22"/>
              </w:rPr>
            </w:pPr>
            <w:r w:rsidRPr="00B96D27">
              <w:rPr>
                <w:sz w:val="22"/>
              </w:rPr>
              <w:t>0..1</w:t>
            </w:r>
          </w:p>
        </w:tc>
        <w:tc>
          <w:tcPr>
            <w:tcW w:w="6498" w:type="dxa"/>
          </w:tcPr>
          <w:p w:rsidR="009E371A" w:rsidRPr="00B96D27" w:rsidRDefault="009E371A" w:rsidP="00B96D27">
            <w:pPr>
              <w:rPr>
                <w:sz w:val="22"/>
              </w:rPr>
            </w:pPr>
            <w:r w:rsidRPr="00B96D27">
              <w:rPr>
                <w:sz w:val="22"/>
              </w:rPr>
              <w:t>Specifies the name of the vocabulary.  The fixed value is ‘</w:t>
            </w:r>
            <w:r w:rsidRPr="00B96D27">
              <w:rPr>
                <w:i/>
                <w:sz w:val="22"/>
              </w:rPr>
              <w:t xml:space="preserve">MAEC Default </w:t>
            </w:r>
            <w:r w:rsidR="004B531E" w:rsidRPr="00B96D27">
              <w:rPr>
                <w:i/>
                <w:sz w:val="22"/>
              </w:rPr>
              <w:t xml:space="preserve">Availability Violation </w:t>
            </w:r>
            <w:r w:rsidRPr="00B96D27">
              <w:rPr>
                <w:i/>
                <w:sz w:val="22"/>
              </w:rPr>
              <w:t>Capability Strategic Objectives</w:t>
            </w:r>
            <w:r w:rsidRPr="00B96D27">
              <w:rPr>
                <w:sz w:val="22"/>
              </w:rPr>
              <w:t>.’</w:t>
            </w:r>
          </w:p>
        </w:tc>
      </w:tr>
      <w:tr w:rsidR="009E371A" w:rsidRPr="00B96D27" w:rsidTr="00B96D27">
        <w:trPr>
          <w:trHeight w:val="255"/>
        </w:trPr>
        <w:tc>
          <w:tcPr>
            <w:tcW w:w="2448" w:type="dxa"/>
            <w:vAlign w:val="center"/>
          </w:tcPr>
          <w:p w:rsidR="009E371A" w:rsidRPr="00B96D27" w:rsidRDefault="009E371A" w:rsidP="00B96D27">
            <w:pPr>
              <w:rPr>
                <w:b/>
                <w:sz w:val="22"/>
              </w:rPr>
            </w:pPr>
            <w:r w:rsidRPr="00B96D27">
              <w:rPr>
                <w:b/>
                <w:sz w:val="22"/>
              </w:rPr>
              <w:t>vocab_reference</w:t>
            </w:r>
          </w:p>
        </w:tc>
        <w:tc>
          <w:tcPr>
            <w:tcW w:w="2790" w:type="dxa"/>
            <w:vAlign w:val="center"/>
          </w:tcPr>
          <w:p w:rsidR="009E371A" w:rsidRPr="00B96D27" w:rsidRDefault="009E371A" w:rsidP="00B96D27">
            <w:pPr>
              <w:rPr>
                <w:rFonts w:ascii="Courier New" w:hAnsi="Courier New" w:cs="Courier New"/>
                <w:sz w:val="20"/>
              </w:rPr>
            </w:pPr>
            <w:r w:rsidRPr="00B96D27">
              <w:rPr>
                <w:rFonts w:ascii="Courier New" w:hAnsi="Courier New" w:cs="Courier New"/>
                <w:sz w:val="20"/>
              </w:rPr>
              <w:t>anyURI</w:t>
            </w:r>
          </w:p>
        </w:tc>
        <w:tc>
          <w:tcPr>
            <w:tcW w:w="1440" w:type="dxa"/>
            <w:vAlign w:val="center"/>
          </w:tcPr>
          <w:p w:rsidR="009E371A" w:rsidRPr="00B96D27" w:rsidRDefault="009E371A" w:rsidP="00B96D27">
            <w:pPr>
              <w:jc w:val="center"/>
              <w:rPr>
                <w:sz w:val="22"/>
              </w:rPr>
            </w:pPr>
            <w:r w:rsidRPr="00B96D27">
              <w:rPr>
                <w:sz w:val="22"/>
              </w:rPr>
              <w:t>0..1</w:t>
            </w:r>
          </w:p>
        </w:tc>
        <w:tc>
          <w:tcPr>
            <w:tcW w:w="6498" w:type="dxa"/>
          </w:tcPr>
          <w:p w:rsidR="009E371A" w:rsidRPr="00B96D27" w:rsidRDefault="009E371A" w:rsidP="00B96D27">
            <w:pPr>
              <w:rPr>
                <w:sz w:val="22"/>
              </w:rPr>
            </w:pPr>
            <w:r w:rsidRPr="00B96D27">
              <w:rPr>
                <w:sz w:val="22"/>
              </w:rPr>
              <w:t>Specifies the URI associated with the vocabulary.  The fixed value is ‘</w:t>
            </w:r>
            <w:r w:rsidRPr="00B96D27">
              <w:rPr>
                <w:i/>
                <w:sz w:val="22"/>
              </w:rPr>
              <w:t>https://maec.mitre.org/language/version4.1/maec_default_vocabularies.xsd#</w:t>
            </w:r>
            <w:r w:rsidR="004B531E" w:rsidRPr="00B96D27">
              <w:rPr>
                <w:i/>
                <w:sz w:val="22"/>
              </w:rPr>
              <w:t>AvailabilityViolation</w:t>
            </w:r>
            <w:r w:rsidRPr="00B96D27">
              <w:rPr>
                <w:i/>
                <w:sz w:val="22"/>
              </w:rPr>
              <w:t>StrategicObjectivesVocab-1.0</w:t>
            </w:r>
            <w:r w:rsidRPr="00B96D27">
              <w:rPr>
                <w:sz w:val="22"/>
              </w:rPr>
              <w:t>.’</w:t>
            </w:r>
          </w:p>
        </w:tc>
      </w:tr>
    </w:tbl>
    <w:p w:rsidR="009E371A" w:rsidRPr="00B96D27" w:rsidRDefault="004B531E" w:rsidP="00F37B70">
      <w:pPr>
        <w:pStyle w:val="Heading4"/>
      </w:pPr>
      <w:bookmarkStart w:id="137" w:name="_Toc390177555"/>
      <w:r w:rsidRPr="00B96D27">
        <w:t>AvailabilityViolation</w:t>
      </w:r>
      <w:r w:rsidR="009E371A" w:rsidRPr="00614328">
        <w:t>StrategicObjectivesEnum</w:t>
      </w:r>
      <w:r w:rsidR="009E371A" w:rsidRPr="00B96D27">
        <w:t>-1.0</w:t>
      </w:r>
      <w:bookmarkEnd w:id="137"/>
    </w:p>
    <w:p w:rsidR="009E371A" w:rsidRDefault="009A3117" w:rsidP="009E371A">
      <w:r w:rsidRPr="00C51E1C">
        <w:t xml:space="preserve">The </w:t>
      </w:r>
      <w:r w:rsidR="004B531E" w:rsidRPr="00B96D27">
        <w:rPr>
          <w:rFonts w:ascii="Courier New" w:hAnsi="Courier New" w:cs="Courier New"/>
        </w:rPr>
        <w:t>AvailabilityViolation</w:t>
      </w:r>
      <w:r w:rsidR="009E371A" w:rsidRPr="00614328">
        <w:rPr>
          <w:rFonts w:ascii="Courier New" w:hAnsi="Courier New" w:cs="Courier New"/>
        </w:rPr>
        <w:t>StrategicObjectivesEnum</w:t>
      </w:r>
      <w:r w:rsidR="009E371A" w:rsidRPr="00B96D27">
        <w:t xml:space="preserve"> is a non-exhaustive enumeration of </w:t>
      </w:r>
      <w:r w:rsidR="009E371A" w:rsidRPr="00B96D27">
        <w:rPr>
          <w:rFonts w:cs="Courier New"/>
        </w:rPr>
        <w:t>Strategic</w:t>
      </w:r>
      <w:r w:rsidR="009E371A" w:rsidRPr="00B96D27">
        <w:t xml:space="preserve"> </w:t>
      </w:r>
      <w:r w:rsidR="009E371A" w:rsidRPr="00B96D27">
        <w:rPr>
          <w:rFonts w:cs="Courier New"/>
        </w:rPr>
        <w:t>Objectives</w:t>
      </w:r>
      <w:r w:rsidR="009E371A" w:rsidRPr="00B96D27">
        <w:t xml:space="preserve"> of the </w:t>
      </w:r>
      <w:r w:rsidR="004B531E" w:rsidRPr="00B96D27">
        <w:t>availability violation</w:t>
      </w:r>
      <w:r w:rsidR="009E371A" w:rsidRPr="00B96D27">
        <w:t xml:space="preserve"> </w:t>
      </w:r>
      <w:r w:rsidR="009E371A" w:rsidRPr="00B96D27">
        <w:rPr>
          <w:rFonts w:cs="Courier New"/>
        </w:rPr>
        <w:t>Capability</w:t>
      </w:r>
      <w:r w:rsidR="009E371A" w:rsidRPr="00B96D27">
        <w:t>.</w:t>
      </w:r>
    </w:p>
    <w:p w:rsidR="009E371A" w:rsidRDefault="009E371A" w:rsidP="009E37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9E371A" w:rsidTr="00B96D27">
        <w:tc>
          <w:tcPr>
            <w:tcW w:w="3618" w:type="dxa"/>
            <w:shd w:val="pct25" w:color="auto" w:fill="auto"/>
          </w:tcPr>
          <w:p w:rsidR="009E371A" w:rsidRPr="00693F21" w:rsidRDefault="009E371A" w:rsidP="00B96D27">
            <w:pPr>
              <w:jc w:val="center"/>
              <w:rPr>
                <w:b/>
              </w:rPr>
            </w:pPr>
            <w:r w:rsidRPr="00693F21">
              <w:rPr>
                <w:b/>
              </w:rPr>
              <w:t>Enumeration Value</w:t>
            </w:r>
          </w:p>
        </w:tc>
        <w:tc>
          <w:tcPr>
            <w:tcW w:w="9558" w:type="dxa"/>
            <w:shd w:val="pct25" w:color="auto" w:fill="auto"/>
          </w:tcPr>
          <w:p w:rsidR="009E371A" w:rsidRPr="00693F21" w:rsidRDefault="009E371A" w:rsidP="00B96D27">
            <w:pPr>
              <w:jc w:val="center"/>
              <w:rPr>
                <w:b/>
              </w:rPr>
            </w:pPr>
            <w:r w:rsidRPr="00693F21">
              <w:rPr>
                <w:b/>
              </w:rPr>
              <w:t>Description</w:t>
            </w:r>
          </w:p>
        </w:tc>
      </w:tr>
      <w:tr w:rsidR="009E371A" w:rsidTr="00B96D27">
        <w:tc>
          <w:tcPr>
            <w:tcW w:w="3618" w:type="dxa"/>
            <w:vAlign w:val="center"/>
          </w:tcPr>
          <w:p w:rsidR="009E371A" w:rsidRPr="004B531E" w:rsidRDefault="004B531E" w:rsidP="00614328">
            <w:pPr>
              <w:rPr>
                <w:b/>
                <w:sz w:val="22"/>
              </w:rPr>
            </w:pPr>
            <w:r w:rsidRPr="004B531E">
              <w:rPr>
                <w:b/>
                <w:sz w:val="22"/>
              </w:rPr>
              <w:t>compromise data availability</w:t>
            </w:r>
          </w:p>
        </w:tc>
        <w:tc>
          <w:tcPr>
            <w:tcW w:w="9558" w:type="dxa"/>
          </w:tcPr>
          <w:p w:rsidR="009E371A" w:rsidRPr="0082596E" w:rsidRDefault="009E371A" w:rsidP="00B96D27">
            <w:pPr>
              <w:rPr>
                <w:sz w:val="22"/>
              </w:rPr>
            </w:pPr>
            <w:r>
              <w:rPr>
                <w:sz w:val="22"/>
              </w:rPr>
              <w:t>I</w:t>
            </w:r>
            <w:r w:rsidR="004B531E" w:rsidRPr="004B531E">
              <w:rPr>
                <w:sz w:val="22"/>
              </w:rPr>
              <w:t>ndicates that the malware instance is able to compromise the availability of data on a system.</w:t>
            </w:r>
          </w:p>
        </w:tc>
      </w:tr>
      <w:tr w:rsidR="009E371A" w:rsidTr="00B96D27">
        <w:tc>
          <w:tcPr>
            <w:tcW w:w="3618" w:type="dxa"/>
            <w:vAlign w:val="center"/>
          </w:tcPr>
          <w:p w:rsidR="009E371A" w:rsidRPr="004B531E" w:rsidRDefault="004B531E" w:rsidP="00B96D27">
            <w:pPr>
              <w:rPr>
                <w:b/>
                <w:sz w:val="22"/>
              </w:rPr>
            </w:pPr>
            <w:r w:rsidRPr="004B531E">
              <w:rPr>
                <w:b/>
                <w:sz w:val="22"/>
              </w:rPr>
              <w:t>compromise system availability</w:t>
            </w:r>
          </w:p>
        </w:tc>
        <w:tc>
          <w:tcPr>
            <w:tcW w:w="9558" w:type="dxa"/>
          </w:tcPr>
          <w:p w:rsidR="009E371A" w:rsidRPr="0082596E" w:rsidRDefault="004B531E" w:rsidP="00614328">
            <w:pPr>
              <w:rPr>
                <w:sz w:val="22"/>
              </w:rPr>
            </w:pPr>
            <w:r w:rsidRPr="004B531E">
              <w:rPr>
                <w:sz w:val="22"/>
              </w:rPr>
              <w:t>Indicates that the malware instance compromises the availability of the system.</w:t>
            </w:r>
          </w:p>
        </w:tc>
      </w:tr>
      <w:tr w:rsidR="009E371A" w:rsidTr="00B96D27">
        <w:tc>
          <w:tcPr>
            <w:tcW w:w="3618" w:type="dxa"/>
            <w:vAlign w:val="center"/>
          </w:tcPr>
          <w:p w:rsidR="009E371A" w:rsidRDefault="004B531E" w:rsidP="00B96D27">
            <w:pPr>
              <w:rPr>
                <w:b/>
                <w:sz w:val="22"/>
              </w:rPr>
            </w:pPr>
            <w:r>
              <w:rPr>
                <w:b/>
                <w:sz w:val="22"/>
              </w:rPr>
              <w:t>cosume system resources</w:t>
            </w:r>
          </w:p>
        </w:tc>
        <w:tc>
          <w:tcPr>
            <w:tcW w:w="9558" w:type="dxa"/>
          </w:tcPr>
          <w:p w:rsidR="009E371A" w:rsidRDefault="004B531E" w:rsidP="004B531E">
            <w:pPr>
              <w:rPr>
                <w:sz w:val="22"/>
              </w:rPr>
            </w:pPr>
            <w:r w:rsidRPr="004B531E">
              <w:rPr>
                <w:sz w:val="22"/>
              </w:rPr>
              <w:t>Indicates that the malware instance is able to consume system resources for its own purposes.</w:t>
            </w:r>
          </w:p>
        </w:tc>
      </w:tr>
    </w:tbl>
    <w:p w:rsidR="00286190" w:rsidRDefault="00286190" w:rsidP="00432150">
      <w:pPr>
        <w:pStyle w:val="Heading3"/>
      </w:pPr>
      <w:bookmarkStart w:id="138" w:name="_Toc390177556"/>
      <w:r>
        <w:t>AvailabilityViolationTacticalObjectivesVocab-1.0</w:t>
      </w:r>
      <w:bookmarkEnd w:id="138"/>
    </w:p>
    <w:p w:rsidR="00595A4E" w:rsidRDefault="00233878" w:rsidP="00595A4E">
      <w:r>
        <w:rPr>
          <w:rFonts w:ascii="Courier New" w:hAnsi="Courier New" w:cs="Courier New"/>
        </w:rPr>
        <w:t>AvailabilityViolation</w:t>
      </w:r>
      <w:r w:rsidR="00595A4E">
        <w:rPr>
          <w:rFonts w:ascii="Courier New" w:hAnsi="Courier New" w:cs="Courier New"/>
        </w:rPr>
        <w:t>Tactical</w:t>
      </w:r>
      <w:r w:rsidR="00595A4E" w:rsidRPr="00800F90">
        <w:rPr>
          <w:rFonts w:ascii="Courier New" w:hAnsi="Courier New" w:cs="Courier New"/>
        </w:rPr>
        <w:t>ObjectivesVocab</w:t>
      </w:r>
      <w:r w:rsidR="00595A4E">
        <w:t xml:space="preserve"> is the default MAEC </w:t>
      </w:r>
      <w:r w:rsidR="00595A4E" w:rsidRPr="00011259">
        <w:t xml:space="preserve">vocabulary for </w:t>
      </w:r>
      <w:r w:rsidR="00595A4E" w:rsidRPr="00AB1430">
        <w:rPr>
          <w:rFonts w:cs="Courier New"/>
        </w:rPr>
        <w:t>Tactical Objectives</w:t>
      </w:r>
      <w:r w:rsidR="00595A4E" w:rsidRPr="00011259">
        <w:t xml:space="preserve"> of the </w:t>
      </w:r>
      <w:r>
        <w:t>availability violation</w:t>
      </w:r>
      <w:r w:rsidR="00595A4E" w:rsidRPr="00011259">
        <w:t xml:space="preserve"> </w:t>
      </w:r>
      <w:r w:rsidR="00595A4E" w:rsidRPr="00AB1430">
        <w:rPr>
          <w:rFonts w:cs="Courier New"/>
        </w:rPr>
        <w:t>Capability</w:t>
      </w:r>
      <w:r w:rsidR="00E7131D">
        <w:rPr>
          <w:rFonts w:cs="Courier New"/>
        </w:rPr>
        <w:t>.</w:t>
      </w:r>
      <w:r w:rsidR="00595A4E" w:rsidRPr="00011259">
        <w:t xml:space="preserve"> </w:t>
      </w:r>
      <w:r w:rsidR="00E7131D">
        <w:t>The</w:t>
      </w:r>
      <w:r w:rsidR="00E7131D" w:rsidRPr="00011259">
        <w:t xml:space="preserve"> </w:t>
      </w:r>
      <w:r w:rsidR="00595A4E" w:rsidRPr="00011259">
        <w:t>names</w:t>
      </w:r>
      <w:r w:rsidR="00595A4E">
        <w:t xml:space="preserve"> </w:t>
      </w:r>
      <w:r w:rsidR="00E7131D">
        <w:t xml:space="preserve">of these Tactical Objectives </w:t>
      </w:r>
      <w:r w:rsidR="00595A4E">
        <w:t xml:space="preserve">are captured in the </w:t>
      </w:r>
      <w:r w:rsidR="00595A4E" w:rsidRPr="00D17C47">
        <w:rPr>
          <w:rFonts w:ascii="Courier New" w:hAnsi="Courier New" w:cs="Courier New"/>
        </w:rPr>
        <w:t>Name</w:t>
      </w:r>
      <w:r w:rsidR="00595A4E">
        <w:t xml:space="preserve"> field</w:t>
      </w:r>
      <w:r w:rsidR="00E7131D">
        <w:t>, a child</w:t>
      </w:r>
      <w:r w:rsidR="00595A4E">
        <w:t xml:space="preserve"> of the </w:t>
      </w:r>
      <w:r w:rsidR="00595A4E">
        <w:rPr>
          <w:rFonts w:ascii="Courier New" w:hAnsi="Courier New" w:cs="Courier New"/>
        </w:rPr>
        <w:t>Tactical_Objective</w:t>
      </w:r>
      <w:r w:rsidR="00595A4E" w:rsidRPr="0002427C">
        <w:t xml:space="preserve"> </w:t>
      </w:r>
      <w:r w:rsidR="00E7131D">
        <w:t>of type</w:t>
      </w:r>
      <w:r w:rsidR="00595A4E">
        <w:t xml:space="preserve"> </w:t>
      </w:r>
      <w:r w:rsidR="00595A4E">
        <w:rPr>
          <w:rFonts w:ascii="Courier New" w:hAnsi="Courier New" w:cs="Courier New"/>
        </w:rPr>
        <w:t>CapabilityObjectiveType</w:t>
      </w:r>
      <w:r w:rsidR="00595A4E" w:rsidRPr="00800F90">
        <w:rPr>
          <w:rFonts w:cs="Courier New"/>
        </w:rPr>
        <w:t xml:space="preserve"> </w:t>
      </w:r>
      <w:r w:rsidR="00595A4E">
        <w:t>(</w:t>
      </w:r>
      <w:r w:rsidR="00595A4E" w:rsidRPr="00800F90">
        <w:t xml:space="preserve">defined </w:t>
      </w:r>
      <w:r w:rsidR="00595A4E" w:rsidRPr="003A107F">
        <w:t xml:space="preserve">in </w:t>
      </w:r>
      <w:r w:rsidR="00595A4E">
        <w:t>the MAEC Bundle schema).</w:t>
      </w:r>
      <w:r w:rsidR="00595A4E" w:rsidRPr="003A107F">
        <w:t xml:space="preserve">  </w:t>
      </w:r>
    </w:p>
    <w:p w:rsidR="00595A4E" w:rsidRPr="000E1A8A" w:rsidRDefault="00595A4E" w:rsidP="00595A4E"/>
    <w:p w:rsidR="00595A4E" w:rsidRDefault="00595A4E" w:rsidP="00595A4E">
      <w:r w:rsidRPr="000E1A8A">
        <w:t xml:space="preserve">The MAEC </w:t>
      </w:r>
      <w:r w:rsidR="00233878">
        <w:rPr>
          <w:rFonts w:ascii="Courier New" w:hAnsi="Courier New" w:cs="Courier New"/>
        </w:rPr>
        <w:t>AvailabilityViolation</w:t>
      </w:r>
      <w:r>
        <w:rPr>
          <w:rFonts w:ascii="Courier New" w:hAnsi="Courier New" w:cs="Courier New"/>
        </w:rPr>
        <w:t>TacticalObjectives</w:t>
      </w:r>
      <w:r w:rsidRPr="008368A0">
        <w:rPr>
          <w:rFonts w:ascii="Courier New" w:hAnsi="Courier New" w:cs="Courier New"/>
        </w:rPr>
        <w:t>Vocab-1.0</w:t>
      </w:r>
      <w:r w:rsidRPr="000E1A8A">
        <w:t xml:space="preserve"> </w:t>
      </w:r>
      <w:r w:rsidR="00B37648">
        <w:t xml:space="preserve">type </w:t>
      </w:r>
      <w:r w:rsidRPr="00467EB5">
        <w:t xml:space="preserve">extends </w:t>
      </w:r>
      <w:r w:rsidR="00B37648">
        <w:t xml:space="preserve">the </w:t>
      </w:r>
      <w:r w:rsidRPr="001D6E92">
        <w:rPr>
          <w:rFonts w:ascii="Courier New" w:hAnsi="Courier New" w:cs="Courier New"/>
        </w:rPr>
        <w:t>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233878" w:rsidRPr="00233878">
        <w:rPr>
          <w:rFonts w:ascii="Courier New" w:hAnsi="Courier New" w:cs="Courier New"/>
        </w:rPr>
        <w:t xml:space="preserve"> </w:t>
      </w:r>
      <w:r w:rsidR="00233878">
        <w:rPr>
          <w:rFonts w:ascii="Courier New" w:hAnsi="Courier New" w:cs="Courier New"/>
        </w:rPr>
        <w:t>AvailabilityViolation</w:t>
      </w:r>
      <w:r>
        <w:rPr>
          <w:rFonts w:ascii="Courier New" w:hAnsi="Courier New" w:cs="Courier New"/>
        </w:rPr>
        <w:t>TacticalObjectivesType</w:t>
      </w:r>
      <w:r w:rsidRPr="000E1A8A">
        <w:rPr>
          <w:rFonts w:ascii="Courier New" w:hAnsi="Courier New" w:cs="Courier New"/>
        </w:rPr>
        <w:t>Enum-1.0</w:t>
      </w:r>
      <w:r w:rsidRPr="000E1A8A">
        <w:t>; extended fields are shown below.</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595A4E" w:rsidTr="001D194D">
        <w:trPr>
          <w:trHeight w:val="317"/>
        </w:trPr>
        <w:tc>
          <w:tcPr>
            <w:tcW w:w="2448" w:type="dxa"/>
            <w:shd w:val="clear" w:color="auto" w:fill="BFBFBF" w:themeFill="background1" w:themeFillShade="BF"/>
            <w:vAlign w:val="center"/>
          </w:tcPr>
          <w:p w:rsidR="00595A4E" w:rsidRPr="00602B3E" w:rsidRDefault="00425D67" w:rsidP="001D194D">
            <w:pPr>
              <w:jc w:val="center"/>
              <w:rPr>
                <w:b/>
              </w:rPr>
            </w:pPr>
            <w:r>
              <w:rPr>
                <w:b/>
              </w:rPr>
              <w:lastRenderedPageBreak/>
              <w:t>Field</w:t>
            </w:r>
          </w:p>
        </w:tc>
        <w:tc>
          <w:tcPr>
            <w:tcW w:w="2790" w:type="dxa"/>
            <w:shd w:val="clear" w:color="auto" w:fill="BFBFBF" w:themeFill="background1" w:themeFillShade="BF"/>
            <w:vAlign w:val="center"/>
          </w:tcPr>
          <w:p w:rsidR="00595A4E" w:rsidRPr="00602B3E" w:rsidRDefault="00595A4E" w:rsidP="001D194D">
            <w:pPr>
              <w:jc w:val="center"/>
              <w:rPr>
                <w:b/>
              </w:rPr>
            </w:pPr>
            <w:r w:rsidRPr="00602B3E">
              <w:rPr>
                <w:b/>
              </w:rPr>
              <w:t>Type</w:t>
            </w:r>
          </w:p>
        </w:tc>
        <w:tc>
          <w:tcPr>
            <w:tcW w:w="1440" w:type="dxa"/>
            <w:shd w:val="clear" w:color="auto" w:fill="BFBFBF" w:themeFill="background1" w:themeFillShade="BF"/>
            <w:vAlign w:val="center"/>
          </w:tcPr>
          <w:p w:rsidR="00595A4E" w:rsidRPr="00602B3E" w:rsidRDefault="00595A4E" w:rsidP="001D194D">
            <w:pPr>
              <w:jc w:val="center"/>
              <w:rPr>
                <w:b/>
              </w:rPr>
            </w:pPr>
            <w:r>
              <w:rPr>
                <w:b/>
              </w:rPr>
              <w:t>Multi</w:t>
            </w:r>
            <w:r w:rsidRPr="00602B3E">
              <w:rPr>
                <w:b/>
              </w:rPr>
              <w:t>plicity</w:t>
            </w:r>
          </w:p>
        </w:tc>
        <w:tc>
          <w:tcPr>
            <w:tcW w:w="6498" w:type="dxa"/>
            <w:shd w:val="clear" w:color="auto" w:fill="BFBFBF" w:themeFill="background1" w:themeFillShade="BF"/>
            <w:vAlign w:val="center"/>
          </w:tcPr>
          <w:p w:rsidR="00595A4E" w:rsidRPr="00602B3E" w:rsidRDefault="00595A4E" w:rsidP="001D194D">
            <w:pPr>
              <w:jc w:val="center"/>
              <w:rPr>
                <w:b/>
              </w:rPr>
            </w:pPr>
            <w:r w:rsidRPr="00602B3E">
              <w:rPr>
                <w:b/>
              </w:rPr>
              <w:t>Description</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vocab_name</w:t>
            </w:r>
          </w:p>
        </w:tc>
        <w:tc>
          <w:tcPr>
            <w:tcW w:w="2790" w:type="dxa"/>
            <w:vAlign w:val="center"/>
          </w:tcPr>
          <w:p w:rsidR="00595A4E" w:rsidRPr="00C625F1" w:rsidRDefault="00595A4E" w:rsidP="001D194D">
            <w:pPr>
              <w:rPr>
                <w:rFonts w:ascii="Courier New" w:hAnsi="Courier New" w:cs="Courier New"/>
                <w:sz w:val="20"/>
              </w:rPr>
            </w:pPr>
            <w:r>
              <w:rPr>
                <w:rFonts w:ascii="Courier New" w:hAnsi="Courier New" w:cs="Courier New"/>
                <w:sz w:val="20"/>
              </w:rPr>
              <w:t>string</w:t>
            </w:r>
          </w:p>
        </w:tc>
        <w:tc>
          <w:tcPr>
            <w:tcW w:w="1440" w:type="dxa"/>
            <w:vAlign w:val="center"/>
          </w:tcPr>
          <w:p w:rsidR="00595A4E" w:rsidRPr="00E65B09" w:rsidRDefault="00595A4E" w:rsidP="001D194D">
            <w:pPr>
              <w:jc w:val="center"/>
              <w:rPr>
                <w:sz w:val="22"/>
              </w:rPr>
            </w:pPr>
            <w:r>
              <w:rPr>
                <w:sz w:val="22"/>
              </w:rPr>
              <w:t>0..1</w:t>
            </w:r>
          </w:p>
        </w:tc>
        <w:tc>
          <w:tcPr>
            <w:tcW w:w="6498" w:type="dxa"/>
          </w:tcPr>
          <w:p w:rsidR="00595A4E" w:rsidRPr="00C625F1" w:rsidRDefault="00595A4E" w:rsidP="00233878">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233878">
              <w:rPr>
                <w:i/>
                <w:sz w:val="22"/>
              </w:rPr>
              <w:t>Availability Violation</w:t>
            </w:r>
            <w:r>
              <w:rPr>
                <w:i/>
                <w:sz w:val="22"/>
              </w:rPr>
              <w:t xml:space="preserve"> Capability Tactical Objectives</w:t>
            </w:r>
            <w:r w:rsidRPr="004D07F8">
              <w:rPr>
                <w:sz w:val="22"/>
              </w:rPr>
              <w:t>.</w:t>
            </w:r>
            <w:r>
              <w:rPr>
                <w:sz w:val="22"/>
              </w:rPr>
              <w:t>’</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vocab_reference</w:t>
            </w:r>
          </w:p>
        </w:tc>
        <w:tc>
          <w:tcPr>
            <w:tcW w:w="2790" w:type="dxa"/>
            <w:vAlign w:val="center"/>
          </w:tcPr>
          <w:p w:rsidR="00595A4E" w:rsidRDefault="00595A4E" w:rsidP="001D194D">
            <w:pPr>
              <w:rPr>
                <w:rFonts w:ascii="Courier New" w:hAnsi="Courier New" w:cs="Courier New"/>
                <w:sz w:val="20"/>
              </w:rPr>
            </w:pPr>
            <w:r>
              <w:rPr>
                <w:rFonts w:ascii="Courier New" w:hAnsi="Courier New" w:cs="Courier New"/>
                <w:sz w:val="20"/>
              </w:rPr>
              <w:t>anyURI</w:t>
            </w:r>
          </w:p>
        </w:tc>
        <w:tc>
          <w:tcPr>
            <w:tcW w:w="1440" w:type="dxa"/>
            <w:vAlign w:val="center"/>
          </w:tcPr>
          <w:p w:rsidR="00595A4E" w:rsidRDefault="00595A4E" w:rsidP="001D194D">
            <w:pPr>
              <w:jc w:val="center"/>
              <w:rPr>
                <w:sz w:val="22"/>
              </w:rPr>
            </w:pPr>
            <w:r>
              <w:rPr>
                <w:sz w:val="22"/>
              </w:rPr>
              <w:t>0..1</w:t>
            </w:r>
          </w:p>
        </w:tc>
        <w:tc>
          <w:tcPr>
            <w:tcW w:w="6498" w:type="dxa"/>
          </w:tcPr>
          <w:p w:rsidR="00595A4E" w:rsidRDefault="00595A4E" w:rsidP="00233878">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233878">
              <w:rPr>
                <w:i/>
                <w:sz w:val="22"/>
              </w:rPr>
              <w:t>AvailabilityViolation</w:t>
            </w:r>
            <w:r>
              <w:rPr>
                <w:i/>
                <w:sz w:val="22"/>
              </w:rPr>
              <w:t>TacticalObjectives</w:t>
            </w:r>
            <w:r w:rsidRPr="004A3977">
              <w:rPr>
                <w:i/>
                <w:sz w:val="22"/>
              </w:rPr>
              <w:t>Vocab-1.0</w:t>
            </w:r>
            <w:r>
              <w:rPr>
                <w:sz w:val="22"/>
              </w:rPr>
              <w:t>.’</w:t>
            </w:r>
          </w:p>
        </w:tc>
      </w:tr>
    </w:tbl>
    <w:p w:rsidR="00595A4E" w:rsidRDefault="00233878" w:rsidP="00AB1430">
      <w:pPr>
        <w:pStyle w:val="Heading4"/>
      </w:pPr>
      <w:bookmarkStart w:id="139" w:name="_Toc390177557"/>
      <w:r>
        <w:t>AvailabilityViolation</w:t>
      </w:r>
      <w:r w:rsidR="00595A4E">
        <w:t>TacticalObjectivesEnum-1.0</w:t>
      </w:r>
      <w:bookmarkEnd w:id="139"/>
    </w:p>
    <w:p w:rsidR="00595A4E" w:rsidRPr="00011259" w:rsidRDefault="009A3117" w:rsidP="00595A4E">
      <w:r w:rsidRPr="00C51E1C">
        <w:t xml:space="preserve">The </w:t>
      </w:r>
      <w:r w:rsidR="00233878">
        <w:rPr>
          <w:rFonts w:ascii="Courier New" w:hAnsi="Courier New" w:cs="Courier New"/>
        </w:rPr>
        <w:t>AvailabilityViolation</w:t>
      </w:r>
      <w:r w:rsidR="00595A4E">
        <w:rPr>
          <w:rFonts w:ascii="Courier New" w:hAnsi="Courier New" w:cs="Courier New"/>
        </w:rPr>
        <w:t>TacticalObjectives</w:t>
      </w:r>
      <w:r w:rsidR="00595A4E" w:rsidRPr="008368A0">
        <w:rPr>
          <w:rFonts w:ascii="Courier New" w:hAnsi="Courier New" w:cs="Courier New"/>
        </w:rPr>
        <w:t>Enum</w:t>
      </w:r>
      <w:r w:rsidR="00595A4E" w:rsidRPr="004A2DF4">
        <w:t xml:space="preserve"> is a non-exhaustive </w:t>
      </w:r>
      <w:r w:rsidR="00595A4E" w:rsidRPr="00011259">
        <w:t xml:space="preserve">enumeration of </w:t>
      </w:r>
      <w:r w:rsidR="00595A4E" w:rsidRPr="00AB1430">
        <w:rPr>
          <w:rFonts w:cs="Courier New"/>
        </w:rPr>
        <w:t>Tactical</w:t>
      </w:r>
      <w:r w:rsidR="00595A4E" w:rsidRPr="00011259">
        <w:t xml:space="preserve"> </w:t>
      </w:r>
      <w:r w:rsidR="00595A4E" w:rsidRPr="00AB1430">
        <w:rPr>
          <w:rFonts w:cs="Courier New"/>
        </w:rPr>
        <w:t>Objectives</w:t>
      </w:r>
      <w:r w:rsidR="00595A4E" w:rsidRPr="00011259">
        <w:t xml:space="preserve"> of the </w:t>
      </w:r>
      <w:r w:rsidR="00233878">
        <w:t>availability violation</w:t>
      </w:r>
      <w:r w:rsidR="00595A4E" w:rsidRPr="00011259">
        <w:t xml:space="preserve"> </w:t>
      </w:r>
      <w:r w:rsidR="00595A4E" w:rsidRPr="00AB1430">
        <w:rPr>
          <w:rFonts w:cs="Courier New"/>
        </w:rPr>
        <w:t>Capability</w:t>
      </w:r>
      <w:r w:rsidR="00595A4E" w:rsidRPr="00011259">
        <w:t>.</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595A4E" w:rsidTr="00E53838">
        <w:tc>
          <w:tcPr>
            <w:tcW w:w="3618" w:type="dxa"/>
            <w:shd w:val="pct25" w:color="auto" w:fill="auto"/>
          </w:tcPr>
          <w:p w:rsidR="00595A4E" w:rsidRPr="00693F21" w:rsidRDefault="00595A4E" w:rsidP="001D194D">
            <w:pPr>
              <w:jc w:val="center"/>
              <w:rPr>
                <w:b/>
              </w:rPr>
            </w:pPr>
            <w:r w:rsidRPr="00693F21">
              <w:rPr>
                <w:b/>
              </w:rPr>
              <w:t>Enumeration Value</w:t>
            </w:r>
          </w:p>
        </w:tc>
        <w:tc>
          <w:tcPr>
            <w:tcW w:w="9558" w:type="dxa"/>
            <w:shd w:val="pct25" w:color="auto" w:fill="auto"/>
          </w:tcPr>
          <w:p w:rsidR="00595A4E" w:rsidRPr="00693F21" w:rsidRDefault="00595A4E" w:rsidP="001D194D">
            <w:pPr>
              <w:jc w:val="center"/>
              <w:rPr>
                <w:b/>
              </w:rPr>
            </w:pPr>
            <w:r w:rsidRPr="00693F21">
              <w:rPr>
                <w:b/>
              </w:rPr>
              <w:t>Description</w:t>
            </w:r>
          </w:p>
        </w:tc>
      </w:tr>
      <w:tr w:rsidR="00595A4E" w:rsidTr="00E53838">
        <w:tc>
          <w:tcPr>
            <w:tcW w:w="3618" w:type="dxa"/>
            <w:vAlign w:val="center"/>
          </w:tcPr>
          <w:p w:rsidR="00595A4E" w:rsidRPr="00233878" w:rsidRDefault="00233878" w:rsidP="001D194D">
            <w:pPr>
              <w:rPr>
                <w:b/>
                <w:sz w:val="22"/>
              </w:rPr>
            </w:pPr>
            <w:r>
              <w:rPr>
                <w:b/>
                <w:sz w:val="22"/>
              </w:rPr>
              <w:t>denial of service</w:t>
            </w:r>
          </w:p>
        </w:tc>
        <w:tc>
          <w:tcPr>
            <w:tcW w:w="9558" w:type="dxa"/>
          </w:tcPr>
          <w:p w:rsidR="00595A4E" w:rsidRPr="0082596E" w:rsidRDefault="00595A4E" w:rsidP="001D194D">
            <w:pPr>
              <w:rPr>
                <w:sz w:val="22"/>
              </w:rPr>
            </w:pPr>
            <w:r w:rsidRPr="00F70747">
              <w:rPr>
                <w:sz w:val="22"/>
              </w:rPr>
              <w:t xml:space="preserve">Indicates </w:t>
            </w:r>
            <w:r w:rsidR="00233878" w:rsidRPr="00233878">
              <w:rPr>
                <w:sz w:val="22"/>
              </w:rPr>
              <w:t>that the malware instance is able to cause a server to be unavailable, otherwise known as a denial of service (DOS).</w:t>
            </w:r>
          </w:p>
        </w:tc>
      </w:tr>
      <w:tr w:rsidR="00595A4E" w:rsidTr="00E53838">
        <w:tc>
          <w:tcPr>
            <w:tcW w:w="3618" w:type="dxa"/>
            <w:vAlign w:val="center"/>
          </w:tcPr>
          <w:p w:rsidR="00595A4E" w:rsidRPr="00233878" w:rsidRDefault="00233878" w:rsidP="001D194D">
            <w:pPr>
              <w:rPr>
                <w:b/>
                <w:sz w:val="22"/>
              </w:rPr>
            </w:pPr>
            <w:r>
              <w:rPr>
                <w:b/>
                <w:sz w:val="22"/>
              </w:rPr>
              <w:t>compromise local system availability</w:t>
            </w:r>
          </w:p>
        </w:tc>
        <w:tc>
          <w:tcPr>
            <w:tcW w:w="9558" w:type="dxa"/>
          </w:tcPr>
          <w:p w:rsidR="00595A4E" w:rsidRPr="0082596E" w:rsidRDefault="00595A4E" w:rsidP="001D194D">
            <w:pPr>
              <w:rPr>
                <w:sz w:val="22"/>
              </w:rPr>
            </w:pPr>
            <w:r w:rsidRPr="00606435">
              <w:rPr>
                <w:sz w:val="22"/>
              </w:rPr>
              <w:t xml:space="preserve">Indicates </w:t>
            </w:r>
            <w:r w:rsidR="00E53838" w:rsidRPr="00E53838">
              <w:rPr>
                <w:sz w:val="22"/>
              </w:rPr>
              <w:t>that the malware instance is able to cause the local system to be unavailable.</w:t>
            </w:r>
          </w:p>
        </w:tc>
      </w:tr>
      <w:tr w:rsidR="00595A4E" w:rsidTr="00E53838">
        <w:tc>
          <w:tcPr>
            <w:tcW w:w="3618" w:type="dxa"/>
            <w:vAlign w:val="center"/>
          </w:tcPr>
          <w:p w:rsidR="00595A4E" w:rsidRPr="00233878" w:rsidRDefault="00233878" w:rsidP="001D194D">
            <w:pPr>
              <w:rPr>
                <w:b/>
                <w:sz w:val="22"/>
              </w:rPr>
            </w:pPr>
            <w:r>
              <w:rPr>
                <w:b/>
                <w:sz w:val="22"/>
              </w:rPr>
              <w:t>crack passwords</w:t>
            </w:r>
          </w:p>
        </w:tc>
        <w:tc>
          <w:tcPr>
            <w:tcW w:w="9558" w:type="dxa"/>
          </w:tcPr>
          <w:p w:rsidR="00595A4E" w:rsidRPr="00F70747" w:rsidRDefault="00595A4E" w:rsidP="001D194D">
            <w:pPr>
              <w:rPr>
                <w:sz w:val="22"/>
              </w:rPr>
            </w:pPr>
            <w:r w:rsidRPr="00606435">
              <w:rPr>
                <w:sz w:val="22"/>
              </w:rPr>
              <w:t xml:space="preserve">Indicates that </w:t>
            </w:r>
            <w:r w:rsidR="00E53838" w:rsidRPr="00E53838">
              <w:rPr>
                <w:sz w:val="22"/>
              </w:rPr>
              <w:t>the malware instance is able to consume system resources for password cracking.</w:t>
            </w:r>
          </w:p>
        </w:tc>
      </w:tr>
      <w:tr w:rsidR="00595A4E" w:rsidTr="00E53838">
        <w:tc>
          <w:tcPr>
            <w:tcW w:w="3618" w:type="dxa"/>
            <w:vAlign w:val="center"/>
          </w:tcPr>
          <w:p w:rsidR="00595A4E" w:rsidRPr="00233878" w:rsidRDefault="00233878" w:rsidP="001D194D">
            <w:pPr>
              <w:rPr>
                <w:b/>
                <w:sz w:val="22"/>
              </w:rPr>
            </w:pPr>
            <w:r>
              <w:rPr>
                <w:b/>
                <w:sz w:val="22"/>
              </w:rPr>
              <w:t>mine for cryptocurrency</w:t>
            </w:r>
          </w:p>
        </w:tc>
        <w:tc>
          <w:tcPr>
            <w:tcW w:w="9558" w:type="dxa"/>
          </w:tcPr>
          <w:p w:rsidR="00595A4E" w:rsidRPr="00F70747" w:rsidRDefault="00595A4E" w:rsidP="00E53838">
            <w:pPr>
              <w:rPr>
                <w:sz w:val="22"/>
              </w:rPr>
            </w:pPr>
            <w:r w:rsidRPr="00606435">
              <w:rPr>
                <w:sz w:val="22"/>
              </w:rPr>
              <w:t xml:space="preserve">Indicates </w:t>
            </w:r>
            <w:r w:rsidR="00E53838">
              <w:rPr>
                <w:sz w:val="22"/>
              </w:rPr>
              <w:t>t</w:t>
            </w:r>
            <w:r w:rsidR="00E53838" w:rsidRPr="00E53838">
              <w:rPr>
                <w:sz w:val="22"/>
              </w:rPr>
              <w:t>hat the malware instance is able to consume system resources for cryptocurrency mining.</w:t>
            </w:r>
          </w:p>
        </w:tc>
      </w:tr>
      <w:tr w:rsidR="00595A4E" w:rsidTr="00E53838">
        <w:tc>
          <w:tcPr>
            <w:tcW w:w="3618" w:type="dxa"/>
            <w:vAlign w:val="center"/>
          </w:tcPr>
          <w:p w:rsidR="00595A4E" w:rsidRPr="00233878" w:rsidRDefault="00233878" w:rsidP="001D194D">
            <w:pPr>
              <w:rPr>
                <w:b/>
                <w:sz w:val="22"/>
              </w:rPr>
            </w:pPr>
            <w:r>
              <w:rPr>
                <w:b/>
                <w:sz w:val="22"/>
              </w:rPr>
              <w:t>compromise access to information assets</w:t>
            </w:r>
          </w:p>
        </w:tc>
        <w:tc>
          <w:tcPr>
            <w:tcW w:w="9558" w:type="dxa"/>
          </w:tcPr>
          <w:p w:rsidR="00595A4E" w:rsidRPr="00F70747" w:rsidRDefault="00595A4E" w:rsidP="001D194D">
            <w:pPr>
              <w:rPr>
                <w:sz w:val="22"/>
              </w:rPr>
            </w:pPr>
            <w:r w:rsidRPr="00606435">
              <w:rPr>
                <w:sz w:val="22"/>
              </w:rPr>
              <w:t xml:space="preserve">Indicates </w:t>
            </w:r>
            <w:r w:rsidR="00E53838" w:rsidRPr="00E53838">
              <w:rPr>
                <w:sz w:val="22"/>
              </w:rPr>
              <w:t>that the malware instance is able to prevent data from being accessed (e.g., by encrypting user data on a compromised system).</w:t>
            </w:r>
          </w:p>
        </w:tc>
      </w:tr>
    </w:tbl>
    <w:p w:rsidR="00286190" w:rsidRDefault="00286190" w:rsidP="00432150">
      <w:pPr>
        <w:pStyle w:val="Heading3"/>
      </w:pPr>
      <w:bookmarkStart w:id="140" w:name="_Toc390177558"/>
      <w:r>
        <w:t>CommandandControlPropertiesVocab-1.0</w:t>
      </w:r>
      <w:bookmarkEnd w:id="140"/>
    </w:p>
    <w:p w:rsidR="00170DCC" w:rsidRPr="00E146D2" w:rsidRDefault="00363968" w:rsidP="00170DCC">
      <w:pPr>
        <w:rPr>
          <w:rFonts w:cs="Courier New"/>
        </w:rPr>
      </w:pPr>
      <w:r>
        <w:rPr>
          <w:rFonts w:ascii="Courier New" w:hAnsi="Courier New" w:cs="Courier New"/>
        </w:rPr>
        <w:t>CommandandControl</w:t>
      </w:r>
      <w:r w:rsidR="00170DCC">
        <w:rPr>
          <w:rFonts w:ascii="Courier New" w:hAnsi="Courier New" w:cs="Courier New"/>
        </w:rPr>
        <w:t>Properties</w:t>
      </w:r>
      <w:r w:rsidR="00170DCC" w:rsidRPr="003A107F">
        <w:rPr>
          <w:rFonts w:ascii="Courier New" w:hAnsi="Courier New" w:cs="Courier New"/>
        </w:rPr>
        <w:t>Vocab</w:t>
      </w:r>
      <w:r w:rsidR="00170DCC">
        <w:rPr>
          <w:rFonts w:cs="Courier New"/>
        </w:rPr>
        <w:t xml:space="preserve"> is the default MAEC vocabulary for properties of the </w:t>
      </w:r>
      <w:r>
        <w:rPr>
          <w:rFonts w:cs="Courier New"/>
        </w:rPr>
        <w:t>command and control</w:t>
      </w:r>
      <w:r w:rsidR="00170DCC" w:rsidRPr="00011259">
        <w:rPr>
          <w:rFonts w:cs="Courier New"/>
        </w:rPr>
        <w:t xml:space="preserve"> </w:t>
      </w:r>
      <w:r w:rsidR="00170DCC" w:rsidRPr="00FB0D27">
        <w:rPr>
          <w:rFonts w:cs="Courier New"/>
        </w:rPr>
        <w:t>Capability</w:t>
      </w:r>
      <w:r w:rsidR="00170DCC" w:rsidRPr="00011259">
        <w:rPr>
          <w:rFonts w:cs="Courier New"/>
        </w:rPr>
        <w:t xml:space="preserve"> and its child </w:t>
      </w:r>
      <w:r w:rsidR="00170DCC" w:rsidRPr="00FB0D27">
        <w:rPr>
          <w:rFonts w:cs="Courier New"/>
        </w:rPr>
        <w:t>Objectives</w:t>
      </w:r>
      <w:r w:rsidR="00E7131D">
        <w:rPr>
          <w:rFonts w:cs="Courier New"/>
        </w:rPr>
        <w:t>.</w:t>
      </w:r>
      <w:r w:rsidR="00170DCC" w:rsidRPr="00011259">
        <w:rPr>
          <w:rFonts w:cs="Courier New"/>
        </w:rPr>
        <w:t xml:space="preserve"> </w:t>
      </w:r>
      <w:r w:rsidR="00E7131D">
        <w:rPr>
          <w:rFonts w:cs="Courier New"/>
        </w:rPr>
        <w:t xml:space="preserve">The </w:t>
      </w:r>
      <w:r w:rsidR="00170DCC">
        <w:rPr>
          <w:rFonts w:cs="Courier New"/>
        </w:rPr>
        <w:t xml:space="preserve">names </w:t>
      </w:r>
      <w:r w:rsidR="00E7131D">
        <w:rPr>
          <w:rFonts w:cs="Courier New"/>
        </w:rPr>
        <w:t xml:space="preserve">of these properties </w:t>
      </w:r>
      <w:r w:rsidR="00170DCC">
        <w:rPr>
          <w:rFonts w:cs="Courier New"/>
        </w:rPr>
        <w:t xml:space="preserve">are captured in the </w:t>
      </w:r>
      <w:r w:rsidR="00170DCC">
        <w:rPr>
          <w:rFonts w:ascii="Courier New" w:hAnsi="Courier New" w:cs="Courier New"/>
        </w:rPr>
        <w:t>Name</w:t>
      </w:r>
      <w:r w:rsidR="00170DCC" w:rsidRPr="00E146D2">
        <w:rPr>
          <w:rFonts w:cs="Courier New"/>
        </w:rPr>
        <w:t xml:space="preserve"> </w:t>
      </w:r>
      <w:r w:rsidR="00170DCC" w:rsidRPr="003959BA">
        <w:rPr>
          <w:rFonts w:cs="Courier New"/>
        </w:rPr>
        <w:t>field</w:t>
      </w:r>
      <w:r w:rsidR="00E7131D">
        <w:rPr>
          <w:rFonts w:cs="Courier New"/>
        </w:rPr>
        <w:t>, a child</w:t>
      </w:r>
      <w:r w:rsidR="00170DCC" w:rsidRPr="003959BA">
        <w:rPr>
          <w:rFonts w:cs="Courier New"/>
        </w:rPr>
        <w:t xml:space="preserve"> of the</w:t>
      </w:r>
      <w:r w:rsidR="00170DCC" w:rsidRPr="00490BE3">
        <w:rPr>
          <w:rFonts w:cs="Courier New"/>
        </w:rPr>
        <w:t xml:space="preserve"> </w:t>
      </w:r>
      <w:r w:rsidR="00170DCC" w:rsidRPr="00DC4BB1">
        <w:rPr>
          <w:rFonts w:ascii="Courier New" w:hAnsi="Courier New" w:cs="Courier New"/>
        </w:rPr>
        <w:t>Property</w:t>
      </w:r>
      <w:r w:rsidR="00170DCC">
        <w:rPr>
          <w:rFonts w:cs="Courier New"/>
        </w:rPr>
        <w:t xml:space="preserve"> field </w:t>
      </w:r>
      <w:r w:rsidR="00E7131D">
        <w:rPr>
          <w:rFonts w:cs="Courier New"/>
        </w:rPr>
        <w:t>of type</w:t>
      </w:r>
      <w:r w:rsidR="00170DCC">
        <w:rPr>
          <w:rFonts w:cs="Courier New"/>
        </w:rPr>
        <w:t xml:space="preserve"> </w:t>
      </w:r>
      <w:r w:rsidR="00170DCC">
        <w:rPr>
          <w:rFonts w:ascii="Courier New" w:hAnsi="Courier New" w:cs="Courier New"/>
        </w:rPr>
        <w:t>CapabilityPropertyType</w:t>
      </w:r>
      <w:r w:rsidR="00170DCC">
        <w:rPr>
          <w:rFonts w:cs="Courier New"/>
        </w:rPr>
        <w:t xml:space="preserve">.  The </w:t>
      </w:r>
      <w:r w:rsidR="00170DCC" w:rsidRPr="00186DF8">
        <w:rPr>
          <w:rFonts w:ascii="Courier New" w:hAnsi="Courier New" w:cs="Courier New"/>
        </w:rPr>
        <w:t>Property</w:t>
      </w:r>
      <w:r w:rsidR="00170DCC">
        <w:rPr>
          <w:rFonts w:cs="Courier New"/>
        </w:rPr>
        <w:t xml:space="preserve"> field is found on the </w:t>
      </w:r>
      <w:r w:rsidR="00170DCC" w:rsidRPr="00186DF8">
        <w:rPr>
          <w:rFonts w:ascii="Courier New" w:hAnsi="Courier New" w:cs="Courier New"/>
        </w:rPr>
        <w:t>CapabilityType</w:t>
      </w:r>
      <w:r w:rsidR="00170DCC">
        <w:rPr>
          <w:rFonts w:cs="Courier New"/>
        </w:rPr>
        <w:t xml:space="preserve"> (which is used to </w:t>
      </w:r>
      <w:r w:rsidR="00170DCC" w:rsidRPr="00011259">
        <w:rPr>
          <w:rFonts w:cs="Courier New"/>
        </w:rPr>
        <w:t xml:space="preserve">define a </w:t>
      </w:r>
      <w:r w:rsidR="00170DCC" w:rsidRPr="00FB0D27">
        <w:rPr>
          <w:rFonts w:cs="Courier New"/>
        </w:rPr>
        <w:t>Capability</w:t>
      </w:r>
      <w:r w:rsidR="00170DCC" w:rsidRPr="00011259">
        <w:rPr>
          <w:rFonts w:cs="Courier New"/>
        </w:rPr>
        <w:t>) and</w:t>
      </w:r>
      <w:r w:rsidR="00170DCC">
        <w:rPr>
          <w:rFonts w:cs="Courier New"/>
        </w:rPr>
        <w:t xml:space="preserve"> o</w:t>
      </w:r>
      <w:r w:rsidR="00117B84">
        <w:rPr>
          <w:rFonts w:cs="Courier New"/>
        </w:rPr>
        <w:t>n</w:t>
      </w:r>
      <w:r w:rsidR="00170DCC">
        <w:rPr>
          <w:rFonts w:cs="Courier New"/>
        </w:rPr>
        <w:t xml:space="preserve"> the </w:t>
      </w:r>
      <w:r w:rsidR="00170DCC">
        <w:rPr>
          <w:rFonts w:ascii="Courier New" w:hAnsi="Courier New" w:cs="Courier New"/>
        </w:rPr>
        <w:t>CapabilityObjectiveType</w:t>
      </w:r>
      <w:r w:rsidR="00170DCC">
        <w:rPr>
          <w:rFonts w:cs="Courier New"/>
        </w:rPr>
        <w:t xml:space="preserve"> (</w:t>
      </w:r>
      <w:r w:rsidR="00170DCC" w:rsidRPr="00011259">
        <w:rPr>
          <w:rFonts w:cs="Courier New"/>
        </w:rPr>
        <w:t xml:space="preserve">which is used to define a </w:t>
      </w:r>
      <w:r w:rsidR="00170DCC" w:rsidRPr="00FB0D27">
        <w:rPr>
          <w:rFonts w:cs="Courier New"/>
        </w:rPr>
        <w:t>Strategic Objective</w:t>
      </w:r>
      <w:r w:rsidR="00170DCC" w:rsidRPr="00011259">
        <w:rPr>
          <w:rFonts w:cs="Courier New"/>
        </w:rPr>
        <w:t xml:space="preserve"> or</w:t>
      </w:r>
      <w:r w:rsidR="00170DCC" w:rsidRPr="00614328">
        <w:rPr>
          <w:rFonts w:cs="Courier New"/>
        </w:rPr>
        <w:t xml:space="preserve"> a </w:t>
      </w:r>
      <w:r w:rsidR="00170DCC" w:rsidRPr="00FB0D27">
        <w:rPr>
          <w:rFonts w:cs="Courier New"/>
        </w:rPr>
        <w:t>Tactical Objective</w:t>
      </w:r>
      <w:r w:rsidR="00170DCC" w:rsidRPr="00011259">
        <w:rPr>
          <w:rFonts w:cs="Courier New"/>
        </w:rPr>
        <w:t xml:space="preserve">).  </w:t>
      </w:r>
      <w:r w:rsidR="00170DCC" w:rsidRPr="00614328">
        <w:rPr>
          <w:rFonts w:cs="Courier New"/>
        </w:rPr>
        <w:t>All aforemention</w:t>
      </w:r>
      <w:r w:rsidR="00170DCC">
        <w:rPr>
          <w:rFonts w:cs="Courier New"/>
        </w:rPr>
        <w:t>ed types are defined in the MAEC Bundle schema.</w:t>
      </w:r>
    </w:p>
    <w:p w:rsidR="00170DCC" w:rsidRPr="000E1A8A" w:rsidRDefault="00170DCC" w:rsidP="00170DCC">
      <w:r>
        <w:t xml:space="preserve">  </w:t>
      </w:r>
    </w:p>
    <w:p w:rsidR="00170DCC" w:rsidRDefault="00170DCC" w:rsidP="00170DCC">
      <w:r w:rsidRPr="000E1A8A">
        <w:t xml:space="preserve">The MAEC </w:t>
      </w:r>
      <w:r w:rsidR="00363968">
        <w:rPr>
          <w:rFonts w:ascii="Courier New" w:hAnsi="Courier New" w:cs="Courier New"/>
        </w:rPr>
        <w:t>CommandandControl</w:t>
      </w:r>
      <w:r>
        <w:rPr>
          <w:rFonts w:ascii="Courier New" w:hAnsi="Courier New" w:cs="Courier New"/>
        </w:rPr>
        <w:t>Properties</w:t>
      </w:r>
      <w:r w:rsidRPr="003A107F">
        <w:rPr>
          <w:rFonts w:ascii="Courier New" w:hAnsi="Courier New" w:cs="Courier New"/>
        </w:rPr>
        <w:t>Vocab</w:t>
      </w:r>
      <w:r w:rsidRPr="008368A0">
        <w:rPr>
          <w:rFonts w:ascii="Courier New" w:hAnsi="Courier New" w:cs="Courier New"/>
        </w:rPr>
        <w:t>-1.0</w:t>
      </w:r>
      <w:r w:rsidRPr="000E1A8A">
        <w:t xml:space="preserve"> </w:t>
      </w:r>
      <w:r w:rsidR="007656DC">
        <w:t xml:space="preserve">type </w:t>
      </w:r>
      <w:r>
        <w:t>extends</w:t>
      </w:r>
      <w:r w:rsidRPr="000E1A8A">
        <w:t xml:space="preserve"> </w:t>
      </w:r>
      <w:r w:rsidRPr="00B47971">
        <w:rPr>
          <w:rFonts w:cs="Courier New"/>
        </w:rPr>
        <w:t>the</w:t>
      </w:r>
      <w:r w:rsidRPr="007656DC">
        <w:rPr>
          <w:rFonts w:cs="Courier New"/>
        </w:rPr>
        <w:t xml:space="preserve"> </w:t>
      </w:r>
      <w:r w:rsidRPr="001D6E92">
        <w:rPr>
          <w:rFonts w:ascii="Courier New" w:hAnsi="Courier New" w:cs="Courier New"/>
        </w:rPr>
        <w:t>ControlledVocabularyStringType</w:t>
      </w:r>
      <w:r w:rsidRPr="007656DC">
        <w:rPr>
          <w:rFonts w:cs="Courier New"/>
        </w:rPr>
        <w:t xml:space="preserve"> </w:t>
      </w:r>
      <w:r w:rsidRPr="000E1A8A">
        <w:t xml:space="preserve">defined 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363968">
        <w:rPr>
          <w:rFonts w:ascii="Courier New" w:hAnsi="Courier New" w:cs="Courier New"/>
        </w:rPr>
        <w:t>CommandandControl</w:t>
      </w:r>
      <w:r>
        <w:rPr>
          <w:rFonts w:ascii="Courier New" w:hAnsi="Courier New" w:cs="Courier New"/>
        </w:rPr>
        <w:t>PropertiesType</w:t>
      </w:r>
      <w:r w:rsidRPr="000E1A8A">
        <w:rPr>
          <w:rFonts w:ascii="Courier New" w:hAnsi="Courier New" w:cs="Courier New"/>
        </w:rPr>
        <w:t>Enum-1.0</w:t>
      </w:r>
      <w:r w:rsidRPr="000E1A8A">
        <w:t>; extended fields are shown below.</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170DCC" w:rsidTr="00B56617">
        <w:trPr>
          <w:trHeight w:val="317"/>
        </w:trPr>
        <w:tc>
          <w:tcPr>
            <w:tcW w:w="2448" w:type="dxa"/>
            <w:shd w:val="clear" w:color="auto" w:fill="BFBFBF" w:themeFill="background1" w:themeFillShade="BF"/>
            <w:vAlign w:val="center"/>
          </w:tcPr>
          <w:p w:rsidR="00170DCC" w:rsidRPr="00602B3E" w:rsidRDefault="00425D67" w:rsidP="00B56617">
            <w:pPr>
              <w:jc w:val="center"/>
              <w:rPr>
                <w:b/>
              </w:rPr>
            </w:pPr>
            <w:r>
              <w:rPr>
                <w:b/>
              </w:rPr>
              <w:t>Field</w:t>
            </w:r>
          </w:p>
        </w:tc>
        <w:tc>
          <w:tcPr>
            <w:tcW w:w="2790" w:type="dxa"/>
            <w:shd w:val="clear" w:color="auto" w:fill="BFBFBF" w:themeFill="background1" w:themeFillShade="BF"/>
            <w:vAlign w:val="center"/>
          </w:tcPr>
          <w:p w:rsidR="00170DCC" w:rsidRPr="00602B3E" w:rsidRDefault="00170DCC" w:rsidP="00B56617">
            <w:pPr>
              <w:jc w:val="center"/>
              <w:rPr>
                <w:b/>
              </w:rPr>
            </w:pPr>
            <w:r w:rsidRPr="00602B3E">
              <w:rPr>
                <w:b/>
              </w:rPr>
              <w:t>Type</w:t>
            </w:r>
          </w:p>
        </w:tc>
        <w:tc>
          <w:tcPr>
            <w:tcW w:w="1440" w:type="dxa"/>
            <w:shd w:val="clear" w:color="auto" w:fill="BFBFBF" w:themeFill="background1" w:themeFillShade="BF"/>
            <w:vAlign w:val="center"/>
          </w:tcPr>
          <w:p w:rsidR="00170DCC" w:rsidRPr="00602B3E" w:rsidRDefault="00170DCC" w:rsidP="00B56617">
            <w:pPr>
              <w:jc w:val="center"/>
              <w:rPr>
                <w:b/>
              </w:rPr>
            </w:pPr>
            <w:r>
              <w:rPr>
                <w:b/>
              </w:rPr>
              <w:t>Multi</w:t>
            </w:r>
            <w:r w:rsidRPr="00602B3E">
              <w:rPr>
                <w:b/>
              </w:rPr>
              <w:t>plicity</w:t>
            </w:r>
          </w:p>
        </w:tc>
        <w:tc>
          <w:tcPr>
            <w:tcW w:w="6498" w:type="dxa"/>
            <w:shd w:val="clear" w:color="auto" w:fill="BFBFBF" w:themeFill="background1" w:themeFillShade="BF"/>
            <w:vAlign w:val="center"/>
          </w:tcPr>
          <w:p w:rsidR="00170DCC" w:rsidRPr="00602B3E" w:rsidRDefault="00170DCC" w:rsidP="00B56617">
            <w:pPr>
              <w:jc w:val="center"/>
              <w:rPr>
                <w:b/>
              </w:rPr>
            </w:pPr>
            <w:r w:rsidRPr="00602B3E">
              <w:rPr>
                <w:b/>
              </w:rPr>
              <w:t>Description</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t>vocab_name</w:t>
            </w:r>
          </w:p>
        </w:tc>
        <w:tc>
          <w:tcPr>
            <w:tcW w:w="2790" w:type="dxa"/>
            <w:vAlign w:val="center"/>
          </w:tcPr>
          <w:p w:rsidR="00170DCC" w:rsidRPr="00C625F1" w:rsidRDefault="00170DCC" w:rsidP="00B56617">
            <w:pPr>
              <w:rPr>
                <w:rFonts w:ascii="Courier New" w:hAnsi="Courier New" w:cs="Courier New"/>
                <w:sz w:val="20"/>
              </w:rPr>
            </w:pPr>
            <w:r>
              <w:rPr>
                <w:rFonts w:ascii="Courier New" w:hAnsi="Courier New" w:cs="Courier New"/>
                <w:sz w:val="20"/>
              </w:rPr>
              <w:t>string</w:t>
            </w:r>
          </w:p>
        </w:tc>
        <w:tc>
          <w:tcPr>
            <w:tcW w:w="1440" w:type="dxa"/>
            <w:vAlign w:val="center"/>
          </w:tcPr>
          <w:p w:rsidR="00170DCC" w:rsidRPr="00E65B09" w:rsidRDefault="00170DCC" w:rsidP="00B56617">
            <w:pPr>
              <w:jc w:val="center"/>
              <w:rPr>
                <w:sz w:val="22"/>
              </w:rPr>
            </w:pPr>
            <w:r>
              <w:rPr>
                <w:sz w:val="22"/>
              </w:rPr>
              <w:t>0..1</w:t>
            </w:r>
          </w:p>
        </w:tc>
        <w:tc>
          <w:tcPr>
            <w:tcW w:w="6498" w:type="dxa"/>
          </w:tcPr>
          <w:p w:rsidR="00170DCC" w:rsidRPr="00C625F1" w:rsidRDefault="00170DCC" w:rsidP="00363968">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363968">
              <w:rPr>
                <w:i/>
                <w:sz w:val="22"/>
              </w:rPr>
              <w:t>Command and Control</w:t>
            </w:r>
            <w:r>
              <w:rPr>
                <w:i/>
                <w:sz w:val="22"/>
              </w:rPr>
              <w:t xml:space="preserve"> Capability and Objective Properties</w:t>
            </w:r>
            <w:r w:rsidRPr="004D07F8">
              <w:rPr>
                <w:sz w:val="22"/>
              </w:rPr>
              <w:t>.</w:t>
            </w:r>
            <w:r>
              <w:rPr>
                <w:sz w:val="22"/>
              </w:rPr>
              <w:t>’</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t>vocab_reference</w:t>
            </w:r>
          </w:p>
        </w:tc>
        <w:tc>
          <w:tcPr>
            <w:tcW w:w="2790" w:type="dxa"/>
            <w:vAlign w:val="center"/>
          </w:tcPr>
          <w:p w:rsidR="00170DCC" w:rsidRDefault="00170DCC" w:rsidP="00B56617">
            <w:pPr>
              <w:rPr>
                <w:rFonts w:ascii="Courier New" w:hAnsi="Courier New" w:cs="Courier New"/>
                <w:sz w:val="20"/>
              </w:rPr>
            </w:pPr>
            <w:r>
              <w:rPr>
                <w:rFonts w:ascii="Courier New" w:hAnsi="Courier New" w:cs="Courier New"/>
                <w:sz w:val="20"/>
              </w:rPr>
              <w:t>anyURI</w:t>
            </w:r>
          </w:p>
        </w:tc>
        <w:tc>
          <w:tcPr>
            <w:tcW w:w="1440" w:type="dxa"/>
            <w:vAlign w:val="center"/>
          </w:tcPr>
          <w:p w:rsidR="00170DCC" w:rsidRDefault="00170DCC" w:rsidP="00B56617">
            <w:pPr>
              <w:jc w:val="center"/>
              <w:rPr>
                <w:sz w:val="22"/>
              </w:rPr>
            </w:pPr>
            <w:r>
              <w:rPr>
                <w:sz w:val="22"/>
              </w:rPr>
              <w:t>0..1</w:t>
            </w:r>
          </w:p>
        </w:tc>
        <w:tc>
          <w:tcPr>
            <w:tcW w:w="6498" w:type="dxa"/>
          </w:tcPr>
          <w:p w:rsidR="00170DCC" w:rsidRDefault="00170DCC" w:rsidP="00363968">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363968">
              <w:rPr>
                <w:i/>
                <w:sz w:val="22"/>
              </w:rPr>
              <w:t>CommandandControl</w:t>
            </w:r>
            <w:r>
              <w:rPr>
                <w:i/>
                <w:sz w:val="22"/>
              </w:rPr>
              <w:t>Properties</w:t>
            </w:r>
            <w:r w:rsidRPr="004A3977">
              <w:rPr>
                <w:i/>
                <w:sz w:val="22"/>
              </w:rPr>
              <w:t>Vocab-1.0</w:t>
            </w:r>
            <w:r>
              <w:rPr>
                <w:sz w:val="22"/>
              </w:rPr>
              <w:t>.’</w:t>
            </w:r>
          </w:p>
        </w:tc>
      </w:tr>
    </w:tbl>
    <w:p w:rsidR="00170DCC" w:rsidRDefault="00363968" w:rsidP="00AB1430">
      <w:pPr>
        <w:pStyle w:val="Heading4"/>
      </w:pPr>
      <w:bookmarkStart w:id="141" w:name="_Toc390177559"/>
      <w:r>
        <w:t>CommandandControl</w:t>
      </w:r>
      <w:r w:rsidR="00170DCC">
        <w:t>PropertiesEnum-1.0</w:t>
      </w:r>
      <w:bookmarkEnd w:id="141"/>
    </w:p>
    <w:p w:rsidR="00170DCC" w:rsidRDefault="009A3117" w:rsidP="00170DCC">
      <w:r w:rsidRPr="00C51E1C">
        <w:t xml:space="preserve">The </w:t>
      </w:r>
      <w:r w:rsidR="00363968">
        <w:rPr>
          <w:rFonts w:ascii="Courier New" w:hAnsi="Courier New" w:cs="Courier New"/>
        </w:rPr>
        <w:t>CommandandControl</w:t>
      </w:r>
      <w:r w:rsidR="00170DCC">
        <w:rPr>
          <w:rFonts w:ascii="Courier New" w:hAnsi="Courier New" w:cs="Courier New"/>
        </w:rPr>
        <w:t>Properties</w:t>
      </w:r>
      <w:r w:rsidR="00170DCC" w:rsidRPr="008368A0">
        <w:rPr>
          <w:rFonts w:ascii="Courier New" w:hAnsi="Courier New" w:cs="Courier New"/>
        </w:rPr>
        <w:t>Enum</w:t>
      </w:r>
      <w:r w:rsidR="00170DCC" w:rsidRPr="004A2DF4">
        <w:t xml:space="preserve"> is a non-exhaustive enumera</w:t>
      </w:r>
      <w:r w:rsidR="00170DCC" w:rsidRPr="00011259">
        <w:t xml:space="preserve">tion of </w:t>
      </w:r>
      <w:r w:rsidR="00363968">
        <w:t>command and control</w:t>
      </w:r>
      <w:r w:rsidR="00170DCC" w:rsidRPr="00011259">
        <w:t xml:space="preserve"> </w:t>
      </w:r>
      <w:r w:rsidR="00170DCC" w:rsidRPr="00FB0D27">
        <w:rPr>
          <w:rFonts w:cs="Courier New"/>
        </w:rPr>
        <w:t>Capability</w:t>
      </w:r>
      <w:r w:rsidR="00170DCC" w:rsidRPr="00011259">
        <w:t xml:space="preserve">, </w:t>
      </w:r>
      <w:r w:rsidR="00170DCC" w:rsidRPr="00FB0D27">
        <w:rPr>
          <w:rFonts w:cs="Courier New"/>
        </w:rPr>
        <w:t>Strategic Objective</w:t>
      </w:r>
      <w:r w:rsidR="00170DCC" w:rsidRPr="00011259">
        <w:t xml:space="preserve">, and </w:t>
      </w:r>
      <w:r w:rsidR="00170DCC" w:rsidRPr="00FB0D27">
        <w:rPr>
          <w:rFonts w:cs="Courier New"/>
        </w:rPr>
        <w:t>Tactical Objective</w:t>
      </w:r>
      <w:r w:rsidR="00170DCC" w:rsidRPr="00011259">
        <w:t xml:space="preserve"> properties</w:t>
      </w:r>
      <w:r w:rsidR="00170DCC">
        <w:t>.</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170DCC" w:rsidTr="00B56617">
        <w:tc>
          <w:tcPr>
            <w:tcW w:w="3618" w:type="dxa"/>
            <w:shd w:val="pct25" w:color="auto" w:fill="auto"/>
          </w:tcPr>
          <w:p w:rsidR="00170DCC" w:rsidRPr="00363968" w:rsidRDefault="00170DCC" w:rsidP="00B56617">
            <w:pPr>
              <w:jc w:val="center"/>
              <w:rPr>
                <w:b/>
              </w:rPr>
            </w:pPr>
            <w:r w:rsidRPr="00363968">
              <w:rPr>
                <w:b/>
              </w:rPr>
              <w:t>Enumeration Value</w:t>
            </w:r>
          </w:p>
        </w:tc>
        <w:tc>
          <w:tcPr>
            <w:tcW w:w="9558" w:type="dxa"/>
            <w:shd w:val="pct25" w:color="auto" w:fill="auto"/>
          </w:tcPr>
          <w:p w:rsidR="00170DCC" w:rsidRPr="00693F21" w:rsidRDefault="00170DCC" w:rsidP="00B56617">
            <w:pPr>
              <w:jc w:val="center"/>
              <w:rPr>
                <w:b/>
              </w:rPr>
            </w:pPr>
            <w:r w:rsidRPr="00693F21">
              <w:rPr>
                <w:b/>
              </w:rPr>
              <w:t>Description</w:t>
            </w:r>
          </w:p>
        </w:tc>
      </w:tr>
      <w:tr w:rsidR="00170DCC" w:rsidTr="00B56617">
        <w:tc>
          <w:tcPr>
            <w:tcW w:w="3618" w:type="dxa"/>
            <w:vAlign w:val="center"/>
          </w:tcPr>
          <w:p w:rsidR="00170DCC" w:rsidRPr="00363968" w:rsidRDefault="00363968" w:rsidP="00B56617">
            <w:pPr>
              <w:rPr>
                <w:b/>
                <w:sz w:val="22"/>
              </w:rPr>
            </w:pPr>
            <w:r w:rsidRPr="00363968">
              <w:rPr>
                <w:b/>
                <w:sz w:val="22"/>
              </w:rPr>
              <w:t>frequency</w:t>
            </w:r>
          </w:p>
        </w:tc>
        <w:tc>
          <w:tcPr>
            <w:tcW w:w="9558" w:type="dxa"/>
          </w:tcPr>
          <w:p w:rsidR="00170DCC" w:rsidRPr="0082596E" w:rsidRDefault="00170DCC" w:rsidP="00363968">
            <w:pPr>
              <w:rPr>
                <w:sz w:val="22"/>
              </w:rPr>
            </w:pPr>
            <w:r>
              <w:rPr>
                <w:sz w:val="22"/>
              </w:rPr>
              <w:t>R</w:t>
            </w:r>
            <w:r w:rsidRPr="00C36C8C">
              <w:rPr>
                <w:sz w:val="22"/>
              </w:rPr>
              <w:t xml:space="preserve">efers to </w:t>
            </w:r>
            <w:r w:rsidR="00363968" w:rsidRPr="00363968">
              <w:rPr>
                <w:sz w:val="22"/>
              </w:rPr>
              <w:t xml:space="preserve">a description of the frequency that the </w:t>
            </w:r>
            <w:r w:rsidR="00363968">
              <w:rPr>
                <w:sz w:val="22"/>
              </w:rPr>
              <w:t>‘r</w:t>
            </w:r>
            <w:r w:rsidR="00363968" w:rsidRPr="00363968">
              <w:rPr>
                <w:sz w:val="22"/>
              </w:rPr>
              <w:t xml:space="preserve">eceive </w:t>
            </w:r>
            <w:r w:rsidR="00363968">
              <w:rPr>
                <w:sz w:val="22"/>
              </w:rPr>
              <w:t>d</w:t>
            </w:r>
            <w:r w:rsidR="00363968" w:rsidRPr="00363968">
              <w:rPr>
                <w:sz w:val="22"/>
              </w:rPr>
              <w:t xml:space="preserve">ata from </w:t>
            </w:r>
            <w:r w:rsidR="00363968">
              <w:rPr>
                <w:sz w:val="22"/>
              </w:rPr>
              <w:t>c2</w:t>
            </w:r>
            <w:r w:rsidR="00363968" w:rsidRPr="00363968">
              <w:rPr>
                <w:sz w:val="22"/>
              </w:rPr>
              <w:t xml:space="preserve"> </w:t>
            </w:r>
            <w:r w:rsidR="00363968">
              <w:rPr>
                <w:sz w:val="22"/>
              </w:rPr>
              <w:t>s</w:t>
            </w:r>
            <w:r w:rsidR="00363968" w:rsidRPr="00363968">
              <w:rPr>
                <w:sz w:val="22"/>
              </w:rPr>
              <w:t>erver</w:t>
            </w:r>
            <w:r w:rsidR="00363968">
              <w:rPr>
                <w:sz w:val="22"/>
              </w:rPr>
              <w:t>’</w:t>
            </w:r>
            <w:r w:rsidR="00363968" w:rsidRPr="00363968">
              <w:rPr>
                <w:sz w:val="22"/>
              </w:rPr>
              <w:t xml:space="preserve"> and </w:t>
            </w:r>
            <w:r w:rsidR="00363968">
              <w:rPr>
                <w:sz w:val="22"/>
              </w:rPr>
              <w:t>‘s</w:t>
            </w:r>
            <w:r w:rsidR="00363968" w:rsidRPr="00363968">
              <w:rPr>
                <w:sz w:val="22"/>
              </w:rPr>
              <w:t xml:space="preserve">end </w:t>
            </w:r>
            <w:r w:rsidR="00363968">
              <w:rPr>
                <w:sz w:val="22"/>
              </w:rPr>
              <w:t>d</w:t>
            </w:r>
            <w:r w:rsidR="00363968" w:rsidRPr="00363968">
              <w:rPr>
                <w:sz w:val="22"/>
              </w:rPr>
              <w:t xml:space="preserve">ata to </w:t>
            </w:r>
            <w:r w:rsidR="00363968">
              <w:rPr>
                <w:sz w:val="22"/>
              </w:rPr>
              <w:t>c2</w:t>
            </w:r>
            <w:r w:rsidR="00363968" w:rsidRPr="00363968">
              <w:rPr>
                <w:sz w:val="22"/>
              </w:rPr>
              <w:t xml:space="preserve"> </w:t>
            </w:r>
            <w:r w:rsidR="00363968">
              <w:rPr>
                <w:sz w:val="22"/>
              </w:rPr>
              <w:t>s</w:t>
            </w:r>
            <w:r w:rsidR="00363968" w:rsidRPr="00363968">
              <w:rPr>
                <w:sz w:val="22"/>
              </w:rPr>
              <w:t>erver</w:t>
            </w:r>
            <w:r w:rsidR="00363968">
              <w:rPr>
                <w:sz w:val="22"/>
              </w:rPr>
              <w:t>’</w:t>
            </w:r>
            <w:r w:rsidR="00363968" w:rsidRPr="00363968">
              <w:rPr>
                <w:sz w:val="22"/>
              </w:rPr>
              <w:t xml:space="preserve"> Strategic Objectives, as well as their child Tactical Objectives, are employed</w:t>
            </w:r>
            <w:r w:rsidRPr="00011259">
              <w:rPr>
                <w:sz w:val="22"/>
              </w:rPr>
              <w:t>.</w:t>
            </w:r>
            <w:r w:rsidR="00363968">
              <w:rPr>
                <w:sz w:val="22"/>
              </w:rPr>
              <w:t xml:space="preserve">  </w:t>
            </w:r>
            <w:r w:rsidR="00363968" w:rsidRPr="00363968">
              <w:rPr>
                <w:sz w:val="22"/>
              </w:rPr>
              <w:t>It is recommended that the description follow the format of "every x [units]", e.g.</w:t>
            </w:r>
            <w:r w:rsidR="00363968">
              <w:rPr>
                <w:sz w:val="22"/>
              </w:rPr>
              <w:t>,</w:t>
            </w:r>
            <w:r w:rsidR="00363968" w:rsidRPr="00363968">
              <w:rPr>
                <w:sz w:val="22"/>
              </w:rPr>
              <w:t xml:space="preserve"> "every 5 minutes".</w:t>
            </w:r>
          </w:p>
        </w:tc>
      </w:tr>
    </w:tbl>
    <w:p w:rsidR="00286190" w:rsidRDefault="00286190" w:rsidP="00432150">
      <w:pPr>
        <w:pStyle w:val="Heading3"/>
      </w:pPr>
      <w:bookmarkStart w:id="142" w:name="_Toc390177560"/>
      <w:r>
        <w:t>CommandandControlStrategicObjectivesVocab-1.0</w:t>
      </w:r>
      <w:bookmarkEnd w:id="142"/>
    </w:p>
    <w:p w:rsidR="004B531E" w:rsidRPr="00601202" w:rsidRDefault="004B531E" w:rsidP="004B531E">
      <w:r w:rsidRPr="00601202">
        <w:t xml:space="preserve">The </w:t>
      </w:r>
      <w:r w:rsidR="00B96D27" w:rsidRPr="00601202">
        <w:rPr>
          <w:rFonts w:ascii="Courier New" w:hAnsi="Courier New" w:cs="Courier New"/>
        </w:rPr>
        <w:t>CommandandControl</w:t>
      </w:r>
      <w:r w:rsidRPr="00601202">
        <w:rPr>
          <w:rFonts w:ascii="Courier New" w:hAnsi="Courier New" w:cs="Courier New"/>
        </w:rPr>
        <w:t>StrategicObjectivesVocab</w:t>
      </w:r>
      <w:r w:rsidRPr="00601202">
        <w:t xml:space="preserve"> is the default MAEC vocabulary for </w:t>
      </w:r>
      <w:r w:rsidRPr="00FB0D27">
        <w:rPr>
          <w:rFonts w:cs="Courier New"/>
        </w:rPr>
        <w:t>Strategic Objectives</w:t>
      </w:r>
      <w:r w:rsidRPr="00601202">
        <w:t xml:space="preserve"> of the </w:t>
      </w:r>
      <w:r w:rsidR="00E865E8">
        <w:t>command and control</w:t>
      </w:r>
      <w:r w:rsidRPr="00601202">
        <w:t xml:space="preserve"> </w:t>
      </w:r>
      <w:r w:rsidRPr="00FB0D27">
        <w:rPr>
          <w:rFonts w:cs="Courier New"/>
        </w:rPr>
        <w:t>Capability</w:t>
      </w:r>
      <w:r w:rsidR="00113ED9">
        <w:rPr>
          <w:rFonts w:cs="Courier New"/>
        </w:rPr>
        <w:t>.</w:t>
      </w:r>
      <w:r w:rsidRPr="00FB0D27">
        <w:rPr>
          <w:rFonts w:cs="Courier New"/>
        </w:rPr>
        <w:t xml:space="preserve"> </w:t>
      </w:r>
      <w:r w:rsidR="00113ED9">
        <w:t>The</w:t>
      </w:r>
      <w:r w:rsidR="00113ED9" w:rsidRPr="00601202">
        <w:t xml:space="preserve"> </w:t>
      </w:r>
      <w:r w:rsidRPr="00601202">
        <w:t xml:space="preserve">names </w:t>
      </w:r>
      <w:r w:rsidR="00113ED9">
        <w:t xml:space="preserve">of these Strategic Objectives </w:t>
      </w:r>
      <w:r w:rsidRPr="00601202">
        <w:t xml:space="preserve">are captured in the </w:t>
      </w:r>
      <w:r w:rsidRPr="00601202">
        <w:rPr>
          <w:rFonts w:ascii="Courier New" w:hAnsi="Courier New" w:cs="Courier New"/>
        </w:rPr>
        <w:t>Name</w:t>
      </w:r>
      <w:r w:rsidRPr="00601202">
        <w:t xml:space="preserve"> field</w:t>
      </w:r>
      <w:r w:rsidR="00113ED9">
        <w:t>, a child</w:t>
      </w:r>
      <w:r w:rsidRPr="00601202">
        <w:t xml:space="preserve"> of the </w:t>
      </w:r>
      <w:r w:rsidRPr="00601202">
        <w:rPr>
          <w:rFonts w:ascii="Courier New" w:hAnsi="Courier New" w:cs="Courier New"/>
        </w:rPr>
        <w:t>Strategic_Objective</w:t>
      </w:r>
      <w:r w:rsidRPr="00601202">
        <w:t xml:space="preserve"> field </w:t>
      </w:r>
      <w:r w:rsidR="00113ED9">
        <w:t>of type</w:t>
      </w:r>
      <w:r w:rsidRPr="00601202">
        <w:t xml:space="preserve"> </w:t>
      </w:r>
      <w:r w:rsidRPr="00601202">
        <w:rPr>
          <w:rFonts w:ascii="Courier New" w:hAnsi="Courier New" w:cs="Courier New"/>
        </w:rPr>
        <w:t>CapabilityObjectiveType</w:t>
      </w:r>
      <w:r w:rsidRPr="00601202">
        <w:rPr>
          <w:rFonts w:cs="Courier New"/>
        </w:rPr>
        <w:t xml:space="preserve"> </w:t>
      </w:r>
      <w:r w:rsidRPr="00601202">
        <w:t xml:space="preserve">(defined in the MAEC Bundle schema).  </w:t>
      </w:r>
    </w:p>
    <w:p w:rsidR="004B531E" w:rsidRPr="00601202" w:rsidRDefault="004B531E" w:rsidP="004B531E"/>
    <w:p w:rsidR="004B531E" w:rsidRPr="00601202" w:rsidRDefault="004B531E" w:rsidP="004B531E">
      <w:r w:rsidRPr="00601202">
        <w:t xml:space="preserve">The MAEC </w:t>
      </w:r>
      <w:r w:rsidR="00B96D27" w:rsidRPr="00601202">
        <w:rPr>
          <w:rFonts w:ascii="Courier New" w:hAnsi="Courier New" w:cs="Courier New"/>
        </w:rPr>
        <w:t>CommandandControl</w:t>
      </w:r>
      <w:r w:rsidRPr="00601202">
        <w:rPr>
          <w:rFonts w:ascii="Courier New" w:hAnsi="Courier New" w:cs="Courier New"/>
        </w:rPr>
        <w:t>StrategicObjectivesVocab-1.0</w:t>
      </w:r>
      <w:r w:rsidRPr="00601202">
        <w:t xml:space="preserve"> extends </w:t>
      </w:r>
      <w:r w:rsidRPr="00601202">
        <w:rPr>
          <w:rFonts w:cs="Courier New"/>
        </w:rPr>
        <w:t>the</w:t>
      </w:r>
      <w:r w:rsidRPr="00601202">
        <w:rPr>
          <w:rFonts w:ascii="Courier New" w:hAnsi="Courier New" w:cs="Courier New"/>
        </w:rPr>
        <w:t xml:space="preserve"> ControlledVocabularyStringType</w:t>
      </w:r>
      <w:r w:rsidRPr="00601202">
        <w:rPr>
          <w:rFonts w:cs="Courier New"/>
        </w:rPr>
        <w:t xml:space="preserve"> </w:t>
      </w:r>
      <w:r w:rsidRPr="00601202">
        <w:t xml:space="preserve">defined in CybOX Common.  Thus, </w:t>
      </w:r>
      <w:r w:rsidRPr="00601202">
        <w:rPr>
          <w:rFonts w:ascii="Courier New" w:hAnsi="Courier New" w:cs="Courier New"/>
        </w:rPr>
        <w:t>Name</w:t>
      </w:r>
      <w:r w:rsidRPr="00601202">
        <w:rPr>
          <w:rFonts w:cs="Courier New"/>
        </w:rPr>
        <w:t xml:space="preserve"> </w:t>
      </w:r>
      <w:r w:rsidRPr="00601202">
        <w:t xml:space="preserve">fields that make use of this vocabulary are restricted to the enumerated entries contained in the </w:t>
      </w:r>
      <w:r w:rsidRPr="00601202">
        <w:rPr>
          <w:rFonts w:ascii="Courier New" w:hAnsi="Courier New" w:cs="Courier New"/>
        </w:rPr>
        <w:t>maecVocabs:</w:t>
      </w:r>
      <w:r w:rsidR="00B96D27" w:rsidRPr="00601202">
        <w:rPr>
          <w:rFonts w:ascii="Courier New" w:hAnsi="Courier New" w:cs="Courier New"/>
        </w:rPr>
        <w:t>CommandandControl</w:t>
      </w:r>
      <w:r w:rsidRPr="00601202">
        <w:rPr>
          <w:rFonts w:ascii="Courier New" w:hAnsi="Courier New" w:cs="Courier New"/>
        </w:rPr>
        <w:t>StrategicObjectivesTypeEnum-1.0</w:t>
      </w:r>
      <w:r w:rsidRPr="00601202">
        <w:t>; extended fields are shown below.</w:t>
      </w:r>
    </w:p>
    <w:p w:rsidR="004B531E" w:rsidRPr="00601202"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4B531E" w:rsidRPr="00601202" w:rsidTr="00B96D27">
        <w:trPr>
          <w:trHeight w:val="317"/>
        </w:trPr>
        <w:tc>
          <w:tcPr>
            <w:tcW w:w="2448" w:type="dxa"/>
            <w:shd w:val="clear" w:color="auto" w:fill="BFBFBF" w:themeFill="background1" w:themeFillShade="BF"/>
            <w:vAlign w:val="center"/>
          </w:tcPr>
          <w:p w:rsidR="004B531E" w:rsidRPr="00601202" w:rsidRDefault="00425D67" w:rsidP="00B96D27">
            <w:pPr>
              <w:jc w:val="center"/>
              <w:rPr>
                <w:b/>
              </w:rPr>
            </w:pPr>
            <w:r>
              <w:rPr>
                <w:b/>
              </w:rPr>
              <w:t>Field</w:t>
            </w:r>
          </w:p>
        </w:tc>
        <w:tc>
          <w:tcPr>
            <w:tcW w:w="2790" w:type="dxa"/>
            <w:shd w:val="clear" w:color="auto" w:fill="BFBFBF" w:themeFill="background1" w:themeFillShade="BF"/>
            <w:vAlign w:val="center"/>
          </w:tcPr>
          <w:p w:rsidR="004B531E" w:rsidRPr="00601202" w:rsidRDefault="004B531E" w:rsidP="00B96D27">
            <w:pPr>
              <w:jc w:val="center"/>
              <w:rPr>
                <w:b/>
              </w:rPr>
            </w:pPr>
            <w:r w:rsidRPr="00601202">
              <w:rPr>
                <w:b/>
              </w:rPr>
              <w:t>Type</w:t>
            </w:r>
          </w:p>
        </w:tc>
        <w:tc>
          <w:tcPr>
            <w:tcW w:w="1440" w:type="dxa"/>
            <w:shd w:val="clear" w:color="auto" w:fill="BFBFBF" w:themeFill="background1" w:themeFillShade="BF"/>
            <w:vAlign w:val="center"/>
          </w:tcPr>
          <w:p w:rsidR="004B531E" w:rsidRPr="00601202" w:rsidRDefault="004B531E" w:rsidP="00B96D27">
            <w:pPr>
              <w:jc w:val="center"/>
              <w:rPr>
                <w:b/>
              </w:rPr>
            </w:pPr>
            <w:r w:rsidRPr="00601202">
              <w:rPr>
                <w:b/>
              </w:rPr>
              <w:t>Multiplicity</w:t>
            </w:r>
          </w:p>
        </w:tc>
        <w:tc>
          <w:tcPr>
            <w:tcW w:w="6498" w:type="dxa"/>
            <w:shd w:val="clear" w:color="auto" w:fill="BFBFBF" w:themeFill="background1" w:themeFillShade="BF"/>
            <w:vAlign w:val="center"/>
          </w:tcPr>
          <w:p w:rsidR="004B531E" w:rsidRPr="00601202" w:rsidRDefault="004B531E" w:rsidP="00B96D27">
            <w:pPr>
              <w:jc w:val="center"/>
              <w:rPr>
                <w:b/>
              </w:rPr>
            </w:pPr>
            <w:r w:rsidRPr="00601202">
              <w:rPr>
                <w:b/>
              </w:rPr>
              <w:t>Description</w:t>
            </w:r>
          </w:p>
        </w:tc>
      </w:tr>
      <w:tr w:rsidR="004B531E" w:rsidRPr="00601202" w:rsidTr="00B96D27">
        <w:trPr>
          <w:trHeight w:val="255"/>
        </w:trPr>
        <w:tc>
          <w:tcPr>
            <w:tcW w:w="2448" w:type="dxa"/>
            <w:vAlign w:val="center"/>
          </w:tcPr>
          <w:p w:rsidR="004B531E" w:rsidRPr="00601202" w:rsidRDefault="004B531E" w:rsidP="00B96D27">
            <w:pPr>
              <w:rPr>
                <w:b/>
                <w:sz w:val="22"/>
              </w:rPr>
            </w:pPr>
            <w:r w:rsidRPr="00601202">
              <w:rPr>
                <w:b/>
                <w:sz w:val="22"/>
              </w:rPr>
              <w:t>vocab_name</w:t>
            </w:r>
          </w:p>
        </w:tc>
        <w:tc>
          <w:tcPr>
            <w:tcW w:w="2790" w:type="dxa"/>
            <w:vAlign w:val="center"/>
          </w:tcPr>
          <w:p w:rsidR="004B531E" w:rsidRPr="00601202" w:rsidRDefault="004B531E" w:rsidP="00B96D27">
            <w:pPr>
              <w:rPr>
                <w:rFonts w:ascii="Courier New" w:hAnsi="Courier New" w:cs="Courier New"/>
                <w:sz w:val="20"/>
              </w:rPr>
            </w:pPr>
            <w:r w:rsidRPr="00601202">
              <w:rPr>
                <w:rFonts w:ascii="Courier New" w:hAnsi="Courier New" w:cs="Courier New"/>
                <w:sz w:val="20"/>
              </w:rPr>
              <w:t>string</w:t>
            </w:r>
          </w:p>
        </w:tc>
        <w:tc>
          <w:tcPr>
            <w:tcW w:w="1440" w:type="dxa"/>
            <w:vAlign w:val="center"/>
          </w:tcPr>
          <w:p w:rsidR="004B531E" w:rsidRPr="00601202" w:rsidRDefault="004B531E" w:rsidP="00B96D27">
            <w:pPr>
              <w:jc w:val="center"/>
              <w:rPr>
                <w:sz w:val="22"/>
              </w:rPr>
            </w:pPr>
            <w:r w:rsidRPr="00601202">
              <w:rPr>
                <w:sz w:val="22"/>
              </w:rPr>
              <w:t>0..1</w:t>
            </w:r>
          </w:p>
        </w:tc>
        <w:tc>
          <w:tcPr>
            <w:tcW w:w="6498" w:type="dxa"/>
          </w:tcPr>
          <w:p w:rsidR="004B531E" w:rsidRPr="00601202" w:rsidRDefault="004B531E" w:rsidP="00B96D27">
            <w:pPr>
              <w:rPr>
                <w:sz w:val="22"/>
              </w:rPr>
            </w:pPr>
            <w:r w:rsidRPr="00601202">
              <w:rPr>
                <w:sz w:val="22"/>
              </w:rPr>
              <w:t>Specifies the name of the vocabulary.  The fixed value is ‘</w:t>
            </w:r>
            <w:r w:rsidRPr="00601202">
              <w:rPr>
                <w:i/>
                <w:sz w:val="22"/>
              </w:rPr>
              <w:t xml:space="preserve">MAEC </w:t>
            </w:r>
            <w:r w:rsidRPr="00601202">
              <w:rPr>
                <w:i/>
                <w:sz w:val="22"/>
              </w:rPr>
              <w:lastRenderedPageBreak/>
              <w:t xml:space="preserve">Default </w:t>
            </w:r>
            <w:r w:rsidR="00B96D27" w:rsidRPr="00601202">
              <w:rPr>
                <w:i/>
                <w:sz w:val="22"/>
              </w:rPr>
              <w:t>Command and Control</w:t>
            </w:r>
            <w:r w:rsidRPr="00601202">
              <w:rPr>
                <w:i/>
                <w:sz w:val="22"/>
              </w:rPr>
              <w:t xml:space="preserve"> Capability Strategic Objectives</w:t>
            </w:r>
            <w:r w:rsidRPr="00601202">
              <w:rPr>
                <w:sz w:val="22"/>
              </w:rPr>
              <w:t>.’</w:t>
            </w:r>
          </w:p>
        </w:tc>
      </w:tr>
      <w:tr w:rsidR="004B531E" w:rsidRPr="00601202" w:rsidTr="00B96D27">
        <w:trPr>
          <w:trHeight w:val="255"/>
        </w:trPr>
        <w:tc>
          <w:tcPr>
            <w:tcW w:w="2448" w:type="dxa"/>
            <w:vAlign w:val="center"/>
          </w:tcPr>
          <w:p w:rsidR="004B531E" w:rsidRPr="00601202" w:rsidRDefault="004B531E" w:rsidP="00B96D27">
            <w:pPr>
              <w:rPr>
                <w:b/>
                <w:sz w:val="22"/>
              </w:rPr>
            </w:pPr>
            <w:r w:rsidRPr="00601202">
              <w:rPr>
                <w:b/>
                <w:sz w:val="22"/>
              </w:rPr>
              <w:lastRenderedPageBreak/>
              <w:t>vocab_reference</w:t>
            </w:r>
          </w:p>
        </w:tc>
        <w:tc>
          <w:tcPr>
            <w:tcW w:w="2790" w:type="dxa"/>
            <w:vAlign w:val="center"/>
          </w:tcPr>
          <w:p w:rsidR="004B531E" w:rsidRPr="00601202" w:rsidRDefault="004B531E" w:rsidP="00B96D27">
            <w:pPr>
              <w:rPr>
                <w:rFonts w:ascii="Courier New" w:hAnsi="Courier New" w:cs="Courier New"/>
                <w:sz w:val="20"/>
              </w:rPr>
            </w:pPr>
            <w:r w:rsidRPr="00601202">
              <w:rPr>
                <w:rFonts w:ascii="Courier New" w:hAnsi="Courier New" w:cs="Courier New"/>
                <w:sz w:val="20"/>
              </w:rPr>
              <w:t>anyURI</w:t>
            </w:r>
          </w:p>
        </w:tc>
        <w:tc>
          <w:tcPr>
            <w:tcW w:w="1440" w:type="dxa"/>
            <w:vAlign w:val="center"/>
          </w:tcPr>
          <w:p w:rsidR="004B531E" w:rsidRPr="00601202" w:rsidRDefault="004B531E" w:rsidP="00B96D27">
            <w:pPr>
              <w:jc w:val="center"/>
              <w:rPr>
                <w:sz w:val="22"/>
              </w:rPr>
            </w:pPr>
            <w:r w:rsidRPr="00601202">
              <w:rPr>
                <w:sz w:val="22"/>
              </w:rPr>
              <w:t>0..1</w:t>
            </w:r>
          </w:p>
        </w:tc>
        <w:tc>
          <w:tcPr>
            <w:tcW w:w="6498" w:type="dxa"/>
          </w:tcPr>
          <w:p w:rsidR="004B531E" w:rsidRPr="00601202" w:rsidRDefault="004B531E" w:rsidP="00B96D27">
            <w:pPr>
              <w:rPr>
                <w:sz w:val="22"/>
              </w:rPr>
            </w:pPr>
            <w:r w:rsidRPr="00601202">
              <w:rPr>
                <w:sz w:val="22"/>
              </w:rPr>
              <w:t>Specifies the URI associated with the vocabulary.  The fixed value is ‘</w:t>
            </w:r>
            <w:r w:rsidRPr="00601202">
              <w:rPr>
                <w:i/>
                <w:sz w:val="22"/>
              </w:rPr>
              <w:t>https://maec.mitre.org/language/version4.1/maec_default_vocabularies.xsd#</w:t>
            </w:r>
            <w:r w:rsidR="00B96D27" w:rsidRPr="00601202">
              <w:rPr>
                <w:i/>
                <w:sz w:val="22"/>
              </w:rPr>
              <w:t>CommandandControl</w:t>
            </w:r>
            <w:r w:rsidRPr="00601202">
              <w:rPr>
                <w:i/>
                <w:sz w:val="22"/>
              </w:rPr>
              <w:t>StrategicObjectivesVocab-1.0</w:t>
            </w:r>
            <w:r w:rsidRPr="00601202">
              <w:rPr>
                <w:sz w:val="22"/>
              </w:rPr>
              <w:t>.’</w:t>
            </w:r>
          </w:p>
        </w:tc>
      </w:tr>
    </w:tbl>
    <w:p w:rsidR="004B531E" w:rsidRPr="00601202" w:rsidRDefault="00B96D27" w:rsidP="00AB1430">
      <w:pPr>
        <w:pStyle w:val="Heading4"/>
      </w:pPr>
      <w:bookmarkStart w:id="143" w:name="_Toc390177561"/>
      <w:r w:rsidRPr="00601202">
        <w:t>CommandandControl</w:t>
      </w:r>
      <w:r w:rsidR="004B531E" w:rsidRPr="00614328">
        <w:t>StrategicObjectivesEnum</w:t>
      </w:r>
      <w:r w:rsidR="004B531E" w:rsidRPr="00601202">
        <w:t>-1.0</w:t>
      </w:r>
      <w:bookmarkEnd w:id="143"/>
    </w:p>
    <w:p w:rsidR="004B531E" w:rsidRPr="00601202" w:rsidRDefault="009A3117" w:rsidP="004B531E">
      <w:r w:rsidRPr="00C51E1C">
        <w:t xml:space="preserve">The </w:t>
      </w:r>
      <w:r w:rsidR="00B96D27" w:rsidRPr="00601202">
        <w:rPr>
          <w:rFonts w:ascii="Courier New" w:hAnsi="Courier New" w:cs="Courier New"/>
        </w:rPr>
        <w:t>CommandandControl</w:t>
      </w:r>
      <w:r w:rsidR="004B531E" w:rsidRPr="00614328">
        <w:rPr>
          <w:rFonts w:ascii="Courier New" w:hAnsi="Courier New" w:cs="Courier New"/>
        </w:rPr>
        <w:t>StrategicObjectivesEnum</w:t>
      </w:r>
      <w:r w:rsidR="004B531E" w:rsidRPr="00601202">
        <w:t xml:space="preserve"> is a non-exhaustive enumeration of </w:t>
      </w:r>
      <w:r w:rsidR="004B531E" w:rsidRPr="00601202">
        <w:rPr>
          <w:rFonts w:cs="Courier New"/>
        </w:rPr>
        <w:t>Strategic</w:t>
      </w:r>
      <w:r w:rsidR="004B531E" w:rsidRPr="00601202">
        <w:t xml:space="preserve"> </w:t>
      </w:r>
      <w:r w:rsidR="004B531E" w:rsidRPr="00601202">
        <w:rPr>
          <w:rFonts w:cs="Courier New"/>
        </w:rPr>
        <w:t>Objectives</w:t>
      </w:r>
      <w:r w:rsidR="004B531E" w:rsidRPr="00601202">
        <w:t xml:space="preserve"> of the </w:t>
      </w:r>
      <w:r w:rsidR="00B96D27" w:rsidRPr="00601202">
        <w:t>command and control</w:t>
      </w:r>
      <w:r w:rsidR="004B531E" w:rsidRPr="00601202">
        <w:t xml:space="preserve"> </w:t>
      </w:r>
      <w:r w:rsidR="004B531E" w:rsidRPr="00601202">
        <w:rPr>
          <w:rFonts w:cs="Courier New"/>
        </w:rPr>
        <w:t>Capability</w:t>
      </w:r>
      <w:r w:rsidR="004B531E" w:rsidRPr="00601202">
        <w:t>.</w:t>
      </w:r>
    </w:p>
    <w:p w:rsidR="004B531E" w:rsidRPr="00601202"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4B531E" w:rsidRPr="00601202" w:rsidTr="00B96D27">
        <w:tc>
          <w:tcPr>
            <w:tcW w:w="3618" w:type="dxa"/>
            <w:shd w:val="pct25" w:color="auto" w:fill="auto"/>
          </w:tcPr>
          <w:p w:rsidR="004B531E" w:rsidRPr="00601202" w:rsidRDefault="004B531E" w:rsidP="00B96D27">
            <w:pPr>
              <w:jc w:val="center"/>
              <w:rPr>
                <w:b/>
              </w:rPr>
            </w:pPr>
            <w:r w:rsidRPr="00601202">
              <w:rPr>
                <w:b/>
              </w:rPr>
              <w:t>Enumeration Value</w:t>
            </w:r>
          </w:p>
        </w:tc>
        <w:tc>
          <w:tcPr>
            <w:tcW w:w="9558" w:type="dxa"/>
            <w:shd w:val="pct25" w:color="auto" w:fill="auto"/>
          </w:tcPr>
          <w:p w:rsidR="004B531E" w:rsidRPr="00601202" w:rsidRDefault="004B531E" w:rsidP="00B96D27">
            <w:pPr>
              <w:jc w:val="center"/>
              <w:rPr>
                <w:b/>
              </w:rPr>
            </w:pPr>
            <w:r w:rsidRPr="00601202">
              <w:rPr>
                <w:b/>
              </w:rPr>
              <w:t>Description</w:t>
            </w:r>
          </w:p>
        </w:tc>
      </w:tr>
      <w:tr w:rsidR="004B531E" w:rsidRPr="00601202" w:rsidTr="00B96D27">
        <w:tc>
          <w:tcPr>
            <w:tcW w:w="3618" w:type="dxa"/>
            <w:vAlign w:val="center"/>
          </w:tcPr>
          <w:p w:rsidR="004B531E" w:rsidRPr="00601202" w:rsidRDefault="00B96D27" w:rsidP="00614328">
            <w:pPr>
              <w:rPr>
                <w:b/>
                <w:sz w:val="22"/>
              </w:rPr>
            </w:pPr>
            <w:r w:rsidRPr="00601202">
              <w:rPr>
                <w:b/>
                <w:sz w:val="22"/>
              </w:rPr>
              <w:t>determine c2 server</w:t>
            </w:r>
          </w:p>
        </w:tc>
        <w:tc>
          <w:tcPr>
            <w:tcW w:w="9558" w:type="dxa"/>
          </w:tcPr>
          <w:p w:rsidR="004B531E" w:rsidRPr="00601202" w:rsidRDefault="004B531E" w:rsidP="00B96D27">
            <w:pPr>
              <w:rPr>
                <w:sz w:val="22"/>
              </w:rPr>
            </w:pPr>
            <w:r w:rsidRPr="00601202">
              <w:rPr>
                <w:sz w:val="22"/>
              </w:rPr>
              <w:t>I</w:t>
            </w:r>
            <w:r w:rsidR="00601202" w:rsidRPr="00601202">
              <w:rPr>
                <w:sz w:val="22"/>
              </w:rPr>
              <w:t>ndicates that the malware instance is able to identify one or more command and control (C2) servers with which to communicate.</w:t>
            </w:r>
          </w:p>
        </w:tc>
      </w:tr>
      <w:tr w:rsidR="004B531E" w:rsidTr="00B96D27">
        <w:tc>
          <w:tcPr>
            <w:tcW w:w="3618" w:type="dxa"/>
            <w:vAlign w:val="center"/>
          </w:tcPr>
          <w:p w:rsidR="004B531E" w:rsidRPr="00601202" w:rsidRDefault="00B96D27" w:rsidP="00B96D27">
            <w:pPr>
              <w:rPr>
                <w:b/>
                <w:sz w:val="22"/>
              </w:rPr>
            </w:pPr>
            <w:r w:rsidRPr="00601202">
              <w:rPr>
                <w:b/>
                <w:sz w:val="22"/>
              </w:rPr>
              <w:t>receive data from c2 server</w:t>
            </w:r>
          </w:p>
        </w:tc>
        <w:tc>
          <w:tcPr>
            <w:tcW w:w="9558" w:type="dxa"/>
          </w:tcPr>
          <w:p w:rsidR="004B531E" w:rsidRPr="0082596E" w:rsidRDefault="004B531E" w:rsidP="00614328">
            <w:pPr>
              <w:rPr>
                <w:sz w:val="22"/>
              </w:rPr>
            </w:pPr>
            <w:r w:rsidRPr="00601202">
              <w:rPr>
                <w:sz w:val="22"/>
              </w:rPr>
              <w:t xml:space="preserve">Indicates </w:t>
            </w:r>
            <w:r w:rsidR="00601202" w:rsidRPr="00601202">
              <w:rPr>
                <w:sz w:val="22"/>
              </w:rPr>
              <w:t>that the malware instance is able to control its behavior through some external stimulus (e.g., a remotely submitted command).</w:t>
            </w:r>
          </w:p>
        </w:tc>
      </w:tr>
      <w:tr w:rsidR="004B531E" w:rsidTr="00B96D27">
        <w:tc>
          <w:tcPr>
            <w:tcW w:w="3618" w:type="dxa"/>
            <w:vAlign w:val="center"/>
          </w:tcPr>
          <w:p w:rsidR="004B531E" w:rsidRDefault="00B96D27" w:rsidP="00B96D27">
            <w:pPr>
              <w:rPr>
                <w:b/>
                <w:sz w:val="22"/>
              </w:rPr>
            </w:pPr>
            <w:r>
              <w:rPr>
                <w:b/>
                <w:sz w:val="22"/>
              </w:rPr>
              <w:t>send data to c2 server</w:t>
            </w:r>
          </w:p>
        </w:tc>
        <w:tc>
          <w:tcPr>
            <w:tcW w:w="9558" w:type="dxa"/>
          </w:tcPr>
          <w:p w:rsidR="004B531E" w:rsidRDefault="004B531E" w:rsidP="00B96D27">
            <w:pPr>
              <w:rPr>
                <w:sz w:val="22"/>
              </w:rPr>
            </w:pPr>
            <w:r w:rsidRPr="00C348D7">
              <w:rPr>
                <w:sz w:val="22"/>
              </w:rPr>
              <w:t>I</w:t>
            </w:r>
            <w:r w:rsidR="00601202" w:rsidRPr="00601202">
              <w:rPr>
                <w:sz w:val="22"/>
              </w:rPr>
              <w:t>ndicates that the malware instance is able to send some data to a command and control server.</w:t>
            </w:r>
          </w:p>
        </w:tc>
      </w:tr>
    </w:tbl>
    <w:p w:rsidR="00286190" w:rsidRDefault="00286190" w:rsidP="00432150">
      <w:pPr>
        <w:pStyle w:val="Heading3"/>
      </w:pPr>
      <w:bookmarkStart w:id="144" w:name="_Toc390177562"/>
      <w:r>
        <w:t>CommandandControlTacticalObjectivesVocab-1.0</w:t>
      </w:r>
      <w:bookmarkEnd w:id="144"/>
    </w:p>
    <w:p w:rsidR="00595A4E" w:rsidRDefault="00595A4E" w:rsidP="00595A4E">
      <w:r>
        <w:t xml:space="preserve">The </w:t>
      </w:r>
      <w:r w:rsidR="004A42D2">
        <w:rPr>
          <w:rFonts w:ascii="Courier New" w:hAnsi="Courier New" w:cs="Courier New"/>
        </w:rPr>
        <w:t>CommandandControl</w:t>
      </w:r>
      <w:r>
        <w:rPr>
          <w:rFonts w:ascii="Courier New" w:hAnsi="Courier New" w:cs="Courier New"/>
        </w:rPr>
        <w:t>Tactical</w:t>
      </w:r>
      <w:r w:rsidRPr="00800F90">
        <w:rPr>
          <w:rFonts w:ascii="Courier New" w:hAnsi="Courier New" w:cs="Courier New"/>
        </w:rPr>
        <w:t>ObjectivesVocab</w:t>
      </w:r>
      <w:r>
        <w:t xml:space="preserve"> is the default MAEC </w:t>
      </w:r>
      <w:r w:rsidRPr="00011259">
        <w:t xml:space="preserve">vocabulary for </w:t>
      </w:r>
      <w:r w:rsidRPr="00BA05F4">
        <w:rPr>
          <w:rFonts w:cs="Courier New"/>
        </w:rPr>
        <w:t>Tactical Objectives</w:t>
      </w:r>
      <w:r w:rsidRPr="00011259">
        <w:t xml:space="preserve"> of the </w:t>
      </w:r>
      <w:r w:rsidR="004A42D2">
        <w:t>command and control</w:t>
      </w:r>
      <w:r w:rsidRPr="00011259">
        <w:t xml:space="preserve"> </w:t>
      </w:r>
      <w:r w:rsidRPr="00BA05F4">
        <w:rPr>
          <w:rFonts w:cs="Courier New"/>
        </w:rPr>
        <w:t>Capability</w:t>
      </w:r>
      <w:r w:rsidR="000B7884">
        <w:rPr>
          <w:rFonts w:cs="Courier New"/>
        </w:rPr>
        <w:t>.</w:t>
      </w:r>
      <w:r w:rsidRPr="00011259">
        <w:t xml:space="preserve"> </w:t>
      </w:r>
      <w:r w:rsidR="000B7884">
        <w:t>The</w:t>
      </w:r>
      <w:r w:rsidR="000B7884" w:rsidRPr="00011259">
        <w:t xml:space="preserve"> </w:t>
      </w:r>
      <w:r w:rsidRPr="00011259">
        <w:t>names</w:t>
      </w:r>
      <w:r w:rsidR="000B7884">
        <w:t xml:space="preserve"> of these Tactical Objectives</w:t>
      </w:r>
      <w:r>
        <w:t xml:space="preserve"> are captured in the </w:t>
      </w:r>
      <w:r w:rsidRPr="00D17C47">
        <w:rPr>
          <w:rFonts w:ascii="Courier New" w:hAnsi="Courier New" w:cs="Courier New"/>
        </w:rPr>
        <w:t>Name</w:t>
      </w:r>
      <w:r>
        <w:t xml:space="preserve"> field</w:t>
      </w:r>
      <w:r w:rsidR="000B7884">
        <w:t>, a child</w:t>
      </w:r>
      <w:r>
        <w:t xml:space="preserve"> of the </w:t>
      </w:r>
      <w:r>
        <w:rPr>
          <w:rFonts w:ascii="Courier New" w:hAnsi="Courier New" w:cs="Courier New"/>
        </w:rPr>
        <w:t>Tactical_Objective</w:t>
      </w:r>
      <w:r w:rsidRPr="0002427C">
        <w:t xml:space="preserve"> field</w:t>
      </w:r>
      <w:r>
        <w:t xml:space="preserve"> </w:t>
      </w:r>
      <w:r w:rsidR="000B7884">
        <w:t>of type</w:t>
      </w:r>
      <w:r>
        <w:t xml:space="preserv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w:t>
      </w:r>
      <w:r w:rsidRPr="003A107F">
        <w:t xml:space="preserve">  </w:t>
      </w:r>
    </w:p>
    <w:p w:rsidR="00595A4E" w:rsidRPr="000E1A8A" w:rsidRDefault="00595A4E" w:rsidP="00595A4E"/>
    <w:p w:rsidR="00595A4E" w:rsidRDefault="00595A4E" w:rsidP="00595A4E">
      <w:r w:rsidRPr="000E1A8A">
        <w:t xml:space="preserve">The MAEC </w:t>
      </w:r>
      <w:r w:rsidR="004A42D2">
        <w:rPr>
          <w:rFonts w:ascii="Courier New" w:hAnsi="Courier New" w:cs="Courier New"/>
        </w:rPr>
        <w:t>CommandandControl</w:t>
      </w:r>
      <w:r>
        <w:rPr>
          <w:rFonts w:ascii="Courier New" w:hAnsi="Courier New" w:cs="Courier New"/>
        </w:rPr>
        <w:t>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4A42D2" w:rsidRPr="004A42D2">
        <w:rPr>
          <w:rFonts w:ascii="Courier New" w:hAnsi="Courier New" w:cs="Courier New"/>
        </w:rPr>
        <w:t xml:space="preserve"> </w:t>
      </w:r>
      <w:r w:rsidR="004A42D2">
        <w:rPr>
          <w:rFonts w:ascii="Courier New" w:hAnsi="Courier New" w:cs="Courier New"/>
        </w:rPr>
        <w:t>CommandandControl</w:t>
      </w:r>
      <w:r>
        <w:rPr>
          <w:rFonts w:ascii="Courier New" w:hAnsi="Courier New" w:cs="Courier New"/>
        </w:rPr>
        <w:t>TacticalObjectivesType</w:t>
      </w:r>
      <w:r w:rsidRPr="000E1A8A">
        <w:rPr>
          <w:rFonts w:ascii="Courier New" w:hAnsi="Courier New" w:cs="Courier New"/>
        </w:rPr>
        <w:t>Enum-1.0</w:t>
      </w:r>
      <w:r w:rsidRPr="000E1A8A">
        <w:t>; extended fields are shown below.</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595A4E" w:rsidTr="001D194D">
        <w:trPr>
          <w:trHeight w:val="317"/>
        </w:trPr>
        <w:tc>
          <w:tcPr>
            <w:tcW w:w="2448" w:type="dxa"/>
            <w:shd w:val="clear" w:color="auto" w:fill="BFBFBF" w:themeFill="background1" w:themeFillShade="BF"/>
            <w:vAlign w:val="center"/>
          </w:tcPr>
          <w:p w:rsidR="00595A4E" w:rsidRPr="00602B3E" w:rsidRDefault="00425D67" w:rsidP="001D194D">
            <w:pPr>
              <w:jc w:val="center"/>
              <w:rPr>
                <w:b/>
              </w:rPr>
            </w:pPr>
            <w:r>
              <w:rPr>
                <w:b/>
              </w:rPr>
              <w:t>Field</w:t>
            </w:r>
          </w:p>
        </w:tc>
        <w:tc>
          <w:tcPr>
            <w:tcW w:w="2790" w:type="dxa"/>
            <w:shd w:val="clear" w:color="auto" w:fill="BFBFBF" w:themeFill="background1" w:themeFillShade="BF"/>
            <w:vAlign w:val="center"/>
          </w:tcPr>
          <w:p w:rsidR="00595A4E" w:rsidRPr="00602B3E" w:rsidRDefault="00595A4E" w:rsidP="001D194D">
            <w:pPr>
              <w:jc w:val="center"/>
              <w:rPr>
                <w:b/>
              </w:rPr>
            </w:pPr>
            <w:r w:rsidRPr="00602B3E">
              <w:rPr>
                <w:b/>
              </w:rPr>
              <w:t>Type</w:t>
            </w:r>
          </w:p>
        </w:tc>
        <w:tc>
          <w:tcPr>
            <w:tcW w:w="1440" w:type="dxa"/>
            <w:shd w:val="clear" w:color="auto" w:fill="BFBFBF" w:themeFill="background1" w:themeFillShade="BF"/>
            <w:vAlign w:val="center"/>
          </w:tcPr>
          <w:p w:rsidR="00595A4E" w:rsidRPr="00602B3E" w:rsidRDefault="00595A4E" w:rsidP="001D194D">
            <w:pPr>
              <w:jc w:val="center"/>
              <w:rPr>
                <w:b/>
              </w:rPr>
            </w:pPr>
            <w:r>
              <w:rPr>
                <w:b/>
              </w:rPr>
              <w:t>Multi</w:t>
            </w:r>
            <w:r w:rsidRPr="00602B3E">
              <w:rPr>
                <w:b/>
              </w:rPr>
              <w:t>plicity</w:t>
            </w:r>
          </w:p>
        </w:tc>
        <w:tc>
          <w:tcPr>
            <w:tcW w:w="6498" w:type="dxa"/>
            <w:shd w:val="clear" w:color="auto" w:fill="BFBFBF" w:themeFill="background1" w:themeFillShade="BF"/>
            <w:vAlign w:val="center"/>
          </w:tcPr>
          <w:p w:rsidR="00595A4E" w:rsidRPr="00602B3E" w:rsidRDefault="00595A4E" w:rsidP="001D194D">
            <w:pPr>
              <w:jc w:val="center"/>
              <w:rPr>
                <w:b/>
              </w:rPr>
            </w:pPr>
            <w:r w:rsidRPr="00602B3E">
              <w:rPr>
                <w:b/>
              </w:rPr>
              <w:t>Description</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vocab_name</w:t>
            </w:r>
          </w:p>
        </w:tc>
        <w:tc>
          <w:tcPr>
            <w:tcW w:w="2790" w:type="dxa"/>
            <w:vAlign w:val="center"/>
          </w:tcPr>
          <w:p w:rsidR="00595A4E" w:rsidRPr="00C625F1" w:rsidRDefault="00595A4E" w:rsidP="001D194D">
            <w:pPr>
              <w:rPr>
                <w:rFonts w:ascii="Courier New" w:hAnsi="Courier New" w:cs="Courier New"/>
                <w:sz w:val="20"/>
              </w:rPr>
            </w:pPr>
            <w:r>
              <w:rPr>
                <w:rFonts w:ascii="Courier New" w:hAnsi="Courier New" w:cs="Courier New"/>
                <w:sz w:val="20"/>
              </w:rPr>
              <w:t>string</w:t>
            </w:r>
          </w:p>
        </w:tc>
        <w:tc>
          <w:tcPr>
            <w:tcW w:w="1440" w:type="dxa"/>
            <w:vAlign w:val="center"/>
          </w:tcPr>
          <w:p w:rsidR="00595A4E" w:rsidRPr="00E65B09" w:rsidRDefault="00595A4E" w:rsidP="001D194D">
            <w:pPr>
              <w:jc w:val="center"/>
              <w:rPr>
                <w:sz w:val="22"/>
              </w:rPr>
            </w:pPr>
            <w:r>
              <w:rPr>
                <w:sz w:val="22"/>
              </w:rPr>
              <w:t>0..1</w:t>
            </w:r>
          </w:p>
        </w:tc>
        <w:tc>
          <w:tcPr>
            <w:tcW w:w="6498" w:type="dxa"/>
          </w:tcPr>
          <w:p w:rsidR="00595A4E" w:rsidRPr="00C625F1" w:rsidRDefault="00595A4E" w:rsidP="004A42D2">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4A42D2">
              <w:rPr>
                <w:i/>
                <w:sz w:val="22"/>
              </w:rPr>
              <w:t>Command and Control</w:t>
            </w:r>
            <w:r>
              <w:rPr>
                <w:i/>
                <w:sz w:val="22"/>
              </w:rPr>
              <w:t xml:space="preserve"> Capability Tactical Objectives</w:t>
            </w:r>
            <w:r w:rsidRPr="004D07F8">
              <w:rPr>
                <w:sz w:val="22"/>
              </w:rPr>
              <w:t>.</w:t>
            </w:r>
            <w:r>
              <w:rPr>
                <w:sz w:val="22"/>
              </w:rPr>
              <w:t>’</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lastRenderedPageBreak/>
              <w:t>vocab_reference</w:t>
            </w:r>
          </w:p>
        </w:tc>
        <w:tc>
          <w:tcPr>
            <w:tcW w:w="2790" w:type="dxa"/>
            <w:vAlign w:val="center"/>
          </w:tcPr>
          <w:p w:rsidR="00595A4E" w:rsidRDefault="00595A4E" w:rsidP="001D194D">
            <w:pPr>
              <w:rPr>
                <w:rFonts w:ascii="Courier New" w:hAnsi="Courier New" w:cs="Courier New"/>
                <w:sz w:val="20"/>
              </w:rPr>
            </w:pPr>
            <w:r>
              <w:rPr>
                <w:rFonts w:ascii="Courier New" w:hAnsi="Courier New" w:cs="Courier New"/>
                <w:sz w:val="20"/>
              </w:rPr>
              <w:t>anyURI</w:t>
            </w:r>
          </w:p>
        </w:tc>
        <w:tc>
          <w:tcPr>
            <w:tcW w:w="1440" w:type="dxa"/>
            <w:vAlign w:val="center"/>
          </w:tcPr>
          <w:p w:rsidR="00595A4E" w:rsidRDefault="00595A4E" w:rsidP="001D194D">
            <w:pPr>
              <w:jc w:val="center"/>
              <w:rPr>
                <w:sz w:val="22"/>
              </w:rPr>
            </w:pPr>
            <w:r>
              <w:rPr>
                <w:sz w:val="22"/>
              </w:rPr>
              <w:t>0..1</w:t>
            </w:r>
          </w:p>
        </w:tc>
        <w:tc>
          <w:tcPr>
            <w:tcW w:w="6498" w:type="dxa"/>
          </w:tcPr>
          <w:p w:rsidR="00595A4E" w:rsidRDefault="00595A4E" w:rsidP="004A42D2">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4A42D2">
              <w:rPr>
                <w:i/>
                <w:sz w:val="22"/>
              </w:rPr>
              <w:t>CommandandControl</w:t>
            </w:r>
            <w:r>
              <w:rPr>
                <w:i/>
                <w:sz w:val="22"/>
              </w:rPr>
              <w:t>TacticalObjectives</w:t>
            </w:r>
            <w:r w:rsidRPr="004A3977">
              <w:rPr>
                <w:i/>
                <w:sz w:val="22"/>
              </w:rPr>
              <w:t>Vocab-1.0</w:t>
            </w:r>
            <w:r>
              <w:rPr>
                <w:sz w:val="22"/>
              </w:rPr>
              <w:t>.’</w:t>
            </w:r>
          </w:p>
        </w:tc>
      </w:tr>
    </w:tbl>
    <w:p w:rsidR="00595A4E" w:rsidRDefault="004A42D2" w:rsidP="00AB1430">
      <w:pPr>
        <w:pStyle w:val="Heading4"/>
      </w:pPr>
      <w:bookmarkStart w:id="145" w:name="_Toc390177563"/>
      <w:r>
        <w:t>CommandandControl</w:t>
      </w:r>
      <w:r w:rsidR="00595A4E">
        <w:t>TacticalObjectivesEnum-1.0</w:t>
      </w:r>
      <w:bookmarkEnd w:id="145"/>
    </w:p>
    <w:p w:rsidR="00595A4E" w:rsidRPr="00011259" w:rsidRDefault="009A3117" w:rsidP="00595A4E">
      <w:r w:rsidRPr="00C51E1C">
        <w:t xml:space="preserve">The </w:t>
      </w:r>
      <w:r w:rsidR="004A42D2">
        <w:rPr>
          <w:rFonts w:ascii="Courier New" w:hAnsi="Courier New" w:cs="Courier New"/>
        </w:rPr>
        <w:t>CommandandControl</w:t>
      </w:r>
      <w:r w:rsidR="00595A4E">
        <w:rPr>
          <w:rFonts w:ascii="Courier New" w:hAnsi="Courier New" w:cs="Courier New"/>
        </w:rPr>
        <w:t>TacticalObjectives</w:t>
      </w:r>
      <w:r w:rsidR="00595A4E" w:rsidRPr="008368A0">
        <w:rPr>
          <w:rFonts w:ascii="Courier New" w:hAnsi="Courier New" w:cs="Courier New"/>
        </w:rPr>
        <w:t>Enum</w:t>
      </w:r>
      <w:r w:rsidR="00595A4E" w:rsidRPr="004A2DF4">
        <w:t xml:space="preserve"> is a non-exhaustive </w:t>
      </w:r>
      <w:r w:rsidR="00595A4E" w:rsidRPr="00011259">
        <w:t xml:space="preserve">enumeration of </w:t>
      </w:r>
      <w:r w:rsidR="00595A4E" w:rsidRPr="00BA05F4">
        <w:rPr>
          <w:rFonts w:cs="Courier New"/>
        </w:rPr>
        <w:t>Tactical</w:t>
      </w:r>
      <w:r w:rsidR="00595A4E" w:rsidRPr="00011259">
        <w:t xml:space="preserve"> </w:t>
      </w:r>
      <w:r w:rsidR="00595A4E" w:rsidRPr="00BA05F4">
        <w:rPr>
          <w:rFonts w:cs="Courier New"/>
        </w:rPr>
        <w:t>Objectives</w:t>
      </w:r>
      <w:r w:rsidR="00595A4E" w:rsidRPr="00011259">
        <w:t xml:space="preserve"> of the </w:t>
      </w:r>
      <w:r w:rsidR="004A42D2">
        <w:t>command and control</w:t>
      </w:r>
      <w:r w:rsidR="00595A4E" w:rsidRPr="00011259">
        <w:t xml:space="preserve"> </w:t>
      </w:r>
      <w:r w:rsidR="00595A4E" w:rsidRPr="00BA05F4">
        <w:rPr>
          <w:rFonts w:cs="Courier New"/>
        </w:rPr>
        <w:t>Capability</w:t>
      </w:r>
      <w:r w:rsidR="00595A4E" w:rsidRPr="00011259">
        <w:t>.</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008"/>
      </w:tblGrid>
      <w:tr w:rsidR="00595A4E" w:rsidTr="001D194D">
        <w:tc>
          <w:tcPr>
            <w:tcW w:w="3168" w:type="dxa"/>
            <w:shd w:val="pct25" w:color="auto" w:fill="auto"/>
          </w:tcPr>
          <w:p w:rsidR="00595A4E" w:rsidRPr="00693F21" w:rsidRDefault="00595A4E" w:rsidP="001D194D">
            <w:pPr>
              <w:jc w:val="center"/>
              <w:rPr>
                <w:b/>
              </w:rPr>
            </w:pPr>
            <w:r w:rsidRPr="00693F21">
              <w:rPr>
                <w:b/>
              </w:rPr>
              <w:t>Enumeration Value</w:t>
            </w:r>
          </w:p>
        </w:tc>
        <w:tc>
          <w:tcPr>
            <w:tcW w:w="10008" w:type="dxa"/>
            <w:shd w:val="pct25" w:color="auto" w:fill="auto"/>
          </w:tcPr>
          <w:p w:rsidR="00595A4E" w:rsidRPr="00693F21" w:rsidRDefault="00595A4E" w:rsidP="001D194D">
            <w:pPr>
              <w:jc w:val="center"/>
              <w:rPr>
                <w:b/>
              </w:rPr>
            </w:pPr>
            <w:r w:rsidRPr="00693F21">
              <w:rPr>
                <w:b/>
              </w:rPr>
              <w:t>Description</w:t>
            </w:r>
          </w:p>
        </w:tc>
      </w:tr>
      <w:tr w:rsidR="00595A4E" w:rsidTr="001D194D">
        <w:tc>
          <w:tcPr>
            <w:tcW w:w="3168" w:type="dxa"/>
            <w:vAlign w:val="center"/>
          </w:tcPr>
          <w:p w:rsidR="00595A4E" w:rsidRPr="004A42D2" w:rsidRDefault="004A42D2" w:rsidP="001D194D">
            <w:pPr>
              <w:rPr>
                <w:b/>
                <w:sz w:val="22"/>
              </w:rPr>
            </w:pPr>
            <w:r>
              <w:rPr>
                <w:b/>
                <w:sz w:val="22"/>
              </w:rPr>
              <w:t>check for payload</w:t>
            </w:r>
          </w:p>
        </w:tc>
        <w:tc>
          <w:tcPr>
            <w:tcW w:w="10008" w:type="dxa"/>
          </w:tcPr>
          <w:p w:rsidR="00595A4E" w:rsidRPr="0082596E" w:rsidRDefault="00595A4E" w:rsidP="001D194D">
            <w:pPr>
              <w:rPr>
                <w:sz w:val="22"/>
              </w:rPr>
            </w:pPr>
            <w:r w:rsidRPr="00F70747">
              <w:rPr>
                <w:sz w:val="22"/>
              </w:rPr>
              <w:t xml:space="preserve">Indicates that the malware instance </w:t>
            </w:r>
            <w:r w:rsidR="004A42D2" w:rsidRPr="004A42D2">
              <w:rPr>
                <w:sz w:val="22"/>
              </w:rPr>
              <w:t>is able to query a command and control server to check whether a new malicious payload is available for download</w:t>
            </w:r>
          </w:p>
        </w:tc>
      </w:tr>
      <w:tr w:rsidR="00595A4E" w:rsidTr="001D194D">
        <w:tc>
          <w:tcPr>
            <w:tcW w:w="3168" w:type="dxa"/>
            <w:vAlign w:val="center"/>
          </w:tcPr>
          <w:p w:rsidR="00595A4E" w:rsidRPr="004A42D2" w:rsidRDefault="004A42D2" w:rsidP="001D194D">
            <w:pPr>
              <w:rPr>
                <w:b/>
                <w:sz w:val="22"/>
              </w:rPr>
            </w:pPr>
            <w:r>
              <w:rPr>
                <w:b/>
                <w:sz w:val="22"/>
              </w:rPr>
              <w:t>validate data</w:t>
            </w:r>
          </w:p>
        </w:tc>
        <w:tc>
          <w:tcPr>
            <w:tcW w:w="10008" w:type="dxa"/>
          </w:tcPr>
          <w:p w:rsidR="00595A4E" w:rsidRPr="0082596E" w:rsidRDefault="00595A4E" w:rsidP="001D194D">
            <w:pPr>
              <w:rPr>
                <w:sz w:val="22"/>
              </w:rPr>
            </w:pPr>
            <w:r w:rsidRPr="00606435">
              <w:rPr>
                <w:sz w:val="22"/>
              </w:rPr>
              <w:t xml:space="preserve">Indicates that the malware instance is </w:t>
            </w:r>
            <w:r w:rsidR="004A42D2" w:rsidRPr="004A42D2">
              <w:rPr>
                <w:sz w:val="22"/>
              </w:rPr>
              <w:t>able to validate the integrity of the data it receives from a command and control server.</w:t>
            </w:r>
          </w:p>
        </w:tc>
      </w:tr>
      <w:tr w:rsidR="00595A4E" w:rsidTr="001D194D">
        <w:tc>
          <w:tcPr>
            <w:tcW w:w="3168" w:type="dxa"/>
            <w:vAlign w:val="center"/>
          </w:tcPr>
          <w:p w:rsidR="00595A4E" w:rsidRPr="004A42D2" w:rsidRDefault="004A42D2" w:rsidP="001D194D">
            <w:pPr>
              <w:rPr>
                <w:b/>
                <w:sz w:val="22"/>
              </w:rPr>
            </w:pPr>
            <w:r>
              <w:rPr>
                <w:b/>
                <w:sz w:val="22"/>
              </w:rPr>
              <w:t>control malware via remote command</w:t>
            </w:r>
          </w:p>
        </w:tc>
        <w:tc>
          <w:tcPr>
            <w:tcW w:w="10008" w:type="dxa"/>
          </w:tcPr>
          <w:p w:rsidR="00595A4E" w:rsidRPr="00F70747" w:rsidRDefault="00595A4E" w:rsidP="00913B64">
            <w:pPr>
              <w:rPr>
                <w:sz w:val="22"/>
              </w:rPr>
            </w:pPr>
            <w:r w:rsidRPr="00606435">
              <w:rPr>
                <w:sz w:val="22"/>
              </w:rPr>
              <w:t xml:space="preserve">Indicates that the malware instance </w:t>
            </w:r>
            <w:r w:rsidR="004A42D2" w:rsidRPr="004A42D2">
              <w:rPr>
                <w:sz w:val="22"/>
              </w:rPr>
              <w:t>is able to execute commands issued to it from a remote source such as a command and control server for the purpose of controlling its behavior.</w:t>
            </w:r>
          </w:p>
        </w:tc>
      </w:tr>
      <w:tr w:rsidR="00595A4E" w:rsidTr="001D194D">
        <w:tc>
          <w:tcPr>
            <w:tcW w:w="3168" w:type="dxa"/>
            <w:vAlign w:val="center"/>
          </w:tcPr>
          <w:p w:rsidR="00595A4E" w:rsidRPr="004A42D2" w:rsidRDefault="004A42D2" w:rsidP="001D194D">
            <w:pPr>
              <w:rPr>
                <w:b/>
                <w:sz w:val="22"/>
              </w:rPr>
            </w:pPr>
            <w:r>
              <w:rPr>
                <w:b/>
                <w:sz w:val="22"/>
              </w:rPr>
              <w:t>send system information</w:t>
            </w:r>
          </w:p>
        </w:tc>
        <w:tc>
          <w:tcPr>
            <w:tcW w:w="10008" w:type="dxa"/>
          </w:tcPr>
          <w:p w:rsidR="00595A4E" w:rsidRPr="00F70747" w:rsidRDefault="00595A4E" w:rsidP="001D194D">
            <w:pPr>
              <w:rPr>
                <w:sz w:val="22"/>
              </w:rPr>
            </w:pPr>
            <w:r w:rsidRPr="00606435">
              <w:rPr>
                <w:sz w:val="22"/>
              </w:rPr>
              <w:t xml:space="preserve">Indicates that </w:t>
            </w:r>
            <w:r w:rsidR="004A42D2" w:rsidRPr="004A42D2">
              <w:rPr>
                <w:sz w:val="22"/>
              </w:rPr>
              <w:t>the malware instance is able to send data regarding the system on which it is executing to a command and control server.</w:t>
            </w:r>
          </w:p>
        </w:tc>
      </w:tr>
      <w:tr w:rsidR="00595A4E" w:rsidTr="001D194D">
        <w:tc>
          <w:tcPr>
            <w:tcW w:w="3168" w:type="dxa"/>
            <w:vAlign w:val="center"/>
          </w:tcPr>
          <w:p w:rsidR="00595A4E" w:rsidRPr="004A42D2" w:rsidRDefault="004A42D2" w:rsidP="001D194D">
            <w:pPr>
              <w:rPr>
                <w:b/>
                <w:sz w:val="22"/>
              </w:rPr>
            </w:pPr>
            <w:r>
              <w:rPr>
                <w:b/>
                <w:sz w:val="22"/>
              </w:rPr>
              <w:t>send heartbeat data</w:t>
            </w:r>
          </w:p>
        </w:tc>
        <w:tc>
          <w:tcPr>
            <w:tcW w:w="10008" w:type="dxa"/>
          </w:tcPr>
          <w:p w:rsidR="00595A4E" w:rsidRPr="00F70747" w:rsidRDefault="00595A4E" w:rsidP="001D194D">
            <w:pPr>
              <w:rPr>
                <w:sz w:val="22"/>
              </w:rPr>
            </w:pPr>
            <w:r w:rsidRPr="00606435">
              <w:rPr>
                <w:sz w:val="22"/>
              </w:rPr>
              <w:t xml:space="preserve">Indicates </w:t>
            </w:r>
            <w:r w:rsidR="004A42D2" w:rsidRPr="004A42D2">
              <w:rPr>
                <w:sz w:val="22"/>
              </w:rPr>
              <w:t>that the malware instance is able to send heartbeat data to a command and control server, indicating that it is still active on the host system and able to communicate.</w:t>
            </w:r>
          </w:p>
        </w:tc>
      </w:tr>
      <w:tr w:rsidR="004A42D2" w:rsidTr="001D194D">
        <w:tc>
          <w:tcPr>
            <w:tcW w:w="3168" w:type="dxa"/>
            <w:vAlign w:val="center"/>
          </w:tcPr>
          <w:p w:rsidR="004A42D2" w:rsidRDefault="004A42D2" w:rsidP="001D194D">
            <w:pPr>
              <w:rPr>
                <w:b/>
                <w:sz w:val="22"/>
              </w:rPr>
            </w:pPr>
            <w:r>
              <w:rPr>
                <w:b/>
                <w:sz w:val="22"/>
              </w:rPr>
              <w:t>generate c2 domain name(s)</w:t>
            </w:r>
          </w:p>
        </w:tc>
        <w:tc>
          <w:tcPr>
            <w:tcW w:w="10008" w:type="dxa"/>
          </w:tcPr>
          <w:p w:rsidR="004A42D2" w:rsidRPr="00606435" w:rsidRDefault="004A42D2" w:rsidP="00913B64">
            <w:pPr>
              <w:rPr>
                <w:sz w:val="22"/>
              </w:rPr>
            </w:pPr>
            <w:r>
              <w:rPr>
                <w:sz w:val="22"/>
              </w:rPr>
              <w:t>I</w:t>
            </w:r>
            <w:r w:rsidRPr="004A42D2">
              <w:rPr>
                <w:sz w:val="22"/>
              </w:rPr>
              <w:t>ndicates that the malware instance is able to generate the domain name of the command and control server to which it connects.</w:t>
            </w:r>
          </w:p>
        </w:tc>
      </w:tr>
      <w:tr w:rsidR="004A42D2" w:rsidTr="001D194D">
        <w:tc>
          <w:tcPr>
            <w:tcW w:w="3168" w:type="dxa"/>
            <w:vAlign w:val="center"/>
          </w:tcPr>
          <w:p w:rsidR="004A42D2" w:rsidRDefault="004A42D2" w:rsidP="001D194D">
            <w:pPr>
              <w:rPr>
                <w:b/>
                <w:sz w:val="22"/>
              </w:rPr>
            </w:pPr>
            <w:r>
              <w:rPr>
                <w:b/>
                <w:sz w:val="22"/>
              </w:rPr>
              <w:t>update configuration</w:t>
            </w:r>
          </w:p>
        </w:tc>
        <w:tc>
          <w:tcPr>
            <w:tcW w:w="10008" w:type="dxa"/>
          </w:tcPr>
          <w:p w:rsidR="004A42D2" w:rsidRPr="00606435" w:rsidRDefault="004A42D2" w:rsidP="001D194D">
            <w:pPr>
              <w:rPr>
                <w:sz w:val="22"/>
              </w:rPr>
            </w:pPr>
            <w:r>
              <w:rPr>
                <w:sz w:val="22"/>
              </w:rPr>
              <w:t>I</w:t>
            </w:r>
            <w:r w:rsidRPr="004A42D2">
              <w:rPr>
                <w:sz w:val="22"/>
              </w:rPr>
              <w:t>ndicates that the malware instance is able to update its configuration using data received from a command and control server.</w:t>
            </w:r>
          </w:p>
        </w:tc>
      </w:tr>
    </w:tbl>
    <w:p w:rsidR="00286190" w:rsidRDefault="00286190" w:rsidP="00432150">
      <w:pPr>
        <w:pStyle w:val="Heading3"/>
      </w:pPr>
      <w:bookmarkStart w:id="146" w:name="_Toc390177564"/>
      <w:r>
        <w:t>DataExfiltrationPropertiesVocab-1.0</w:t>
      </w:r>
      <w:bookmarkEnd w:id="146"/>
    </w:p>
    <w:p w:rsidR="00170DCC" w:rsidRPr="00E146D2" w:rsidRDefault="00170DCC" w:rsidP="00170DCC">
      <w:pPr>
        <w:rPr>
          <w:rFonts w:cs="Courier New"/>
        </w:rPr>
      </w:pPr>
      <w:r>
        <w:t>T</w:t>
      </w:r>
      <w:r w:rsidRPr="003A107F">
        <w:t xml:space="preserve">he </w:t>
      </w:r>
      <w:r w:rsidR="00465DC7">
        <w:rPr>
          <w:rFonts w:ascii="Courier New" w:hAnsi="Courier New" w:cs="Courier New"/>
        </w:rPr>
        <w:t>DataExfiltration</w:t>
      </w:r>
      <w:r>
        <w:rPr>
          <w:rFonts w:ascii="Courier New" w:hAnsi="Courier New" w:cs="Courier New"/>
        </w:rPr>
        <w:t>Properties</w:t>
      </w:r>
      <w:r w:rsidRPr="003A107F">
        <w:rPr>
          <w:rFonts w:ascii="Courier New" w:hAnsi="Courier New" w:cs="Courier New"/>
        </w:rPr>
        <w:t>Vocab</w:t>
      </w:r>
      <w:r>
        <w:rPr>
          <w:rFonts w:cs="Courier New"/>
        </w:rPr>
        <w:t xml:space="preserve"> is the default MAEC vocabulary for properties of the </w:t>
      </w:r>
      <w:r w:rsidR="00465DC7">
        <w:rPr>
          <w:rFonts w:cs="Courier New"/>
        </w:rPr>
        <w:t>data exfiltration</w:t>
      </w:r>
      <w:r w:rsidRPr="00011259">
        <w:rPr>
          <w:rFonts w:cs="Courier New"/>
        </w:rPr>
        <w:t xml:space="preserve"> </w:t>
      </w:r>
      <w:r w:rsidRPr="00BA05F4">
        <w:rPr>
          <w:rFonts w:cs="Courier New"/>
        </w:rPr>
        <w:t>Capability</w:t>
      </w:r>
      <w:r w:rsidRPr="00011259">
        <w:rPr>
          <w:rFonts w:cs="Courier New"/>
        </w:rPr>
        <w:t xml:space="preserve"> and its child </w:t>
      </w:r>
      <w:r w:rsidRPr="00BA05F4">
        <w:rPr>
          <w:rFonts w:cs="Courier New"/>
        </w:rPr>
        <w:t>Objectives</w:t>
      </w:r>
      <w:r w:rsidR="000B7884">
        <w:rPr>
          <w:rFonts w:cs="Courier New"/>
        </w:rPr>
        <w:t>.</w:t>
      </w:r>
      <w:r w:rsidRPr="00011259">
        <w:rPr>
          <w:rFonts w:cs="Courier New"/>
        </w:rPr>
        <w:t xml:space="preserve"> </w:t>
      </w:r>
      <w:r w:rsidR="000B7884">
        <w:rPr>
          <w:rFonts w:cs="Courier New"/>
        </w:rPr>
        <w:t xml:space="preserve">The </w:t>
      </w:r>
      <w:r>
        <w:rPr>
          <w:rFonts w:cs="Courier New"/>
        </w:rPr>
        <w:t xml:space="preserve">names </w:t>
      </w:r>
      <w:r w:rsidR="000B7884">
        <w:rPr>
          <w:rFonts w:cs="Courier New"/>
        </w:rPr>
        <w:t xml:space="preserve">of these properties </w:t>
      </w:r>
      <w:r>
        <w:rPr>
          <w:rFonts w:cs="Courier New"/>
        </w:rPr>
        <w:t xml:space="preserve">are captured in the </w:t>
      </w:r>
      <w:r>
        <w:rPr>
          <w:rFonts w:ascii="Courier New" w:hAnsi="Courier New" w:cs="Courier New"/>
        </w:rPr>
        <w:t>Name</w:t>
      </w:r>
      <w:r w:rsidRPr="00E146D2">
        <w:rPr>
          <w:rFonts w:cs="Courier New"/>
        </w:rPr>
        <w:t xml:space="preserve"> </w:t>
      </w:r>
      <w:r w:rsidRPr="003959BA">
        <w:rPr>
          <w:rFonts w:cs="Courier New"/>
        </w:rPr>
        <w:t>field</w:t>
      </w:r>
      <w:r w:rsidR="000B7884">
        <w:rPr>
          <w:rFonts w:cs="Courier New"/>
        </w:rPr>
        <w:t>, a child</w:t>
      </w:r>
      <w:r w:rsidRPr="003959BA">
        <w:rPr>
          <w:rFonts w:cs="Courier New"/>
        </w:rPr>
        <w:t xml:space="preserve"> of the</w:t>
      </w:r>
      <w:r w:rsidRPr="00490BE3">
        <w:rPr>
          <w:rFonts w:cs="Courier New"/>
        </w:rPr>
        <w:t xml:space="preserve"> </w:t>
      </w:r>
      <w:r w:rsidRPr="00DC4BB1">
        <w:rPr>
          <w:rFonts w:ascii="Courier New" w:hAnsi="Courier New" w:cs="Courier New"/>
        </w:rPr>
        <w:t>Property</w:t>
      </w:r>
      <w:r>
        <w:rPr>
          <w:rFonts w:cs="Courier New"/>
        </w:rPr>
        <w:t xml:space="preserve"> field </w:t>
      </w:r>
      <w:r w:rsidR="000B7884">
        <w:rPr>
          <w:rFonts w:cs="Courier New"/>
        </w:rPr>
        <w:t xml:space="preserve">of type </w:t>
      </w:r>
      <w:r>
        <w:rPr>
          <w:rFonts w:ascii="Courier New" w:hAnsi="Courier New" w:cs="Courier New"/>
        </w:rPr>
        <w:t>CapabilityPropertyType</w:t>
      </w:r>
      <w:r>
        <w:rPr>
          <w:rFonts w:cs="Courier New"/>
        </w:rPr>
        <w:t xml:space="preserve">.  The </w:t>
      </w:r>
      <w:r w:rsidRPr="00186DF8">
        <w:rPr>
          <w:rFonts w:ascii="Courier New" w:hAnsi="Courier New" w:cs="Courier New"/>
        </w:rPr>
        <w:t>Property</w:t>
      </w:r>
      <w:r>
        <w:rPr>
          <w:rFonts w:cs="Courier New"/>
        </w:rPr>
        <w:t xml:space="preserve"> field is found on the </w:t>
      </w:r>
      <w:r w:rsidRPr="00186DF8">
        <w:rPr>
          <w:rFonts w:ascii="Courier New" w:hAnsi="Courier New" w:cs="Courier New"/>
        </w:rPr>
        <w:t>CapabilityType</w:t>
      </w:r>
      <w:r>
        <w:rPr>
          <w:rFonts w:cs="Courier New"/>
        </w:rPr>
        <w:t xml:space="preserve"> (which is used to </w:t>
      </w:r>
      <w:r w:rsidRPr="00011259">
        <w:rPr>
          <w:rFonts w:cs="Courier New"/>
        </w:rPr>
        <w:t xml:space="preserve">define a </w:t>
      </w:r>
      <w:r w:rsidRPr="00BA05F4">
        <w:rPr>
          <w:rFonts w:cs="Courier New"/>
        </w:rPr>
        <w:t>Capability</w:t>
      </w:r>
      <w:r w:rsidRPr="00011259">
        <w:rPr>
          <w:rFonts w:cs="Courier New"/>
        </w:rPr>
        <w:t>) and</w:t>
      </w:r>
      <w:r>
        <w:rPr>
          <w:rFonts w:cs="Courier New"/>
        </w:rPr>
        <w:t xml:space="preserve"> o</w:t>
      </w:r>
      <w:r w:rsidR="000B7884">
        <w:rPr>
          <w:rFonts w:cs="Courier New"/>
        </w:rPr>
        <w:t>n</w:t>
      </w:r>
      <w:r>
        <w:rPr>
          <w:rFonts w:cs="Courier New"/>
        </w:rPr>
        <w:t xml:space="preserve"> the </w:t>
      </w:r>
      <w:r>
        <w:rPr>
          <w:rFonts w:ascii="Courier New" w:hAnsi="Courier New" w:cs="Courier New"/>
        </w:rPr>
        <w:t>CapabilityObjectiveType</w:t>
      </w:r>
      <w:r>
        <w:rPr>
          <w:rFonts w:cs="Courier New"/>
        </w:rPr>
        <w:t xml:space="preserve"> (</w:t>
      </w:r>
      <w:r w:rsidRPr="00011259">
        <w:rPr>
          <w:rFonts w:cs="Courier New"/>
        </w:rPr>
        <w:t xml:space="preserve">which is used to define a </w:t>
      </w:r>
      <w:r w:rsidRPr="00BA05F4">
        <w:rPr>
          <w:rFonts w:cs="Courier New"/>
        </w:rPr>
        <w:t>Strategic Objective</w:t>
      </w:r>
      <w:r w:rsidRPr="00011259">
        <w:rPr>
          <w:rFonts w:cs="Courier New"/>
        </w:rPr>
        <w:t xml:space="preserve"> or</w:t>
      </w:r>
      <w:r w:rsidRPr="00614328">
        <w:rPr>
          <w:rFonts w:cs="Courier New"/>
        </w:rPr>
        <w:t xml:space="preserve"> a </w:t>
      </w:r>
      <w:r w:rsidRPr="00BA05F4">
        <w:rPr>
          <w:rFonts w:cs="Courier New"/>
        </w:rPr>
        <w:t>Tactical Objective</w:t>
      </w:r>
      <w:r w:rsidRPr="00011259">
        <w:rPr>
          <w:rFonts w:cs="Courier New"/>
        </w:rPr>
        <w:t xml:space="preserve">).  </w:t>
      </w:r>
      <w:r w:rsidRPr="00614328">
        <w:rPr>
          <w:rFonts w:cs="Courier New"/>
        </w:rPr>
        <w:t>All aforemention</w:t>
      </w:r>
      <w:r>
        <w:rPr>
          <w:rFonts w:cs="Courier New"/>
        </w:rPr>
        <w:t>ed types are defined in the MAEC Bundle schema.</w:t>
      </w:r>
    </w:p>
    <w:p w:rsidR="00170DCC" w:rsidRPr="000E1A8A" w:rsidRDefault="00170DCC" w:rsidP="00170DCC">
      <w:r>
        <w:lastRenderedPageBreak/>
        <w:t xml:space="preserve">  </w:t>
      </w:r>
    </w:p>
    <w:p w:rsidR="00170DCC" w:rsidRDefault="00170DCC" w:rsidP="00170DCC">
      <w:r w:rsidRPr="000E1A8A">
        <w:t xml:space="preserve">The MAEC </w:t>
      </w:r>
      <w:r w:rsidR="00465DC7">
        <w:rPr>
          <w:rFonts w:ascii="Courier New" w:hAnsi="Courier New" w:cs="Courier New"/>
        </w:rPr>
        <w:t>DataExfiltration</w:t>
      </w:r>
      <w:r>
        <w:rPr>
          <w:rFonts w:ascii="Courier New" w:hAnsi="Courier New" w:cs="Courier New"/>
        </w:rPr>
        <w:t>Properties</w:t>
      </w:r>
      <w:r w:rsidRPr="003A107F">
        <w:rPr>
          <w:rFonts w:ascii="Courier New" w:hAnsi="Courier New" w:cs="Courier New"/>
        </w:rPr>
        <w:t>Vocab</w:t>
      </w:r>
      <w:r w:rsidRPr="008368A0">
        <w:rPr>
          <w:rFonts w:ascii="Courier New" w:hAnsi="Courier New" w:cs="Courier New"/>
        </w:rPr>
        <w:t>-1.0</w:t>
      </w:r>
      <w:r w:rsidRPr="000E1A8A">
        <w:t xml:space="preserve"> </w:t>
      </w:r>
      <w:r>
        <w:t>extends</w:t>
      </w:r>
      <w:r w:rsidRPr="000E1A8A">
        <w:t xml:space="preserve"> </w:t>
      </w:r>
      <w:r w:rsidRPr="001D6E92">
        <w:rPr>
          <w:rFonts w:ascii="Courier New" w:hAnsi="Courier New" w:cs="Courier New"/>
        </w:rPr>
        <w:t xml:space="preserve">the ControlledVocabularyStringType </w:t>
      </w:r>
      <w:r w:rsidRPr="000E1A8A">
        <w:t xml:space="preserve">defined 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465DC7">
        <w:rPr>
          <w:rFonts w:ascii="Courier New" w:hAnsi="Courier New" w:cs="Courier New"/>
        </w:rPr>
        <w:t>DataExfiltration</w:t>
      </w:r>
      <w:r>
        <w:rPr>
          <w:rFonts w:ascii="Courier New" w:hAnsi="Courier New" w:cs="Courier New"/>
        </w:rPr>
        <w:t>PropertiesType</w:t>
      </w:r>
      <w:r w:rsidRPr="000E1A8A">
        <w:rPr>
          <w:rFonts w:ascii="Courier New" w:hAnsi="Courier New" w:cs="Courier New"/>
        </w:rPr>
        <w:t>Enum-1.0</w:t>
      </w:r>
      <w:r w:rsidRPr="000E1A8A">
        <w:t>; extended fields are shown below.</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170DCC" w:rsidTr="00B56617">
        <w:trPr>
          <w:trHeight w:val="317"/>
        </w:trPr>
        <w:tc>
          <w:tcPr>
            <w:tcW w:w="2448" w:type="dxa"/>
            <w:shd w:val="clear" w:color="auto" w:fill="BFBFBF" w:themeFill="background1" w:themeFillShade="BF"/>
            <w:vAlign w:val="center"/>
          </w:tcPr>
          <w:p w:rsidR="00170DCC" w:rsidRPr="00602B3E" w:rsidRDefault="00425D67" w:rsidP="00B56617">
            <w:pPr>
              <w:jc w:val="center"/>
              <w:rPr>
                <w:b/>
              </w:rPr>
            </w:pPr>
            <w:r>
              <w:rPr>
                <w:b/>
              </w:rPr>
              <w:t>Field</w:t>
            </w:r>
          </w:p>
        </w:tc>
        <w:tc>
          <w:tcPr>
            <w:tcW w:w="2790" w:type="dxa"/>
            <w:shd w:val="clear" w:color="auto" w:fill="BFBFBF" w:themeFill="background1" w:themeFillShade="BF"/>
            <w:vAlign w:val="center"/>
          </w:tcPr>
          <w:p w:rsidR="00170DCC" w:rsidRPr="00602B3E" w:rsidRDefault="00170DCC" w:rsidP="00B56617">
            <w:pPr>
              <w:jc w:val="center"/>
              <w:rPr>
                <w:b/>
              </w:rPr>
            </w:pPr>
            <w:r w:rsidRPr="00602B3E">
              <w:rPr>
                <w:b/>
              </w:rPr>
              <w:t>Type</w:t>
            </w:r>
          </w:p>
        </w:tc>
        <w:tc>
          <w:tcPr>
            <w:tcW w:w="1440" w:type="dxa"/>
            <w:shd w:val="clear" w:color="auto" w:fill="BFBFBF" w:themeFill="background1" w:themeFillShade="BF"/>
            <w:vAlign w:val="center"/>
          </w:tcPr>
          <w:p w:rsidR="00170DCC" w:rsidRPr="00602B3E" w:rsidRDefault="00170DCC" w:rsidP="00B56617">
            <w:pPr>
              <w:jc w:val="center"/>
              <w:rPr>
                <w:b/>
              </w:rPr>
            </w:pPr>
            <w:r>
              <w:rPr>
                <w:b/>
              </w:rPr>
              <w:t>Multi</w:t>
            </w:r>
            <w:r w:rsidRPr="00602B3E">
              <w:rPr>
                <w:b/>
              </w:rPr>
              <w:t>plicity</w:t>
            </w:r>
          </w:p>
        </w:tc>
        <w:tc>
          <w:tcPr>
            <w:tcW w:w="6498" w:type="dxa"/>
            <w:shd w:val="clear" w:color="auto" w:fill="BFBFBF" w:themeFill="background1" w:themeFillShade="BF"/>
            <w:vAlign w:val="center"/>
          </w:tcPr>
          <w:p w:rsidR="00170DCC" w:rsidRPr="00602B3E" w:rsidRDefault="00170DCC" w:rsidP="00B56617">
            <w:pPr>
              <w:jc w:val="center"/>
              <w:rPr>
                <w:b/>
              </w:rPr>
            </w:pPr>
            <w:r w:rsidRPr="00602B3E">
              <w:rPr>
                <w:b/>
              </w:rPr>
              <w:t>Description</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t>vocab_name</w:t>
            </w:r>
          </w:p>
        </w:tc>
        <w:tc>
          <w:tcPr>
            <w:tcW w:w="2790" w:type="dxa"/>
            <w:vAlign w:val="center"/>
          </w:tcPr>
          <w:p w:rsidR="00170DCC" w:rsidRPr="00C625F1" w:rsidRDefault="00170DCC" w:rsidP="00B56617">
            <w:pPr>
              <w:rPr>
                <w:rFonts w:ascii="Courier New" w:hAnsi="Courier New" w:cs="Courier New"/>
                <w:sz w:val="20"/>
              </w:rPr>
            </w:pPr>
            <w:r>
              <w:rPr>
                <w:rFonts w:ascii="Courier New" w:hAnsi="Courier New" w:cs="Courier New"/>
                <w:sz w:val="20"/>
              </w:rPr>
              <w:t>string</w:t>
            </w:r>
          </w:p>
        </w:tc>
        <w:tc>
          <w:tcPr>
            <w:tcW w:w="1440" w:type="dxa"/>
            <w:vAlign w:val="center"/>
          </w:tcPr>
          <w:p w:rsidR="00170DCC" w:rsidRPr="00E65B09" w:rsidRDefault="00170DCC" w:rsidP="00B56617">
            <w:pPr>
              <w:jc w:val="center"/>
              <w:rPr>
                <w:sz w:val="22"/>
              </w:rPr>
            </w:pPr>
            <w:r>
              <w:rPr>
                <w:sz w:val="22"/>
              </w:rPr>
              <w:t>0..1</w:t>
            </w:r>
          </w:p>
        </w:tc>
        <w:tc>
          <w:tcPr>
            <w:tcW w:w="6498" w:type="dxa"/>
          </w:tcPr>
          <w:p w:rsidR="00170DCC" w:rsidRPr="00C625F1" w:rsidRDefault="00170DCC" w:rsidP="00465DC7">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465DC7">
              <w:rPr>
                <w:i/>
                <w:sz w:val="22"/>
              </w:rPr>
              <w:t>Data Exfiltration</w:t>
            </w:r>
            <w:r>
              <w:rPr>
                <w:i/>
                <w:sz w:val="22"/>
              </w:rPr>
              <w:t xml:space="preserve"> Capability and Objective Properties</w:t>
            </w:r>
            <w:r w:rsidRPr="004D07F8">
              <w:rPr>
                <w:sz w:val="22"/>
              </w:rPr>
              <w:t>.</w:t>
            </w:r>
            <w:r>
              <w:rPr>
                <w:sz w:val="22"/>
              </w:rPr>
              <w:t>’</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t>vocab_reference</w:t>
            </w:r>
          </w:p>
        </w:tc>
        <w:tc>
          <w:tcPr>
            <w:tcW w:w="2790" w:type="dxa"/>
            <w:vAlign w:val="center"/>
          </w:tcPr>
          <w:p w:rsidR="00170DCC" w:rsidRDefault="00170DCC" w:rsidP="00B56617">
            <w:pPr>
              <w:rPr>
                <w:rFonts w:ascii="Courier New" w:hAnsi="Courier New" w:cs="Courier New"/>
                <w:sz w:val="20"/>
              </w:rPr>
            </w:pPr>
            <w:r>
              <w:rPr>
                <w:rFonts w:ascii="Courier New" w:hAnsi="Courier New" w:cs="Courier New"/>
                <w:sz w:val="20"/>
              </w:rPr>
              <w:t>anyURI</w:t>
            </w:r>
          </w:p>
        </w:tc>
        <w:tc>
          <w:tcPr>
            <w:tcW w:w="1440" w:type="dxa"/>
            <w:vAlign w:val="center"/>
          </w:tcPr>
          <w:p w:rsidR="00170DCC" w:rsidRDefault="00170DCC" w:rsidP="00B56617">
            <w:pPr>
              <w:jc w:val="center"/>
              <w:rPr>
                <w:sz w:val="22"/>
              </w:rPr>
            </w:pPr>
            <w:r>
              <w:rPr>
                <w:sz w:val="22"/>
              </w:rPr>
              <w:t>0..1</w:t>
            </w:r>
          </w:p>
        </w:tc>
        <w:tc>
          <w:tcPr>
            <w:tcW w:w="6498" w:type="dxa"/>
          </w:tcPr>
          <w:p w:rsidR="00170DCC" w:rsidRDefault="00170DCC" w:rsidP="00465DC7">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465DC7">
              <w:rPr>
                <w:i/>
                <w:sz w:val="22"/>
              </w:rPr>
              <w:t>DataExfiltration</w:t>
            </w:r>
            <w:r>
              <w:rPr>
                <w:i/>
                <w:sz w:val="22"/>
              </w:rPr>
              <w:t>Properties</w:t>
            </w:r>
            <w:r w:rsidRPr="004A3977">
              <w:rPr>
                <w:i/>
                <w:sz w:val="22"/>
              </w:rPr>
              <w:t>Vocab-1.0</w:t>
            </w:r>
            <w:r>
              <w:rPr>
                <w:sz w:val="22"/>
              </w:rPr>
              <w:t>.’</w:t>
            </w:r>
          </w:p>
        </w:tc>
      </w:tr>
    </w:tbl>
    <w:p w:rsidR="00170DCC" w:rsidRDefault="00465DC7" w:rsidP="003756AA">
      <w:pPr>
        <w:pStyle w:val="Heading4"/>
      </w:pPr>
      <w:bookmarkStart w:id="147" w:name="_Toc390177565"/>
      <w:r>
        <w:t>DataExfiltration</w:t>
      </w:r>
      <w:r w:rsidR="00170DCC">
        <w:t>PropertiesEnum-1.0</w:t>
      </w:r>
      <w:bookmarkEnd w:id="147"/>
    </w:p>
    <w:p w:rsidR="00170DCC" w:rsidRDefault="009A3117" w:rsidP="00170DCC">
      <w:r w:rsidRPr="00C51E1C">
        <w:t xml:space="preserve">The </w:t>
      </w:r>
      <w:r w:rsidR="00465DC7">
        <w:rPr>
          <w:rFonts w:ascii="Courier New" w:hAnsi="Courier New" w:cs="Courier New"/>
        </w:rPr>
        <w:t>DataExfiltration</w:t>
      </w:r>
      <w:r w:rsidR="00170DCC">
        <w:rPr>
          <w:rFonts w:ascii="Courier New" w:hAnsi="Courier New" w:cs="Courier New"/>
        </w:rPr>
        <w:t>Properties</w:t>
      </w:r>
      <w:r w:rsidR="00170DCC" w:rsidRPr="008368A0">
        <w:rPr>
          <w:rFonts w:ascii="Courier New" w:hAnsi="Courier New" w:cs="Courier New"/>
        </w:rPr>
        <w:t>Enum</w:t>
      </w:r>
      <w:r w:rsidR="00170DCC" w:rsidRPr="004A2DF4">
        <w:t xml:space="preserve"> is a non-exhaustive enumera</w:t>
      </w:r>
      <w:r w:rsidR="00170DCC" w:rsidRPr="00011259">
        <w:t xml:space="preserve">tion of </w:t>
      </w:r>
      <w:r w:rsidR="00465DC7">
        <w:t>data exfiltration</w:t>
      </w:r>
      <w:r w:rsidR="00170DCC" w:rsidRPr="00011259">
        <w:t xml:space="preserve"> </w:t>
      </w:r>
      <w:r w:rsidR="00170DCC" w:rsidRPr="00BA05F4">
        <w:rPr>
          <w:rFonts w:cs="Courier New"/>
        </w:rPr>
        <w:t>Capability</w:t>
      </w:r>
      <w:r w:rsidR="00170DCC" w:rsidRPr="00011259">
        <w:t xml:space="preserve">, </w:t>
      </w:r>
      <w:r w:rsidR="00170DCC" w:rsidRPr="00BA05F4">
        <w:rPr>
          <w:rFonts w:cs="Courier New"/>
        </w:rPr>
        <w:t>Strategic Objective</w:t>
      </w:r>
      <w:r w:rsidR="00170DCC" w:rsidRPr="00011259">
        <w:t xml:space="preserve">, and </w:t>
      </w:r>
      <w:r w:rsidR="00170DCC" w:rsidRPr="00BA05F4">
        <w:rPr>
          <w:rFonts w:cs="Courier New"/>
        </w:rPr>
        <w:t>Tactical Objective</w:t>
      </w:r>
      <w:r w:rsidR="00170DCC" w:rsidRPr="00011259">
        <w:t xml:space="preserve"> properties</w:t>
      </w:r>
      <w:r w:rsidR="00170DCC">
        <w:t>.</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170DCC" w:rsidTr="00B56617">
        <w:tc>
          <w:tcPr>
            <w:tcW w:w="3618" w:type="dxa"/>
            <w:shd w:val="pct25" w:color="auto" w:fill="auto"/>
          </w:tcPr>
          <w:p w:rsidR="00170DCC" w:rsidRPr="00594984" w:rsidRDefault="00170DCC" w:rsidP="00B56617">
            <w:pPr>
              <w:jc w:val="center"/>
              <w:rPr>
                <w:b/>
              </w:rPr>
            </w:pPr>
            <w:r w:rsidRPr="00594984">
              <w:rPr>
                <w:b/>
              </w:rPr>
              <w:t>Enumeration Value</w:t>
            </w:r>
          </w:p>
        </w:tc>
        <w:tc>
          <w:tcPr>
            <w:tcW w:w="9558" w:type="dxa"/>
            <w:shd w:val="pct25" w:color="auto" w:fill="auto"/>
          </w:tcPr>
          <w:p w:rsidR="00170DCC" w:rsidRPr="00693F21" w:rsidRDefault="00170DCC" w:rsidP="00B56617">
            <w:pPr>
              <w:jc w:val="center"/>
              <w:rPr>
                <w:b/>
              </w:rPr>
            </w:pPr>
            <w:r w:rsidRPr="00693F21">
              <w:rPr>
                <w:b/>
              </w:rPr>
              <w:t>Description</w:t>
            </w:r>
          </w:p>
        </w:tc>
      </w:tr>
      <w:tr w:rsidR="00170DCC" w:rsidTr="00B56617">
        <w:tc>
          <w:tcPr>
            <w:tcW w:w="3618" w:type="dxa"/>
            <w:vAlign w:val="center"/>
          </w:tcPr>
          <w:p w:rsidR="00170DCC" w:rsidRPr="00594984" w:rsidRDefault="00465DC7" w:rsidP="00B56617">
            <w:pPr>
              <w:rPr>
                <w:b/>
                <w:sz w:val="22"/>
              </w:rPr>
            </w:pPr>
            <w:r w:rsidRPr="00594984">
              <w:rPr>
                <w:b/>
                <w:sz w:val="22"/>
              </w:rPr>
              <w:t>archive type</w:t>
            </w:r>
          </w:p>
        </w:tc>
        <w:tc>
          <w:tcPr>
            <w:tcW w:w="9558" w:type="dxa"/>
          </w:tcPr>
          <w:p w:rsidR="00170DCC" w:rsidRPr="0082596E" w:rsidRDefault="00170DCC" w:rsidP="00594984">
            <w:pPr>
              <w:rPr>
                <w:sz w:val="22"/>
              </w:rPr>
            </w:pPr>
            <w:r>
              <w:rPr>
                <w:sz w:val="22"/>
              </w:rPr>
              <w:t>R</w:t>
            </w:r>
            <w:r w:rsidRPr="00C36C8C">
              <w:rPr>
                <w:sz w:val="22"/>
              </w:rPr>
              <w:t xml:space="preserve">efers to </w:t>
            </w:r>
            <w:r w:rsidR="00465DC7" w:rsidRPr="00465DC7">
              <w:rPr>
                <w:sz w:val="22"/>
              </w:rPr>
              <w:t xml:space="preserve">the name of the file archive format used in the </w:t>
            </w:r>
            <w:r w:rsidR="00594984">
              <w:rPr>
                <w:sz w:val="22"/>
              </w:rPr>
              <w:t>‘s</w:t>
            </w:r>
            <w:r w:rsidR="00465DC7" w:rsidRPr="00465DC7">
              <w:rPr>
                <w:sz w:val="22"/>
              </w:rPr>
              <w:t xml:space="preserve">tage </w:t>
            </w:r>
            <w:r w:rsidR="00594984">
              <w:rPr>
                <w:sz w:val="22"/>
              </w:rPr>
              <w:t>d</w:t>
            </w:r>
            <w:r w:rsidR="00465DC7" w:rsidRPr="00465DC7">
              <w:rPr>
                <w:sz w:val="22"/>
              </w:rPr>
              <w:t xml:space="preserve">ata for </w:t>
            </w:r>
            <w:r w:rsidR="00594984">
              <w:rPr>
                <w:sz w:val="22"/>
              </w:rPr>
              <w:t>e</w:t>
            </w:r>
            <w:r w:rsidR="00465DC7" w:rsidRPr="00465DC7">
              <w:rPr>
                <w:sz w:val="22"/>
              </w:rPr>
              <w:t>xfiltration</w:t>
            </w:r>
            <w:r w:rsidR="00594984">
              <w:rPr>
                <w:sz w:val="22"/>
              </w:rPr>
              <w:t>’</w:t>
            </w:r>
            <w:r w:rsidR="00465DC7" w:rsidRPr="00465DC7">
              <w:rPr>
                <w:sz w:val="22"/>
              </w:rPr>
              <w:t xml:space="preserve"> Strategic Objective and/or its </w:t>
            </w:r>
            <w:r w:rsidR="00594984">
              <w:rPr>
                <w:sz w:val="22"/>
              </w:rPr>
              <w:t>‘p</w:t>
            </w:r>
            <w:r w:rsidR="00465DC7" w:rsidRPr="00465DC7">
              <w:rPr>
                <w:sz w:val="22"/>
              </w:rPr>
              <w:t xml:space="preserve">ackage </w:t>
            </w:r>
            <w:r w:rsidR="00594984">
              <w:rPr>
                <w:sz w:val="22"/>
              </w:rPr>
              <w:t>d</w:t>
            </w:r>
            <w:r w:rsidR="00465DC7" w:rsidRPr="00465DC7">
              <w:rPr>
                <w:sz w:val="22"/>
              </w:rPr>
              <w:t>ata</w:t>
            </w:r>
            <w:r w:rsidR="00594984">
              <w:rPr>
                <w:sz w:val="22"/>
              </w:rPr>
              <w:t>’</w:t>
            </w:r>
            <w:r w:rsidR="00465DC7" w:rsidRPr="00465DC7">
              <w:rPr>
                <w:sz w:val="22"/>
              </w:rPr>
              <w:t xml:space="preserve"> Tactical Objective</w:t>
            </w:r>
            <w:r w:rsidRPr="00011259">
              <w:rPr>
                <w:sz w:val="22"/>
              </w:rPr>
              <w:t>.</w:t>
            </w:r>
          </w:p>
        </w:tc>
      </w:tr>
      <w:tr w:rsidR="00170DCC" w:rsidTr="00B56617">
        <w:tc>
          <w:tcPr>
            <w:tcW w:w="3618" w:type="dxa"/>
            <w:vAlign w:val="center"/>
          </w:tcPr>
          <w:p w:rsidR="00170DCC" w:rsidRPr="008D6A3A" w:rsidRDefault="00465DC7" w:rsidP="00B56617">
            <w:pPr>
              <w:rPr>
                <w:b/>
                <w:sz w:val="22"/>
              </w:rPr>
            </w:pPr>
            <w:r>
              <w:rPr>
                <w:b/>
                <w:sz w:val="22"/>
              </w:rPr>
              <w:t>file type</w:t>
            </w:r>
          </w:p>
        </w:tc>
        <w:tc>
          <w:tcPr>
            <w:tcW w:w="9558" w:type="dxa"/>
          </w:tcPr>
          <w:p w:rsidR="00170DCC" w:rsidRPr="0082596E" w:rsidRDefault="00170DCC" w:rsidP="00465DC7">
            <w:pPr>
              <w:rPr>
                <w:sz w:val="22"/>
              </w:rPr>
            </w:pPr>
            <w:r w:rsidRPr="00C36C8C">
              <w:rPr>
                <w:sz w:val="22"/>
              </w:rPr>
              <w:t xml:space="preserve">Refers to </w:t>
            </w:r>
            <w:r w:rsidR="00465DC7" w:rsidRPr="00465DC7">
              <w:rPr>
                <w:sz w:val="22"/>
              </w:rPr>
              <w:t>the name of the file format used for storing data to be exfiltrated as part of the data exfiltration Capability or its child Objectives.</w:t>
            </w:r>
          </w:p>
        </w:tc>
      </w:tr>
    </w:tbl>
    <w:p w:rsidR="00286190" w:rsidRDefault="00286190" w:rsidP="00432150">
      <w:pPr>
        <w:pStyle w:val="Heading3"/>
      </w:pPr>
      <w:bookmarkStart w:id="148" w:name="_Toc390177566"/>
      <w:r>
        <w:t>DataExfiltrationStrategicObjectivesVocab-1.0</w:t>
      </w:r>
      <w:bookmarkEnd w:id="148"/>
    </w:p>
    <w:p w:rsidR="004B531E" w:rsidRPr="008678C0" w:rsidRDefault="004B531E" w:rsidP="004B531E">
      <w:r w:rsidRPr="008678C0">
        <w:t xml:space="preserve">The </w:t>
      </w:r>
      <w:r w:rsidR="00A7708C" w:rsidRPr="008678C0">
        <w:rPr>
          <w:rFonts w:ascii="Courier New" w:hAnsi="Courier New" w:cs="Courier New"/>
        </w:rPr>
        <w:t>DataExfiltration</w:t>
      </w:r>
      <w:r w:rsidRPr="008678C0">
        <w:rPr>
          <w:rFonts w:ascii="Courier New" w:hAnsi="Courier New" w:cs="Courier New"/>
        </w:rPr>
        <w:t>StrategicObjectivesVocab</w:t>
      </w:r>
      <w:r w:rsidRPr="008678C0">
        <w:t xml:space="preserve"> is the default MAEC vocabulary for </w:t>
      </w:r>
      <w:r w:rsidRPr="00BA05F4">
        <w:rPr>
          <w:rFonts w:cs="Courier New"/>
        </w:rPr>
        <w:t>Strategic Objectives</w:t>
      </w:r>
      <w:r w:rsidRPr="008678C0">
        <w:t xml:space="preserve"> of the </w:t>
      </w:r>
      <w:r w:rsidR="00E865E8">
        <w:t>data exfiltration</w:t>
      </w:r>
      <w:r w:rsidRPr="008678C0">
        <w:t xml:space="preserve"> </w:t>
      </w:r>
      <w:r w:rsidRPr="00BA05F4">
        <w:rPr>
          <w:rFonts w:cs="Courier New"/>
        </w:rPr>
        <w:t>Capability</w:t>
      </w:r>
      <w:r w:rsidR="00117B84">
        <w:rPr>
          <w:rFonts w:cs="Courier New"/>
        </w:rPr>
        <w:t>.</w:t>
      </w:r>
      <w:r w:rsidRPr="00BA05F4">
        <w:rPr>
          <w:rFonts w:cs="Courier New"/>
        </w:rPr>
        <w:t xml:space="preserve"> </w:t>
      </w:r>
      <w:r w:rsidR="00117B84">
        <w:t>The</w:t>
      </w:r>
      <w:r w:rsidR="00117B84" w:rsidRPr="008678C0">
        <w:t xml:space="preserve"> </w:t>
      </w:r>
      <w:r w:rsidRPr="008678C0">
        <w:t>names</w:t>
      </w:r>
      <w:r w:rsidR="00117B84">
        <w:t xml:space="preserve"> of these Strategic Objectives</w:t>
      </w:r>
      <w:r w:rsidRPr="008678C0">
        <w:t xml:space="preserve"> are captured in the </w:t>
      </w:r>
      <w:r w:rsidRPr="008678C0">
        <w:rPr>
          <w:rFonts w:ascii="Courier New" w:hAnsi="Courier New" w:cs="Courier New"/>
        </w:rPr>
        <w:t>Name</w:t>
      </w:r>
      <w:r w:rsidRPr="008678C0">
        <w:t xml:space="preserve"> field</w:t>
      </w:r>
      <w:r w:rsidR="00117B84">
        <w:t>, a child</w:t>
      </w:r>
      <w:r w:rsidRPr="008678C0">
        <w:t xml:space="preserve"> of the </w:t>
      </w:r>
      <w:r w:rsidRPr="008678C0">
        <w:rPr>
          <w:rFonts w:ascii="Courier New" w:hAnsi="Courier New" w:cs="Courier New"/>
        </w:rPr>
        <w:t>Strategic_Objective</w:t>
      </w:r>
      <w:r w:rsidRPr="008678C0">
        <w:t xml:space="preserve"> field </w:t>
      </w:r>
      <w:r w:rsidR="00117B84">
        <w:t>of type</w:t>
      </w:r>
      <w:r w:rsidRPr="008678C0">
        <w:t xml:space="preserve"> </w:t>
      </w:r>
      <w:r w:rsidRPr="008678C0">
        <w:rPr>
          <w:rFonts w:ascii="Courier New" w:hAnsi="Courier New" w:cs="Courier New"/>
        </w:rPr>
        <w:t>CapabilityObjectiveType</w:t>
      </w:r>
      <w:r w:rsidRPr="008678C0">
        <w:rPr>
          <w:rFonts w:cs="Courier New"/>
        </w:rPr>
        <w:t xml:space="preserve"> </w:t>
      </w:r>
      <w:r w:rsidRPr="008678C0">
        <w:t xml:space="preserve">(defined in the MAEC Bundle schema).  </w:t>
      </w:r>
    </w:p>
    <w:p w:rsidR="004B531E" w:rsidRPr="008678C0" w:rsidRDefault="004B531E" w:rsidP="004B531E"/>
    <w:p w:rsidR="004B531E" w:rsidRPr="008678C0" w:rsidRDefault="004B531E" w:rsidP="004B531E">
      <w:r w:rsidRPr="008678C0">
        <w:t xml:space="preserve">The MAEC </w:t>
      </w:r>
      <w:r w:rsidR="00A7708C" w:rsidRPr="008678C0">
        <w:rPr>
          <w:rFonts w:ascii="Courier New" w:hAnsi="Courier New" w:cs="Courier New"/>
        </w:rPr>
        <w:t>DataExfiltration</w:t>
      </w:r>
      <w:r w:rsidRPr="008678C0">
        <w:rPr>
          <w:rFonts w:ascii="Courier New" w:hAnsi="Courier New" w:cs="Courier New"/>
        </w:rPr>
        <w:t>StrategicObjectivesVocab-1.0</w:t>
      </w:r>
      <w:r w:rsidRPr="008678C0">
        <w:t xml:space="preserve"> extends </w:t>
      </w:r>
      <w:r w:rsidRPr="008678C0">
        <w:rPr>
          <w:rFonts w:cs="Courier New"/>
        </w:rPr>
        <w:t>the</w:t>
      </w:r>
      <w:r w:rsidRPr="008678C0">
        <w:rPr>
          <w:rFonts w:ascii="Courier New" w:hAnsi="Courier New" w:cs="Courier New"/>
        </w:rPr>
        <w:t xml:space="preserve"> ControlledVocabularyStringType</w:t>
      </w:r>
      <w:r w:rsidRPr="008678C0">
        <w:rPr>
          <w:rFonts w:cs="Courier New"/>
        </w:rPr>
        <w:t xml:space="preserve"> </w:t>
      </w:r>
      <w:r w:rsidRPr="008678C0">
        <w:t xml:space="preserve">defined in CybOX Common.  Thus, </w:t>
      </w:r>
      <w:r w:rsidRPr="008678C0">
        <w:rPr>
          <w:rFonts w:ascii="Courier New" w:hAnsi="Courier New" w:cs="Courier New"/>
        </w:rPr>
        <w:t>Name</w:t>
      </w:r>
      <w:r w:rsidRPr="008678C0">
        <w:rPr>
          <w:rFonts w:cs="Courier New"/>
        </w:rPr>
        <w:t xml:space="preserve"> </w:t>
      </w:r>
      <w:r w:rsidRPr="008678C0">
        <w:t xml:space="preserve">fields that make use of this vocabulary are </w:t>
      </w:r>
      <w:r w:rsidRPr="008678C0">
        <w:lastRenderedPageBreak/>
        <w:t xml:space="preserve">restricted to the enumerated entries contained in the </w:t>
      </w:r>
      <w:r w:rsidRPr="008678C0">
        <w:rPr>
          <w:rFonts w:ascii="Courier New" w:hAnsi="Courier New" w:cs="Courier New"/>
        </w:rPr>
        <w:t>maecVocabs:</w:t>
      </w:r>
      <w:r w:rsidR="00A7708C" w:rsidRPr="008678C0">
        <w:rPr>
          <w:rFonts w:ascii="Courier New" w:hAnsi="Courier New" w:cs="Courier New"/>
        </w:rPr>
        <w:t>DataExfiltration</w:t>
      </w:r>
      <w:r w:rsidRPr="008678C0">
        <w:rPr>
          <w:rFonts w:ascii="Courier New" w:hAnsi="Courier New" w:cs="Courier New"/>
        </w:rPr>
        <w:t>StrategicObjectivesTypeEnum-1.0</w:t>
      </w:r>
      <w:r w:rsidRPr="008678C0">
        <w:t>; extended fields are shown below.</w:t>
      </w:r>
    </w:p>
    <w:p w:rsidR="004B531E" w:rsidRPr="008678C0"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4B531E" w:rsidRPr="008678C0" w:rsidTr="00B96D27">
        <w:trPr>
          <w:trHeight w:val="317"/>
        </w:trPr>
        <w:tc>
          <w:tcPr>
            <w:tcW w:w="2448" w:type="dxa"/>
            <w:shd w:val="clear" w:color="auto" w:fill="BFBFBF" w:themeFill="background1" w:themeFillShade="BF"/>
            <w:vAlign w:val="center"/>
          </w:tcPr>
          <w:p w:rsidR="004B531E" w:rsidRPr="008678C0" w:rsidRDefault="00425D67" w:rsidP="00B96D27">
            <w:pPr>
              <w:jc w:val="center"/>
              <w:rPr>
                <w:b/>
              </w:rPr>
            </w:pPr>
            <w:r>
              <w:rPr>
                <w:b/>
              </w:rPr>
              <w:t>Field</w:t>
            </w:r>
          </w:p>
        </w:tc>
        <w:tc>
          <w:tcPr>
            <w:tcW w:w="2790" w:type="dxa"/>
            <w:shd w:val="clear" w:color="auto" w:fill="BFBFBF" w:themeFill="background1" w:themeFillShade="BF"/>
            <w:vAlign w:val="center"/>
          </w:tcPr>
          <w:p w:rsidR="004B531E" w:rsidRPr="008678C0" w:rsidRDefault="004B531E" w:rsidP="00B96D27">
            <w:pPr>
              <w:jc w:val="center"/>
              <w:rPr>
                <w:b/>
              </w:rPr>
            </w:pPr>
            <w:r w:rsidRPr="008678C0">
              <w:rPr>
                <w:b/>
              </w:rPr>
              <w:t>Type</w:t>
            </w:r>
          </w:p>
        </w:tc>
        <w:tc>
          <w:tcPr>
            <w:tcW w:w="1440" w:type="dxa"/>
            <w:shd w:val="clear" w:color="auto" w:fill="BFBFBF" w:themeFill="background1" w:themeFillShade="BF"/>
            <w:vAlign w:val="center"/>
          </w:tcPr>
          <w:p w:rsidR="004B531E" w:rsidRPr="008678C0" w:rsidRDefault="004B531E" w:rsidP="00B96D27">
            <w:pPr>
              <w:jc w:val="center"/>
              <w:rPr>
                <w:b/>
              </w:rPr>
            </w:pPr>
            <w:r w:rsidRPr="008678C0">
              <w:rPr>
                <w:b/>
              </w:rPr>
              <w:t>Multiplicity</w:t>
            </w:r>
          </w:p>
        </w:tc>
        <w:tc>
          <w:tcPr>
            <w:tcW w:w="6498" w:type="dxa"/>
            <w:shd w:val="clear" w:color="auto" w:fill="BFBFBF" w:themeFill="background1" w:themeFillShade="BF"/>
            <w:vAlign w:val="center"/>
          </w:tcPr>
          <w:p w:rsidR="004B531E" w:rsidRPr="008678C0" w:rsidRDefault="004B531E" w:rsidP="00B96D27">
            <w:pPr>
              <w:jc w:val="center"/>
              <w:rPr>
                <w:b/>
              </w:rPr>
            </w:pPr>
            <w:r w:rsidRPr="008678C0">
              <w:rPr>
                <w:b/>
              </w:rPr>
              <w:t>Description</w:t>
            </w:r>
          </w:p>
        </w:tc>
      </w:tr>
      <w:tr w:rsidR="004B531E" w:rsidRPr="008678C0" w:rsidTr="00B96D27">
        <w:trPr>
          <w:trHeight w:val="255"/>
        </w:trPr>
        <w:tc>
          <w:tcPr>
            <w:tcW w:w="2448" w:type="dxa"/>
            <w:vAlign w:val="center"/>
          </w:tcPr>
          <w:p w:rsidR="004B531E" w:rsidRPr="008678C0" w:rsidRDefault="004B531E" w:rsidP="00B96D27">
            <w:pPr>
              <w:rPr>
                <w:b/>
                <w:sz w:val="22"/>
              </w:rPr>
            </w:pPr>
            <w:r w:rsidRPr="008678C0">
              <w:rPr>
                <w:b/>
                <w:sz w:val="22"/>
              </w:rPr>
              <w:t>vocab_name</w:t>
            </w:r>
          </w:p>
        </w:tc>
        <w:tc>
          <w:tcPr>
            <w:tcW w:w="2790" w:type="dxa"/>
            <w:vAlign w:val="center"/>
          </w:tcPr>
          <w:p w:rsidR="004B531E" w:rsidRPr="008678C0" w:rsidRDefault="004B531E" w:rsidP="00B96D27">
            <w:pPr>
              <w:rPr>
                <w:rFonts w:ascii="Courier New" w:hAnsi="Courier New" w:cs="Courier New"/>
                <w:sz w:val="20"/>
              </w:rPr>
            </w:pPr>
            <w:r w:rsidRPr="008678C0">
              <w:rPr>
                <w:rFonts w:ascii="Courier New" w:hAnsi="Courier New" w:cs="Courier New"/>
                <w:sz w:val="20"/>
              </w:rPr>
              <w:t>string</w:t>
            </w:r>
          </w:p>
        </w:tc>
        <w:tc>
          <w:tcPr>
            <w:tcW w:w="1440" w:type="dxa"/>
            <w:vAlign w:val="center"/>
          </w:tcPr>
          <w:p w:rsidR="004B531E" w:rsidRPr="008678C0" w:rsidRDefault="004B531E" w:rsidP="00B96D27">
            <w:pPr>
              <w:jc w:val="center"/>
              <w:rPr>
                <w:sz w:val="22"/>
              </w:rPr>
            </w:pPr>
            <w:r w:rsidRPr="008678C0">
              <w:rPr>
                <w:sz w:val="22"/>
              </w:rPr>
              <w:t>0..1</w:t>
            </w:r>
          </w:p>
        </w:tc>
        <w:tc>
          <w:tcPr>
            <w:tcW w:w="6498" w:type="dxa"/>
          </w:tcPr>
          <w:p w:rsidR="004B531E" w:rsidRPr="008678C0" w:rsidRDefault="004B531E" w:rsidP="00A7708C">
            <w:pPr>
              <w:rPr>
                <w:sz w:val="22"/>
              </w:rPr>
            </w:pPr>
            <w:r w:rsidRPr="008678C0">
              <w:rPr>
                <w:sz w:val="22"/>
              </w:rPr>
              <w:t>Specifies the name of the vocabulary.  The fixed value is ‘</w:t>
            </w:r>
            <w:r w:rsidRPr="008678C0">
              <w:rPr>
                <w:i/>
                <w:sz w:val="22"/>
              </w:rPr>
              <w:t xml:space="preserve">MAEC Default </w:t>
            </w:r>
            <w:r w:rsidR="00A7708C" w:rsidRPr="008678C0">
              <w:rPr>
                <w:i/>
                <w:sz w:val="22"/>
              </w:rPr>
              <w:t>Data Exfiltration</w:t>
            </w:r>
            <w:r w:rsidRPr="008678C0">
              <w:rPr>
                <w:i/>
                <w:sz w:val="22"/>
              </w:rPr>
              <w:t xml:space="preserve"> Capability Strategic Objectives</w:t>
            </w:r>
            <w:r w:rsidRPr="008678C0">
              <w:rPr>
                <w:sz w:val="22"/>
              </w:rPr>
              <w:t>.’</w:t>
            </w:r>
          </w:p>
        </w:tc>
      </w:tr>
      <w:tr w:rsidR="004B531E" w:rsidRPr="008678C0" w:rsidTr="00B96D27">
        <w:trPr>
          <w:trHeight w:val="255"/>
        </w:trPr>
        <w:tc>
          <w:tcPr>
            <w:tcW w:w="2448" w:type="dxa"/>
            <w:vAlign w:val="center"/>
          </w:tcPr>
          <w:p w:rsidR="004B531E" w:rsidRPr="008678C0" w:rsidRDefault="004B531E" w:rsidP="00B96D27">
            <w:pPr>
              <w:rPr>
                <w:b/>
                <w:sz w:val="22"/>
              </w:rPr>
            </w:pPr>
            <w:r w:rsidRPr="008678C0">
              <w:rPr>
                <w:b/>
                <w:sz w:val="22"/>
              </w:rPr>
              <w:t>vocab_reference</w:t>
            </w:r>
          </w:p>
        </w:tc>
        <w:tc>
          <w:tcPr>
            <w:tcW w:w="2790" w:type="dxa"/>
            <w:vAlign w:val="center"/>
          </w:tcPr>
          <w:p w:rsidR="004B531E" w:rsidRPr="008678C0" w:rsidRDefault="004B531E" w:rsidP="00B96D27">
            <w:pPr>
              <w:rPr>
                <w:rFonts w:ascii="Courier New" w:hAnsi="Courier New" w:cs="Courier New"/>
                <w:sz w:val="20"/>
              </w:rPr>
            </w:pPr>
            <w:r w:rsidRPr="008678C0">
              <w:rPr>
                <w:rFonts w:ascii="Courier New" w:hAnsi="Courier New" w:cs="Courier New"/>
                <w:sz w:val="20"/>
              </w:rPr>
              <w:t>anyURI</w:t>
            </w:r>
          </w:p>
        </w:tc>
        <w:tc>
          <w:tcPr>
            <w:tcW w:w="1440" w:type="dxa"/>
            <w:vAlign w:val="center"/>
          </w:tcPr>
          <w:p w:rsidR="004B531E" w:rsidRPr="008678C0" w:rsidRDefault="004B531E" w:rsidP="00B96D27">
            <w:pPr>
              <w:jc w:val="center"/>
              <w:rPr>
                <w:sz w:val="22"/>
              </w:rPr>
            </w:pPr>
            <w:r w:rsidRPr="008678C0">
              <w:rPr>
                <w:sz w:val="22"/>
              </w:rPr>
              <w:t>0..1</w:t>
            </w:r>
          </w:p>
        </w:tc>
        <w:tc>
          <w:tcPr>
            <w:tcW w:w="6498" w:type="dxa"/>
          </w:tcPr>
          <w:p w:rsidR="004B531E" w:rsidRPr="008678C0" w:rsidRDefault="004B531E" w:rsidP="00A7708C">
            <w:pPr>
              <w:rPr>
                <w:sz w:val="22"/>
              </w:rPr>
            </w:pPr>
            <w:r w:rsidRPr="008678C0">
              <w:rPr>
                <w:sz w:val="22"/>
              </w:rPr>
              <w:t>Specifies the URI associated with the vocabulary.  The fixed value is ‘</w:t>
            </w:r>
            <w:r w:rsidRPr="008678C0">
              <w:rPr>
                <w:i/>
                <w:sz w:val="22"/>
              </w:rPr>
              <w:t>https://maec.mitre.org/language/version4.1/maec_default_vocabularies.xsd#</w:t>
            </w:r>
            <w:r w:rsidR="00A7708C" w:rsidRPr="008678C0">
              <w:rPr>
                <w:i/>
                <w:sz w:val="22"/>
              </w:rPr>
              <w:t>DataExfiltration</w:t>
            </w:r>
            <w:r w:rsidRPr="008678C0">
              <w:rPr>
                <w:i/>
                <w:sz w:val="22"/>
              </w:rPr>
              <w:t>StrategicObjectivesVocab-1.0</w:t>
            </w:r>
            <w:r w:rsidRPr="008678C0">
              <w:rPr>
                <w:sz w:val="22"/>
              </w:rPr>
              <w:t>.’</w:t>
            </w:r>
          </w:p>
        </w:tc>
      </w:tr>
    </w:tbl>
    <w:p w:rsidR="004B531E" w:rsidRPr="008678C0" w:rsidRDefault="00A7708C" w:rsidP="003756AA">
      <w:pPr>
        <w:pStyle w:val="Heading4"/>
      </w:pPr>
      <w:bookmarkStart w:id="149" w:name="_Toc390177567"/>
      <w:r w:rsidRPr="008678C0">
        <w:t>DataExfiltration</w:t>
      </w:r>
      <w:r w:rsidR="004B531E" w:rsidRPr="00614328">
        <w:t>StrategicObjectivesEnum</w:t>
      </w:r>
      <w:r w:rsidR="004B531E" w:rsidRPr="008678C0">
        <w:t>-1.0</w:t>
      </w:r>
      <w:bookmarkEnd w:id="149"/>
    </w:p>
    <w:p w:rsidR="004B531E" w:rsidRPr="008678C0" w:rsidRDefault="009A3117" w:rsidP="004B531E">
      <w:r w:rsidRPr="00C51E1C">
        <w:t xml:space="preserve">The </w:t>
      </w:r>
      <w:r w:rsidR="00A7708C" w:rsidRPr="008678C0">
        <w:rPr>
          <w:rFonts w:ascii="Courier New" w:hAnsi="Courier New" w:cs="Courier New"/>
        </w:rPr>
        <w:t>DataExfiltration</w:t>
      </w:r>
      <w:r w:rsidR="004B531E" w:rsidRPr="00614328">
        <w:rPr>
          <w:rFonts w:ascii="Courier New" w:hAnsi="Courier New" w:cs="Courier New"/>
        </w:rPr>
        <w:t>StrategicObjectivesEnum</w:t>
      </w:r>
      <w:r w:rsidR="004B531E" w:rsidRPr="008678C0">
        <w:t xml:space="preserve"> is a non-exhaustive enumeration of </w:t>
      </w:r>
      <w:r w:rsidR="004B531E" w:rsidRPr="008678C0">
        <w:rPr>
          <w:rFonts w:cs="Courier New"/>
        </w:rPr>
        <w:t>Strategic</w:t>
      </w:r>
      <w:r w:rsidR="004B531E" w:rsidRPr="008678C0">
        <w:t xml:space="preserve"> </w:t>
      </w:r>
      <w:r w:rsidR="004B531E" w:rsidRPr="008678C0">
        <w:rPr>
          <w:rFonts w:cs="Courier New"/>
        </w:rPr>
        <w:t>Objectives</w:t>
      </w:r>
      <w:r w:rsidR="004B531E" w:rsidRPr="008678C0">
        <w:t xml:space="preserve"> of the </w:t>
      </w:r>
      <w:r w:rsidR="00A7708C" w:rsidRPr="008678C0">
        <w:t>data exfiltration</w:t>
      </w:r>
      <w:r w:rsidR="004B531E" w:rsidRPr="008678C0">
        <w:t xml:space="preserve"> </w:t>
      </w:r>
      <w:r w:rsidR="004B531E" w:rsidRPr="008678C0">
        <w:rPr>
          <w:rFonts w:cs="Courier New"/>
        </w:rPr>
        <w:t>Capability</w:t>
      </w:r>
      <w:r w:rsidR="004B531E" w:rsidRPr="008678C0">
        <w:t>.</w:t>
      </w:r>
    </w:p>
    <w:p w:rsidR="004B531E" w:rsidRPr="008678C0"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4B531E" w:rsidRPr="008678C0" w:rsidTr="00B96D27">
        <w:tc>
          <w:tcPr>
            <w:tcW w:w="3618" w:type="dxa"/>
            <w:shd w:val="pct25" w:color="auto" w:fill="auto"/>
          </w:tcPr>
          <w:p w:rsidR="004B531E" w:rsidRPr="008678C0" w:rsidRDefault="004B531E" w:rsidP="00B96D27">
            <w:pPr>
              <w:jc w:val="center"/>
              <w:rPr>
                <w:b/>
              </w:rPr>
            </w:pPr>
            <w:r w:rsidRPr="008678C0">
              <w:rPr>
                <w:b/>
              </w:rPr>
              <w:t>Enumeration Value</w:t>
            </w:r>
          </w:p>
        </w:tc>
        <w:tc>
          <w:tcPr>
            <w:tcW w:w="9558" w:type="dxa"/>
            <w:shd w:val="pct25" w:color="auto" w:fill="auto"/>
          </w:tcPr>
          <w:p w:rsidR="004B531E" w:rsidRPr="008678C0" w:rsidRDefault="004B531E" w:rsidP="00B96D27">
            <w:pPr>
              <w:jc w:val="center"/>
              <w:rPr>
                <w:b/>
              </w:rPr>
            </w:pPr>
            <w:r w:rsidRPr="008678C0">
              <w:rPr>
                <w:b/>
              </w:rPr>
              <w:t>Description</w:t>
            </w:r>
          </w:p>
        </w:tc>
      </w:tr>
      <w:tr w:rsidR="004B531E" w:rsidRPr="008678C0" w:rsidTr="00B96D27">
        <w:tc>
          <w:tcPr>
            <w:tcW w:w="3618" w:type="dxa"/>
            <w:vAlign w:val="center"/>
          </w:tcPr>
          <w:p w:rsidR="004B531E" w:rsidRPr="008678C0" w:rsidRDefault="00A7708C" w:rsidP="00614328">
            <w:pPr>
              <w:rPr>
                <w:b/>
                <w:sz w:val="22"/>
              </w:rPr>
            </w:pPr>
            <w:r w:rsidRPr="008678C0">
              <w:rPr>
                <w:b/>
                <w:sz w:val="22"/>
              </w:rPr>
              <w:t>perform data exfiltration</w:t>
            </w:r>
          </w:p>
        </w:tc>
        <w:tc>
          <w:tcPr>
            <w:tcW w:w="9558" w:type="dxa"/>
          </w:tcPr>
          <w:p w:rsidR="004B531E" w:rsidRPr="008678C0" w:rsidRDefault="004B531E" w:rsidP="00B96D27">
            <w:pPr>
              <w:rPr>
                <w:sz w:val="22"/>
              </w:rPr>
            </w:pPr>
            <w:r w:rsidRPr="008678C0">
              <w:rPr>
                <w:sz w:val="22"/>
              </w:rPr>
              <w:t xml:space="preserve">Indicates </w:t>
            </w:r>
            <w:r w:rsidR="00A7708C" w:rsidRPr="008678C0">
              <w:rPr>
                <w:sz w:val="22"/>
              </w:rPr>
              <w:t>that the malware instance is able to perform data exfiltration via some physical or virtual means</w:t>
            </w:r>
            <w:r w:rsidRPr="008678C0">
              <w:rPr>
                <w:sz w:val="22"/>
              </w:rPr>
              <w:t>.</w:t>
            </w:r>
          </w:p>
        </w:tc>
      </w:tr>
      <w:tr w:rsidR="004B531E" w:rsidTr="00B96D27">
        <w:tc>
          <w:tcPr>
            <w:tcW w:w="3618" w:type="dxa"/>
            <w:vAlign w:val="center"/>
          </w:tcPr>
          <w:p w:rsidR="004B531E" w:rsidRPr="008678C0" w:rsidRDefault="00A7708C" w:rsidP="00B96D27">
            <w:pPr>
              <w:rPr>
                <w:b/>
                <w:sz w:val="22"/>
              </w:rPr>
            </w:pPr>
            <w:r w:rsidRPr="008678C0">
              <w:rPr>
                <w:b/>
                <w:sz w:val="22"/>
              </w:rPr>
              <w:t>obfuscate data for exfiltration</w:t>
            </w:r>
          </w:p>
        </w:tc>
        <w:tc>
          <w:tcPr>
            <w:tcW w:w="9558" w:type="dxa"/>
          </w:tcPr>
          <w:p w:rsidR="004B531E" w:rsidRPr="0082596E" w:rsidRDefault="004B531E" w:rsidP="00614328">
            <w:pPr>
              <w:rPr>
                <w:sz w:val="22"/>
              </w:rPr>
            </w:pPr>
            <w:r w:rsidRPr="008678C0">
              <w:rPr>
                <w:sz w:val="22"/>
              </w:rPr>
              <w:t xml:space="preserve">Indicates </w:t>
            </w:r>
            <w:r w:rsidR="00A7708C" w:rsidRPr="008678C0">
              <w:rPr>
                <w:sz w:val="22"/>
              </w:rPr>
              <w:t>that the malware is able to obfuscate data that will be exfiltrated.</w:t>
            </w:r>
          </w:p>
        </w:tc>
      </w:tr>
      <w:tr w:rsidR="004B531E" w:rsidTr="00B96D27">
        <w:tc>
          <w:tcPr>
            <w:tcW w:w="3618" w:type="dxa"/>
            <w:vAlign w:val="center"/>
          </w:tcPr>
          <w:p w:rsidR="004B531E" w:rsidRDefault="00A7708C" w:rsidP="008678C0">
            <w:pPr>
              <w:rPr>
                <w:b/>
                <w:sz w:val="22"/>
              </w:rPr>
            </w:pPr>
            <w:r>
              <w:rPr>
                <w:b/>
                <w:sz w:val="22"/>
              </w:rPr>
              <w:t>stage data for exfiltration</w:t>
            </w:r>
          </w:p>
        </w:tc>
        <w:tc>
          <w:tcPr>
            <w:tcW w:w="9558" w:type="dxa"/>
          </w:tcPr>
          <w:p w:rsidR="004B531E" w:rsidRDefault="004B531E" w:rsidP="00B96D27">
            <w:pPr>
              <w:rPr>
                <w:sz w:val="22"/>
              </w:rPr>
            </w:pPr>
            <w:r w:rsidRPr="00C348D7">
              <w:rPr>
                <w:sz w:val="22"/>
              </w:rPr>
              <w:t xml:space="preserve">Indicates </w:t>
            </w:r>
            <w:r w:rsidR="00A7708C" w:rsidRPr="00A7708C">
              <w:rPr>
                <w:sz w:val="22"/>
              </w:rPr>
              <w:t>that the malware instance is able to gather and prepare data for exfiltration</w:t>
            </w:r>
            <w:r w:rsidRPr="00C348D7">
              <w:rPr>
                <w:sz w:val="22"/>
              </w:rPr>
              <w:t>.</w:t>
            </w:r>
          </w:p>
        </w:tc>
      </w:tr>
    </w:tbl>
    <w:p w:rsidR="00286190" w:rsidRDefault="00286190" w:rsidP="00432150">
      <w:pPr>
        <w:pStyle w:val="Heading3"/>
      </w:pPr>
      <w:bookmarkStart w:id="150" w:name="_Toc390177568"/>
      <w:r>
        <w:t>DataExfiltrationTacticalObjectivesVocab-1.0</w:t>
      </w:r>
      <w:bookmarkEnd w:id="150"/>
    </w:p>
    <w:p w:rsidR="00595A4E" w:rsidRDefault="00595A4E" w:rsidP="00595A4E">
      <w:r>
        <w:t xml:space="preserve">The </w:t>
      </w:r>
      <w:r w:rsidR="00C56916">
        <w:rPr>
          <w:rFonts w:ascii="Courier New" w:hAnsi="Courier New" w:cs="Courier New"/>
        </w:rPr>
        <w:t>DataExfiltration</w:t>
      </w:r>
      <w:r>
        <w:rPr>
          <w:rFonts w:ascii="Courier New" w:hAnsi="Courier New" w:cs="Courier New"/>
        </w:rPr>
        <w:t>Tactical</w:t>
      </w:r>
      <w:r w:rsidRPr="00800F90">
        <w:rPr>
          <w:rFonts w:ascii="Courier New" w:hAnsi="Courier New" w:cs="Courier New"/>
        </w:rPr>
        <w:t>ObjectivesVocab</w:t>
      </w:r>
      <w:r>
        <w:t xml:space="preserve"> is the default MAEC </w:t>
      </w:r>
      <w:r w:rsidRPr="00011259">
        <w:t xml:space="preserve">vocabulary for </w:t>
      </w:r>
      <w:r w:rsidRPr="00BA05F4">
        <w:rPr>
          <w:rFonts w:cs="Courier New"/>
        </w:rPr>
        <w:t>Tactical Objectives</w:t>
      </w:r>
      <w:r w:rsidRPr="00011259">
        <w:t xml:space="preserve"> of the </w:t>
      </w:r>
      <w:r w:rsidR="00C56916">
        <w:t>data exfiltration</w:t>
      </w:r>
      <w:r w:rsidRPr="00011259">
        <w:t xml:space="preserve"> </w:t>
      </w:r>
      <w:r w:rsidRPr="00BA05F4">
        <w:rPr>
          <w:rFonts w:cs="Courier New"/>
        </w:rPr>
        <w:t>Capability</w:t>
      </w:r>
      <w:r w:rsidR="00117B84">
        <w:rPr>
          <w:rFonts w:cs="Courier New"/>
        </w:rPr>
        <w:t>.</w:t>
      </w:r>
      <w:r w:rsidRPr="00011259">
        <w:t xml:space="preserve"> </w:t>
      </w:r>
      <w:r w:rsidR="00117B84">
        <w:t>The</w:t>
      </w:r>
      <w:r w:rsidR="00117B84" w:rsidRPr="00011259">
        <w:t xml:space="preserve"> </w:t>
      </w:r>
      <w:r w:rsidRPr="00011259">
        <w:t>names</w:t>
      </w:r>
      <w:r>
        <w:t xml:space="preserve"> </w:t>
      </w:r>
      <w:r w:rsidR="00117B84">
        <w:t xml:space="preserve">of these Tactical Objectives </w:t>
      </w:r>
      <w:r>
        <w:t xml:space="preserve">are captured in the </w:t>
      </w:r>
      <w:r w:rsidRPr="00D17C47">
        <w:rPr>
          <w:rFonts w:ascii="Courier New" w:hAnsi="Courier New" w:cs="Courier New"/>
        </w:rPr>
        <w:t>Name</w:t>
      </w:r>
      <w:r>
        <w:t xml:space="preserve"> field</w:t>
      </w:r>
      <w:r w:rsidR="00117B84">
        <w:t>, a child</w:t>
      </w:r>
      <w:r>
        <w:t xml:space="preserve"> of the </w:t>
      </w:r>
      <w:r>
        <w:rPr>
          <w:rFonts w:ascii="Courier New" w:hAnsi="Courier New" w:cs="Courier New"/>
        </w:rPr>
        <w:t>Tactical_Objective</w:t>
      </w:r>
      <w:r w:rsidRPr="0002427C">
        <w:t xml:space="preserve"> field</w:t>
      </w:r>
      <w:r>
        <w:t xml:space="preserve"> </w:t>
      </w:r>
      <w:r w:rsidR="00117B84">
        <w:t>of type</w:t>
      </w:r>
      <w:r>
        <w:t xml:space="preserv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w:t>
      </w:r>
      <w:r w:rsidRPr="003A107F">
        <w:t xml:space="preserve">  </w:t>
      </w:r>
    </w:p>
    <w:p w:rsidR="00595A4E" w:rsidRPr="000E1A8A" w:rsidRDefault="00595A4E" w:rsidP="00595A4E"/>
    <w:p w:rsidR="00595A4E" w:rsidRDefault="00595A4E" w:rsidP="00595A4E">
      <w:r w:rsidRPr="000E1A8A">
        <w:t xml:space="preserve">The MAEC </w:t>
      </w:r>
      <w:r w:rsidR="00C56916">
        <w:rPr>
          <w:rFonts w:ascii="Courier New" w:hAnsi="Courier New" w:cs="Courier New"/>
        </w:rPr>
        <w:t>DataExfiltration</w:t>
      </w:r>
      <w:r>
        <w:rPr>
          <w:rFonts w:ascii="Courier New" w:hAnsi="Courier New" w:cs="Courier New"/>
        </w:rPr>
        <w:t>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C56916">
        <w:rPr>
          <w:rFonts w:ascii="Courier New" w:hAnsi="Courier New" w:cs="Courier New"/>
        </w:rPr>
        <w:t>DatExfiltration</w:t>
      </w:r>
      <w:r>
        <w:rPr>
          <w:rFonts w:ascii="Courier New" w:hAnsi="Courier New" w:cs="Courier New"/>
        </w:rPr>
        <w:t>TacticalObjectivesType</w:t>
      </w:r>
      <w:r w:rsidRPr="000E1A8A">
        <w:rPr>
          <w:rFonts w:ascii="Courier New" w:hAnsi="Courier New" w:cs="Courier New"/>
        </w:rPr>
        <w:t>Enum-1.0</w:t>
      </w:r>
      <w:r w:rsidRPr="000E1A8A">
        <w:t>; extended fields are shown below.</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595A4E" w:rsidTr="001D194D">
        <w:trPr>
          <w:trHeight w:val="317"/>
        </w:trPr>
        <w:tc>
          <w:tcPr>
            <w:tcW w:w="2448" w:type="dxa"/>
            <w:shd w:val="clear" w:color="auto" w:fill="BFBFBF" w:themeFill="background1" w:themeFillShade="BF"/>
            <w:vAlign w:val="center"/>
          </w:tcPr>
          <w:p w:rsidR="00595A4E" w:rsidRPr="00602B3E" w:rsidRDefault="00425D67" w:rsidP="001D194D">
            <w:pPr>
              <w:jc w:val="center"/>
              <w:rPr>
                <w:b/>
              </w:rPr>
            </w:pPr>
            <w:r>
              <w:rPr>
                <w:b/>
              </w:rPr>
              <w:lastRenderedPageBreak/>
              <w:t>Field</w:t>
            </w:r>
          </w:p>
        </w:tc>
        <w:tc>
          <w:tcPr>
            <w:tcW w:w="2790" w:type="dxa"/>
            <w:shd w:val="clear" w:color="auto" w:fill="BFBFBF" w:themeFill="background1" w:themeFillShade="BF"/>
            <w:vAlign w:val="center"/>
          </w:tcPr>
          <w:p w:rsidR="00595A4E" w:rsidRPr="00602B3E" w:rsidRDefault="00595A4E" w:rsidP="001D194D">
            <w:pPr>
              <w:jc w:val="center"/>
              <w:rPr>
                <w:b/>
              </w:rPr>
            </w:pPr>
            <w:r w:rsidRPr="00602B3E">
              <w:rPr>
                <w:b/>
              </w:rPr>
              <w:t>Type</w:t>
            </w:r>
          </w:p>
        </w:tc>
        <w:tc>
          <w:tcPr>
            <w:tcW w:w="1440" w:type="dxa"/>
            <w:shd w:val="clear" w:color="auto" w:fill="BFBFBF" w:themeFill="background1" w:themeFillShade="BF"/>
            <w:vAlign w:val="center"/>
          </w:tcPr>
          <w:p w:rsidR="00595A4E" w:rsidRPr="00602B3E" w:rsidRDefault="00595A4E" w:rsidP="001D194D">
            <w:pPr>
              <w:jc w:val="center"/>
              <w:rPr>
                <w:b/>
              </w:rPr>
            </w:pPr>
            <w:r>
              <w:rPr>
                <w:b/>
              </w:rPr>
              <w:t>Multi</w:t>
            </w:r>
            <w:r w:rsidRPr="00602B3E">
              <w:rPr>
                <w:b/>
              </w:rPr>
              <w:t>plicity</w:t>
            </w:r>
          </w:p>
        </w:tc>
        <w:tc>
          <w:tcPr>
            <w:tcW w:w="6498" w:type="dxa"/>
            <w:shd w:val="clear" w:color="auto" w:fill="BFBFBF" w:themeFill="background1" w:themeFillShade="BF"/>
            <w:vAlign w:val="center"/>
          </w:tcPr>
          <w:p w:rsidR="00595A4E" w:rsidRPr="00602B3E" w:rsidRDefault="00595A4E" w:rsidP="001D194D">
            <w:pPr>
              <w:jc w:val="center"/>
              <w:rPr>
                <w:b/>
              </w:rPr>
            </w:pPr>
            <w:r w:rsidRPr="00602B3E">
              <w:rPr>
                <w:b/>
              </w:rPr>
              <w:t>Description</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vocab_name</w:t>
            </w:r>
          </w:p>
        </w:tc>
        <w:tc>
          <w:tcPr>
            <w:tcW w:w="2790" w:type="dxa"/>
            <w:vAlign w:val="center"/>
          </w:tcPr>
          <w:p w:rsidR="00595A4E" w:rsidRPr="00C625F1" w:rsidRDefault="00595A4E" w:rsidP="001D194D">
            <w:pPr>
              <w:rPr>
                <w:rFonts w:ascii="Courier New" w:hAnsi="Courier New" w:cs="Courier New"/>
                <w:sz w:val="20"/>
              </w:rPr>
            </w:pPr>
            <w:r>
              <w:rPr>
                <w:rFonts w:ascii="Courier New" w:hAnsi="Courier New" w:cs="Courier New"/>
                <w:sz w:val="20"/>
              </w:rPr>
              <w:t>string</w:t>
            </w:r>
          </w:p>
        </w:tc>
        <w:tc>
          <w:tcPr>
            <w:tcW w:w="1440" w:type="dxa"/>
            <w:vAlign w:val="center"/>
          </w:tcPr>
          <w:p w:rsidR="00595A4E" w:rsidRPr="00E65B09" w:rsidRDefault="00595A4E" w:rsidP="001D194D">
            <w:pPr>
              <w:jc w:val="center"/>
              <w:rPr>
                <w:sz w:val="22"/>
              </w:rPr>
            </w:pPr>
            <w:r>
              <w:rPr>
                <w:sz w:val="22"/>
              </w:rPr>
              <w:t>0..1</w:t>
            </w:r>
          </w:p>
        </w:tc>
        <w:tc>
          <w:tcPr>
            <w:tcW w:w="6498" w:type="dxa"/>
          </w:tcPr>
          <w:p w:rsidR="00595A4E" w:rsidRPr="00C625F1" w:rsidRDefault="00595A4E" w:rsidP="00BD1902">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BD1902">
              <w:rPr>
                <w:i/>
                <w:sz w:val="22"/>
              </w:rPr>
              <w:t>Data Exfiltration</w:t>
            </w:r>
            <w:r>
              <w:rPr>
                <w:i/>
                <w:sz w:val="22"/>
              </w:rPr>
              <w:t xml:space="preserve"> Capability Tactical Objectives</w:t>
            </w:r>
            <w:r w:rsidRPr="004D07F8">
              <w:rPr>
                <w:sz w:val="22"/>
              </w:rPr>
              <w:t>.</w:t>
            </w:r>
            <w:r>
              <w:rPr>
                <w:sz w:val="22"/>
              </w:rPr>
              <w:t>’</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vocab_reference</w:t>
            </w:r>
          </w:p>
        </w:tc>
        <w:tc>
          <w:tcPr>
            <w:tcW w:w="2790" w:type="dxa"/>
            <w:vAlign w:val="center"/>
          </w:tcPr>
          <w:p w:rsidR="00595A4E" w:rsidRDefault="00595A4E" w:rsidP="001D194D">
            <w:pPr>
              <w:rPr>
                <w:rFonts w:ascii="Courier New" w:hAnsi="Courier New" w:cs="Courier New"/>
                <w:sz w:val="20"/>
              </w:rPr>
            </w:pPr>
            <w:r>
              <w:rPr>
                <w:rFonts w:ascii="Courier New" w:hAnsi="Courier New" w:cs="Courier New"/>
                <w:sz w:val="20"/>
              </w:rPr>
              <w:t>anyURI</w:t>
            </w:r>
          </w:p>
        </w:tc>
        <w:tc>
          <w:tcPr>
            <w:tcW w:w="1440" w:type="dxa"/>
            <w:vAlign w:val="center"/>
          </w:tcPr>
          <w:p w:rsidR="00595A4E" w:rsidRDefault="00595A4E" w:rsidP="001D194D">
            <w:pPr>
              <w:jc w:val="center"/>
              <w:rPr>
                <w:sz w:val="22"/>
              </w:rPr>
            </w:pPr>
            <w:r>
              <w:rPr>
                <w:sz w:val="22"/>
              </w:rPr>
              <w:t>0..1</w:t>
            </w:r>
          </w:p>
        </w:tc>
        <w:tc>
          <w:tcPr>
            <w:tcW w:w="6498" w:type="dxa"/>
          </w:tcPr>
          <w:p w:rsidR="00595A4E" w:rsidRDefault="00595A4E" w:rsidP="00BD1902">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BD1902">
              <w:rPr>
                <w:i/>
                <w:sz w:val="22"/>
              </w:rPr>
              <w:t>DataExfiltration</w:t>
            </w:r>
            <w:r>
              <w:rPr>
                <w:i/>
                <w:sz w:val="22"/>
              </w:rPr>
              <w:t>TacticalObjectives</w:t>
            </w:r>
            <w:r w:rsidRPr="004A3977">
              <w:rPr>
                <w:i/>
                <w:sz w:val="22"/>
              </w:rPr>
              <w:t>Vocab-1.0</w:t>
            </w:r>
            <w:r>
              <w:rPr>
                <w:sz w:val="22"/>
              </w:rPr>
              <w:t>.’</w:t>
            </w:r>
          </w:p>
        </w:tc>
      </w:tr>
    </w:tbl>
    <w:p w:rsidR="00595A4E" w:rsidRDefault="00BD1902" w:rsidP="003756AA">
      <w:pPr>
        <w:pStyle w:val="Heading4"/>
      </w:pPr>
      <w:bookmarkStart w:id="151" w:name="_Toc390177569"/>
      <w:r>
        <w:t>DataExfiltration</w:t>
      </w:r>
      <w:r w:rsidR="00595A4E">
        <w:t>TacticalObjectivesEnum-1.0</w:t>
      </w:r>
      <w:bookmarkEnd w:id="151"/>
    </w:p>
    <w:p w:rsidR="00595A4E" w:rsidRPr="00011259" w:rsidRDefault="009A3117" w:rsidP="00595A4E">
      <w:r w:rsidRPr="00C51E1C">
        <w:t xml:space="preserve">The </w:t>
      </w:r>
      <w:r w:rsidR="00BD1902">
        <w:rPr>
          <w:rFonts w:ascii="Courier New" w:hAnsi="Courier New" w:cs="Courier New"/>
        </w:rPr>
        <w:t>DataExfiltration</w:t>
      </w:r>
      <w:r w:rsidR="00595A4E">
        <w:rPr>
          <w:rFonts w:ascii="Courier New" w:hAnsi="Courier New" w:cs="Courier New"/>
        </w:rPr>
        <w:t>TacticalObjectives</w:t>
      </w:r>
      <w:r w:rsidR="00595A4E" w:rsidRPr="008368A0">
        <w:rPr>
          <w:rFonts w:ascii="Courier New" w:hAnsi="Courier New" w:cs="Courier New"/>
        </w:rPr>
        <w:t>Enum</w:t>
      </w:r>
      <w:r w:rsidR="00595A4E" w:rsidRPr="004A2DF4">
        <w:t xml:space="preserve"> is a non-exhaustive </w:t>
      </w:r>
      <w:r w:rsidR="00595A4E" w:rsidRPr="00011259">
        <w:t xml:space="preserve">enumeration of </w:t>
      </w:r>
      <w:r w:rsidR="00595A4E" w:rsidRPr="00BA05F4">
        <w:rPr>
          <w:rFonts w:cs="Courier New"/>
        </w:rPr>
        <w:t>Tactical</w:t>
      </w:r>
      <w:r w:rsidR="00595A4E" w:rsidRPr="00011259">
        <w:t xml:space="preserve"> </w:t>
      </w:r>
      <w:r w:rsidR="00595A4E" w:rsidRPr="00BA05F4">
        <w:rPr>
          <w:rFonts w:cs="Courier New"/>
        </w:rPr>
        <w:t>Objectives</w:t>
      </w:r>
      <w:r w:rsidR="00595A4E" w:rsidRPr="00011259">
        <w:t xml:space="preserve"> of the </w:t>
      </w:r>
      <w:r w:rsidR="00BD1902">
        <w:t>data exfiltration</w:t>
      </w:r>
      <w:r w:rsidR="00595A4E" w:rsidRPr="00011259">
        <w:t xml:space="preserve"> </w:t>
      </w:r>
      <w:r w:rsidR="00595A4E" w:rsidRPr="00BA05F4">
        <w:rPr>
          <w:rFonts w:cs="Courier New"/>
        </w:rPr>
        <w:t>Capability</w:t>
      </w:r>
      <w:r w:rsidR="00595A4E" w:rsidRPr="00011259">
        <w:t>.</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9468"/>
      </w:tblGrid>
      <w:tr w:rsidR="00595A4E" w:rsidTr="00BD1902">
        <w:tc>
          <w:tcPr>
            <w:tcW w:w="3708" w:type="dxa"/>
            <w:shd w:val="pct25" w:color="auto" w:fill="auto"/>
          </w:tcPr>
          <w:p w:rsidR="00595A4E" w:rsidRPr="00693F21" w:rsidRDefault="00595A4E" w:rsidP="001D194D">
            <w:pPr>
              <w:jc w:val="center"/>
              <w:rPr>
                <w:b/>
              </w:rPr>
            </w:pPr>
            <w:r w:rsidRPr="00693F21">
              <w:rPr>
                <w:b/>
              </w:rPr>
              <w:t>Enumeration Value</w:t>
            </w:r>
          </w:p>
        </w:tc>
        <w:tc>
          <w:tcPr>
            <w:tcW w:w="9468" w:type="dxa"/>
            <w:shd w:val="pct25" w:color="auto" w:fill="auto"/>
          </w:tcPr>
          <w:p w:rsidR="00595A4E" w:rsidRPr="00693F21" w:rsidRDefault="00595A4E" w:rsidP="001D194D">
            <w:pPr>
              <w:jc w:val="center"/>
              <w:rPr>
                <w:b/>
              </w:rPr>
            </w:pPr>
            <w:r w:rsidRPr="00693F21">
              <w:rPr>
                <w:b/>
              </w:rPr>
              <w:t>Description</w:t>
            </w:r>
          </w:p>
        </w:tc>
      </w:tr>
      <w:tr w:rsidR="00595A4E" w:rsidTr="00BD1902">
        <w:tc>
          <w:tcPr>
            <w:tcW w:w="3708" w:type="dxa"/>
            <w:vAlign w:val="center"/>
          </w:tcPr>
          <w:p w:rsidR="00595A4E" w:rsidRPr="00BD1902" w:rsidRDefault="00BD1902" w:rsidP="001D194D">
            <w:pPr>
              <w:rPr>
                <w:b/>
                <w:sz w:val="22"/>
              </w:rPr>
            </w:pPr>
            <w:r>
              <w:rPr>
                <w:b/>
                <w:sz w:val="22"/>
              </w:rPr>
              <w:t>exfiltrate via covert channel</w:t>
            </w:r>
          </w:p>
        </w:tc>
        <w:tc>
          <w:tcPr>
            <w:tcW w:w="9468" w:type="dxa"/>
          </w:tcPr>
          <w:p w:rsidR="00595A4E" w:rsidRPr="0082596E" w:rsidRDefault="00595A4E" w:rsidP="00BD1902">
            <w:pPr>
              <w:rPr>
                <w:sz w:val="22"/>
              </w:rPr>
            </w:pPr>
            <w:r w:rsidRPr="00F70747">
              <w:rPr>
                <w:sz w:val="22"/>
              </w:rPr>
              <w:t xml:space="preserve">Indicates that </w:t>
            </w:r>
            <w:r w:rsidR="00BD1902" w:rsidRPr="00BD1902">
              <w:rPr>
                <w:sz w:val="22"/>
              </w:rPr>
              <w:t>that the malware instance is able to exfiltrate data using a covert channel.</w:t>
            </w:r>
          </w:p>
        </w:tc>
      </w:tr>
      <w:tr w:rsidR="00595A4E" w:rsidTr="00BD1902">
        <w:tc>
          <w:tcPr>
            <w:tcW w:w="3708" w:type="dxa"/>
            <w:vAlign w:val="center"/>
          </w:tcPr>
          <w:p w:rsidR="00595A4E" w:rsidRPr="00BD1902" w:rsidRDefault="00BD1902" w:rsidP="001D194D">
            <w:pPr>
              <w:rPr>
                <w:b/>
                <w:sz w:val="22"/>
              </w:rPr>
            </w:pPr>
            <w:r>
              <w:rPr>
                <w:b/>
                <w:sz w:val="22"/>
              </w:rPr>
              <w:t>exfiltrate via fax</w:t>
            </w:r>
          </w:p>
        </w:tc>
        <w:tc>
          <w:tcPr>
            <w:tcW w:w="9468" w:type="dxa"/>
          </w:tcPr>
          <w:p w:rsidR="00595A4E" w:rsidRPr="0082596E" w:rsidRDefault="00BD1902" w:rsidP="001D194D">
            <w:pPr>
              <w:rPr>
                <w:sz w:val="22"/>
              </w:rPr>
            </w:pPr>
            <w:r w:rsidRPr="00F70747">
              <w:rPr>
                <w:sz w:val="22"/>
              </w:rPr>
              <w:t xml:space="preserve">Indicates </w:t>
            </w:r>
            <w:r w:rsidRPr="00BD1902">
              <w:rPr>
                <w:sz w:val="22"/>
              </w:rPr>
              <w:t>that the malware instance is able to exfiltrate data using a fax system.</w:t>
            </w:r>
          </w:p>
        </w:tc>
      </w:tr>
      <w:tr w:rsidR="00595A4E" w:rsidTr="00BD1902">
        <w:tc>
          <w:tcPr>
            <w:tcW w:w="3708" w:type="dxa"/>
            <w:vAlign w:val="center"/>
          </w:tcPr>
          <w:p w:rsidR="00595A4E" w:rsidRDefault="00BD1902" w:rsidP="001D194D">
            <w:pPr>
              <w:rPr>
                <w:b/>
                <w:sz w:val="22"/>
              </w:rPr>
            </w:pPr>
            <w:r>
              <w:rPr>
                <w:b/>
                <w:sz w:val="22"/>
              </w:rPr>
              <w:t>exfiltrate via physical media</w:t>
            </w:r>
          </w:p>
        </w:tc>
        <w:tc>
          <w:tcPr>
            <w:tcW w:w="9468" w:type="dxa"/>
          </w:tcPr>
          <w:p w:rsidR="00595A4E" w:rsidRPr="00F70747" w:rsidRDefault="00BD1902" w:rsidP="001D194D">
            <w:pPr>
              <w:rPr>
                <w:sz w:val="22"/>
              </w:rPr>
            </w:pPr>
            <w:r w:rsidRPr="00F70747">
              <w:rPr>
                <w:sz w:val="22"/>
              </w:rPr>
              <w:t xml:space="preserve">Indicates </w:t>
            </w:r>
            <w:r w:rsidRPr="00BD1902">
              <w:rPr>
                <w:sz w:val="22"/>
              </w:rPr>
              <w:t>that the malware instance is able to exfiltrate data using physical media (e.g., a USB drive).</w:t>
            </w:r>
          </w:p>
        </w:tc>
      </w:tr>
      <w:tr w:rsidR="00595A4E" w:rsidTr="00BD1902">
        <w:tc>
          <w:tcPr>
            <w:tcW w:w="3708" w:type="dxa"/>
            <w:vAlign w:val="center"/>
          </w:tcPr>
          <w:p w:rsidR="00595A4E" w:rsidRDefault="00BD1902" w:rsidP="001D194D">
            <w:pPr>
              <w:rPr>
                <w:b/>
                <w:sz w:val="22"/>
              </w:rPr>
            </w:pPr>
            <w:r>
              <w:rPr>
                <w:b/>
                <w:sz w:val="22"/>
              </w:rPr>
              <w:t>encrypt data</w:t>
            </w:r>
          </w:p>
        </w:tc>
        <w:tc>
          <w:tcPr>
            <w:tcW w:w="9468" w:type="dxa"/>
          </w:tcPr>
          <w:p w:rsidR="00595A4E" w:rsidRPr="00F70747" w:rsidRDefault="00BD1902" w:rsidP="001D194D">
            <w:pPr>
              <w:rPr>
                <w:sz w:val="22"/>
              </w:rPr>
            </w:pPr>
            <w:r w:rsidRPr="00F70747">
              <w:rPr>
                <w:sz w:val="22"/>
              </w:rPr>
              <w:t xml:space="preserve">Indicates </w:t>
            </w:r>
            <w:r w:rsidRPr="00BD1902">
              <w:rPr>
                <w:sz w:val="22"/>
              </w:rPr>
              <w:t>that the malware instance is able to encrypt data that will be exfiltrated.</w:t>
            </w:r>
          </w:p>
        </w:tc>
      </w:tr>
      <w:tr w:rsidR="00595A4E" w:rsidTr="00BD1902">
        <w:tc>
          <w:tcPr>
            <w:tcW w:w="3708" w:type="dxa"/>
            <w:vAlign w:val="center"/>
          </w:tcPr>
          <w:p w:rsidR="00595A4E" w:rsidRDefault="00BD1902" w:rsidP="001D194D">
            <w:pPr>
              <w:rPr>
                <w:b/>
                <w:sz w:val="22"/>
              </w:rPr>
            </w:pPr>
            <w:r>
              <w:rPr>
                <w:b/>
                <w:sz w:val="22"/>
              </w:rPr>
              <w:t>exfiltrate via network</w:t>
            </w:r>
          </w:p>
        </w:tc>
        <w:tc>
          <w:tcPr>
            <w:tcW w:w="9468" w:type="dxa"/>
          </w:tcPr>
          <w:p w:rsidR="00595A4E" w:rsidRPr="00F70747" w:rsidRDefault="00BD1902" w:rsidP="001D194D">
            <w:pPr>
              <w:rPr>
                <w:sz w:val="22"/>
              </w:rPr>
            </w:pPr>
            <w:r w:rsidRPr="00F70747">
              <w:rPr>
                <w:sz w:val="22"/>
              </w:rPr>
              <w:t xml:space="preserve">Indicates </w:t>
            </w:r>
            <w:r w:rsidRPr="00BD1902">
              <w:rPr>
                <w:sz w:val="22"/>
              </w:rPr>
              <w:t>that the malware instance is able to exfiltrate data across the network.</w:t>
            </w:r>
          </w:p>
        </w:tc>
      </w:tr>
      <w:tr w:rsidR="00BD1902" w:rsidTr="00BD1902">
        <w:tc>
          <w:tcPr>
            <w:tcW w:w="3708" w:type="dxa"/>
            <w:vAlign w:val="center"/>
          </w:tcPr>
          <w:p w:rsidR="00BD1902" w:rsidRDefault="00BD1902" w:rsidP="001D194D">
            <w:pPr>
              <w:rPr>
                <w:b/>
                <w:sz w:val="22"/>
              </w:rPr>
            </w:pPr>
            <w:r>
              <w:rPr>
                <w:b/>
                <w:sz w:val="22"/>
              </w:rPr>
              <w:t>hide data</w:t>
            </w:r>
          </w:p>
        </w:tc>
        <w:tc>
          <w:tcPr>
            <w:tcW w:w="9468" w:type="dxa"/>
          </w:tcPr>
          <w:p w:rsidR="00BD1902" w:rsidRPr="00F70747" w:rsidRDefault="00BD1902" w:rsidP="001D194D">
            <w:pPr>
              <w:rPr>
                <w:sz w:val="22"/>
              </w:rPr>
            </w:pPr>
            <w:r w:rsidRPr="00F70747">
              <w:rPr>
                <w:sz w:val="22"/>
              </w:rPr>
              <w:t xml:space="preserve">Indicates </w:t>
            </w:r>
            <w:r w:rsidRPr="00BD1902">
              <w:rPr>
                <w:sz w:val="22"/>
              </w:rPr>
              <w:t>that the malware instance is able to hide data that will be exfiltrated in other formats (also known as steganography).</w:t>
            </w:r>
          </w:p>
        </w:tc>
      </w:tr>
      <w:tr w:rsidR="00BD1902" w:rsidTr="00BD1902">
        <w:tc>
          <w:tcPr>
            <w:tcW w:w="3708" w:type="dxa"/>
            <w:vAlign w:val="center"/>
          </w:tcPr>
          <w:p w:rsidR="00BD1902" w:rsidRDefault="00BD1902" w:rsidP="001D194D">
            <w:pPr>
              <w:rPr>
                <w:b/>
                <w:sz w:val="22"/>
              </w:rPr>
            </w:pPr>
            <w:r>
              <w:rPr>
                <w:b/>
                <w:sz w:val="22"/>
              </w:rPr>
              <w:t>package data</w:t>
            </w:r>
          </w:p>
        </w:tc>
        <w:tc>
          <w:tcPr>
            <w:tcW w:w="9468" w:type="dxa"/>
          </w:tcPr>
          <w:p w:rsidR="00BD1902" w:rsidRPr="00F70747" w:rsidRDefault="00BD1902" w:rsidP="001D194D">
            <w:pPr>
              <w:rPr>
                <w:sz w:val="22"/>
              </w:rPr>
            </w:pPr>
            <w:r w:rsidRPr="00F70747">
              <w:rPr>
                <w:sz w:val="22"/>
              </w:rPr>
              <w:t xml:space="preserve">Indicates </w:t>
            </w:r>
            <w:r w:rsidRPr="00BD1902">
              <w:rPr>
                <w:sz w:val="22"/>
              </w:rPr>
              <w:t>that the malware instance is able to package data for exfiltration.</w:t>
            </w:r>
          </w:p>
        </w:tc>
      </w:tr>
      <w:tr w:rsidR="00BD1902" w:rsidTr="00BD1902">
        <w:tc>
          <w:tcPr>
            <w:tcW w:w="3708" w:type="dxa"/>
            <w:vAlign w:val="center"/>
          </w:tcPr>
          <w:p w:rsidR="00BD1902" w:rsidRDefault="00BD1902" w:rsidP="001D194D">
            <w:pPr>
              <w:rPr>
                <w:b/>
                <w:sz w:val="22"/>
              </w:rPr>
            </w:pPr>
            <w:r>
              <w:rPr>
                <w:b/>
                <w:sz w:val="22"/>
              </w:rPr>
              <w:t>exfiltrate via dumpster dive</w:t>
            </w:r>
          </w:p>
        </w:tc>
        <w:tc>
          <w:tcPr>
            <w:tcW w:w="9468" w:type="dxa"/>
          </w:tcPr>
          <w:p w:rsidR="00BD1902" w:rsidRPr="00F70747" w:rsidRDefault="00BD1902" w:rsidP="001D194D">
            <w:pPr>
              <w:rPr>
                <w:sz w:val="22"/>
              </w:rPr>
            </w:pPr>
            <w:r w:rsidRPr="00F70747">
              <w:rPr>
                <w:sz w:val="22"/>
              </w:rPr>
              <w:t xml:space="preserve">Indicates </w:t>
            </w:r>
            <w:r w:rsidRPr="00BD1902">
              <w:rPr>
                <w:sz w:val="22"/>
              </w:rPr>
              <w:t>that the malware instance is able to exfiltrate data via dumpster dive (i.e., encoded data printed by malware is viewed as garbage and thrown away to then be physically picked up).</w:t>
            </w:r>
          </w:p>
        </w:tc>
      </w:tr>
      <w:tr w:rsidR="00BD1902" w:rsidTr="00BD1902">
        <w:tc>
          <w:tcPr>
            <w:tcW w:w="3708" w:type="dxa"/>
            <w:vAlign w:val="center"/>
          </w:tcPr>
          <w:p w:rsidR="00BD1902" w:rsidRDefault="00BD1902" w:rsidP="001D194D">
            <w:pPr>
              <w:rPr>
                <w:b/>
                <w:sz w:val="22"/>
              </w:rPr>
            </w:pPr>
            <w:r>
              <w:rPr>
                <w:b/>
                <w:sz w:val="22"/>
              </w:rPr>
              <w:t>move data to staging server</w:t>
            </w:r>
          </w:p>
        </w:tc>
        <w:tc>
          <w:tcPr>
            <w:tcW w:w="9468" w:type="dxa"/>
          </w:tcPr>
          <w:p w:rsidR="00BD1902" w:rsidRPr="00F70747" w:rsidRDefault="00BD1902" w:rsidP="001D194D">
            <w:pPr>
              <w:rPr>
                <w:sz w:val="22"/>
              </w:rPr>
            </w:pPr>
            <w:r w:rsidRPr="00F70747">
              <w:rPr>
                <w:sz w:val="22"/>
              </w:rPr>
              <w:t xml:space="preserve">Indicates </w:t>
            </w:r>
            <w:r w:rsidRPr="00BD1902">
              <w:rPr>
                <w:sz w:val="22"/>
              </w:rPr>
              <w:t>that the malware instance is able to move data to be exfiltrated to a particular server to prepare for exfiltration.</w:t>
            </w:r>
          </w:p>
        </w:tc>
      </w:tr>
      <w:tr w:rsidR="00BD1902" w:rsidTr="00BD1902">
        <w:tc>
          <w:tcPr>
            <w:tcW w:w="3708" w:type="dxa"/>
            <w:vAlign w:val="center"/>
          </w:tcPr>
          <w:p w:rsidR="00BD1902" w:rsidRDefault="00BD1902" w:rsidP="001D194D">
            <w:pPr>
              <w:rPr>
                <w:b/>
                <w:sz w:val="22"/>
              </w:rPr>
            </w:pPr>
            <w:r>
              <w:rPr>
                <w:b/>
                <w:sz w:val="22"/>
              </w:rPr>
              <w:t>exfiltrate via voip/phone</w:t>
            </w:r>
          </w:p>
        </w:tc>
        <w:tc>
          <w:tcPr>
            <w:tcW w:w="9468" w:type="dxa"/>
          </w:tcPr>
          <w:p w:rsidR="00BD1902" w:rsidRPr="00F70747" w:rsidRDefault="00BD1902" w:rsidP="001D194D">
            <w:pPr>
              <w:rPr>
                <w:sz w:val="22"/>
              </w:rPr>
            </w:pPr>
            <w:r w:rsidRPr="00F70747">
              <w:rPr>
                <w:sz w:val="22"/>
              </w:rPr>
              <w:t xml:space="preserve">Indicates </w:t>
            </w:r>
            <w:r w:rsidRPr="00BD1902">
              <w:rPr>
                <w:sz w:val="22"/>
              </w:rPr>
              <w:t>that the malware instance is able to exfiltrate data (encoded as audio) using a phone system.</w:t>
            </w:r>
          </w:p>
        </w:tc>
      </w:tr>
    </w:tbl>
    <w:p w:rsidR="00286190" w:rsidRDefault="00286190" w:rsidP="00432150">
      <w:pPr>
        <w:pStyle w:val="Heading3"/>
      </w:pPr>
      <w:bookmarkStart w:id="152" w:name="_Toc390177570"/>
      <w:r>
        <w:t>DataTheftPropertiesVocab-1.0</w:t>
      </w:r>
      <w:bookmarkEnd w:id="152"/>
    </w:p>
    <w:p w:rsidR="00170DCC" w:rsidRPr="00E146D2" w:rsidRDefault="00425D67" w:rsidP="00170DCC">
      <w:pPr>
        <w:rPr>
          <w:rFonts w:cs="Courier New"/>
        </w:rPr>
      </w:pPr>
      <w:r w:rsidRPr="00C51E1C">
        <w:t xml:space="preserve">The </w:t>
      </w:r>
      <w:r w:rsidR="000D61E4">
        <w:rPr>
          <w:rFonts w:ascii="Courier New" w:hAnsi="Courier New" w:cs="Courier New"/>
        </w:rPr>
        <w:t>DataTheft</w:t>
      </w:r>
      <w:r w:rsidR="00170DCC">
        <w:rPr>
          <w:rFonts w:ascii="Courier New" w:hAnsi="Courier New" w:cs="Courier New"/>
        </w:rPr>
        <w:t>Properties</w:t>
      </w:r>
      <w:r w:rsidR="00170DCC" w:rsidRPr="003A107F">
        <w:rPr>
          <w:rFonts w:ascii="Courier New" w:hAnsi="Courier New" w:cs="Courier New"/>
        </w:rPr>
        <w:t>Vocab</w:t>
      </w:r>
      <w:r w:rsidR="00170DCC">
        <w:rPr>
          <w:rFonts w:cs="Courier New"/>
        </w:rPr>
        <w:t xml:space="preserve"> is the default MAEC vocabulary for properties of the </w:t>
      </w:r>
      <w:r w:rsidR="000D61E4">
        <w:rPr>
          <w:rFonts w:cs="Courier New"/>
        </w:rPr>
        <w:t>data theft</w:t>
      </w:r>
      <w:r w:rsidR="00170DCC" w:rsidRPr="00011259">
        <w:rPr>
          <w:rFonts w:cs="Courier New"/>
        </w:rPr>
        <w:t xml:space="preserve"> </w:t>
      </w:r>
      <w:r w:rsidR="00170DCC" w:rsidRPr="00BA05F4">
        <w:rPr>
          <w:rFonts w:cs="Courier New"/>
        </w:rPr>
        <w:t>Capability</w:t>
      </w:r>
      <w:r w:rsidR="00170DCC" w:rsidRPr="00011259">
        <w:rPr>
          <w:rFonts w:cs="Courier New"/>
        </w:rPr>
        <w:t xml:space="preserve"> and its child </w:t>
      </w:r>
      <w:r w:rsidR="00170DCC" w:rsidRPr="00BA05F4">
        <w:rPr>
          <w:rFonts w:cs="Courier New"/>
        </w:rPr>
        <w:t>Objectives</w:t>
      </w:r>
      <w:r w:rsidR="00117B84">
        <w:rPr>
          <w:rFonts w:cs="Courier New"/>
        </w:rPr>
        <w:t>.</w:t>
      </w:r>
      <w:r w:rsidR="00170DCC" w:rsidRPr="00011259">
        <w:rPr>
          <w:rFonts w:cs="Courier New"/>
        </w:rPr>
        <w:t xml:space="preserve"> </w:t>
      </w:r>
      <w:r w:rsidR="00117B84">
        <w:rPr>
          <w:rFonts w:cs="Courier New"/>
        </w:rPr>
        <w:t xml:space="preserve">The </w:t>
      </w:r>
      <w:r w:rsidR="00170DCC">
        <w:rPr>
          <w:rFonts w:cs="Courier New"/>
        </w:rPr>
        <w:t xml:space="preserve">names </w:t>
      </w:r>
      <w:r w:rsidR="00117B84">
        <w:rPr>
          <w:rFonts w:cs="Courier New"/>
        </w:rPr>
        <w:t xml:space="preserve">of these properties </w:t>
      </w:r>
      <w:r w:rsidR="00170DCC">
        <w:rPr>
          <w:rFonts w:cs="Courier New"/>
        </w:rPr>
        <w:t xml:space="preserve">are captured in the </w:t>
      </w:r>
      <w:r w:rsidR="00170DCC">
        <w:rPr>
          <w:rFonts w:ascii="Courier New" w:hAnsi="Courier New" w:cs="Courier New"/>
        </w:rPr>
        <w:t>Name</w:t>
      </w:r>
      <w:r w:rsidR="00170DCC" w:rsidRPr="00E146D2">
        <w:rPr>
          <w:rFonts w:cs="Courier New"/>
        </w:rPr>
        <w:t xml:space="preserve"> </w:t>
      </w:r>
      <w:r w:rsidR="00170DCC" w:rsidRPr="003959BA">
        <w:rPr>
          <w:rFonts w:cs="Courier New"/>
        </w:rPr>
        <w:t>field</w:t>
      </w:r>
      <w:r w:rsidR="00117B84">
        <w:rPr>
          <w:rFonts w:cs="Courier New"/>
        </w:rPr>
        <w:t>, a child</w:t>
      </w:r>
      <w:r w:rsidR="00170DCC" w:rsidRPr="003959BA">
        <w:rPr>
          <w:rFonts w:cs="Courier New"/>
        </w:rPr>
        <w:t xml:space="preserve"> of the</w:t>
      </w:r>
      <w:r w:rsidR="00170DCC" w:rsidRPr="00490BE3">
        <w:rPr>
          <w:rFonts w:cs="Courier New"/>
        </w:rPr>
        <w:t xml:space="preserve"> </w:t>
      </w:r>
      <w:r w:rsidR="00170DCC" w:rsidRPr="00DC4BB1">
        <w:rPr>
          <w:rFonts w:ascii="Courier New" w:hAnsi="Courier New" w:cs="Courier New"/>
        </w:rPr>
        <w:t>Property</w:t>
      </w:r>
      <w:r w:rsidR="00170DCC">
        <w:rPr>
          <w:rFonts w:cs="Courier New"/>
        </w:rPr>
        <w:t xml:space="preserve"> field </w:t>
      </w:r>
      <w:r w:rsidR="00117B84">
        <w:rPr>
          <w:rFonts w:cs="Courier New"/>
        </w:rPr>
        <w:t>of type</w:t>
      </w:r>
      <w:r w:rsidR="00170DCC">
        <w:rPr>
          <w:rFonts w:cs="Courier New"/>
        </w:rPr>
        <w:t xml:space="preserve"> </w:t>
      </w:r>
      <w:r w:rsidR="00170DCC">
        <w:rPr>
          <w:rFonts w:ascii="Courier New" w:hAnsi="Courier New" w:cs="Courier New"/>
        </w:rPr>
        <w:t>CapabilityPropertyType</w:t>
      </w:r>
      <w:r w:rsidR="00170DCC">
        <w:rPr>
          <w:rFonts w:cs="Courier New"/>
        </w:rPr>
        <w:t xml:space="preserve">.  The </w:t>
      </w:r>
      <w:r w:rsidR="00170DCC" w:rsidRPr="00186DF8">
        <w:rPr>
          <w:rFonts w:ascii="Courier New" w:hAnsi="Courier New" w:cs="Courier New"/>
        </w:rPr>
        <w:t>Property</w:t>
      </w:r>
      <w:r w:rsidR="00170DCC">
        <w:rPr>
          <w:rFonts w:cs="Courier New"/>
        </w:rPr>
        <w:t xml:space="preserve"> field is found on </w:t>
      </w:r>
      <w:r>
        <w:rPr>
          <w:rFonts w:cs="Courier New"/>
        </w:rPr>
        <w:t xml:space="preserve">the </w:t>
      </w:r>
      <w:r w:rsidR="00170DCC" w:rsidRPr="00186DF8">
        <w:rPr>
          <w:rFonts w:ascii="Courier New" w:hAnsi="Courier New" w:cs="Courier New"/>
        </w:rPr>
        <w:t>CapabilityType</w:t>
      </w:r>
      <w:r w:rsidR="00170DCC">
        <w:rPr>
          <w:rFonts w:cs="Courier New"/>
        </w:rPr>
        <w:t xml:space="preserve"> (which is used to </w:t>
      </w:r>
      <w:r w:rsidR="00170DCC" w:rsidRPr="00011259">
        <w:rPr>
          <w:rFonts w:cs="Courier New"/>
        </w:rPr>
        <w:t xml:space="preserve">define a </w:t>
      </w:r>
      <w:r w:rsidR="00170DCC" w:rsidRPr="00BA05F4">
        <w:rPr>
          <w:rFonts w:cs="Courier New"/>
        </w:rPr>
        <w:t>Capability</w:t>
      </w:r>
      <w:r w:rsidR="00170DCC" w:rsidRPr="00011259">
        <w:rPr>
          <w:rFonts w:cs="Courier New"/>
        </w:rPr>
        <w:t xml:space="preserve">) </w:t>
      </w:r>
      <w:r w:rsidR="00170DCC" w:rsidRPr="00011259">
        <w:rPr>
          <w:rFonts w:cs="Courier New"/>
        </w:rPr>
        <w:lastRenderedPageBreak/>
        <w:t>and</w:t>
      </w:r>
      <w:r w:rsidR="00170DCC">
        <w:rPr>
          <w:rFonts w:cs="Courier New"/>
        </w:rPr>
        <w:t xml:space="preserve"> o</w:t>
      </w:r>
      <w:r w:rsidR="00117B84">
        <w:rPr>
          <w:rFonts w:cs="Courier New"/>
        </w:rPr>
        <w:t>n</w:t>
      </w:r>
      <w:r>
        <w:rPr>
          <w:rFonts w:cs="Courier New"/>
        </w:rPr>
        <w:t xml:space="preserve"> the</w:t>
      </w:r>
      <w:r w:rsidR="00170DCC">
        <w:rPr>
          <w:rFonts w:cs="Courier New"/>
        </w:rPr>
        <w:t xml:space="preserve"> </w:t>
      </w:r>
      <w:r w:rsidR="00170DCC">
        <w:rPr>
          <w:rFonts w:ascii="Courier New" w:hAnsi="Courier New" w:cs="Courier New"/>
        </w:rPr>
        <w:t>CapabilityObjectiveType</w:t>
      </w:r>
      <w:r w:rsidR="00170DCC">
        <w:rPr>
          <w:rFonts w:cs="Courier New"/>
        </w:rPr>
        <w:t xml:space="preserve"> (</w:t>
      </w:r>
      <w:r w:rsidR="00170DCC" w:rsidRPr="00011259">
        <w:rPr>
          <w:rFonts w:cs="Courier New"/>
        </w:rPr>
        <w:t xml:space="preserve">which is used to define a </w:t>
      </w:r>
      <w:r w:rsidR="00170DCC" w:rsidRPr="00BA05F4">
        <w:rPr>
          <w:rFonts w:cs="Courier New"/>
        </w:rPr>
        <w:t>Strategic Objective</w:t>
      </w:r>
      <w:r w:rsidR="00170DCC" w:rsidRPr="00011259">
        <w:rPr>
          <w:rFonts w:cs="Courier New"/>
        </w:rPr>
        <w:t xml:space="preserve"> or</w:t>
      </w:r>
      <w:r w:rsidR="00170DCC" w:rsidRPr="00614328">
        <w:rPr>
          <w:rFonts w:cs="Courier New"/>
        </w:rPr>
        <w:t xml:space="preserve"> a </w:t>
      </w:r>
      <w:r w:rsidR="00170DCC" w:rsidRPr="00BA05F4">
        <w:rPr>
          <w:rFonts w:cs="Courier New"/>
        </w:rPr>
        <w:t>Tactical Objective</w:t>
      </w:r>
      <w:r w:rsidR="00170DCC" w:rsidRPr="00011259">
        <w:rPr>
          <w:rFonts w:cs="Courier New"/>
        </w:rPr>
        <w:t xml:space="preserve">).  </w:t>
      </w:r>
      <w:r w:rsidR="00170DCC" w:rsidRPr="00614328">
        <w:rPr>
          <w:rFonts w:cs="Courier New"/>
        </w:rPr>
        <w:t>All aforemention</w:t>
      </w:r>
      <w:r w:rsidR="00170DCC">
        <w:rPr>
          <w:rFonts w:cs="Courier New"/>
        </w:rPr>
        <w:t>ed types are defined in the MAEC Bundle schema.</w:t>
      </w:r>
    </w:p>
    <w:p w:rsidR="00170DCC" w:rsidRPr="000E1A8A" w:rsidRDefault="00170DCC" w:rsidP="00170DCC">
      <w:r>
        <w:t xml:space="preserve">  </w:t>
      </w:r>
    </w:p>
    <w:p w:rsidR="00170DCC" w:rsidRDefault="00170DCC" w:rsidP="00170DCC">
      <w:r w:rsidRPr="000E1A8A">
        <w:t xml:space="preserve">The MAEC </w:t>
      </w:r>
      <w:r w:rsidR="000D61E4">
        <w:rPr>
          <w:rFonts w:ascii="Courier New" w:hAnsi="Courier New" w:cs="Courier New"/>
        </w:rPr>
        <w:t>DataTheft</w:t>
      </w:r>
      <w:r>
        <w:rPr>
          <w:rFonts w:ascii="Courier New" w:hAnsi="Courier New" w:cs="Courier New"/>
        </w:rPr>
        <w:t>Properties</w:t>
      </w:r>
      <w:r w:rsidRPr="003A107F">
        <w:rPr>
          <w:rFonts w:ascii="Courier New" w:hAnsi="Courier New" w:cs="Courier New"/>
        </w:rPr>
        <w:t>Vocab</w:t>
      </w:r>
      <w:r w:rsidRPr="008368A0">
        <w:rPr>
          <w:rFonts w:ascii="Courier New" w:hAnsi="Courier New" w:cs="Courier New"/>
        </w:rPr>
        <w:t>-1.0</w:t>
      </w:r>
      <w:r w:rsidRPr="000E1A8A">
        <w:t xml:space="preserve"> </w:t>
      </w:r>
      <w:r w:rsidR="00D10FA0">
        <w:t xml:space="preserve">type </w:t>
      </w:r>
      <w:r>
        <w:t>extends</w:t>
      </w:r>
      <w:r w:rsidRPr="000E1A8A">
        <w:t xml:space="preserve"> </w:t>
      </w:r>
      <w:r w:rsidRPr="001D6E92">
        <w:rPr>
          <w:rFonts w:ascii="Courier New" w:hAnsi="Courier New" w:cs="Courier New"/>
        </w:rPr>
        <w:t>ControlledVocabularyStringType</w:t>
      </w:r>
      <w:r w:rsidRPr="00D10FA0">
        <w:rPr>
          <w:rFonts w:cs="Courier New"/>
        </w:rPr>
        <w:t xml:space="preserve"> </w:t>
      </w:r>
      <w:r w:rsidRPr="000E1A8A">
        <w:t xml:space="preserve">defined 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0D61E4">
        <w:rPr>
          <w:rFonts w:ascii="Courier New" w:hAnsi="Courier New" w:cs="Courier New"/>
        </w:rPr>
        <w:t>DataTheft</w:t>
      </w:r>
      <w:r>
        <w:rPr>
          <w:rFonts w:ascii="Courier New" w:hAnsi="Courier New" w:cs="Courier New"/>
        </w:rPr>
        <w:t>PropertiesType</w:t>
      </w:r>
      <w:r w:rsidRPr="000E1A8A">
        <w:rPr>
          <w:rFonts w:ascii="Courier New" w:hAnsi="Courier New" w:cs="Courier New"/>
        </w:rPr>
        <w:t>Enum-1.0</w:t>
      </w:r>
      <w:r w:rsidRPr="000E1A8A">
        <w:t>; extended fields are shown below.</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170DCC" w:rsidTr="00B56617">
        <w:trPr>
          <w:trHeight w:val="317"/>
        </w:trPr>
        <w:tc>
          <w:tcPr>
            <w:tcW w:w="2448" w:type="dxa"/>
            <w:shd w:val="clear" w:color="auto" w:fill="BFBFBF" w:themeFill="background1" w:themeFillShade="BF"/>
            <w:vAlign w:val="center"/>
          </w:tcPr>
          <w:p w:rsidR="00170DCC" w:rsidRPr="00602B3E" w:rsidRDefault="00425D67" w:rsidP="00B56617">
            <w:pPr>
              <w:jc w:val="center"/>
              <w:rPr>
                <w:b/>
              </w:rPr>
            </w:pPr>
            <w:r>
              <w:rPr>
                <w:b/>
              </w:rPr>
              <w:t>Field</w:t>
            </w:r>
          </w:p>
        </w:tc>
        <w:tc>
          <w:tcPr>
            <w:tcW w:w="2790" w:type="dxa"/>
            <w:shd w:val="clear" w:color="auto" w:fill="BFBFBF" w:themeFill="background1" w:themeFillShade="BF"/>
            <w:vAlign w:val="center"/>
          </w:tcPr>
          <w:p w:rsidR="00170DCC" w:rsidRPr="00602B3E" w:rsidRDefault="00170DCC" w:rsidP="00B56617">
            <w:pPr>
              <w:jc w:val="center"/>
              <w:rPr>
                <w:b/>
              </w:rPr>
            </w:pPr>
            <w:r w:rsidRPr="00602B3E">
              <w:rPr>
                <w:b/>
              </w:rPr>
              <w:t>Type</w:t>
            </w:r>
          </w:p>
        </w:tc>
        <w:tc>
          <w:tcPr>
            <w:tcW w:w="1440" w:type="dxa"/>
            <w:shd w:val="clear" w:color="auto" w:fill="BFBFBF" w:themeFill="background1" w:themeFillShade="BF"/>
            <w:vAlign w:val="center"/>
          </w:tcPr>
          <w:p w:rsidR="00170DCC" w:rsidRPr="00602B3E" w:rsidRDefault="00170DCC" w:rsidP="00B56617">
            <w:pPr>
              <w:jc w:val="center"/>
              <w:rPr>
                <w:b/>
              </w:rPr>
            </w:pPr>
            <w:r>
              <w:rPr>
                <w:b/>
              </w:rPr>
              <w:t>Multi</w:t>
            </w:r>
            <w:r w:rsidRPr="00602B3E">
              <w:rPr>
                <w:b/>
              </w:rPr>
              <w:t>plicity</w:t>
            </w:r>
          </w:p>
        </w:tc>
        <w:tc>
          <w:tcPr>
            <w:tcW w:w="6498" w:type="dxa"/>
            <w:shd w:val="clear" w:color="auto" w:fill="BFBFBF" w:themeFill="background1" w:themeFillShade="BF"/>
            <w:vAlign w:val="center"/>
          </w:tcPr>
          <w:p w:rsidR="00170DCC" w:rsidRPr="00602B3E" w:rsidRDefault="00170DCC" w:rsidP="00B56617">
            <w:pPr>
              <w:jc w:val="center"/>
              <w:rPr>
                <w:b/>
              </w:rPr>
            </w:pPr>
            <w:r w:rsidRPr="00602B3E">
              <w:rPr>
                <w:b/>
              </w:rPr>
              <w:t>Description</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t>vocab_name</w:t>
            </w:r>
          </w:p>
        </w:tc>
        <w:tc>
          <w:tcPr>
            <w:tcW w:w="2790" w:type="dxa"/>
            <w:vAlign w:val="center"/>
          </w:tcPr>
          <w:p w:rsidR="00170DCC" w:rsidRPr="00C625F1" w:rsidRDefault="00170DCC" w:rsidP="00B56617">
            <w:pPr>
              <w:rPr>
                <w:rFonts w:ascii="Courier New" w:hAnsi="Courier New" w:cs="Courier New"/>
                <w:sz w:val="20"/>
              </w:rPr>
            </w:pPr>
            <w:r>
              <w:rPr>
                <w:rFonts w:ascii="Courier New" w:hAnsi="Courier New" w:cs="Courier New"/>
                <w:sz w:val="20"/>
              </w:rPr>
              <w:t>string</w:t>
            </w:r>
          </w:p>
        </w:tc>
        <w:tc>
          <w:tcPr>
            <w:tcW w:w="1440" w:type="dxa"/>
            <w:vAlign w:val="center"/>
          </w:tcPr>
          <w:p w:rsidR="00170DCC" w:rsidRPr="00E65B09" w:rsidRDefault="00170DCC" w:rsidP="00B56617">
            <w:pPr>
              <w:jc w:val="center"/>
              <w:rPr>
                <w:sz w:val="22"/>
              </w:rPr>
            </w:pPr>
            <w:r>
              <w:rPr>
                <w:sz w:val="22"/>
              </w:rPr>
              <w:t>0..1</w:t>
            </w:r>
          </w:p>
        </w:tc>
        <w:tc>
          <w:tcPr>
            <w:tcW w:w="6498" w:type="dxa"/>
          </w:tcPr>
          <w:p w:rsidR="00170DCC" w:rsidRPr="00C625F1" w:rsidRDefault="00170DCC" w:rsidP="000D61E4">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0D61E4">
              <w:rPr>
                <w:i/>
                <w:sz w:val="22"/>
              </w:rPr>
              <w:t>Data Theft</w:t>
            </w:r>
            <w:r>
              <w:rPr>
                <w:i/>
                <w:sz w:val="22"/>
              </w:rPr>
              <w:t xml:space="preserve"> Capability and Objective Properties</w:t>
            </w:r>
            <w:r w:rsidRPr="004D07F8">
              <w:rPr>
                <w:sz w:val="22"/>
              </w:rPr>
              <w:t>.</w:t>
            </w:r>
            <w:r>
              <w:rPr>
                <w:sz w:val="22"/>
              </w:rPr>
              <w:t>’</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t>vocab_reference</w:t>
            </w:r>
          </w:p>
        </w:tc>
        <w:tc>
          <w:tcPr>
            <w:tcW w:w="2790" w:type="dxa"/>
            <w:vAlign w:val="center"/>
          </w:tcPr>
          <w:p w:rsidR="00170DCC" w:rsidRDefault="00170DCC" w:rsidP="00B56617">
            <w:pPr>
              <w:rPr>
                <w:rFonts w:ascii="Courier New" w:hAnsi="Courier New" w:cs="Courier New"/>
                <w:sz w:val="20"/>
              </w:rPr>
            </w:pPr>
            <w:r>
              <w:rPr>
                <w:rFonts w:ascii="Courier New" w:hAnsi="Courier New" w:cs="Courier New"/>
                <w:sz w:val="20"/>
              </w:rPr>
              <w:t>anyURI</w:t>
            </w:r>
          </w:p>
        </w:tc>
        <w:tc>
          <w:tcPr>
            <w:tcW w:w="1440" w:type="dxa"/>
            <w:vAlign w:val="center"/>
          </w:tcPr>
          <w:p w:rsidR="00170DCC" w:rsidRDefault="00170DCC" w:rsidP="00B56617">
            <w:pPr>
              <w:jc w:val="center"/>
              <w:rPr>
                <w:sz w:val="22"/>
              </w:rPr>
            </w:pPr>
            <w:r>
              <w:rPr>
                <w:sz w:val="22"/>
              </w:rPr>
              <w:t>0..1</w:t>
            </w:r>
          </w:p>
        </w:tc>
        <w:tc>
          <w:tcPr>
            <w:tcW w:w="6498" w:type="dxa"/>
          </w:tcPr>
          <w:p w:rsidR="00170DCC" w:rsidRDefault="00170DCC" w:rsidP="000D61E4">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0D61E4">
              <w:rPr>
                <w:i/>
                <w:sz w:val="22"/>
              </w:rPr>
              <w:t>DataTheft</w:t>
            </w:r>
            <w:r>
              <w:rPr>
                <w:i/>
                <w:sz w:val="22"/>
              </w:rPr>
              <w:t>Properties</w:t>
            </w:r>
            <w:r w:rsidRPr="004A3977">
              <w:rPr>
                <w:i/>
                <w:sz w:val="22"/>
              </w:rPr>
              <w:t>Vocab-1.0</w:t>
            </w:r>
            <w:r>
              <w:rPr>
                <w:sz w:val="22"/>
              </w:rPr>
              <w:t>.’</w:t>
            </w:r>
          </w:p>
        </w:tc>
      </w:tr>
    </w:tbl>
    <w:p w:rsidR="00170DCC" w:rsidRDefault="000D61E4" w:rsidP="003756AA">
      <w:pPr>
        <w:pStyle w:val="Heading4"/>
      </w:pPr>
      <w:bookmarkStart w:id="153" w:name="_Toc390177571"/>
      <w:r>
        <w:t>DataTheft</w:t>
      </w:r>
      <w:r w:rsidR="00170DCC">
        <w:t>PropertiesEnum-1.0</w:t>
      </w:r>
      <w:bookmarkEnd w:id="153"/>
    </w:p>
    <w:p w:rsidR="00170DCC" w:rsidRDefault="009A3117" w:rsidP="00170DCC">
      <w:r w:rsidRPr="00C51E1C">
        <w:t xml:space="preserve">The </w:t>
      </w:r>
      <w:r w:rsidR="000D61E4">
        <w:rPr>
          <w:rFonts w:ascii="Courier New" w:hAnsi="Courier New" w:cs="Courier New"/>
        </w:rPr>
        <w:t>DataTheft</w:t>
      </w:r>
      <w:r w:rsidR="00170DCC">
        <w:rPr>
          <w:rFonts w:ascii="Courier New" w:hAnsi="Courier New" w:cs="Courier New"/>
        </w:rPr>
        <w:t>Properties</w:t>
      </w:r>
      <w:r w:rsidR="00170DCC" w:rsidRPr="008368A0">
        <w:rPr>
          <w:rFonts w:ascii="Courier New" w:hAnsi="Courier New" w:cs="Courier New"/>
        </w:rPr>
        <w:t>Enum</w:t>
      </w:r>
      <w:r w:rsidR="00170DCC" w:rsidRPr="004A2DF4">
        <w:t xml:space="preserve"> is a non-exhaustive enumera</w:t>
      </w:r>
      <w:r w:rsidR="00170DCC" w:rsidRPr="00011259">
        <w:t xml:space="preserve">tion of </w:t>
      </w:r>
      <w:r w:rsidR="000D61E4">
        <w:t>data theft</w:t>
      </w:r>
      <w:r w:rsidR="00170DCC" w:rsidRPr="00011259">
        <w:t xml:space="preserve"> </w:t>
      </w:r>
      <w:r w:rsidR="00170DCC" w:rsidRPr="00BA05F4">
        <w:rPr>
          <w:rFonts w:cs="Courier New"/>
        </w:rPr>
        <w:t>Capability</w:t>
      </w:r>
      <w:r w:rsidR="00170DCC" w:rsidRPr="00011259">
        <w:t xml:space="preserve">, </w:t>
      </w:r>
      <w:r w:rsidR="00170DCC" w:rsidRPr="00BA05F4">
        <w:rPr>
          <w:rFonts w:cs="Courier New"/>
        </w:rPr>
        <w:t>Strategic Objective</w:t>
      </w:r>
      <w:r w:rsidR="00170DCC" w:rsidRPr="00011259">
        <w:t xml:space="preserve">, and </w:t>
      </w:r>
      <w:r w:rsidR="00170DCC" w:rsidRPr="00BA05F4">
        <w:rPr>
          <w:rFonts w:cs="Courier New"/>
        </w:rPr>
        <w:t>Tactical Objective</w:t>
      </w:r>
      <w:r w:rsidR="00170DCC" w:rsidRPr="00011259">
        <w:t xml:space="preserve"> properties</w:t>
      </w:r>
      <w:r w:rsidR="00170DCC" w:rsidRPr="00117B84">
        <w:t>.</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9918"/>
      </w:tblGrid>
      <w:tr w:rsidR="00170DCC" w:rsidTr="000D61E4">
        <w:tc>
          <w:tcPr>
            <w:tcW w:w="3258" w:type="dxa"/>
            <w:shd w:val="pct25" w:color="auto" w:fill="auto"/>
          </w:tcPr>
          <w:p w:rsidR="00170DCC" w:rsidRPr="00693F21" w:rsidRDefault="00170DCC" w:rsidP="00B56617">
            <w:pPr>
              <w:jc w:val="center"/>
              <w:rPr>
                <w:b/>
              </w:rPr>
            </w:pPr>
            <w:r w:rsidRPr="00693F21">
              <w:rPr>
                <w:b/>
              </w:rPr>
              <w:t>Enumeration Value</w:t>
            </w:r>
          </w:p>
        </w:tc>
        <w:tc>
          <w:tcPr>
            <w:tcW w:w="9918" w:type="dxa"/>
            <w:shd w:val="pct25" w:color="auto" w:fill="auto"/>
          </w:tcPr>
          <w:p w:rsidR="00170DCC" w:rsidRPr="00693F21" w:rsidRDefault="00170DCC" w:rsidP="00B56617">
            <w:pPr>
              <w:jc w:val="center"/>
              <w:rPr>
                <w:b/>
              </w:rPr>
            </w:pPr>
            <w:r w:rsidRPr="00693F21">
              <w:rPr>
                <w:b/>
              </w:rPr>
              <w:t>Description</w:t>
            </w:r>
          </w:p>
        </w:tc>
      </w:tr>
      <w:tr w:rsidR="00170DCC" w:rsidTr="000D61E4">
        <w:tc>
          <w:tcPr>
            <w:tcW w:w="3258" w:type="dxa"/>
            <w:vAlign w:val="center"/>
          </w:tcPr>
          <w:p w:rsidR="00170DCC" w:rsidRPr="00170DCC" w:rsidRDefault="000D61E4" w:rsidP="00B56617">
            <w:pPr>
              <w:rPr>
                <w:b/>
                <w:sz w:val="22"/>
                <w:highlight w:val="yellow"/>
              </w:rPr>
            </w:pPr>
            <w:r w:rsidRPr="000D61E4">
              <w:rPr>
                <w:b/>
                <w:sz w:val="22"/>
              </w:rPr>
              <w:t>targeted application</w:t>
            </w:r>
          </w:p>
        </w:tc>
        <w:tc>
          <w:tcPr>
            <w:tcW w:w="9918" w:type="dxa"/>
          </w:tcPr>
          <w:p w:rsidR="00170DCC" w:rsidRPr="0082596E" w:rsidRDefault="00170DCC" w:rsidP="000D61E4">
            <w:pPr>
              <w:rPr>
                <w:sz w:val="22"/>
              </w:rPr>
            </w:pPr>
            <w:r>
              <w:rPr>
                <w:sz w:val="22"/>
              </w:rPr>
              <w:t>R</w:t>
            </w:r>
            <w:r w:rsidRPr="00C36C8C">
              <w:rPr>
                <w:sz w:val="22"/>
              </w:rPr>
              <w:t xml:space="preserve">efers </w:t>
            </w:r>
            <w:r w:rsidR="000D61E4" w:rsidRPr="000D61E4">
              <w:rPr>
                <w:sz w:val="22"/>
              </w:rPr>
              <w:t>to the name of an application targeted by the ‘steal authentication credentials’ Strategic Objective</w:t>
            </w:r>
            <w:r w:rsidRPr="00011259">
              <w:rPr>
                <w:sz w:val="22"/>
              </w:rPr>
              <w:t>.</w:t>
            </w:r>
          </w:p>
        </w:tc>
      </w:tr>
      <w:tr w:rsidR="00170DCC" w:rsidTr="000D61E4">
        <w:tc>
          <w:tcPr>
            <w:tcW w:w="3258" w:type="dxa"/>
            <w:vAlign w:val="center"/>
          </w:tcPr>
          <w:p w:rsidR="00170DCC" w:rsidRPr="008D6A3A" w:rsidRDefault="000D61E4" w:rsidP="00B56617">
            <w:pPr>
              <w:rPr>
                <w:b/>
                <w:sz w:val="22"/>
              </w:rPr>
            </w:pPr>
            <w:r>
              <w:rPr>
                <w:b/>
                <w:sz w:val="22"/>
              </w:rPr>
              <w:t>targeted website</w:t>
            </w:r>
          </w:p>
        </w:tc>
        <w:tc>
          <w:tcPr>
            <w:tcW w:w="9918" w:type="dxa"/>
          </w:tcPr>
          <w:p w:rsidR="00170DCC" w:rsidRPr="0082596E" w:rsidRDefault="00170DCC" w:rsidP="000D61E4">
            <w:pPr>
              <w:rPr>
                <w:sz w:val="22"/>
              </w:rPr>
            </w:pPr>
            <w:r w:rsidRPr="00C36C8C">
              <w:rPr>
                <w:sz w:val="22"/>
              </w:rPr>
              <w:t xml:space="preserve">Refers </w:t>
            </w:r>
            <w:r w:rsidR="000D61E4" w:rsidRPr="000D61E4">
              <w:rPr>
                <w:sz w:val="22"/>
              </w:rPr>
              <w:t>to the domain name of a website targeted by the ‘steal web/network credential’ Tactical Objective.</w:t>
            </w:r>
          </w:p>
        </w:tc>
      </w:tr>
    </w:tbl>
    <w:p w:rsidR="00286190" w:rsidRDefault="00286190" w:rsidP="00432150">
      <w:pPr>
        <w:pStyle w:val="Heading3"/>
      </w:pPr>
      <w:bookmarkStart w:id="154" w:name="_Toc390177572"/>
      <w:r>
        <w:t>DataTheftStrategicObjectivesVocab-1.0</w:t>
      </w:r>
      <w:bookmarkEnd w:id="154"/>
    </w:p>
    <w:p w:rsidR="004B531E" w:rsidRPr="008678C0" w:rsidRDefault="004B531E" w:rsidP="004B531E">
      <w:r w:rsidRPr="008678C0">
        <w:t xml:space="preserve">The </w:t>
      </w:r>
      <w:r w:rsidR="008678C0" w:rsidRPr="008678C0">
        <w:rPr>
          <w:rFonts w:ascii="Courier New" w:hAnsi="Courier New" w:cs="Courier New"/>
        </w:rPr>
        <w:t>DataTheft</w:t>
      </w:r>
      <w:r w:rsidRPr="008678C0">
        <w:rPr>
          <w:rFonts w:ascii="Courier New" w:hAnsi="Courier New" w:cs="Courier New"/>
        </w:rPr>
        <w:t>StrategicObjectivesVocab</w:t>
      </w:r>
      <w:r w:rsidRPr="008678C0">
        <w:t xml:space="preserve"> is the default MAEC vocabulary for </w:t>
      </w:r>
      <w:r w:rsidRPr="00BA05F4">
        <w:rPr>
          <w:rFonts w:cs="Courier New"/>
        </w:rPr>
        <w:t>Strategic Objectives</w:t>
      </w:r>
      <w:r w:rsidRPr="008678C0">
        <w:t xml:space="preserve"> of the </w:t>
      </w:r>
      <w:r w:rsidR="00E865E8">
        <w:t>data theft</w:t>
      </w:r>
      <w:r w:rsidRPr="008678C0">
        <w:t xml:space="preserve"> </w:t>
      </w:r>
      <w:r w:rsidRPr="00BA05F4">
        <w:rPr>
          <w:rFonts w:cs="Courier New"/>
        </w:rPr>
        <w:t>Capability</w:t>
      </w:r>
      <w:r w:rsidR="00117B84">
        <w:rPr>
          <w:rFonts w:cs="Courier New"/>
        </w:rPr>
        <w:t>.</w:t>
      </w:r>
      <w:r w:rsidRPr="00BA05F4">
        <w:rPr>
          <w:rFonts w:cs="Courier New"/>
        </w:rPr>
        <w:t xml:space="preserve"> </w:t>
      </w:r>
      <w:r w:rsidR="00117B84">
        <w:t>The</w:t>
      </w:r>
      <w:r w:rsidR="00117B84" w:rsidRPr="008678C0">
        <w:t xml:space="preserve"> </w:t>
      </w:r>
      <w:r w:rsidRPr="008678C0">
        <w:t>names</w:t>
      </w:r>
      <w:r w:rsidR="00117B84">
        <w:t xml:space="preserve"> of these Strategic Objectives</w:t>
      </w:r>
      <w:r w:rsidRPr="008678C0">
        <w:t xml:space="preserve"> are captured in the </w:t>
      </w:r>
      <w:r w:rsidRPr="008678C0">
        <w:rPr>
          <w:rFonts w:ascii="Courier New" w:hAnsi="Courier New" w:cs="Courier New"/>
        </w:rPr>
        <w:t>Name</w:t>
      </w:r>
      <w:r w:rsidRPr="008678C0">
        <w:t xml:space="preserve"> field</w:t>
      </w:r>
      <w:r w:rsidR="00117B84">
        <w:t>, a child</w:t>
      </w:r>
      <w:r w:rsidRPr="008678C0">
        <w:t xml:space="preserve"> of the </w:t>
      </w:r>
      <w:r w:rsidRPr="008678C0">
        <w:rPr>
          <w:rFonts w:ascii="Courier New" w:hAnsi="Courier New" w:cs="Courier New"/>
        </w:rPr>
        <w:t>Strategic_Objective</w:t>
      </w:r>
      <w:r w:rsidRPr="008678C0">
        <w:t xml:space="preserve"> </w:t>
      </w:r>
      <w:r w:rsidR="00117B84">
        <w:t>of type</w:t>
      </w:r>
      <w:r w:rsidRPr="008678C0">
        <w:t xml:space="preserve"> </w:t>
      </w:r>
      <w:r w:rsidRPr="008678C0">
        <w:rPr>
          <w:rFonts w:ascii="Courier New" w:hAnsi="Courier New" w:cs="Courier New"/>
        </w:rPr>
        <w:t>CapabilityObjectiveType</w:t>
      </w:r>
      <w:r w:rsidRPr="008678C0">
        <w:rPr>
          <w:rFonts w:cs="Courier New"/>
        </w:rPr>
        <w:t xml:space="preserve"> </w:t>
      </w:r>
      <w:r w:rsidRPr="008678C0">
        <w:t xml:space="preserve">(defined in the MAEC Bundle schema).  </w:t>
      </w:r>
    </w:p>
    <w:p w:rsidR="004B531E" w:rsidRPr="008678C0" w:rsidRDefault="004B531E" w:rsidP="004B531E"/>
    <w:p w:rsidR="004B531E" w:rsidRPr="008678C0" w:rsidRDefault="004B531E" w:rsidP="004B531E">
      <w:r w:rsidRPr="008678C0">
        <w:lastRenderedPageBreak/>
        <w:t xml:space="preserve">The MAEC </w:t>
      </w:r>
      <w:r w:rsidR="008678C0" w:rsidRPr="008678C0">
        <w:rPr>
          <w:rFonts w:ascii="Courier New" w:hAnsi="Courier New" w:cs="Courier New"/>
        </w:rPr>
        <w:t>DataTheft</w:t>
      </w:r>
      <w:r w:rsidRPr="008678C0">
        <w:rPr>
          <w:rFonts w:ascii="Courier New" w:hAnsi="Courier New" w:cs="Courier New"/>
        </w:rPr>
        <w:t>StrategicObjectivesVocab-1.0</w:t>
      </w:r>
      <w:r w:rsidRPr="008678C0">
        <w:t xml:space="preserve"> extends </w:t>
      </w:r>
      <w:r w:rsidRPr="008678C0">
        <w:rPr>
          <w:rFonts w:cs="Courier New"/>
        </w:rPr>
        <w:t>the</w:t>
      </w:r>
      <w:r w:rsidRPr="008678C0">
        <w:rPr>
          <w:rFonts w:ascii="Courier New" w:hAnsi="Courier New" w:cs="Courier New"/>
        </w:rPr>
        <w:t xml:space="preserve"> ControlledVocabularyStringType</w:t>
      </w:r>
      <w:r w:rsidRPr="008678C0">
        <w:rPr>
          <w:rFonts w:cs="Courier New"/>
        </w:rPr>
        <w:t xml:space="preserve"> </w:t>
      </w:r>
      <w:r w:rsidRPr="008678C0">
        <w:t xml:space="preserve">defined in CybOX Common.  Thus, </w:t>
      </w:r>
      <w:r w:rsidRPr="008678C0">
        <w:rPr>
          <w:rFonts w:ascii="Courier New" w:hAnsi="Courier New" w:cs="Courier New"/>
        </w:rPr>
        <w:t>Name</w:t>
      </w:r>
      <w:r w:rsidRPr="008678C0">
        <w:rPr>
          <w:rFonts w:cs="Courier New"/>
        </w:rPr>
        <w:t xml:space="preserve"> </w:t>
      </w:r>
      <w:r w:rsidRPr="008678C0">
        <w:t xml:space="preserve">fields that make use of this vocabulary are restricted to the enumerated entries contained in the </w:t>
      </w:r>
      <w:r w:rsidRPr="008678C0">
        <w:rPr>
          <w:rFonts w:ascii="Courier New" w:hAnsi="Courier New" w:cs="Courier New"/>
        </w:rPr>
        <w:t>maecVocabs:</w:t>
      </w:r>
      <w:r w:rsidR="008678C0" w:rsidRPr="008678C0">
        <w:rPr>
          <w:rFonts w:ascii="Courier New" w:hAnsi="Courier New" w:cs="Courier New"/>
        </w:rPr>
        <w:t>DataTheft</w:t>
      </w:r>
      <w:r w:rsidRPr="008678C0">
        <w:rPr>
          <w:rFonts w:ascii="Courier New" w:hAnsi="Courier New" w:cs="Courier New"/>
        </w:rPr>
        <w:t>StrategicObjectivesTypeEnum-1.0</w:t>
      </w:r>
      <w:r w:rsidRPr="008678C0">
        <w:t>; extended fields are shown below.</w:t>
      </w:r>
    </w:p>
    <w:p w:rsidR="004B531E" w:rsidRPr="008678C0"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4B531E" w:rsidRPr="008678C0" w:rsidTr="00B96D27">
        <w:trPr>
          <w:trHeight w:val="317"/>
        </w:trPr>
        <w:tc>
          <w:tcPr>
            <w:tcW w:w="2448" w:type="dxa"/>
            <w:shd w:val="clear" w:color="auto" w:fill="BFBFBF" w:themeFill="background1" w:themeFillShade="BF"/>
            <w:vAlign w:val="center"/>
          </w:tcPr>
          <w:p w:rsidR="004B531E" w:rsidRPr="008678C0" w:rsidRDefault="00425D67" w:rsidP="00B96D27">
            <w:pPr>
              <w:jc w:val="center"/>
              <w:rPr>
                <w:b/>
              </w:rPr>
            </w:pPr>
            <w:r>
              <w:rPr>
                <w:b/>
              </w:rPr>
              <w:t>Field</w:t>
            </w:r>
          </w:p>
        </w:tc>
        <w:tc>
          <w:tcPr>
            <w:tcW w:w="2790" w:type="dxa"/>
            <w:shd w:val="clear" w:color="auto" w:fill="BFBFBF" w:themeFill="background1" w:themeFillShade="BF"/>
            <w:vAlign w:val="center"/>
          </w:tcPr>
          <w:p w:rsidR="004B531E" w:rsidRPr="008678C0" w:rsidRDefault="004B531E" w:rsidP="00B96D27">
            <w:pPr>
              <w:jc w:val="center"/>
              <w:rPr>
                <w:b/>
              </w:rPr>
            </w:pPr>
            <w:r w:rsidRPr="008678C0">
              <w:rPr>
                <w:b/>
              </w:rPr>
              <w:t>Type</w:t>
            </w:r>
          </w:p>
        </w:tc>
        <w:tc>
          <w:tcPr>
            <w:tcW w:w="1440" w:type="dxa"/>
            <w:shd w:val="clear" w:color="auto" w:fill="BFBFBF" w:themeFill="background1" w:themeFillShade="BF"/>
            <w:vAlign w:val="center"/>
          </w:tcPr>
          <w:p w:rsidR="004B531E" w:rsidRPr="008678C0" w:rsidRDefault="004B531E" w:rsidP="00B96D27">
            <w:pPr>
              <w:jc w:val="center"/>
              <w:rPr>
                <w:b/>
              </w:rPr>
            </w:pPr>
            <w:r w:rsidRPr="008678C0">
              <w:rPr>
                <w:b/>
              </w:rPr>
              <w:t>Multiplicity</w:t>
            </w:r>
          </w:p>
        </w:tc>
        <w:tc>
          <w:tcPr>
            <w:tcW w:w="6498" w:type="dxa"/>
            <w:shd w:val="clear" w:color="auto" w:fill="BFBFBF" w:themeFill="background1" w:themeFillShade="BF"/>
            <w:vAlign w:val="center"/>
          </w:tcPr>
          <w:p w:rsidR="004B531E" w:rsidRPr="008678C0" w:rsidRDefault="004B531E" w:rsidP="00B96D27">
            <w:pPr>
              <w:jc w:val="center"/>
              <w:rPr>
                <w:b/>
              </w:rPr>
            </w:pPr>
            <w:r w:rsidRPr="008678C0">
              <w:rPr>
                <w:b/>
              </w:rPr>
              <w:t>Description</w:t>
            </w:r>
          </w:p>
        </w:tc>
      </w:tr>
      <w:tr w:rsidR="004B531E" w:rsidRPr="008678C0" w:rsidTr="00B96D27">
        <w:trPr>
          <w:trHeight w:val="255"/>
        </w:trPr>
        <w:tc>
          <w:tcPr>
            <w:tcW w:w="2448" w:type="dxa"/>
            <w:vAlign w:val="center"/>
          </w:tcPr>
          <w:p w:rsidR="004B531E" w:rsidRPr="008678C0" w:rsidRDefault="004B531E" w:rsidP="00B96D27">
            <w:pPr>
              <w:rPr>
                <w:b/>
                <w:sz w:val="22"/>
              </w:rPr>
            </w:pPr>
            <w:r w:rsidRPr="008678C0">
              <w:rPr>
                <w:b/>
                <w:sz w:val="22"/>
              </w:rPr>
              <w:t>vocab_name</w:t>
            </w:r>
          </w:p>
        </w:tc>
        <w:tc>
          <w:tcPr>
            <w:tcW w:w="2790" w:type="dxa"/>
            <w:vAlign w:val="center"/>
          </w:tcPr>
          <w:p w:rsidR="004B531E" w:rsidRPr="008678C0" w:rsidRDefault="004B531E" w:rsidP="00B96D27">
            <w:pPr>
              <w:rPr>
                <w:rFonts w:ascii="Courier New" w:hAnsi="Courier New" w:cs="Courier New"/>
                <w:sz w:val="20"/>
              </w:rPr>
            </w:pPr>
            <w:r w:rsidRPr="008678C0">
              <w:rPr>
                <w:rFonts w:ascii="Courier New" w:hAnsi="Courier New" w:cs="Courier New"/>
                <w:sz w:val="20"/>
              </w:rPr>
              <w:t>string</w:t>
            </w:r>
          </w:p>
        </w:tc>
        <w:tc>
          <w:tcPr>
            <w:tcW w:w="1440" w:type="dxa"/>
            <w:vAlign w:val="center"/>
          </w:tcPr>
          <w:p w:rsidR="004B531E" w:rsidRPr="008678C0" w:rsidRDefault="004B531E" w:rsidP="00B96D27">
            <w:pPr>
              <w:jc w:val="center"/>
              <w:rPr>
                <w:sz w:val="22"/>
              </w:rPr>
            </w:pPr>
            <w:r w:rsidRPr="008678C0">
              <w:rPr>
                <w:sz w:val="22"/>
              </w:rPr>
              <w:t>0..1</w:t>
            </w:r>
          </w:p>
        </w:tc>
        <w:tc>
          <w:tcPr>
            <w:tcW w:w="6498" w:type="dxa"/>
          </w:tcPr>
          <w:p w:rsidR="004B531E" w:rsidRPr="008678C0" w:rsidRDefault="004B531E" w:rsidP="008678C0">
            <w:pPr>
              <w:rPr>
                <w:sz w:val="22"/>
              </w:rPr>
            </w:pPr>
            <w:r w:rsidRPr="008678C0">
              <w:rPr>
                <w:sz w:val="22"/>
              </w:rPr>
              <w:t>Specifies the name of the vocabulary.  The fixed value is ‘</w:t>
            </w:r>
            <w:r w:rsidRPr="008678C0">
              <w:rPr>
                <w:i/>
                <w:sz w:val="22"/>
              </w:rPr>
              <w:t xml:space="preserve">MAEC Default </w:t>
            </w:r>
            <w:r w:rsidR="008678C0" w:rsidRPr="008678C0">
              <w:rPr>
                <w:i/>
                <w:sz w:val="22"/>
              </w:rPr>
              <w:t>Data Theft</w:t>
            </w:r>
            <w:r w:rsidRPr="008678C0">
              <w:rPr>
                <w:i/>
                <w:sz w:val="22"/>
              </w:rPr>
              <w:t xml:space="preserve"> Capability Strategic Objectives</w:t>
            </w:r>
            <w:r w:rsidRPr="008678C0">
              <w:rPr>
                <w:sz w:val="22"/>
              </w:rPr>
              <w:t>.’</w:t>
            </w:r>
          </w:p>
        </w:tc>
      </w:tr>
      <w:tr w:rsidR="004B531E" w:rsidRPr="008678C0" w:rsidTr="00B96D27">
        <w:trPr>
          <w:trHeight w:val="255"/>
        </w:trPr>
        <w:tc>
          <w:tcPr>
            <w:tcW w:w="2448" w:type="dxa"/>
            <w:vAlign w:val="center"/>
          </w:tcPr>
          <w:p w:rsidR="004B531E" w:rsidRPr="008678C0" w:rsidRDefault="004B531E" w:rsidP="00B96D27">
            <w:pPr>
              <w:rPr>
                <w:b/>
                <w:sz w:val="22"/>
              </w:rPr>
            </w:pPr>
            <w:r w:rsidRPr="008678C0">
              <w:rPr>
                <w:b/>
                <w:sz w:val="22"/>
              </w:rPr>
              <w:t>vocab_reference</w:t>
            </w:r>
          </w:p>
        </w:tc>
        <w:tc>
          <w:tcPr>
            <w:tcW w:w="2790" w:type="dxa"/>
            <w:vAlign w:val="center"/>
          </w:tcPr>
          <w:p w:rsidR="004B531E" w:rsidRPr="008678C0" w:rsidRDefault="004B531E" w:rsidP="00B96D27">
            <w:pPr>
              <w:rPr>
                <w:rFonts w:ascii="Courier New" w:hAnsi="Courier New" w:cs="Courier New"/>
                <w:sz w:val="20"/>
              </w:rPr>
            </w:pPr>
            <w:r w:rsidRPr="008678C0">
              <w:rPr>
                <w:rFonts w:ascii="Courier New" w:hAnsi="Courier New" w:cs="Courier New"/>
                <w:sz w:val="20"/>
              </w:rPr>
              <w:t>anyURI</w:t>
            </w:r>
          </w:p>
        </w:tc>
        <w:tc>
          <w:tcPr>
            <w:tcW w:w="1440" w:type="dxa"/>
            <w:vAlign w:val="center"/>
          </w:tcPr>
          <w:p w:rsidR="004B531E" w:rsidRPr="008678C0" w:rsidRDefault="004B531E" w:rsidP="00B96D27">
            <w:pPr>
              <w:jc w:val="center"/>
              <w:rPr>
                <w:sz w:val="22"/>
              </w:rPr>
            </w:pPr>
            <w:r w:rsidRPr="008678C0">
              <w:rPr>
                <w:sz w:val="22"/>
              </w:rPr>
              <w:t>0..1</w:t>
            </w:r>
          </w:p>
        </w:tc>
        <w:tc>
          <w:tcPr>
            <w:tcW w:w="6498" w:type="dxa"/>
          </w:tcPr>
          <w:p w:rsidR="004B531E" w:rsidRPr="008678C0" w:rsidRDefault="004B531E" w:rsidP="008678C0">
            <w:pPr>
              <w:rPr>
                <w:sz w:val="22"/>
              </w:rPr>
            </w:pPr>
            <w:r w:rsidRPr="008678C0">
              <w:rPr>
                <w:sz w:val="22"/>
              </w:rPr>
              <w:t>Specifies the URI associated with the vocabulary.  The fixed value is ‘</w:t>
            </w:r>
            <w:r w:rsidRPr="008678C0">
              <w:rPr>
                <w:i/>
                <w:sz w:val="22"/>
              </w:rPr>
              <w:t>https://maec.mitre.org/language/version4.1/maec_default_vocabularies.xsd#</w:t>
            </w:r>
            <w:r w:rsidR="008678C0" w:rsidRPr="008678C0">
              <w:rPr>
                <w:i/>
                <w:sz w:val="22"/>
              </w:rPr>
              <w:t>DataTheft</w:t>
            </w:r>
            <w:r w:rsidRPr="008678C0">
              <w:rPr>
                <w:i/>
                <w:sz w:val="22"/>
              </w:rPr>
              <w:t>StrategicObjectivesVocab-1.0</w:t>
            </w:r>
            <w:r w:rsidRPr="008678C0">
              <w:rPr>
                <w:sz w:val="22"/>
              </w:rPr>
              <w:t>.’</w:t>
            </w:r>
          </w:p>
        </w:tc>
      </w:tr>
    </w:tbl>
    <w:p w:rsidR="004B531E" w:rsidRPr="008678C0" w:rsidRDefault="008678C0" w:rsidP="003756AA">
      <w:pPr>
        <w:pStyle w:val="Heading4"/>
      </w:pPr>
      <w:bookmarkStart w:id="155" w:name="_Toc390177573"/>
      <w:r w:rsidRPr="008678C0">
        <w:t>DataTheft</w:t>
      </w:r>
      <w:r w:rsidR="004B531E" w:rsidRPr="00614328">
        <w:t>StrategicObjectivesEnum</w:t>
      </w:r>
      <w:r w:rsidR="004B531E" w:rsidRPr="008678C0">
        <w:t>-1.0</w:t>
      </w:r>
      <w:bookmarkEnd w:id="155"/>
    </w:p>
    <w:p w:rsidR="004B531E" w:rsidRPr="008678C0" w:rsidRDefault="009A3117" w:rsidP="004B531E">
      <w:r w:rsidRPr="00C51E1C">
        <w:t xml:space="preserve">The </w:t>
      </w:r>
      <w:r w:rsidR="008678C0" w:rsidRPr="008678C0">
        <w:rPr>
          <w:rFonts w:ascii="Courier New" w:hAnsi="Courier New" w:cs="Courier New"/>
        </w:rPr>
        <w:t>DataTheft</w:t>
      </w:r>
      <w:r w:rsidR="004B531E" w:rsidRPr="00614328">
        <w:rPr>
          <w:rFonts w:ascii="Courier New" w:hAnsi="Courier New" w:cs="Courier New"/>
        </w:rPr>
        <w:t>StrategicObjectivesEnum</w:t>
      </w:r>
      <w:r w:rsidR="004B531E" w:rsidRPr="008678C0">
        <w:t xml:space="preserve"> is a non-exhaustive enumeration of </w:t>
      </w:r>
      <w:r w:rsidR="004B531E" w:rsidRPr="008678C0">
        <w:rPr>
          <w:rFonts w:cs="Courier New"/>
        </w:rPr>
        <w:t>Strategic</w:t>
      </w:r>
      <w:r w:rsidR="004B531E" w:rsidRPr="008678C0">
        <w:t xml:space="preserve"> </w:t>
      </w:r>
      <w:r w:rsidR="004B531E" w:rsidRPr="008678C0">
        <w:rPr>
          <w:rFonts w:cs="Courier New"/>
        </w:rPr>
        <w:t>Objectives</w:t>
      </w:r>
      <w:r w:rsidR="004B531E" w:rsidRPr="008678C0">
        <w:t xml:space="preserve"> of the </w:t>
      </w:r>
      <w:r w:rsidR="008678C0" w:rsidRPr="008678C0">
        <w:t>data theft</w:t>
      </w:r>
      <w:r w:rsidR="004B531E" w:rsidRPr="008678C0">
        <w:t xml:space="preserve"> </w:t>
      </w:r>
      <w:r w:rsidR="004B531E" w:rsidRPr="008678C0">
        <w:rPr>
          <w:rFonts w:cs="Courier New"/>
        </w:rPr>
        <w:t>Capability</w:t>
      </w:r>
      <w:r w:rsidR="004B531E" w:rsidRPr="008678C0">
        <w:t>.</w:t>
      </w:r>
    </w:p>
    <w:p w:rsidR="004B531E" w:rsidRPr="008678C0"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4B531E" w:rsidRPr="008678C0" w:rsidTr="00B96D27">
        <w:tc>
          <w:tcPr>
            <w:tcW w:w="3618" w:type="dxa"/>
            <w:shd w:val="pct25" w:color="auto" w:fill="auto"/>
          </w:tcPr>
          <w:p w:rsidR="004B531E" w:rsidRPr="008678C0" w:rsidRDefault="004B531E" w:rsidP="00B96D27">
            <w:pPr>
              <w:jc w:val="center"/>
              <w:rPr>
                <w:b/>
              </w:rPr>
            </w:pPr>
            <w:r w:rsidRPr="008678C0">
              <w:rPr>
                <w:b/>
              </w:rPr>
              <w:t>Enumeration Value</w:t>
            </w:r>
          </w:p>
        </w:tc>
        <w:tc>
          <w:tcPr>
            <w:tcW w:w="9558" w:type="dxa"/>
            <w:shd w:val="pct25" w:color="auto" w:fill="auto"/>
          </w:tcPr>
          <w:p w:rsidR="004B531E" w:rsidRPr="008678C0" w:rsidRDefault="004B531E" w:rsidP="00B96D27">
            <w:pPr>
              <w:jc w:val="center"/>
              <w:rPr>
                <w:b/>
              </w:rPr>
            </w:pPr>
            <w:r w:rsidRPr="008678C0">
              <w:rPr>
                <w:b/>
              </w:rPr>
              <w:t>Description</w:t>
            </w:r>
          </w:p>
        </w:tc>
      </w:tr>
      <w:tr w:rsidR="004B531E" w:rsidTr="00B96D27">
        <w:tc>
          <w:tcPr>
            <w:tcW w:w="3618" w:type="dxa"/>
            <w:vAlign w:val="center"/>
          </w:tcPr>
          <w:p w:rsidR="004B531E" w:rsidRPr="008678C0" w:rsidRDefault="008678C0" w:rsidP="00614328">
            <w:pPr>
              <w:rPr>
                <w:b/>
                <w:sz w:val="22"/>
              </w:rPr>
            </w:pPr>
            <w:r w:rsidRPr="008678C0">
              <w:rPr>
                <w:b/>
                <w:sz w:val="22"/>
              </w:rPr>
              <w:t>steal stored information</w:t>
            </w:r>
          </w:p>
        </w:tc>
        <w:tc>
          <w:tcPr>
            <w:tcW w:w="9558" w:type="dxa"/>
          </w:tcPr>
          <w:p w:rsidR="004B531E" w:rsidRPr="0082596E" w:rsidRDefault="004B531E" w:rsidP="00B96D27">
            <w:pPr>
              <w:rPr>
                <w:sz w:val="22"/>
              </w:rPr>
            </w:pPr>
            <w:r w:rsidRPr="008678C0">
              <w:rPr>
                <w:sz w:val="22"/>
              </w:rPr>
              <w:t xml:space="preserve">Indicates </w:t>
            </w:r>
            <w:r w:rsidR="008678C0" w:rsidRPr="008678C0">
              <w:rPr>
                <w:sz w:val="22"/>
              </w:rPr>
              <w:t>that the malware instance is able to steal information stored on a system (e.g., files).</w:t>
            </w:r>
          </w:p>
        </w:tc>
      </w:tr>
      <w:tr w:rsidR="004B531E" w:rsidTr="00B96D27">
        <w:tc>
          <w:tcPr>
            <w:tcW w:w="3618" w:type="dxa"/>
            <w:vAlign w:val="center"/>
          </w:tcPr>
          <w:p w:rsidR="004B531E" w:rsidRPr="008D6A3A" w:rsidRDefault="008678C0" w:rsidP="00B96D27">
            <w:pPr>
              <w:rPr>
                <w:b/>
                <w:sz w:val="22"/>
              </w:rPr>
            </w:pPr>
            <w:r>
              <w:rPr>
                <w:b/>
                <w:sz w:val="22"/>
              </w:rPr>
              <w:t>steal user data</w:t>
            </w:r>
          </w:p>
        </w:tc>
        <w:tc>
          <w:tcPr>
            <w:tcW w:w="9558" w:type="dxa"/>
          </w:tcPr>
          <w:p w:rsidR="004B531E" w:rsidRPr="0082596E" w:rsidRDefault="004B531E" w:rsidP="00614328">
            <w:pPr>
              <w:rPr>
                <w:sz w:val="22"/>
              </w:rPr>
            </w:pPr>
            <w:r>
              <w:rPr>
                <w:sz w:val="22"/>
              </w:rPr>
              <w:t>Indicates</w:t>
            </w:r>
            <w:r w:rsidRPr="00C348D7">
              <w:rPr>
                <w:sz w:val="22"/>
              </w:rPr>
              <w:t xml:space="preserve"> </w:t>
            </w:r>
            <w:r w:rsidR="008678C0" w:rsidRPr="008678C0">
              <w:rPr>
                <w:sz w:val="22"/>
              </w:rPr>
              <w:t>that the malware instance is able to steal user data (e.g., email).</w:t>
            </w:r>
          </w:p>
        </w:tc>
      </w:tr>
      <w:tr w:rsidR="004B531E" w:rsidTr="00B96D27">
        <w:tc>
          <w:tcPr>
            <w:tcW w:w="3618" w:type="dxa"/>
            <w:vAlign w:val="center"/>
          </w:tcPr>
          <w:p w:rsidR="004B531E" w:rsidRDefault="008678C0" w:rsidP="00B96D27">
            <w:pPr>
              <w:rPr>
                <w:b/>
                <w:sz w:val="22"/>
              </w:rPr>
            </w:pPr>
            <w:r>
              <w:rPr>
                <w:b/>
                <w:sz w:val="22"/>
              </w:rPr>
              <w:t>steal system information</w:t>
            </w:r>
          </w:p>
        </w:tc>
        <w:tc>
          <w:tcPr>
            <w:tcW w:w="9558" w:type="dxa"/>
          </w:tcPr>
          <w:p w:rsidR="004B531E" w:rsidRDefault="004B531E" w:rsidP="00B96D27">
            <w:pPr>
              <w:rPr>
                <w:sz w:val="22"/>
              </w:rPr>
            </w:pPr>
            <w:r w:rsidRPr="00C348D7">
              <w:rPr>
                <w:sz w:val="22"/>
              </w:rPr>
              <w:t xml:space="preserve">Indicates </w:t>
            </w:r>
            <w:r w:rsidR="008678C0" w:rsidRPr="008678C0">
              <w:rPr>
                <w:sz w:val="22"/>
              </w:rPr>
              <w:t>that the malware instance is able to steal information about a system (e.g., network address data).</w:t>
            </w:r>
          </w:p>
        </w:tc>
      </w:tr>
      <w:tr w:rsidR="008678C0" w:rsidTr="00B96D27">
        <w:tc>
          <w:tcPr>
            <w:tcW w:w="3618" w:type="dxa"/>
            <w:vAlign w:val="center"/>
          </w:tcPr>
          <w:p w:rsidR="008678C0" w:rsidRDefault="008678C0" w:rsidP="00B96D27">
            <w:pPr>
              <w:rPr>
                <w:b/>
                <w:sz w:val="22"/>
              </w:rPr>
            </w:pPr>
            <w:r>
              <w:rPr>
                <w:b/>
                <w:sz w:val="22"/>
              </w:rPr>
              <w:t>steal authentication credentials</w:t>
            </w:r>
          </w:p>
        </w:tc>
        <w:tc>
          <w:tcPr>
            <w:tcW w:w="9558" w:type="dxa"/>
          </w:tcPr>
          <w:p w:rsidR="008678C0" w:rsidRPr="00C348D7" w:rsidRDefault="008678C0" w:rsidP="00B96D27">
            <w:pPr>
              <w:rPr>
                <w:sz w:val="22"/>
              </w:rPr>
            </w:pPr>
            <w:r w:rsidRPr="008678C0">
              <w:rPr>
                <w:sz w:val="22"/>
              </w:rPr>
              <w:t>Indicates that the malware instance is able to steal authentication credentials.</w:t>
            </w:r>
          </w:p>
        </w:tc>
      </w:tr>
    </w:tbl>
    <w:p w:rsidR="00286190" w:rsidRDefault="00286190" w:rsidP="00432150">
      <w:pPr>
        <w:pStyle w:val="Heading3"/>
      </w:pPr>
      <w:bookmarkStart w:id="156" w:name="_Toc390177574"/>
      <w:r>
        <w:t>DataTheftTacticalObjectivesVocab-1.0</w:t>
      </w:r>
      <w:bookmarkEnd w:id="156"/>
    </w:p>
    <w:p w:rsidR="00595A4E" w:rsidRDefault="00595A4E" w:rsidP="00595A4E">
      <w:r>
        <w:t xml:space="preserve">The </w:t>
      </w:r>
      <w:r w:rsidR="008E5EFD">
        <w:rPr>
          <w:rFonts w:ascii="Courier New" w:hAnsi="Courier New" w:cs="Courier New"/>
        </w:rPr>
        <w:t>DataTheft</w:t>
      </w:r>
      <w:r>
        <w:rPr>
          <w:rFonts w:ascii="Courier New" w:hAnsi="Courier New" w:cs="Courier New"/>
        </w:rPr>
        <w:t>Tactical</w:t>
      </w:r>
      <w:r w:rsidRPr="00800F90">
        <w:rPr>
          <w:rFonts w:ascii="Courier New" w:hAnsi="Courier New" w:cs="Courier New"/>
        </w:rPr>
        <w:t>ObjectivesVocab</w:t>
      </w:r>
      <w:r>
        <w:t xml:space="preserve"> is the default MAEC </w:t>
      </w:r>
      <w:r w:rsidRPr="00011259">
        <w:t xml:space="preserve">vocabulary for </w:t>
      </w:r>
      <w:r w:rsidRPr="00BA05F4">
        <w:rPr>
          <w:rFonts w:cs="Courier New"/>
        </w:rPr>
        <w:t>Tactical Objectives</w:t>
      </w:r>
      <w:r w:rsidRPr="00011259">
        <w:t xml:space="preserve"> of the </w:t>
      </w:r>
      <w:r w:rsidR="008E5EFD">
        <w:t>data theft</w:t>
      </w:r>
      <w:r w:rsidRPr="00011259">
        <w:t xml:space="preserve"> </w:t>
      </w:r>
      <w:r w:rsidRPr="00BA05F4">
        <w:rPr>
          <w:rFonts w:cs="Courier New"/>
        </w:rPr>
        <w:t>Capability</w:t>
      </w:r>
      <w:r w:rsidR="00117B84">
        <w:rPr>
          <w:rFonts w:cs="Courier New"/>
        </w:rPr>
        <w:t>.</w:t>
      </w:r>
      <w:r w:rsidRPr="00011259">
        <w:t xml:space="preserve"> </w:t>
      </w:r>
      <w:r w:rsidR="00117B84">
        <w:t>The</w:t>
      </w:r>
      <w:r w:rsidR="00117B84" w:rsidRPr="00011259">
        <w:t xml:space="preserve"> </w:t>
      </w:r>
      <w:r w:rsidRPr="00011259">
        <w:t>names</w:t>
      </w:r>
      <w:r>
        <w:t xml:space="preserve"> </w:t>
      </w:r>
      <w:r w:rsidR="00117B84">
        <w:t xml:space="preserve">of these Tactical Objectives </w:t>
      </w:r>
      <w:r>
        <w:t xml:space="preserve">are captured in the </w:t>
      </w:r>
      <w:r w:rsidRPr="00D17C47">
        <w:rPr>
          <w:rFonts w:ascii="Courier New" w:hAnsi="Courier New" w:cs="Courier New"/>
        </w:rPr>
        <w:t>Name</w:t>
      </w:r>
      <w:r>
        <w:t xml:space="preserve"> field</w:t>
      </w:r>
      <w:r w:rsidR="00117B84">
        <w:t>, a child</w:t>
      </w:r>
      <w:r>
        <w:t xml:space="preserve"> of the </w:t>
      </w:r>
      <w:r>
        <w:rPr>
          <w:rFonts w:ascii="Courier New" w:hAnsi="Courier New" w:cs="Courier New"/>
        </w:rPr>
        <w:t>Tactical_Objective</w:t>
      </w:r>
      <w:r w:rsidRPr="0002427C">
        <w:t xml:space="preserve"> field</w:t>
      </w:r>
      <w:r>
        <w:t xml:space="preserve"> </w:t>
      </w:r>
      <w:r w:rsidR="00117B84">
        <w:t>of type</w:t>
      </w:r>
      <w:r>
        <w:t xml:space="preserv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w:t>
      </w:r>
      <w:r w:rsidRPr="003A107F">
        <w:t xml:space="preserve">  </w:t>
      </w:r>
    </w:p>
    <w:p w:rsidR="00595A4E" w:rsidRPr="000E1A8A" w:rsidRDefault="00595A4E" w:rsidP="00595A4E"/>
    <w:p w:rsidR="00595A4E" w:rsidRDefault="00595A4E" w:rsidP="00595A4E">
      <w:r w:rsidRPr="000E1A8A">
        <w:lastRenderedPageBreak/>
        <w:t xml:space="preserve">The MAEC </w:t>
      </w:r>
      <w:r w:rsidR="008E5EFD">
        <w:rPr>
          <w:rFonts w:ascii="Courier New" w:hAnsi="Courier New" w:cs="Courier New"/>
        </w:rPr>
        <w:t>DataTheft</w:t>
      </w:r>
      <w:r>
        <w:rPr>
          <w:rFonts w:ascii="Courier New" w:hAnsi="Courier New" w:cs="Courier New"/>
        </w:rPr>
        <w:t>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8E5EFD">
        <w:rPr>
          <w:rFonts w:ascii="Courier New" w:hAnsi="Courier New" w:cs="Courier New"/>
        </w:rPr>
        <w:t>DataTheft</w:t>
      </w:r>
      <w:r>
        <w:rPr>
          <w:rFonts w:ascii="Courier New" w:hAnsi="Courier New" w:cs="Courier New"/>
        </w:rPr>
        <w:t>TacticalObjectivesType</w:t>
      </w:r>
      <w:r w:rsidRPr="000E1A8A">
        <w:rPr>
          <w:rFonts w:ascii="Courier New" w:hAnsi="Courier New" w:cs="Courier New"/>
        </w:rPr>
        <w:t>Enum-1.0</w:t>
      </w:r>
      <w:r w:rsidRPr="000E1A8A">
        <w:t>; extended fields are shown below.</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595A4E" w:rsidTr="001D194D">
        <w:trPr>
          <w:trHeight w:val="317"/>
        </w:trPr>
        <w:tc>
          <w:tcPr>
            <w:tcW w:w="2448" w:type="dxa"/>
            <w:shd w:val="clear" w:color="auto" w:fill="BFBFBF" w:themeFill="background1" w:themeFillShade="BF"/>
            <w:vAlign w:val="center"/>
          </w:tcPr>
          <w:p w:rsidR="00595A4E" w:rsidRPr="00602B3E" w:rsidRDefault="00425D67" w:rsidP="001D194D">
            <w:pPr>
              <w:jc w:val="center"/>
              <w:rPr>
                <w:b/>
              </w:rPr>
            </w:pPr>
            <w:r>
              <w:rPr>
                <w:b/>
              </w:rPr>
              <w:t>Field</w:t>
            </w:r>
          </w:p>
        </w:tc>
        <w:tc>
          <w:tcPr>
            <w:tcW w:w="2790" w:type="dxa"/>
            <w:shd w:val="clear" w:color="auto" w:fill="BFBFBF" w:themeFill="background1" w:themeFillShade="BF"/>
            <w:vAlign w:val="center"/>
          </w:tcPr>
          <w:p w:rsidR="00595A4E" w:rsidRPr="00602B3E" w:rsidRDefault="00595A4E" w:rsidP="001D194D">
            <w:pPr>
              <w:jc w:val="center"/>
              <w:rPr>
                <w:b/>
              </w:rPr>
            </w:pPr>
            <w:r w:rsidRPr="00602B3E">
              <w:rPr>
                <w:b/>
              </w:rPr>
              <w:t>Type</w:t>
            </w:r>
          </w:p>
        </w:tc>
        <w:tc>
          <w:tcPr>
            <w:tcW w:w="1440" w:type="dxa"/>
            <w:shd w:val="clear" w:color="auto" w:fill="BFBFBF" w:themeFill="background1" w:themeFillShade="BF"/>
            <w:vAlign w:val="center"/>
          </w:tcPr>
          <w:p w:rsidR="00595A4E" w:rsidRPr="00602B3E" w:rsidRDefault="00595A4E" w:rsidP="001D194D">
            <w:pPr>
              <w:jc w:val="center"/>
              <w:rPr>
                <w:b/>
              </w:rPr>
            </w:pPr>
            <w:r>
              <w:rPr>
                <w:b/>
              </w:rPr>
              <w:t>Multi</w:t>
            </w:r>
            <w:r w:rsidRPr="00602B3E">
              <w:rPr>
                <w:b/>
              </w:rPr>
              <w:t>plicity</w:t>
            </w:r>
          </w:p>
        </w:tc>
        <w:tc>
          <w:tcPr>
            <w:tcW w:w="6498" w:type="dxa"/>
            <w:shd w:val="clear" w:color="auto" w:fill="BFBFBF" w:themeFill="background1" w:themeFillShade="BF"/>
            <w:vAlign w:val="center"/>
          </w:tcPr>
          <w:p w:rsidR="00595A4E" w:rsidRPr="00602B3E" w:rsidRDefault="00595A4E" w:rsidP="001D194D">
            <w:pPr>
              <w:jc w:val="center"/>
              <w:rPr>
                <w:b/>
              </w:rPr>
            </w:pPr>
            <w:r w:rsidRPr="00602B3E">
              <w:rPr>
                <w:b/>
              </w:rPr>
              <w:t>Description</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vocab_name</w:t>
            </w:r>
          </w:p>
        </w:tc>
        <w:tc>
          <w:tcPr>
            <w:tcW w:w="2790" w:type="dxa"/>
            <w:vAlign w:val="center"/>
          </w:tcPr>
          <w:p w:rsidR="00595A4E" w:rsidRPr="00C625F1" w:rsidRDefault="00595A4E" w:rsidP="001D194D">
            <w:pPr>
              <w:rPr>
                <w:rFonts w:ascii="Courier New" w:hAnsi="Courier New" w:cs="Courier New"/>
                <w:sz w:val="20"/>
              </w:rPr>
            </w:pPr>
            <w:r>
              <w:rPr>
                <w:rFonts w:ascii="Courier New" w:hAnsi="Courier New" w:cs="Courier New"/>
                <w:sz w:val="20"/>
              </w:rPr>
              <w:t>string</w:t>
            </w:r>
          </w:p>
        </w:tc>
        <w:tc>
          <w:tcPr>
            <w:tcW w:w="1440" w:type="dxa"/>
            <w:vAlign w:val="center"/>
          </w:tcPr>
          <w:p w:rsidR="00595A4E" w:rsidRPr="00E65B09" w:rsidRDefault="00595A4E" w:rsidP="001D194D">
            <w:pPr>
              <w:jc w:val="center"/>
              <w:rPr>
                <w:sz w:val="22"/>
              </w:rPr>
            </w:pPr>
            <w:r>
              <w:rPr>
                <w:sz w:val="22"/>
              </w:rPr>
              <w:t>0..1</w:t>
            </w:r>
          </w:p>
        </w:tc>
        <w:tc>
          <w:tcPr>
            <w:tcW w:w="6498" w:type="dxa"/>
          </w:tcPr>
          <w:p w:rsidR="00595A4E" w:rsidRPr="00C625F1" w:rsidRDefault="00595A4E" w:rsidP="008E5EFD">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8E5EFD">
              <w:rPr>
                <w:i/>
                <w:sz w:val="22"/>
              </w:rPr>
              <w:t>Data Theft</w:t>
            </w:r>
            <w:r>
              <w:rPr>
                <w:i/>
                <w:sz w:val="22"/>
              </w:rPr>
              <w:t xml:space="preserve"> Capability Tactical Objectives</w:t>
            </w:r>
            <w:r w:rsidRPr="004D07F8">
              <w:rPr>
                <w:sz w:val="22"/>
              </w:rPr>
              <w:t>.</w:t>
            </w:r>
            <w:r>
              <w:rPr>
                <w:sz w:val="22"/>
              </w:rPr>
              <w:t>’</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vocab_reference</w:t>
            </w:r>
          </w:p>
        </w:tc>
        <w:tc>
          <w:tcPr>
            <w:tcW w:w="2790" w:type="dxa"/>
            <w:vAlign w:val="center"/>
          </w:tcPr>
          <w:p w:rsidR="00595A4E" w:rsidRDefault="00595A4E" w:rsidP="001D194D">
            <w:pPr>
              <w:rPr>
                <w:rFonts w:ascii="Courier New" w:hAnsi="Courier New" w:cs="Courier New"/>
                <w:sz w:val="20"/>
              </w:rPr>
            </w:pPr>
            <w:r>
              <w:rPr>
                <w:rFonts w:ascii="Courier New" w:hAnsi="Courier New" w:cs="Courier New"/>
                <w:sz w:val="20"/>
              </w:rPr>
              <w:t>anyURI</w:t>
            </w:r>
          </w:p>
        </w:tc>
        <w:tc>
          <w:tcPr>
            <w:tcW w:w="1440" w:type="dxa"/>
            <w:vAlign w:val="center"/>
          </w:tcPr>
          <w:p w:rsidR="00595A4E" w:rsidRDefault="00595A4E" w:rsidP="001D194D">
            <w:pPr>
              <w:jc w:val="center"/>
              <w:rPr>
                <w:sz w:val="22"/>
              </w:rPr>
            </w:pPr>
            <w:r>
              <w:rPr>
                <w:sz w:val="22"/>
              </w:rPr>
              <w:t>0..1</w:t>
            </w:r>
          </w:p>
        </w:tc>
        <w:tc>
          <w:tcPr>
            <w:tcW w:w="6498" w:type="dxa"/>
          </w:tcPr>
          <w:p w:rsidR="00595A4E" w:rsidRDefault="00595A4E" w:rsidP="008E5EFD">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8E5EFD">
              <w:rPr>
                <w:i/>
                <w:sz w:val="22"/>
              </w:rPr>
              <w:t>DataTheft</w:t>
            </w:r>
            <w:r>
              <w:rPr>
                <w:i/>
                <w:sz w:val="22"/>
              </w:rPr>
              <w:t>TacticalObjectives</w:t>
            </w:r>
            <w:r w:rsidRPr="004A3977">
              <w:rPr>
                <w:i/>
                <w:sz w:val="22"/>
              </w:rPr>
              <w:t>Vocab-1.0</w:t>
            </w:r>
            <w:r>
              <w:rPr>
                <w:sz w:val="22"/>
              </w:rPr>
              <w:t>.’</w:t>
            </w:r>
          </w:p>
        </w:tc>
      </w:tr>
    </w:tbl>
    <w:p w:rsidR="00595A4E" w:rsidRDefault="008E5EFD" w:rsidP="003756AA">
      <w:pPr>
        <w:pStyle w:val="Heading4"/>
      </w:pPr>
      <w:bookmarkStart w:id="157" w:name="_Toc390177575"/>
      <w:r>
        <w:t>DataTheft</w:t>
      </w:r>
      <w:r w:rsidR="00595A4E">
        <w:t>TacticalObjectivesEnum-1.0</w:t>
      </w:r>
      <w:bookmarkEnd w:id="157"/>
    </w:p>
    <w:p w:rsidR="00595A4E" w:rsidRPr="00011259" w:rsidRDefault="009A3117" w:rsidP="00595A4E">
      <w:r w:rsidRPr="00C51E1C">
        <w:t xml:space="preserve">The </w:t>
      </w:r>
      <w:r w:rsidR="008E5EFD">
        <w:rPr>
          <w:rFonts w:ascii="Courier New" w:hAnsi="Courier New" w:cs="Courier New"/>
        </w:rPr>
        <w:t>DataTheft</w:t>
      </w:r>
      <w:r w:rsidR="00595A4E">
        <w:rPr>
          <w:rFonts w:ascii="Courier New" w:hAnsi="Courier New" w:cs="Courier New"/>
        </w:rPr>
        <w:t>TacticalObjectives</w:t>
      </w:r>
      <w:r w:rsidR="00595A4E" w:rsidRPr="008368A0">
        <w:rPr>
          <w:rFonts w:ascii="Courier New" w:hAnsi="Courier New" w:cs="Courier New"/>
        </w:rPr>
        <w:t>Enum</w:t>
      </w:r>
      <w:r w:rsidR="00595A4E" w:rsidRPr="004A2DF4">
        <w:t xml:space="preserve"> is a non-exhaustive </w:t>
      </w:r>
      <w:r w:rsidR="00595A4E" w:rsidRPr="00011259">
        <w:t xml:space="preserve">enumeration of </w:t>
      </w:r>
      <w:r w:rsidR="00595A4E" w:rsidRPr="00BA05F4">
        <w:rPr>
          <w:rFonts w:cs="Courier New"/>
        </w:rPr>
        <w:t>Tactical</w:t>
      </w:r>
      <w:r w:rsidR="00595A4E" w:rsidRPr="00011259">
        <w:t xml:space="preserve"> </w:t>
      </w:r>
      <w:r w:rsidR="00595A4E" w:rsidRPr="00BA05F4">
        <w:rPr>
          <w:rFonts w:cs="Courier New"/>
        </w:rPr>
        <w:t>Objectives</w:t>
      </w:r>
      <w:r w:rsidR="00595A4E" w:rsidRPr="00011259">
        <w:t xml:space="preserve"> of the </w:t>
      </w:r>
      <w:r w:rsidR="008E5EFD">
        <w:t>data theft</w:t>
      </w:r>
      <w:r w:rsidR="00595A4E" w:rsidRPr="00011259">
        <w:t xml:space="preserve"> </w:t>
      </w:r>
      <w:r w:rsidR="00595A4E" w:rsidRPr="00BA05F4">
        <w:rPr>
          <w:rFonts w:cs="Courier New"/>
        </w:rPr>
        <w:t>Capability</w:t>
      </w:r>
      <w:r w:rsidR="00595A4E" w:rsidRPr="00011259">
        <w:t>.</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9648"/>
      </w:tblGrid>
      <w:tr w:rsidR="00595A4E" w:rsidTr="00C51A3D">
        <w:tc>
          <w:tcPr>
            <w:tcW w:w="3528" w:type="dxa"/>
            <w:shd w:val="pct25" w:color="auto" w:fill="auto"/>
          </w:tcPr>
          <w:p w:rsidR="00595A4E" w:rsidRPr="00693F21" w:rsidRDefault="00595A4E" w:rsidP="001D194D">
            <w:pPr>
              <w:jc w:val="center"/>
              <w:rPr>
                <w:b/>
              </w:rPr>
            </w:pPr>
            <w:r w:rsidRPr="00693F21">
              <w:rPr>
                <w:b/>
              </w:rPr>
              <w:t>Enumeration Value</w:t>
            </w:r>
          </w:p>
        </w:tc>
        <w:tc>
          <w:tcPr>
            <w:tcW w:w="9648" w:type="dxa"/>
            <w:shd w:val="pct25" w:color="auto" w:fill="auto"/>
          </w:tcPr>
          <w:p w:rsidR="00595A4E" w:rsidRPr="00693F21" w:rsidRDefault="00595A4E" w:rsidP="001D194D">
            <w:pPr>
              <w:jc w:val="center"/>
              <w:rPr>
                <w:b/>
              </w:rPr>
            </w:pPr>
            <w:r w:rsidRPr="00693F21">
              <w:rPr>
                <w:b/>
              </w:rPr>
              <w:t>Description</w:t>
            </w:r>
          </w:p>
        </w:tc>
      </w:tr>
      <w:tr w:rsidR="00595A4E" w:rsidTr="00C51A3D">
        <w:tc>
          <w:tcPr>
            <w:tcW w:w="3528" w:type="dxa"/>
            <w:vAlign w:val="center"/>
          </w:tcPr>
          <w:p w:rsidR="00595A4E" w:rsidRPr="008E5EFD" w:rsidRDefault="00C51A3D" w:rsidP="001D194D">
            <w:pPr>
              <w:rPr>
                <w:b/>
                <w:sz w:val="22"/>
              </w:rPr>
            </w:pPr>
            <w:r>
              <w:rPr>
                <w:b/>
                <w:sz w:val="22"/>
              </w:rPr>
              <w:t>steal dialed phone numbers</w:t>
            </w:r>
          </w:p>
        </w:tc>
        <w:tc>
          <w:tcPr>
            <w:tcW w:w="9648" w:type="dxa"/>
          </w:tcPr>
          <w:p w:rsidR="00595A4E" w:rsidRPr="0082596E" w:rsidRDefault="00C51A3D" w:rsidP="001D194D">
            <w:pPr>
              <w:rPr>
                <w:sz w:val="22"/>
              </w:rPr>
            </w:pPr>
            <w:r w:rsidRPr="00606435">
              <w:rPr>
                <w:sz w:val="22"/>
              </w:rPr>
              <w:t xml:space="preserve">Indicates </w:t>
            </w:r>
            <w:r w:rsidRPr="00C51A3D">
              <w:rPr>
                <w:sz w:val="22"/>
              </w:rPr>
              <w:t>that the malware instance is able to steal the list of phone numbers that a user has dialed.</w:t>
            </w:r>
          </w:p>
        </w:tc>
      </w:tr>
      <w:tr w:rsidR="00595A4E" w:rsidTr="00C51A3D">
        <w:tc>
          <w:tcPr>
            <w:tcW w:w="3528" w:type="dxa"/>
            <w:vAlign w:val="center"/>
          </w:tcPr>
          <w:p w:rsidR="00595A4E" w:rsidRPr="008E5EFD" w:rsidRDefault="00C51A3D" w:rsidP="001D194D">
            <w:pPr>
              <w:rPr>
                <w:b/>
                <w:sz w:val="22"/>
              </w:rPr>
            </w:pPr>
            <w:r>
              <w:rPr>
                <w:b/>
                <w:sz w:val="22"/>
              </w:rPr>
              <w:t>steal email data</w:t>
            </w:r>
          </w:p>
        </w:tc>
        <w:tc>
          <w:tcPr>
            <w:tcW w:w="9648" w:type="dxa"/>
          </w:tcPr>
          <w:p w:rsidR="00595A4E" w:rsidRPr="0082596E" w:rsidRDefault="00C51A3D" w:rsidP="001D194D">
            <w:pPr>
              <w:rPr>
                <w:sz w:val="22"/>
              </w:rPr>
            </w:pPr>
            <w:r w:rsidRPr="00606435">
              <w:rPr>
                <w:sz w:val="22"/>
              </w:rPr>
              <w:t xml:space="preserve">Indicates </w:t>
            </w:r>
            <w:r w:rsidRPr="00C51A3D">
              <w:rPr>
                <w:sz w:val="22"/>
              </w:rPr>
              <w:t>that the malware instance is able to steal a user's email data</w:t>
            </w:r>
          </w:p>
        </w:tc>
      </w:tr>
      <w:tr w:rsidR="00595A4E" w:rsidTr="00C51A3D">
        <w:tc>
          <w:tcPr>
            <w:tcW w:w="3528" w:type="dxa"/>
            <w:vAlign w:val="center"/>
          </w:tcPr>
          <w:p w:rsidR="00595A4E" w:rsidRDefault="00C51A3D" w:rsidP="001D194D">
            <w:pPr>
              <w:rPr>
                <w:b/>
                <w:sz w:val="22"/>
              </w:rPr>
            </w:pPr>
            <w:r>
              <w:rPr>
                <w:b/>
                <w:sz w:val="22"/>
              </w:rPr>
              <w:t>steal referrer urls</w:t>
            </w:r>
          </w:p>
        </w:tc>
        <w:tc>
          <w:tcPr>
            <w:tcW w:w="9648" w:type="dxa"/>
          </w:tcPr>
          <w:p w:rsidR="00595A4E" w:rsidRPr="00F70747" w:rsidRDefault="00C51A3D" w:rsidP="00207950">
            <w:pPr>
              <w:rPr>
                <w:sz w:val="22"/>
              </w:rPr>
            </w:pPr>
            <w:r w:rsidRPr="00606435">
              <w:rPr>
                <w:sz w:val="22"/>
              </w:rPr>
              <w:t xml:space="preserve">Indicates </w:t>
            </w:r>
            <w:r w:rsidRPr="00C51A3D">
              <w:rPr>
                <w:sz w:val="22"/>
              </w:rPr>
              <w:t xml:space="preserve">that the malware instance is able to steal HTTP referrer information (URL of the </w:t>
            </w:r>
            <w:r w:rsidR="00207950">
              <w:rPr>
                <w:sz w:val="22"/>
              </w:rPr>
              <w:t>W</w:t>
            </w:r>
            <w:r w:rsidRPr="00C51A3D">
              <w:rPr>
                <w:sz w:val="22"/>
              </w:rPr>
              <w:t>eb</w:t>
            </w:r>
            <w:r w:rsidR="00207950">
              <w:rPr>
                <w:sz w:val="22"/>
              </w:rPr>
              <w:t xml:space="preserve"> </w:t>
            </w:r>
            <w:r w:rsidRPr="00C51A3D">
              <w:rPr>
                <w:sz w:val="22"/>
              </w:rPr>
              <w:t>page that linked to the resource being requested).</w:t>
            </w:r>
          </w:p>
        </w:tc>
      </w:tr>
      <w:tr w:rsidR="00595A4E" w:rsidTr="00C51A3D">
        <w:tc>
          <w:tcPr>
            <w:tcW w:w="3528" w:type="dxa"/>
            <w:vAlign w:val="center"/>
          </w:tcPr>
          <w:p w:rsidR="00595A4E" w:rsidRDefault="00C51A3D" w:rsidP="001D194D">
            <w:pPr>
              <w:rPr>
                <w:b/>
                <w:sz w:val="22"/>
              </w:rPr>
            </w:pPr>
            <w:r>
              <w:rPr>
                <w:b/>
                <w:sz w:val="22"/>
              </w:rPr>
              <w:t>steal cryptocurrency data</w:t>
            </w:r>
          </w:p>
        </w:tc>
        <w:tc>
          <w:tcPr>
            <w:tcW w:w="9648" w:type="dxa"/>
          </w:tcPr>
          <w:p w:rsidR="00595A4E" w:rsidRPr="00F70747" w:rsidRDefault="00C51A3D" w:rsidP="001D194D">
            <w:pPr>
              <w:rPr>
                <w:sz w:val="22"/>
              </w:rPr>
            </w:pPr>
            <w:r w:rsidRPr="00606435">
              <w:rPr>
                <w:sz w:val="22"/>
              </w:rPr>
              <w:t xml:space="preserve">Indicates </w:t>
            </w:r>
            <w:r w:rsidRPr="00C51A3D">
              <w:rPr>
                <w:sz w:val="22"/>
              </w:rPr>
              <w:t>that the malware instance is able to steal cryptocurrency data (e.g., Bitcoin wallets).</w:t>
            </w:r>
          </w:p>
        </w:tc>
      </w:tr>
      <w:tr w:rsidR="00595A4E" w:rsidTr="00C51A3D">
        <w:tc>
          <w:tcPr>
            <w:tcW w:w="3528" w:type="dxa"/>
            <w:vAlign w:val="center"/>
          </w:tcPr>
          <w:p w:rsidR="00595A4E" w:rsidRDefault="00C51A3D" w:rsidP="001D194D">
            <w:pPr>
              <w:rPr>
                <w:b/>
                <w:sz w:val="22"/>
              </w:rPr>
            </w:pPr>
            <w:r>
              <w:rPr>
                <w:b/>
                <w:sz w:val="22"/>
              </w:rPr>
              <w:t>steal pki software certificate</w:t>
            </w:r>
          </w:p>
        </w:tc>
        <w:tc>
          <w:tcPr>
            <w:tcW w:w="9648" w:type="dxa"/>
          </w:tcPr>
          <w:p w:rsidR="00595A4E" w:rsidRPr="00F70747" w:rsidRDefault="00595A4E" w:rsidP="008E5EFD">
            <w:pPr>
              <w:rPr>
                <w:sz w:val="22"/>
              </w:rPr>
            </w:pPr>
            <w:r w:rsidRPr="00606435">
              <w:rPr>
                <w:sz w:val="22"/>
              </w:rPr>
              <w:t xml:space="preserve">Indicates that </w:t>
            </w:r>
            <w:r w:rsidR="00C51A3D" w:rsidRPr="00C51A3D">
              <w:rPr>
                <w:sz w:val="22"/>
              </w:rPr>
              <w:t xml:space="preserve">the malware instance is able to steal one or more public key infrastructure (PKI) software </w:t>
            </w:r>
            <w:r w:rsidR="006853A3" w:rsidRPr="00C51A3D">
              <w:rPr>
                <w:sz w:val="22"/>
              </w:rPr>
              <w:t>certificates</w:t>
            </w:r>
            <w:r w:rsidR="00C51A3D" w:rsidRPr="00C51A3D">
              <w:rPr>
                <w:sz w:val="22"/>
              </w:rPr>
              <w:t>.</w:t>
            </w:r>
          </w:p>
        </w:tc>
      </w:tr>
      <w:tr w:rsidR="00C51A3D" w:rsidTr="00C51A3D">
        <w:tc>
          <w:tcPr>
            <w:tcW w:w="3528" w:type="dxa"/>
            <w:vAlign w:val="center"/>
          </w:tcPr>
          <w:p w:rsidR="00C51A3D" w:rsidRDefault="00C51A3D" w:rsidP="001D194D">
            <w:pPr>
              <w:rPr>
                <w:b/>
                <w:sz w:val="22"/>
              </w:rPr>
            </w:pPr>
            <w:r>
              <w:rPr>
                <w:b/>
                <w:sz w:val="22"/>
              </w:rPr>
              <w:t>steal browser cache</w:t>
            </w:r>
          </w:p>
        </w:tc>
        <w:tc>
          <w:tcPr>
            <w:tcW w:w="9648" w:type="dxa"/>
          </w:tcPr>
          <w:p w:rsidR="00C51A3D" w:rsidRPr="00606435" w:rsidRDefault="00C51A3D" w:rsidP="008E5EFD">
            <w:pPr>
              <w:rPr>
                <w:sz w:val="22"/>
              </w:rPr>
            </w:pPr>
            <w:r w:rsidRPr="00606435">
              <w:rPr>
                <w:sz w:val="22"/>
              </w:rPr>
              <w:t xml:space="preserve">Indicates </w:t>
            </w:r>
            <w:r w:rsidRPr="00C51A3D">
              <w:rPr>
                <w:sz w:val="22"/>
              </w:rPr>
              <w:t>that the malware instance is able to steal a user's browser cache</w:t>
            </w:r>
          </w:p>
        </w:tc>
      </w:tr>
      <w:tr w:rsidR="00C51A3D" w:rsidTr="00C51A3D">
        <w:tc>
          <w:tcPr>
            <w:tcW w:w="3528" w:type="dxa"/>
            <w:vAlign w:val="center"/>
          </w:tcPr>
          <w:p w:rsidR="00C51A3D" w:rsidRDefault="00C51A3D" w:rsidP="001D194D">
            <w:pPr>
              <w:rPr>
                <w:b/>
                <w:sz w:val="22"/>
              </w:rPr>
            </w:pPr>
            <w:r>
              <w:rPr>
                <w:b/>
                <w:sz w:val="22"/>
              </w:rPr>
              <w:t>steal serial numbers</w:t>
            </w:r>
          </w:p>
        </w:tc>
        <w:tc>
          <w:tcPr>
            <w:tcW w:w="9648" w:type="dxa"/>
          </w:tcPr>
          <w:p w:rsidR="00C51A3D" w:rsidRPr="00606435" w:rsidRDefault="00C51A3D" w:rsidP="008E5EFD">
            <w:pPr>
              <w:rPr>
                <w:sz w:val="22"/>
              </w:rPr>
            </w:pPr>
            <w:r w:rsidRPr="00606435">
              <w:rPr>
                <w:sz w:val="22"/>
              </w:rPr>
              <w:t xml:space="preserve">Indicates </w:t>
            </w:r>
            <w:r w:rsidRPr="00C51A3D">
              <w:rPr>
                <w:sz w:val="22"/>
              </w:rPr>
              <w:t>that the malware instance is able to steal serial numbers stored on a system.</w:t>
            </w:r>
          </w:p>
        </w:tc>
      </w:tr>
    </w:tbl>
    <w:p w:rsidR="008D4E2B" w:rsidRDefault="008D4E2B" w:rsidP="00432150">
      <w:pPr>
        <w:pStyle w:val="Heading3"/>
      </w:pPr>
      <w:bookmarkStart w:id="158" w:name="_Toc390177576"/>
      <w:r>
        <w:t>DestructionPropertiesVocab-1.0</w:t>
      </w:r>
      <w:bookmarkEnd w:id="158"/>
    </w:p>
    <w:p w:rsidR="00170DCC" w:rsidRPr="00E146D2" w:rsidRDefault="00170DCC" w:rsidP="00170DCC">
      <w:pPr>
        <w:rPr>
          <w:rFonts w:cs="Courier New"/>
        </w:rPr>
      </w:pPr>
      <w:r>
        <w:t>T</w:t>
      </w:r>
      <w:r w:rsidRPr="003A107F">
        <w:t xml:space="preserve">he </w:t>
      </w:r>
      <w:r w:rsidR="000D61E4">
        <w:rPr>
          <w:rFonts w:ascii="Courier New" w:hAnsi="Courier New" w:cs="Courier New"/>
        </w:rPr>
        <w:t>Destruction</w:t>
      </w:r>
      <w:r>
        <w:rPr>
          <w:rFonts w:ascii="Courier New" w:hAnsi="Courier New" w:cs="Courier New"/>
        </w:rPr>
        <w:t>Properties</w:t>
      </w:r>
      <w:r w:rsidRPr="003A107F">
        <w:rPr>
          <w:rFonts w:ascii="Courier New" w:hAnsi="Courier New" w:cs="Courier New"/>
        </w:rPr>
        <w:t>Vocab</w:t>
      </w:r>
      <w:r>
        <w:rPr>
          <w:rFonts w:cs="Courier New"/>
        </w:rPr>
        <w:t xml:space="preserve"> is the default MAEC vocabulary for properties of the </w:t>
      </w:r>
      <w:r w:rsidR="000D61E4">
        <w:rPr>
          <w:rFonts w:cs="Courier New"/>
        </w:rPr>
        <w:t>destruction</w:t>
      </w:r>
      <w:r w:rsidRPr="00011259">
        <w:rPr>
          <w:rFonts w:cs="Courier New"/>
        </w:rPr>
        <w:t xml:space="preserve"> </w:t>
      </w:r>
      <w:r w:rsidRPr="00AB1430">
        <w:rPr>
          <w:rFonts w:cs="Courier New"/>
        </w:rPr>
        <w:t>Capability</w:t>
      </w:r>
      <w:r w:rsidRPr="00011259">
        <w:rPr>
          <w:rFonts w:cs="Courier New"/>
        </w:rPr>
        <w:t xml:space="preserve"> and its child </w:t>
      </w:r>
      <w:r w:rsidRPr="00AB1430">
        <w:rPr>
          <w:rFonts w:cs="Courier New"/>
        </w:rPr>
        <w:t>Objectives</w:t>
      </w:r>
      <w:r w:rsidR="006853A3">
        <w:rPr>
          <w:rFonts w:cs="Courier New"/>
        </w:rPr>
        <w:t>.</w:t>
      </w:r>
      <w:r w:rsidRPr="00011259">
        <w:rPr>
          <w:rFonts w:cs="Courier New"/>
        </w:rPr>
        <w:t xml:space="preserve"> </w:t>
      </w:r>
      <w:r w:rsidR="006853A3">
        <w:rPr>
          <w:rFonts w:cs="Courier New"/>
        </w:rPr>
        <w:t xml:space="preserve">The </w:t>
      </w:r>
      <w:r>
        <w:rPr>
          <w:rFonts w:cs="Courier New"/>
        </w:rPr>
        <w:t>names</w:t>
      </w:r>
      <w:r w:rsidR="006853A3">
        <w:rPr>
          <w:rFonts w:cs="Courier New"/>
        </w:rPr>
        <w:t xml:space="preserve"> of these properties</w:t>
      </w:r>
      <w:r>
        <w:rPr>
          <w:rFonts w:cs="Courier New"/>
        </w:rPr>
        <w:t xml:space="preserve"> are captured in the </w:t>
      </w:r>
      <w:r>
        <w:rPr>
          <w:rFonts w:ascii="Courier New" w:hAnsi="Courier New" w:cs="Courier New"/>
        </w:rPr>
        <w:t>Name</w:t>
      </w:r>
      <w:r w:rsidRPr="00E146D2">
        <w:rPr>
          <w:rFonts w:cs="Courier New"/>
        </w:rPr>
        <w:t xml:space="preserve"> </w:t>
      </w:r>
      <w:r w:rsidRPr="003959BA">
        <w:rPr>
          <w:rFonts w:cs="Courier New"/>
        </w:rPr>
        <w:t>field</w:t>
      </w:r>
      <w:r w:rsidR="006853A3">
        <w:rPr>
          <w:rFonts w:cs="Courier New"/>
        </w:rPr>
        <w:t>, a child</w:t>
      </w:r>
      <w:r w:rsidRPr="003959BA">
        <w:rPr>
          <w:rFonts w:cs="Courier New"/>
        </w:rPr>
        <w:t xml:space="preserve"> of the</w:t>
      </w:r>
      <w:r w:rsidRPr="00490BE3">
        <w:rPr>
          <w:rFonts w:cs="Courier New"/>
        </w:rPr>
        <w:t xml:space="preserve"> </w:t>
      </w:r>
      <w:r w:rsidRPr="00DC4BB1">
        <w:rPr>
          <w:rFonts w:ascii="Courier New" w:hAnsi="Courier New" w:cs="Courier New"/>
        </w:rPr>
        <w:t>Property</w:t>
      </w:r>
      <w:r>
        <w:rPr>
          <w:rFonts w:cs="Courier New"/>
        </w:rPr>
        <w:t xml:space="preserve"> field </w:t>
      </w:r>
      <w:r w:rsidR="006853A3">
        <w:rPr>
          <w:rFonts w:cs="Courier New"/>
        </w:rPr>
        <w:t>of type</w:t>
      </w:r>
      <w:r>
        <w:rPr>
          <w:rFonts w:cs="Courier New"/>
        </w:rPr>
        <w:t xml:space="preserve"> </w:t>
      </w:r>
      <w:r>
        <w:rPr>
          <w:rFonts w:ascii="Courier New" w:hAnsi="Courier New" w:cs="Courier New"/>
        </w:rPr>
        <w:t>CapabilityPropertyType</w:t>
      </w:r>
      <w:r>
        <w:rPr>
          <w:rFonts w:cs="Courier New"/>
        </w:rPr>
        <w:t xml:space="preserve">.  The </w:t>
      </w:r>
      <w:r w:rsidRPr="00186DF8">
        <w:rPr>
          <w:rFonts w:ascii="Courier New" w:hAnsi="Courier New" w:cs="Courier New"/>
        </w:rPr>
        <w:t>Property</w:t>
      </w:r>
      <w:r>
        <w:rPr>
          <w:rFonts w:cs="Courier New"/>
        </w:rPr>
        <w:t xml:space="preserve"> field is found on the </w:t>
      </w:r>
      <w:r w:rsidRPr="00186DF8">
        <w:rPr>
          <w:rFonts w:ascii="Courier New" w:hAnsi="Courier New" w:cs="Courier New"/>
        </w:rPr>
        <w:t>CapabilityType</w:t>
      </w:r>
      <w:r>
        <w:rPr>
          <w:rFonts w:cs="Courier New"/>
        </w:rPr>
        <w:t xml:space="preserve"> (which is used to </w:t>
      </w:r>
      <w:r w:rsidRPr="00011259">
        <w:rPr>
          <w:rFonts w:cs="Courier New"/>
        </w:rPr>
        <w:t xml:space="preserve">define a </w:t>
      </w:r>
      <w:r w:rsidRPr="00AB1430">
        <w:rPr>
          <w:rFonts w:cs="Courier New"/>
        </w:rPr>
        <w:t>Capability</w:t>
      </w:r>
      <w:r w:rsidRPr="00011259">
        <w:rPr>
          <w:rFonts w:cs="Courier New"/>
        </w:rPr>
        <w:t xml:space="preserve">) </w:t>
      </w:r>
      <w:r w:rsidRPr="00011259">
        <w:rPr>
          <w:rFonts w:cs="Courier New"/>
        </w:rPr>
        <w:lastRenderedPageBreak/>
        <w:t>and</w:t>
      </w:r>
      <w:r>
        <w:rPr>
          <w:rFonts w:cs="Courier New"/>
        </w:rPr>
        <w:t xml:space="preserve"> o</w:t>
      </w:r>
      <w:r w:rsidR="006853A3">
        <w:rPr>
          <w:rFonts w:cs="Courier New"/>
        </w:rPr>
        <w:t>n</w:t>
      </w:r>
      <w:r>
        <w:rPr>
          <w:rFonts w:cs="Courier New"/>
        </w:rPr>
        <w:t xml:space="preserve"> the </w:t>
      </w:r>
      <w:r>
        <w:rPr>
          <w:rFonts w:ascii="Courier New" w:hAnsi="Courier New" w:cs="Courier New"/>
        </w:rPr>
        <w:t>CapabilityObjectiveType</w:t>
      </w:r>
      <w:r>
        <w:rPr>
          <w:rFonts w:cs="Courier New"/>
        </w:rPr>
        <w:t xml:space="preserve"> (</w:t>
      </w:r>
      <w:r w:rsidRPr="00011259">
        <w:rPr>
          <w:rFonts w:cs="Courier New"/>
        </w:rPr>
        <w:t xml:space="preserve">which is used to define a </w:t>
      </w:r>
      <w:r w:rsidRPr="00AB1430">
        <w:rPr>
          <w:rFonts w:cs="Courier New"/>
        </w:rPr>
        <w:t>Strategic Objective</w:t>
      </w:r>
      <w:r w:rsidRPr="00011259">
        <w:rPr>
          <w:rFonts w:cs="Courier New"/>
        </w:rPr>
        <w:t xml:space="preserve"> or</w:t>
      </w:r>
      <w:r w:rsidRPr="00614328">
        <w:rPr>
          <w:rFonts w:cs="Courier New"/>
        </w:rPr>
        <w:t xml:space="preserve"> a </w:t>
      </w:r>
      <w:r w:rsidRPr="00AB1430">
        <w:rPr>
          <w:rFonts w:cs="Courier New"/>
        </w:rPr>
        <w:t>Tactical Objective</w:t>
      </w:r>
      <w:r w:rsidRPr="00011259">
        <w:rPr>
          <w:rFonts w:cs="Courier New"/>
        </w:rPr>
        <w:t xml:space="preserve">).  </w:t>
      </w:r>
      <w:r w:rsidRPr="00614328">
        <w:rPr>
          <w:rFonts w:cs="Courier New"/>
        </w:rPr>
        <w:t>All aforemention</w:t>
      </w:r>
      <w:r>
        <w:rPr>
          <w:rFonts w:cs="Courier New"/>
        </w:rPr>
        <w:t>ed types are defined in the MAEC Bundle schema.</w:t>
      </w:r>
    </w:p>
    <w:p w:rsidR="00170DCC" w:rsidRPr="000E1A8A" w:rsidRDefault="00170DCC" w:rsidP="00170DCC">
      <w:r>
        <w:t xml:space="preserve">  </w:t>
      </w:r>
    </w:p>
    <w:p w:rsidR="00170DCC" w:rsidRDefault="00170DCC" w:rsidP="00170DCC">
      <w:r w:rsidRPr="000E1A8A">
        <w:t xml:space="preserve">The MAEC </w:t>
      </w:r>
      <w:r w:rsidR="000D61E4">
        <w:rPr>
          <w:rFonts w:ascii="Courier New" w:hAnsi="Courier New" w:cs="Courier New"/>
        </w:rPr>
        <w:t>Destruction</w:t>
      </w:r>
      <w:r>
        <w:rPr>
          <w:rFonts w:ascii="Courier New" w:hAnsi="Courier New" w:cs="Courier New"/>
        </w:rPr>
        <w:t>Properties</w:t>
      </w:r>
      <w:r w:rsidRPr="003A107F">
        <w:rPr>
          <w:rFonts w:ascii="Courier New" w:hAnsi="Courier New" w:cs="Courier New"/>
        </w:rPr>
        <w:t>Vocab</w:t>
      </w:r>
      <w:r w:rsidRPr="008368A0">
        <w:rPr>
          <w:rFonts w:ascii="Courier New" w:hAnsi="Courier New" w:cs="Courier New"/>
        </w:rPr>
        <w:t>-1.0</w:t>
      </w:r>
      <w:r w:rsidRPr="000E1A8A">
        <w:t xml:space="preserve"> </w:t>
      </w:r>
      <w:r>
        <w:t>extends</w:t>
      </w:r>
      <w:r w:rsidRPr="000E1A8A">
        <w:t xml:space="preserve"> </w:t>
      </w:r>
      <w:r w:rsidRPr="001D6E92">
        <w:rPr>
          <w:rFonts w:ascii="Courier New" w:hAnsi="Courier New" w:cs="Courier New"/>
        </w:rPr>
        <w:t>the ControlledVocabularyStringType</w:t>
      </w:r>
      <w:r w:rsidRPr="000D61E4">
        <w:rPr>
          <w:rFonts w:cs="Courier New"/>
        </w:rPr>
        <w:t xml:space="preserve"> </w:t>
      </w:r>
      <w:r w:rsidRPr="000E1A8A">
        <w:t xml:space="preserve">defined 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0D61E4">
        <w:rPr>
          <w:rFonts w:ascii="Courier New" w:hAnsi="Courier New" w:cs="Courier New"/>
        </w:rPr>
        <w:t>Destruction</w:t>
      </w:r>
      <w:r>
        <w:rPr>
          <w:rFonts w:ascii="Courier New" w:hAnsi="Courier New" w:cs="Courier New"/>
        </w:rPr>
        <w:t>PropertiesType</w:t>
      </w:r>
      <w:r w:rsidRPr="000E1A8A">
        <w:rPr>
          <w:rFonts w:ascii="Courier New" w:hAnsi="Courier New" w:cs="Courier New"/>
        </w:rPr>
        <w:t>Enum-1.0</w:t>
      </w:r>
      <w:r w:rsidRPr="000E1A8A">
        <w:t>; extended fields are shown below.</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170DCC" w:rsidTr="00B56617">
        <w:trPr>
          <w:trHeight w:val="317"/>
        </w:trPr>
        <w:tc>
          <w:tcPr>
            <w:tcW w:w="2448" w:type="dxa"/>
            <w:shd w:val="clear" w:color="auto" w:fill="BFBFBF" w:themeFill="background1" w:themeFillShade="BF"/>
            <w:vAlign w:val="center"/>
          </w:tcPr>
          <w:p w:rsidR="00170DCC" w:rsidRPr="00602B3E" w:rsidRDefault="00425D67" w:rsidP="00B56617">
            <w:pPr>
              <w:jc w:val="center"/>
              <w:rPr>
                <w:b/>
              </w:rPr>
            </w:pPr>
            <w:r>
              <w:rPr>
                <w:b/>
              </w:rPr>
              <w:t>Field</w:t>
            </w:r>
          </w:p>
        </w:tc>
        <w:tc>
          <w:tcPr>
            <w:tcW w:w="2790" w:type="dxa"/>
            <w:shd w:val="clear" w:color="auto" w:fill="BFBFBF" w:themeFill="background1" w:themeFillShade="BF"/>
            <w:vAlign w:val="center"/>
          </w:tcPr>
          <w:p w:rsidR="00170DCC" w:rsidRPr="00602B3E" w:rsidRDefault="00170DCC" w:rsidP="00B56617">
            <w:pPr>
              <w:jc w:val="center"/>
              <w:rPr>
                <w:b/>
              </w:rPr>
            </w:pPr>
            <w:r w:rsidRPr="00602B3E">
              <w:rPr>
                <w:b/>
              </w:rPr>
              <w:t>Type</w:t>
            </w:r>
          </w:p>
        </w:tc>
        <w:tc>
          <w:tcPr>
            <w:tcW w:w="1440" w:type="dxa"/>
            <w:shd w:val="clear" w:color="auto" w:fill="BFBFBF" w:themeFill="background1" w:themeFillShade="BF"/>
            <w:vAlign w:val="center"/>
          </w:tcPr>
          <w:p w:rsidR="00170DCC" w:rsidRPr="00602B3E" w:rsidRDefault="00170DCC" w:rsidP="00B56617">
            <w:pPr>
              <w:jc w:val="center"/>
              <w:rPr>
                <w:b/>
              </w:rPr>
            </w:pPr>
            <w:r>
              <w:rPr>
                <w:b/>
              </w:rPr>
              <w:t>Multi</w:t>
            </w:r>
            <w:r w:rsidRPr="00602B3E">
              <w:rPr>
                <w:b/>
              </w:rPr>
              <w:t>plicity</w:t>
            </w:r>
          </w:p>
        </w:tc>
        <w:tc>
          <w:tcPr>
            <w:tcW w:w="6498" w:type="dxa"/>
            <w:shd w:val="clear" w:color="auto" w:fill="BFBFBF" w:themeFill="background1" w:themeFillShade="BF"/>
            <w:vAlign w:val="center"/>
          </w:tcPr>
          <w:p w:rsidR="00170DCC" w:rsidRPr="00602B3E" w:rsidRDefault="00170DCC" w:rsidP="00B56617">
            <w:pPr>
              <w:jc w:val="center"/>
              <w:rPr>
                <w:b/>
              </w:rPr>
            </w:pPr>
            <w:r w:rsidRPr="00602B3E">
              <w:rPr>
                <w:b/>
              </w:rPr>
              <w:t>Description</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t>vocab_name</w:t>
            </w:r>
          </w:p>
        </w:tc>
        <w:tc>
          <w:tcPr>
            <w:tcW w:w="2790" w:type="dxa"/>
            <w:vAlign w:val="center"/>
          </w:tcPr>
          <w:p w:rsidR="00170DCC" w:rsidRPr="00C625F1" w:rsidRDefault="00170DCC" w:rsidP="00B56617">
            <w:pPr>
              <w:rPr>
                <w:rFonts w:ascii="Courier New" w:hAnsi="Courier New" w:cs="Courier New"/>
                <w:sz w:val="20"/>
              </w:rPr>
            </w:pPr>
            <w:r>
              <w:rPr>
                <w:rFonts w:ascii="Courier New" w:hAnsi="Courier New" w:cs="Courier New"/>
                <w:sz w:val="20"/>
              </w:rPr>
              <w:t>string</w:t>
            </w:r>
          </w:p>
        </w:tc>
        <w:tc>
          <w:tcPr>
            <w:tcW w:w="1440" w:type="dxa"/>
            <w:vAlign w:val="center"/>
          </w:tcPr>
          <w:p w:rsidR="00170DCC" w:rsidRPr="00E65B09" w:rsidRDefault="00170DCC" w:rsidP="00B56617">
            <w:pPr>
              <w:jc w:val="center"/>
              <w:rPr>
                <w:sz w:val="22"/>
              </w:rPr>
            </w:pPr>
            <w:r>
              <w:rPr>
                <w:sz w:val="22"/>
              </w:rPr>
              <w:t>0..1</w:t>
            </w:r>
          </w:p>
        </w:tc>
        <w:tc>
          <w:tcPr>
            <w:tcW w:w="6498" w:type="dxa"/>
          </w:tcPr>
          <w:p w:rsidR="00170DCC" w:rsidRPr="00C625F1" w:rsidRDefault="00170DCC" w:rsidP="000D61E4">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0D61E4">
              <w:rPr>
                <w:i/>
                <w:sz w:val="22"/>
              </w:rPr>
              <w:t>Destruction</w:t>
            </w:r>
            <w:r>
              <w:rPr>
                <w:i/>
                <w:sz w:val="22"/>
              </w:rPr>
              <w:t xml:space="preserve"> Capability and Objective Properties</w:t>
            </w:r>
            <w:r w:rsidRPr="004D07F8">
              <w:rPr>
                <w:sz w:val="22"/>
              </w:rPr>
              <w:t>.</w:t>
            </w:r>
            <w:r>
              <w:rPr>
                <w:sz w:val="22"/>
              </w:rPr>
              <w:t>’</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t>vocab_reference</w:t>
            </w:r>
          </w:p>
        </w:tc>
        <w:tc>
          <w:tcPr>
            <w:tcW w:w="2790" w:type="dxa"/>
            <w:vAlign w:val="center"/>
          </w:tcPr>
          <w:p w:rsidR="00170DCC" w:rsidRDefault="00170DCC" w:rsidP="00B56617">
            <w:pPr>
              <w:rPr>
                <w:rFonts w:ascii="Courier New" w:hAnsi="Courier New" w:cs="Courier New"/>
                <w:sz w:val="20"/>
              </w:rPr>
            </w:pPr>
            <w:r>
              <w:rPr>
                <w:rFonts w:ascii="Courier New" w:hAnsi="Courier New" w:cs="Courier New"/>
                <w:sz w:val="20"/>
              </w:rPr>
              <w:t>anyURI</w:t>
            </w:r>
          </w:p>
        </w:tc>
        <w:tc>
          <w:tcPr>
            <w:tcW w:w="1440" w:type="dxa"/>
            <w:vAlign w:val="center"/>
          </w:tcPr>
          <w:p w:rsidR="00170DCC" w:rsidRDefault="00170DCC" w:rsidP="00B56617">
            <w:pPr>
              <w:jc w:val="center"/>
              <w:rPr>
                <w:sz w:val="22"/>
              </w:rPr>
            </w:pPr>
            <w:r>
              <w:rPr>
                <w:sz w:val="22"/>
              </w:rPr>
              <w:t>0..1</w:t>
            </w:r>
          </w:p>
        </w:tc>
        <w:tc>
          <w:tcPr>
            <w:tcW w:w="6498" w:type="dxa"/>
          </w:tcPr>
          <w:p w:rsidR="00170DCC" w:rsidRDefault="00170DCC" w:rsidP="000D61E4">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0D61E4">
              <w:rPr>
                <w:i/>
                <w:sz w:val="22"/>
              </w:rPr>
              <w:t>Destruction</w:t>
            </w:r>
            <w:r>
              <w:rPr>
                <w:i/>
                <w:sz w:val="22"/>
              </w:rPr>
              <w:t>Properties</w:t>
            </w:r>
            <w:r w:rsidRPr="004A3977">
              <w:rPr>
                <w:i/>
                <w:sz w:val="22"/>
              </w:rPr>
              <w:t>Vocab-1.0</w:t>
            </w:r>
            <w:r>
              <w:rPr>
                <w:sz w:val="22"/>
              </w:rPr>
              <w:t>.’</w:t>
            </w:r>
          </w:p>
        </w:tc>
      </w:tr>
    </w:tbl>
    <w:p w:rsidR="00170DCC" w:rsidRDefault="000D61E4" w:rsidP="003756AA">
      <w:pPr>
        <w:pStyle w:val="Heading4"/>
      </w:pPr>
      <w:bookmarkStart w:id="159" w:name="_Toc390177577"/>
      <w:r>
        <w:t>Destruction</w:t>
      </w:r>
      <w:r w:rsidR="00170DCC">
        <w:t>PropertiesEnum-1.0</w:t>
      </w:r>
      <w:bookmarkEnd w:id="159"/>
    </w:p>
    <w:p w:rsidR="00170DCC" w:rsidRDefault="009A3117" w:rsidP="00170DCC">
      <w:r w:rsidRPr="00C51E1C">
        <w:t xml:space="preserve">The </w:t>
      </w:r>
      <w:r w:rsidR="000D61E4">
        <w:rPr>
          <w:rFonts w:ascii="Courier New" w:hAnsi="Courier New" w:cs="Courier New"/>
        </w:rPr>
        <w:t>Destruction</w:t>
      </w:r>
      <w:r w:rsidR="00170DCC">
        <w:rPr>
          <w:rFonts w:ascii="Courier New" w:hAnsi="Courier New" w:cs="Courier New"/>
        </w:rPr>
        <w:t>Properties</w:t>
      </w:r>
      <w:r w:rsidR="00170DCC" w:rsidRPr="008368A0">
        <w:rPr>
          <w:rFonts w:ascii="Courier New" w:hAnsi="Courier New" w:cs="Courier New"/>
        </w:rPr>
        <w:t>Enum</w:t>
      </w:r>
      <w:r w:rsidR="00170DCC" w:rsidRPr="004A2DF4">
        <w:t xml:space="preserve"> is a non-exhaustive enumera</w:t>
      </w:r>
      <w:r w:rsidR="00170DCC" w:rsidRPr="00011259">
        <w:t xml:space="preserve">tion of </w:t>
      </w:r>
      <w:r w:rsidR="000D61E4">
        <w:t>destruction</w:t>
      </w:r>
      <w:r w:rsidR="00170DCC" w:rsidRPr="00011259">
        <w:t xml:space="preserve"> </w:t>
      </w:r>
      <w:r w:rsidR="00170DCC" w:rsidRPr="00AB1430">
        <w:rPr>
          <w:rFonts w:cs="Courier New"/>
        </w:rPr>
        <w:t>Capability</w:t>
      </w:r>
      <w:r w:rsidR="00170DCC" w:rsidRPr="00011259">
        <w:t xml:space="preserve">, </w:t>
      </w:r>
      <w:r w:rsidR="00170DCC" w:rsidRPr="00AB1430">
        <w:rPr>
          <w:rFonts w:cs="Courier New"/>
        </w:rPr>
        <w:t>Strategic Objective</w:t>
      </w:r>
      <w:r w:rsidR="00170DCC" w:rsidRPr="00011259">
        <w:t xml:space="preserve">, and </w:t>
      </w:r>
      <w:r w:rsidR="00170DCC" w:rsidRPr="00AB1430">
        <w:rPr>
          <w:rFonts w:cs="Courier New"/>
        </w:rPr>
        <w:t>Tactical Objective</w:t>
      </w:r>
      <w:r w:rsidR="00170DCC" w:rsidRPr="00011259">
        <w:t xml:space="preserve"> properties</w:t>
      </w:r>
      <w:r w:rsidR="00170DCC">
        <w:t>.</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170DCC" w:rsidTr="00B56617">
        <w:tc>
          <w:tcPr>
            <w:tcW w:w="3618" w:type="dxa"/>
            <w:shd w:val="pct25" w:color="auto" w:fill="auto"/>
          </w:tcPr>
          <w:p w:rsidR="00170DCC" w:rsidRPr="00693F21" w:rsidRDefault="00170DCC" w:rsidP="00B56617">
            <w:pPr>
              <w:jc w:val="center"/>
              <w:rPr>
                <w:b/>
              </w:rPr>
            </w:pPr>
            <w:r w:rsidRPr="00693F21">
              <w:rPr>
                <w:b/>
              </w:rPr>
              <w:t>Enumeration Value</w:t>
            </w:r>
          </w:p>
        </w:tc>
        <w:tc>
          <w:tcPr>
            <w:tcW w:w="9558" w:type="dxa"/>
            <w:shd w:val="pct25" w:color="auto" w:fill="auto"/>
          </w:tcPr>
          <w:p w:rsidR="00170DCC" w:rsidRPr="00693F21" w:rsidRDefault="00170DCC" w:rsidP="00B56617">
            <w:pPr>
              <w:jc w:val="center"/>
              <w:rPr>
                <w:b/>
              </w:rPr>
            </w:pPr>
            <w:r w:rsidRPr="00693F21">
              <w:rPr>
                <w:b/>
              </w:rPr>
              <w:t>Description</w:t>
            </w:r>
          </w:p>
        </w:tc>
      </w:tr>
      <w:tr w:rsidR="00170DCC" w:rsidTr="00B56617">
        <w:tc>
          <w:tcPr>
            <w:tcW w:w="3618" w:type="dxa"/>
            <w:vAlign w:val="center"/>
          </w:tcPr>
          <w:p w:rsidR="00170DCC" w:rsidRPr="008D6A3A" w:rsidRDefault="000D61E4" w:rsidP="00B56617">
            <w:pPr>
              <w:rPr>
                <w:b/>
                <w:sz w:val="22"/>
              </w:rPr>
            </w:pPr>
            <w:r>
              <w:rPr>
                <w:b/>
                <w:sz w:val="22"/>
              </w:rPr>
              <w:t>erasure scope</w:t>
            </w:r>
          </w:p>
        </w:tc>
        <w:tc>
          <w:tcPr>
            <w:tcW w:w="9558" w:type="dxa"/>
          </w:tcPr>
          <w:p w:rsidR="00170DCC" w:rsidRPr="0082596E" w:rsidRDefault="00170DCC" w:rsidP="00546936">
            <w:pPr>
              <w:rPr>
                <w:sz w:val="22"/>
              </w:rPr>
            </w:pPr>
            <w:r w:rsidRPr="00C36C8C">
              <w:rPr>
                <w:sz w:val="22"/>
              </w:rPr>
              <w:t xml:space="preserve">Refers </w:t>
            </w:r>
            <w:r w:rsidR="00546936" w:rsidRPr="00546936">
              <w:rPr>
                <w:sz w:val="22"/>
              </w:rPr>
              <w:t>to the scope o</w:t>
            </w:r>
            <w:r w:rsidR="00546936">
              <w:rPr>
                <w:sz w:val="22"/>
              </w:rPr>
              <w:t>f the erasure performed by the ‘e</w:t>
            </w:r>
            <w:r w:rsidR="00546936" w:rsidRPr="00546936">
              <w:rPr>
                <w:sz w:val="22"/>
              </w:rPr>
              <w:t xml:space="preserve">rase </w:t>
            </w:r>
            <w:r w:rsidR="00546936">
              <w:rPr>
                <w:sz w:val="22"/>
              </w:rPr>
              <w:t>d</w:t>
            </w:r>
            <w:r w:rsidR="00546936" w:rsidRPr="00546936">
              <w:rPr>
                <w:sz w:val="22"/>
              </w:rPr>
              <w:t>ata</w:t>
            </w:r>
            <w:r w:rsidR="00546936">
              <w:rPr>
                <w:sz w:val="22"/>
              </w:rPr>
              <w:t>’</w:t>
            </w:r>
            <w:r w:rsidR="00546936" w:rsidRPr="00546936">
              <w:rPr>
                <w:sz w:val="22"/>
              </w:rPr>
              <w:t xml:space="preserve"> Tactical Objective.  Recommended values are: 'whole disk', or 'targeted files'.</w:t>
            </w:r>
          </w:p>
        </w:tc>
      </w:tr>
    </w:tbl>
    <w:p w:rsidR="00AB13DC" w:rsidRDefault="00AB13DC" w:rsidP="00432150">
      <w:pPr>
        <w:pStyle w:val="Heading3"/>
      </w:pPr>
      <w:bookmarkStart w:id="160" w:name="_Toc390177578"/>
      <w:r>
        <w:t>DestructionSt</w:t>
      </w:r>
      <w:r w:rsidR="0039572A">
        <w:t>r</w:t>
      </w:r>
      <w:r>
        <w:t>ategicObjectivesVocab-1.0</w:t>
      </w:r>
      <w:bookmarkEnd w:id="160"/>
    </w:p>
    <w:p w:rsidR="004B531E" w:rsidRPr="00D829BE" w:rsidRDefault="004B531E" w:rsidP="004B531E">
      <w:r w:rsidRPr="00D829BE">
        <w:t xml:space="preserve">The </w:t>
      </w:r>
      <w:r w:rsidR="0039572A" w:rsidRPr="00D829BE">
        <w:rPr>
          <w:rFonts w:ascii="Courier New" w:hAnsi="Courier New" w:cs="Courier New"/>
        </w:rPr>
        <w:t>Destruction</w:t>
      </w:r>
      <w:r w:rsidRPr="00D829BE">
        <w:rPr>
          <w:rFonts w:ascii="Courier New" w:hAnsi="Courier New" w:cs="Courier New"/>
        </w:rPr>
        <w:t>StrategicObjectivesVocab</w:t>
      </w:r>
      <w:r w:rsidRPr="00D829BE">
        <w:t xml:space="preserve"> is the default MAEC vocabulary for </w:t>
      </w:r>
      <w:r w:rsidRPr="00AB1430">
        <w:rPr>
          <w:rFonts w:cs="Courier New"/>
        </w:rPr>
        <w:t>Strategic Objectives</w:t>
      </w:r>
      <w:r w:rsidRPr="00D829BE">
        <w:t xml:space="preserve"> of the </w:t>
      </w:r>
      <w:r w:rsidR="00E865E8" w:rsidRPr="00D829BE">
        <w:t>destruction</w:t>
      </w:r>
      <w:r w:rsidRPr="00D829BE">
        <w:t xml:space="preserve"> </w:t>
      </w:r>
      <w:r w:rsidRPr="00AB1430">
        <w:rPr>
          <w:rFonts w:cs="Courier New"/>
        </w:rPr>
        <w:t>Capability</w:t>
      </w:r>
      <w:r w:rsidR="00E441AC">
        <w:rPr>
          <w:rFonts w:cs="Courier New"/>
        </w:rPr>
        <w:t>.</w:t>
      </w:r>
      <w:r w:rsidRPr="00AB1430">
        <w:rPr>
          <w:rFonts w:cs="Courier New"/>
        </w:rPr>
        <w:t xml:space="preserve"> </w:t>
      </w:r>
      <w:r w:rsidR="00E441AC">
        <w:t>The</w:t>
      </w:r>
      <w:r w:rsidR="00E441AC" w:rsidRPr="00D829BE">
        <w:t xml:space="preserve"> </w:t>
      </w:r>
      <w:r w:rsidRPr="00D829BE">
        <w:t>names</w:t>
      </w:r>
      <w:r w:rsidR="00E441AC">
        <w:t xml:space="preserve"> of these Strategic Objectives</w:t>
      </w:r>
      <w:r w:rsidRPr="00D829BE">
        <w:t xml:space="preserve"> are captured in the </w:t>
      </w:r>
      <w:r w:rsidRPr="00D829BE">
        <w:rPr>
          <w:rFonts w:ascii="Courier New" w:hAnsi="Courier New" w:cs="Courier New"/>
        </w:rPr>
        <w:t>Name</w:t>
      </w:r>
      <w:r w:rsidRPr="00D829BE">
        <w:t xml:space="preserve"> field</w:t>
      </w:r>
      <w:r w:rsidR="00E441AC">
        <w:t>, a child</w:t>
      </w:r>
      <w:r w:rsidRPr="00D829BE">
        <w:t xml:space="preserve"> of the </w:t>
      </w:r>
      <w:r w:rsidRPr="00D829BE">
        <w:rPr>
          <w:rFonts w:ascii="Courier New" w:hAnsi="Courier New" w:cs="Courier New"/>
        </w:rPr>
        <w:t>Strategic_Objective</w:t>
      </w:r>
      <w:r w:rsidRPr="00D829BE">
        <w:t xml:space="preserve"> field </w:t>
      </w:r>
      <w:r w:rsidR="00E441AC">
        <w:t>of type</w:t>
      </w:r>
      <w:r w:rsidRPr="00D829BE">
        <w:t xml:space="preserve"> </w:t>
      </w:r>
      <w:r w:rsidRPr="00D829BE">
        <w:rPr>
          <w:rFonts w:ascii="Courier New" w:hAnsi="Courier New" w:cs="Courier New"/>
        </w:rPr>
        <w:t>CapabilityObjectiveType</w:t>
      </w:r>
      <w:r w:rsidRPr="00D829BE">
        <w:rPr>
          <w:rFonts w:cs="Courier New"/>
        </w:rPr>
        <w:t xml:space="preserve"> </w:t>
      </w:r>
      <w:r w:rsidRPr="00D829BE">
        <w:t xml:space="preserve">(defined in the MAEC Bundle schema).  </w:t>
      </w:r>
    </w:p>
    <w:p w:rsidR="004B531E" w:rsidRPr="00D829BE" w:rsidRDefault="004B531E" w:rsidP="004B531E"/>
    <w:p w:rsidR="004B531E" w:rsidRDefault="004B531E" w:rsidP="004B531E">
      <w:r w:rsidRPr="00D829BE">
        <w:lastRenderedPageBreak/>
        <w:t xml:space="preserve">The MAEC </w:t>
      </w:r>
      <w:r w:rsidR="0039572A" w:rsidRPr="00D829BE">
        <w:rPr>
          <w:rFonts w:ascii="Courier New" w:hAnsi="Courier New" w:cs="Courier New"/>
        </w:rPr>
        <w:t>Destruction</w:t>
      </w:r>
      <w:r w:rsidRPr="00D829BE">
        <w:rPr>
          <w:rFonts w:ascii="Courier New" w:hAnsi="Courier New" w:cs="Courier New"/>
        </w:rPr>
        <w:t>StrategicObjectivesVocab-1.0</w:t>
      </w:r>
      <w:r w:rsidRPr="00D829BE">
        <w:t xml:space="preserve"> extends </w:t>
      </w:r>
      <w:r w:rsidRPr="00D829BE">
        <w:rPr>
          <w:rFonts w:cs="Courier New"/>
        </w:rPr>
        <w:t>the</w:t>
      </w:r>
      <w:r w:rsidRPr="00D829BE">
        <w:rPr>
          <w:rFonts w:ascii="Courier New" w:hAnsi="Courier New" w:cs="Courier New"/>
        </w:rPr>
        <w:t xml:space="preserve"> ControlledVocabularyStringType</w:t>
      </w:r>
      <w:r w:rsidRPr="00D829BE">
        <w:rPr>
          <w:rFonts w:cs="Courier New"/>
        </w:rPr>
        <w:t xml:space="preserve"> </w:t>
      </w:r>
      <w:r w:rsidRPr="00D829BE">
        <w:t xml:space="preserve">defined in CybOX Common.  Thus, </w:t>
      </w:r>
      <w:r w:rsidRPr="00D829BE">
        <w:rPr>
          <w:rFonts w:ascii="Courier New" w:hAnsi="Courier New" w:cs="Courier New"/>
        </w:rPr>
        <w:t>Name</w:t>
      </w:r>
      <w:r w:rsidRPr="00D829BE">
        <w:rPr>
          <w:rFonts w:cs="Courier New"/>
        </w:rPr>
        <w:t xml:space="preserve"> </w:t>
      </w:r>
      <w:r w:rsidRPr="00D829BE">
        <w:t xml:space="preserve">fields that make use of this vocabulary are restricted to the enumerated entries contained in the </w:t>
      </w:r>
      <w:r w:rsidRPr="00D829BE">
        <w:rPr>
          <w:rFonts w:ascii="Courier New" w:hAnsi="Courier New" w:cs="Courier New"/>
        </w:rPr>
        <w:t>maecVocabs:</w:t>
      </w:r>
      <w:r w:rsidR="0039572A" w:rsidRPr="00D829BE">
        <w:rPr>
          <w:rFonts w:ascii="Courier New" w:hAnsi="Courier New" w:cs="Courier New"/>
        </w:rPr>
        <w:t>Destruction</w:t>
      </w:r>
      <w:r w:rsidRPr="00D829BE">
        <w:rPr>
          <w:rFonts w:ascii="Courier New" w:hAnsi="Courier New" w:cs="Courier New"/>
        </w:rPr>
        <w:t>StrategicObjectivesTypeEnum-1.0</w:t>
      </w:r>
      <w:r w:rsidRPr="00D829BE">
        <w:t>; extended fields</w:t>
      </w:r>
      <w:r w:rsidRPr="000E1A8A">
        <w:t xml:space="preserve"> are shown below.</w:t>
      </w:r>
    </w:p>
    <w:p w:rsidR="004B531E"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4B531E" w:rsidTr="00B96D27">
        <w:trPr>
          <w:trHeight w:val="317"/>
        </w:trPr>
        <w:tc>
          <w:tcPr>
            <w:tcW w:w="2448" w:type="dxa"/>
            <w:shd w:val="clear" w:color="auto" w:fill="BFBFBF" w:themeFill="background1" w:themeFillShade="BF"/>
            <w:vAlign w:val="center"/>
          </w:tcPr>
          <w:p w:rsidR="004B531E" w:rsidRPr="00602B3E" w:rsidRDefault="00425D67" w:rsidP="00B96D27">
            <w:pPr>
              <w:jc w:val="center"/>
              <w:rPr>
                <w:b/>
              </w:rPr>
            </w:pPr>
            <w:r>
              <w:rPr>
                <w:b/>
              </w:rPr>
              <w:t>Field</w:t>
            </w:r>
          </w:p>
        </w:tc>
        <w:tc>
          <w:tcPr>
            <w:tcW w:w="2790" w:type="dxa"/>
            <w:shd w:val="clear" w:color="auto" w:fill="BFBFBF" w:themeFill="background1" w:themeFillShade="BF"/>
            <w:vAlign w:val="center"/>
          </w:tcPr>
          <w:p w:rsidR="004B531E" w:rsidRPr="00602B3E" w:rsidRDefault="004B531E" w:rsidP="00B96D27">
            <w:pPr>
              <w:jc w:val="center"/>
              <w:rPr>
                <w:b/>
              </w:rPr>
            </w:pPr>
            <w:r w:rsidRPr="00602B3E">
              <w:rPr>
                <w:b/>
              </w:rPr>
              <w:t>Type</w:t>
            </w:r>
          </w:p>
        </w:tc>
        <w:tc>
          <w:tcPr>
            <w:tcW w:w="1440" w:type="dxa"/>
            <w:shd w:val="clear" w:color="auto" w:fill="BFBFBF" w:themeFill="background1" w:themeFillShade="BF"/>
            <w:vAlign w:val="center"/>
          </w:tcPr>
          <w:p w:rsidR="004B531E" w:rsidRPr="00602B3E" w:rsidRDefault="004B531E" w:rsidP="00B96D27">
            <w:pPr>
              <w:jc w:val="center"/>
              <w:rPr>
                <w:b/>
              </w:rPr>
            </w:pPr>
            <w:r>
              <w:rPr>
                <w:b/>
              </w:rPr>
              <w:t>Multi</w:t>
            </w:r>
            <w:r w:rsidRPr="00602B3E">
              <w:rPr>
                <w:b/>
              </w:rPr>
              <w:t>plicity</w:t>
            </w:r>
          </w:p>
        </w:tc>
        <w:tc>
          <w:tcPr>
            <w:tcW w:w="6498" w:type="dxa"/>
            <w:shd w:val="clear" w:color="auto" w:fill="BFBFBF" w:themeFill="background1" w:themeFillShade="BF"/>
            <w:vAlign w:val="center"/>
          </w:tcPr>
          <w:p w:rsidR="004B531E" w:rsidRPr="00602B3E" w:rsidRDefault="004B531E" w:rsidP="00B96D27">
            <w:pPr>
              <w:jc w:val="center"/>
              <w:rPr>
                <w:b/>
              </w:rPr>
            </w:pPr>
            <w:r w:rsidRPr="00602B3E">
              <w:rPr>
                <w:b/>
              </w:rPr>
              <w:t>Description</w:t>
            </w:r>
          </w:p>
        </w:tc>
      </w:tr>
      <w:tr w:rsidR="004B531E" w:rsidTr="00B96D27">
        <w:trPr>
          <w:trHeight w:val="255"/>
        </w:trPr>
        <w:tc>
          <w:tcPr>
            <w:tcW w:w="2448" w:type="dxa"/>
            <w:vAlign w:val="center"/>
          </w:tcPr>
          <w:p w:rsidR="004B531E" w:rsidRPr="008D6A3A" w:rsidRDefault="004B531E" w:rsidP="00B96D27">
            <w:pPr>
              <w:rPr>
                <w:b/>
                <w:sz w:val="22"/>
              </w:rPr>
            </w:pPr>
            <w:r w:rsidRPr="008D6A3A">
              <w:rPr>
                <w:b/>
                <w:sz w:val="22"/>
              </w:rPr>
              <w:t>vocab_name</w:t>
            </w:r>
          </w:p>
        </w:tc>
        <w:tc>
          <w:tcPr>
            <w:tcW w:w="2790" w:type="dxa"/>
            <w:vAlign w:val="center"/>
          </w:tcPr>
          <w:p w:rsidR="004B531E" w:rsidRPr="00C625F1" w:rsidRDefault="004B531E" w:rsidP="00B96D27">
            <w:pPr>
              <w:rPr>
                <w:rFonts w:ascii="Courier New" w:hAnsi="Courier New" w:cs="Courier New"/>
                <w:sz w:val="20"/>
              </w:rPr>
            </w:pPr>
            <w:r>
              <w:rPr>
                <w:rFonts w:ascii="Courier New" w:hAnsi="Courier New" w:cs="Courier New"/>
                <w:sz w:val="20"/>
              </w:rPr>
              <w:t>string</w:t>
            </w:r>
          </w:p>
        </w:tc>
        <w:tc>
          <w:tcPr>
            <w:tcW w:w="1440" w:type="dxa"/>
            <w:vAlign w:val="center"/>
          </w:tcPr>
          <w:p w:rsidR="004B531E" w:rsidRPr="00E65B09" w:rsidRDefault="004B531E" w:rsidP="00B96D27">
            <w:pPr>
              <w:jc w:val="center"/>
              <w:rPr>
                <w:sz w:val="22"/>
              </w:rPr>
            </w:pPr>
            <w:r>
              <w:rPr>
                <w:sz w:val="22"/>
              </w:rPr>
              <w:t>0..1</w:t>
            </w:r>
          </w:p>
        </w:tc>
        <w:tc>
          <w:tcPr>
            <w:tcW w:w="6498" w:type="dxa"/>
          </w:tcPr>
          <w:p w:rsidR="004B531E" w:rsidRPr="00C625F1" w:rsidRDefault="004B531E" w:rsidP="00D829BE">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D829BE">
              <w:rPr>
                <w:i/>
                <w:sz w:val="22"/>
              </w:rPr>
              <w:t>Destruction</w:t>
            </w:r>
            <w:r>
              <w:rPr>
                <w:i/>
                <w:sz w:val="22"/>
              </w:rPr>
              <w:t xml:space="preserve"> Capability Strategic Objectives</w:t>
            </w:r>
            <w:r w:rsidRPr="004D07F8">
              <w:rPr>
                <w:sz w:val="22"/>
              </w:rPr>
              <w:t>.</w:t>
            </w:r>
            <w:r>
              <w:rPr>
                <w:sz w:val="22"/>
              </w:rPr>
              <w:t>’</w:t>
            </w:r>
          </w:p>
        </w:tc>
      </w:tr>
      <w:tr w:rsidR="004B531E" w:rsidTr="00B96D27">
        <w:trPr>
          <w:trHeight w:val="255"/>
        </w:trPr>
        <w:tc>
          <w:tcPr>
            <w:tcW w:w="2448" w:type="dxa"/>
            <w:vAlign w:val="center"/>
          </w:tcPr>
          <w:p w:rsidR="004B531E" w:rsidRPr="008D6A3A" w:rsidRDefault="004B531E" w:rsidP="00B96D27">
            <w:pPr>
              <w:rPr>
                <w:b/>
                <w:sz w:val="22"/>
              </w:rPr>
            </w:pPr>
            <w:r w:rsidRPr="008D6A3A">
              <w:rPr>
                <w:b/>
                <w:sz w:val="22"/>
              </w:rPr>
              <w:t>vocab_reference</w:t>
            </w:r>
          </w:p>
        </w:tc>
        <w:tc>
          <w:tcPr>
            <w:tcW w:w="2790" w:type="dxa"/>
            <w:vAlign w:val="center"/>
          </w:tcPr>
          <w:p w:rsidR="004B531E" w:rsidRDefault="004B531E" w:rsidP="00B96D27">
            <w:pPr>
              <w:rPr>
                <w:rFonts w:ascii="Courier New" w:hAnsi="Courier New" w:cs="Courier New"/>
                <w:sz w:val="20"/>
              </w:rPr>
            </w:pPr>
            <w:r>
              <w:rPr>
                <w:rFonts w:ascii="Courier New" w:hAnsi="Courier New" w:cs="Courier New"/>
                <w:sz w:val="20"/>
              </w:rPr>
              <w:t>anyURI</w:t>
            </w:r>
          </w:p>
        </w:tc>
        <w:tc>
          <w:tcPr>
            <w:tcW w:w="1440" w:type="dxa"/>
            <w:vAlign w:val="center"/>
          </w:tcPr>
          <w:p w:rsidR="004B531E" w:rsidRDefault="004B531E" w:rsidP="00B96D27">
            <w:pPr>
              <w:jc w:val="center"/>
              <w:rPr>
                <w:sz w:val="22"/>
              </w:rPr>
            </w:pPr>
            <w:r>
              <w:rPr>
                <w:sz w:val="22"/>
              </w:rPr>
              <w:t>0..1</w:t>
            </w:r>
          </w:p>
        </w:tc>
        <w:tc>
          <w:tcPr>
            <w:tcW w:w="6498" w:type="dxa"/>
          </w:tcPr>
          <w:p w:rsidR="004B531E" w:rsidRDefault="004B531E" w:rsidP="00D829BE">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D829BE">
              <w:rPr>
                <w:i/>
                <w:sz w:val="22"/>
              </w:rPr>
              <w:t>Destruction</w:t>
            </w:r>
            <w:r>
              <w:rPr>
                <w:i/>
                <w:sz w:val="22"/>
              </w:rPr>
              <w:t>StrategicObjectives</w:t>
            </w:r>
            <w:r w:rsidRPr="004A3977">
              <w:rPr>
                <w:i/>
                <w:sz w:val="22"/>
              </w:rPr>
              <w:t>Vocab-1.0</w:t>
            </w:r>
            <w:r>
              <w:rPr>
                <w:sz w:val="22"/>
              </w:rPr>
              <w:t>.’</w:t>
            </w:r>
          </w:p>
        </w:tc>
      </w:tr>
    </w:tbl>
    <w:p w:rsidR="004B531E" w:rsidRPr="00D829BE" w:rsidRDefault="00D829BE" w:rsidP="003756AA">
      <w:pPr>
        <w:pStyle w:val="Heading4"/>
      </w:pPr>
      <w:bookmarkStart w:id="161" w:name="_Toc390177579"/>
      <w:r w:rsidRPr="00D829BE">
        <w:t>Destruction</w:t>
      </w:r>
      <w:r w:rsidR="004B531E" w:rsidRPr="00614328">
        <w:t>StrategicObjectivesEnum</w:t>
      </w:r>
      <w:r w:rsidR="004B531E" w:rsidRPr="00D829BE">
        <w:t>-1.0</w:t>
      </w:r>
      <w:bookmarkEnd w:id="161"/>
    </w:p>
    <w:p w:rsidR="004B531E" w:rsidRPr="00D829BE" w:rsidRDefault="009A3117" w:rsidP="004B531E">
      <w:r w:rsidRPr="00C51E1C">
        <w:t xml:space="preserve">The </w:t>
      </w:r>
      <w:r w:rsidR="00D829BE">
        <w:rPr>
          <w:rFonts w:ascii="Courier New" w:hAnsi="Courier New" w:cs="Courier New"/>
        </w:rPr>
        <w:t>Des</w:t>
      </w:r>
      <w:r w:rsidR="00D829BE" w:rsidRPr="00D829BE">
        <w:rPr>
          <w:rFonts w:ascii="Courier New" w:hAnsi="Courier New" w:cs="Courier New"/>
        </w:rPr>
        <w:t>truction</w:t>
      </w:r>
      <w:r w:rsidR="004B531E" w:rsidRPr="00614328">
        <w:rPr>
          <w:rFonts w:ascii="Courier New" w:hAnsi="Courier New" w:cs="Courier New"/>
        </w:rPr>
        <w:t>StrategicObjectivesEnum</w:t>
      </w:r>
      <w:r w:rsidR="004B531E" w:rsidRPr="00D829BE">
        <w:t xml:space="preserve"> is a non-exhaustive enumeration of </w:t>
      </w:r>
      <w:r w:rsidR="004B531E" w:rsidRPr="00D829BE">
        <w:rPr>
          <w:rFonts w:cs="Courier New"/>
        </w:rPr>
        <w:t>Strategic</w:t>
      </w:r>
      <w:r w:rsidR="004B531E" w:rsidRPr="00D829BE">
        <w:t xml:space="preserve"> </w:t>
      </w:r>
      <w:r w:rsidR="004B531E" w:rsidRPr="00D829BE">
        <w:rPr>
          <w:rFonts w:cs="Courier New"/>
        </w:rPr>
        <w:t>Objectives</w:t>
      </w:r>
      <w:r w:rsidR="004B531E" w:rsidRPr="00D829BE">
        <w:t xml:space="preserve"> of the </w:t>
      </w:r>
      <w:r w:rsidR="00E865E8" w:rsidRPr="00D829BE">
        <w:t>destruction</w:t>
      </w:r>
      <w:r w:rsidR="004B531E" w:rsidRPr="00D829BE">
        <w:t xml:space="preserve"> </w:t>
      </w:r>
      <w:r w:rsidR="004B531E" w:rsidRPr="00D829BE">
        <w:rPr>
          <w:rFonts w:cs="Courier New"/>
        </w:rPr>
        <w:t>Capability</w:t>
      </w:r>
      <w:r w:rsidR="004B531E" w:rsidRPr="00D829BE">
        <w:t>.</w:t>
      </w:r>
    </w:p>
    <w:p w:rsidR="004B531E" w:rsidRPr="00D829BE"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4B531E" w:rsidRPr="00D829BE" w:rsidTr="00B96D27">
        <w:tc>
          <w:tcPr>
            <w:tcW w:w="3618" w:type="dxa"/>
            <w:shd w:val="pct25" w:color="auto" w:fill="auto"/>
          </w:tcPr>
          <w:p w:rsidR="004B531E" w:rsidRPr="00D829BE" w:rsidRDefault="004B531E" w:rsidP="00B96D27">
            <w:pPr>
              <w:jc w:val="center"/>
              <w:rPr>
                <w:b/>
              </w:rPr>
            </w:pPr>
            <w:r w:rsidRPr="00D829BE">
              <w:rPr>
                <w:b/>
              </w:rPr>
              <w:t>Enumeration Value</w:t>
            </w:r>
          </w:p>
        </w:tc>
        <w:tc>
          <w:tcPr>
            <w:tcW w:w="9558" w:type="dxa"/>
            <w:shd w:val="pct25" w:color="auto" w:fill="auto"/>
          </w:tcPr>
          <w:p w:rsidR="004B531E" w:rsidRPr="00D829BE" w:rsidRDefault="004B531E" w:rsidP="00B96D27">
            <w:pPr>
              <w:jc w:val="center"/>
              <w:rPr>
                <w:b/>
              </w:rPr>
            </w:pPr>
            <w:r w:rsidRPr="00D829BE">
              <w:rPr>
                <w:b/>
              </w:rPr>
              <w:t>Description</w:t>
            </w:r>
          </w:p>
        </w:tc>
      </w:tr>
      <w:tr w:rsidR="004B531E" w:rsidRPr="00D829BE" w:rsidTr="00B96D27">
        <w:tc>
          <w:tcPr>
            <w:tcW w:w="3618" w:type="dxa"/>
            <w:vAlign w:val="center"/>
          </w:tcPr>
          <w:p w:rsidR="004B531E" w:rsidRPr="00D829BE" w:rsidRDefault="00D829BE" w:rsidP="00614328">
            <w:pPr>
              <w:rPr>
                <w:b/>
                <w:sz w:val="22"/>
              </w:rPr>
            </w:pPr>
            <w:r w:rsidRPr="00D829BE">
              <w:rPr>
                <w:b/>
                <w:sz w:val="22"/>
              </w:rPr>
              <w:t>destroy physical entity</w:t>
            </w:r>
          </w:p>
        </w:tc>
        <w:tc>
          <w:tcPr>
            <w:tcW w:w="9558" w:type="dxa"/>
          </w:tcPr>
          <w:p w:rsidR="004B531E" w:rsidRPr="00D829BE" w:rsidRDefault="004B531E" w:rsidP="00B96D27">
            <w:pPr>
              <w:rPr>
                <w:sz w:val="22"/>
              </w:rPr>
            </w:pPr>
            <w:r w:rsidRPr="00D829BE">
              <w:rPr>
                <w:sz w:val="22"/>
              </w:rPr>
              <w:t xml:space="preserve">Indicates </w:t>
            </w:r>
            <w:r w:rsidR="00D829BE" w:rsidRPr="00D829BE">
              <w:rPr>
                <w:sz w:val="22"/>
              </w:rPr>
              <w:t>that the malware instance is able to destroy a physical entity.</w:t>
            </w:r>
          </w:p>
        </w:tc>
      </w:tr>
      <w:tr w:rsidR="004B531E" w:rsidTr="00B96D27">
        <w:tc>
          <w:tcPr>
            <w:tcW w:w="3618" w:type="dxa"/>
            <w:vAlign w:val="center"/>
          </w:tcPr>
          <w:p w:rsidR="004B531E" w:rsidRPr="00D829BE" w:rsidRDefault="00D829BE" w:rsidP="00B96D27">
            <w:pPr>
              <w:rPr>
                <w:b/>
                <w:sz w:val="22"/>
              </w:rPr>
            </w:pPr>
            <w:r w:rsidRPr="00D829BE">
              <w:rPr>
                <w:b/>
                <w:sz w:val="22"/>
              </w:rPr>
              <w:t>destroy virtual entity</w:t>
            </w:r>
          </w:p>
        </w:tc>
        <w:tc>
          <w:tcPr>
            <w:tcW w:w="9558" w:type="dxa"/>
          </w:tcPr>
          <w:p w:rsidR="004B531E" w:rsidRPr="0082596E" w:rsidRDefault="004B531E" w:rsidP="00614328">
            <w:pPr>
              <w:rPr>
                <w:sz w:val="22"/>
              </w:rPr>
            </w:pPr>
            <w:r w:rsidRPr="00D829BE">
              <w:rPr>
                <w:sz w:val="22"/>
              </w:rPr>
              <w:t xml:space="preserve">Indicates </w:t>
            </w:r>
            <w:r w:rsidR="00D829BE" w:rsidRPr="00D829BE">
              <w:rPr>
                <w:sz w:val="22"/>
              </w:rPr>
              <w:t>that the malware instance is able to destroy a virtual entity.</w:t>
            </w:r>
          </w:p>
        </w:tc>
      </w:tr>
    </w:tbl>
    <w:p w:rsidR="00AB13DC" w:rsidRDefault="00AB13DC" w:rsidP="00432150">
      <w:pPr>
        <w:pStyle w:val="Heading3"/>
      </w:pPr>
      <w:bookmarkStart w:id="162" w:name="_Toc390177580"/>
      <w:r>
        <w:t>DestructionTacticalObjectivesVocab-1.0</w:t>
      </w:r>
      <w:bookmarkEnd w:id="162"/>
    </w:p>
    <w:p w:rsidR="00595A4E" w:rsidRDefault="00595A4E" w:rsidP="00595A4E">
      <w:r>
        <w:t xml:space="preserve">The </w:t>
      </w:r>
      <w:r w:rsidR="00812E02" w:rsidRPr="00812E02">
        <w:rPr>
          <w:rFonts w:ascii="Courier New" w:hAnsi="Courier New" w:cs="Courier New"/>
        </w:rPr>
        <w:t>Destruction</w:t>
      </w:r>
      <w:r w:rsidRPr="00812E02">
        <w:rPr>
          <w:rFonts w:ascii="Courier New" w:hAnsi="Courier New" w:cs="Courier New"/>
        </w:rPr>
        <w:t>TacticalObjectivesVocab</w:t>
      </w:r>
      <w:r w:rsidRPr="00812E02">
        <w:t xml:space="preserve"> is the default MAEC vocabulary for </w:t>
      </w:r>
      <w:r w:rsidRPr="00AB1430">
        <w:rPr>
          <w:rFonts w:cs="Courier New"/>
        </w:rPr>
        <w:t>Tactical Objectives</w:t>
      </w:r>
      <w:r w:rsidRPr="00812E02">
        <w:t xml:space="preserve"> of the </w:t>
      </w:r>
      <w:r w:rsidR="00812E02" w:rsidRPr="00812E02">
        <w:t>destruction</w:t>
      </w:r>
      <w:r w:rsidRPr="00812E02">
        <w:t xml:space="preserve"> </w:t>
      </w:r>
      <w:r w:rsidRPr="00AB1430">
        <w:rPr>
          <w:rFonts w:cs="Courier New"/>
        </w:rPr>
        <w:t>Capability</w:t>
      </w:r>
      <w:r w:rsidR="00E441AC">
        <w:rPr>
          <w:rFonts w:cs="Courier New"/>
        </w:rPr>
        <w:t>.</w:t>
      </w:r>
      <w:r w:rsidRPr="00812E02">
        <w:t xml:space="preserve"> </w:t>
      </w:r>
      <w:r w:rsidR="00E441AC">
        <w:t>The</w:t>
      </w:r>
      <w:r w:rsidR="00E441AC" w:rsidRPr="00812E02">
        <w:t xml:space="preserve"> </w:t>
      </w:r>
      <w:r w:rsidRPr="00812E02">
        <w:t xml:space="preserve">names </w:t>
      </w:r>
      <w:r w:rsidR="00E441AC">
        <w:t xml:space="preserve">of these Tactical Objectives </w:t>
      </w:r>
      <w:r w:rsidRPr="00812E02">
        <w:t xml:space="preserve">are captured in the </w:t>
      </w:r>
      <w:r w:rsidRPr="00812E02">
        <w:rPr>
          <w:rFonts w:ascii="Courier New" w:hAnsi="Courier New" w:cs="Courier New"/>
        </w:rPr>
        <w:t>Nam</w:t>
      </w:r>
      <w:r w:rsidRPr="00D17C47">
        <w:rPr>
          <w:rFonts w:ascii="Courier New" w:hAnsi="Courier New" w:cs="Courier New"/>
        </w:rPr>
        <w:t>e</w:t>
      </w:r>
      <w:r>
        <w:t xml:space="preserve"> field</w:t>
      </w:r>
      <w:r w:rsidR="00E441AC">
        <w:t>, a child</w:t>
      </w:r>
      <w:r>
        <w:t xml:space="preserve"> of the </w:t>
      </w:r>
      <w:r>
        <w:rPr>
          <w:rFonts w:ascii="Courier New" w:hAnsi="Courier New" w:cs="Courier New"/>
        </w:rPr>
        <w:t>Tactical_Objective</w:t>
      </w:r>
      <w:r w:rsidRPr="0002427C">
        <w:t xml:space="preserve"> field</w:t>
      </w:r>
      <w:r>
        <w:t xml:space="preserve"> </w:t>
      </w:r>
      <w:r w:rsidR="00E441AC">
        <w:t>of type</w:t>
      </w:r>
      <w:r>
        <w:t xml:space="preserve"> </w:t>
      </w:r>
      <w:r>
        <w:rPr>
          <w:rFonts w:ascii="Courier New" w:hAnsi="Courier New" w:cs="Courier New"/>
        </w:rPr>
        <w:t>CapabilityObjectiveType</w:t>
      </w:r>
      <w:r w:rsidRPr="00800F90">
        <w:t xml:space="preserve"> </w:t>
      </w:r>
      <w:r>
        <w:t>(</w:t>
      </w:r>
      <w:r w:rsidRPr="00800F90">
        <w:t xml:space="preserve">defined </w:t>
      </w:r>
      <w:r w:rsidRPr="003A107F">
        <w:t xml:space="preserve">in </w:t>
      </w:r>
      <w:r>
        <w:t>the MAEC Bundle schema).</w:t>
      </w:r>
      <w:r w:rsidRPr="003A107F">
        <w:t xml:space="preserve">  </w:t>
      </w:r>
    </w:p>
    <w:p w:rsidR="00595A4E" w:rsidRPr="000E1A8A" w:rsidRDefault="00595A4E" w:rsidP="00595A4E"/>
    <w:p w:rsidR="00595A4E" w:rsidRDefault="00595A4E" w:rsidP="00595A4E">
      <w:r w:rsidRPr="000E1A8A">
        <w:t xml:space="preserve">The MAEC </w:t>
      </w:r>
      <w:r w:rsidR="00812E02">
        <w:rPr>
          <w:rFonts w:ascii="Courier New" w:hAnsi="Courier New" w:cs="Courier New"/>
        </w:rPr>
        <w:t>Destruction</w:t>
      </w:r>
      <w:r>
        <w:rPr>
          <w:rFonts w:ascii="Courier New" w:hAnsi="Courier New" w:cs="Courier New"/>
        </w:rPr>
        <w:t>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812E02">
        <w:rPr>
          <w:rFonts w:ascii="Courier New" w:hAnsi="Courier New" w:cs="Courier New"/>
        </w:rPr>
        <w:t>Destruction</w:t>
      </w:r>
      <w:r>
        <w:rPr>
          <w:rFonts w:ascii="Courier New" w:hAnsi="Courier New" w:cs="Courier New"/>
        </w:rPr>
        <w:t>TacticalObjectivesType</w:t>
      </w:r>
      <w:r w:rsidRPr="000E1A8A">
        <w:rPr>
          <w:rFonts w:ascii="Courier New" w:hAnsi="Courier New" w:cs="Courier New"/>
        </w:rPr>
        <w:t>Enum-1.0</w:t>
      </w:r>
      <w:r w:rsidRPr="000E1A8A">
        <w:t>; extended fields are shown below.</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595A4E" w:rsidTr="001D194D">
        <w:trPr>
          <w:trHeight w:val="317"/>
        </w:trPr>
        <w:tc>
          <w:tcPr>
            <w:tcW w:w="2448" w:type="dxa"/>
            <w:shd w:val="clear" w:color="auto" w:fill="BFBFBF" w:themeFill="background1" w:themeFillShade="BF"/>
            <w:vAlign w:val="center"/>
          </w:tcPr>
          <w:p w:rsidR="00595A4E" w:rsidRPr="00602B3E" w:rsidRDefault="00425D67" w:rsidP="001D194D">
            <w:pPr>
              <w:jc w:val="center"/>
              <w:rPr>
                <w:b/>
              </w:rPr>
            </w:pPr>
            <w:r>
              <w:rPr>
                <w:b/>
              </w:rPr>
              <w:t>Field</w:t>
            </w:r>
          </w:p>
        </w:tc>
        <w:tc>
          <w:tcPr>
            <w:tcW w:w="2790" w:type="dxa"/>
            <w:shd w:val="clear" w:color="auto" w:fill="BFBFBF" w:themeFill="background1" w:themeFillShade="BF"/>
            <w:vAlign w:val="center"/>
          </w:tcPr>
          <w:p w:rsidR="00595A4E" w:rsidRPr="00602B3E" w:rsidRDefault="00595A4E" w:rsidP="001D194D">
            <w:pPr>
              <w:jc w:val="center"/>
              <w:rPr>
                <w:b/>
              </w:rPr>
            </w:pPr>
            <w:r w:rsidRPr="00602B3E">
              <w:rPr>
                <w:b/>
              </w:rPr>
              <w:t>Type</w:t>
            </w:r>
          </w:p>
        </w:tc>
        <w:tc>
          <w:tcPr>
            <w:tcW w:w="1440" w:type="dxa"/>
            <w:shd w:val="clear" w:color="auto" w:fill="BFBFBF" w:themeFill="background1" w:themeFillShade="BF"/>
            <w:vAlign w:val="center"/>
          </w:tcPr>
          <w:p w:rsidR="00595A4E" w:rsidRPr="00602B3E" w:rsidRDefault="00595A4E" w:rsidP="001D194D">
            <w:pPr>
              <w:jc w:val="center"/>
              <w:rPr>
                <w:b/>
              </w:rPr>
            </w:pPr>
            <w:r>
              <w:rPr>
                <w:b/>
              </w:rPr>
              <w:t>Multi</w:t>
            </w:r>
            <w:r w:rsidRPr="00602B3E">
              <w:rPr>
                <w:b/>
              </w:rPr>
              <w:t>plicity</w:t>
            </w:r>
          </w:p>
        </w:tc>
        <w:tc>
          <w:tcPr>
            <w:tcW w:w="6498" w:type="dxa"/>
            <w:shd w:val="clear" w:color="auto" w:fill="BFBFBF" w:themeFill="background1" w:themeFillShade="BF"/>
            <w:vAlign w:val="center"/>
          </w:tcPr>
          <w:p w:rsidR="00595A4E" w:rsidRPr="00602B3E" w:rsidRDefault="00595A4E" w:rsidP="001D194D">
            <w:pPr>
              <w:jc w:val="center"/>
              <w:rPr>
                <w:b/>
              </w:rPr>
            </w:pPr>
            <w:r w:rsidRPr="00602B3E">
              <w:rPr>
                <w:b/>
              </w:rPr>
              <w:t>Description</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lastRenderedPageBreak/>
              <w:t>vocab_name</w:t>
            </w:r>
          </w:p>
        </w:tc>
        <w:tc>
          <w:tcPr>
            <w:tcW w:w="2790" w:type="dxa"/>
            <w:vAlign w:val="center"/>
          </w:tcPr>
          <w:p w:rsidR="00595A4E" w:rsidRPr="00C625F1" w:rsidRDefault="00595A4E" w:rsidP="001D194D">
            <w:pPr>
              <w:rPr>
                <w:rFonts w:ascii="Courier New" w:hAnsi="Courier New" w:cs="Courier New"/>
                <w:sz w:val="20"/>
              </w:rPr>
            </w:pPr>
            <w:r>
              <w:rPr>
                <w:rFonts w:ascii="Courier New" w:hAnsi="Courier New" w:cs="Courier New"/>
                <w:sz w:val="20"/>
              </w:rPr>
              <w:t>string</w:t>
            </w:r>
          </w:p>
        </w:tc>
        <w:tc>
          <w:tcPr>
            <w:tcW w:w="1440" w:type="dxa"/>
            <w:vAlign w:val="center"/>
          </w:tcPr>
          <w:p w:rsidR="00595A4E" w:rsidRPr="00E65B09" w:rsidRDefault="00595A4E" w:rsidP="001D194D">
            <w:pPr>
              <w:jc w:val="center"/>
              <w:rPr>
                <w:sz w:val="22"/>
              </w:rPr>
            </w:pPr>
            <w:r>
              <w:rPr>
                <w:sz w:val="22"/>
              </w:rPr>
              <w:t>0..1</w:t>
            </w:r>
          </w:p>
        </w:tc>
        <w:tc>
          <w:tcPr>
            <w:tcW w:w="6498" w:type="dxa"/>
          </w:tcPr>
          <w:p w:rsidR="00595A4E" w:rsidRPr="00C625F1" w:rsidRDefault="00595A4E" w:rsidP="00812E02">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812E02">
              <w:rPr>
                <w:i/>
                <w:sz w:val="22"/>
              </w:rPr>
              <w:t>Destruction</w:t>
            </w:r>
            <w:r>
              <w:rPr>
                <w:i/>
                <w:sz w:val="22"/>
              </w:rPr>
              <w:t xml:space="preserve"> Capability Tactical Objectives</w:t>
            </w:r>
            <w:r w:rsidRPr="004D07F8">
              <w:rPr>
                <w:sz w:val="22"/>
              </w:rPr>
              <w:t>.</w:t>
            </w:r>
            <w:r>
              <w:rPr>
                <w:sz w:val="22"/>
              </w:rPr>
              <w:t>’</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vocab_reference</w:t>
            </w:r>
          </w:p>
        </w:tc>
        <w:tc>
          <w:tcPr>
            <w:tcW w:w="2790" w:type="dxa"/>
            <w:vAlign w:val="center"/>
          </w:tcPr>
          <w:p w:rsidR="00595A4E" w:rsidRDefault="00595A4E" w:rsidP="001D194D">
            <w:pPr>
              <w:rPr>
                <w:rFonts w:ascii="Courier New" w:hAnsi="Courier New" w:cs="Courier New"/>
                <w:sz w:val="20"/>
              </w:rPr>
            </w:pPr>
            <w:r>
              <w:rPr>
                <w:rFonts w:ascii="Courier New" w:hAnsi="Courier New" w:cs="Courier New"/>
                <w:sz w:val="20"/>
              </w:rPr>
              <w:t>anyURI</w:t>
            </w:r>
          </w:p>
        </w:tc>
        <w:tc>
          <w:tcPr>
            <w:tcW w:w="1440" w:type="dxa"/>
            <w:vAlign w:val="center"/>
          </w:tcPr>
          <w:p w:rsidR="00595A4E" w:rsidRDefault="00595A4E" w:rsidP="001D194D">
            <w:pPr>
              <w:jc w:val="center"/>
              <w:rPr>
                <w:sz w:val="22"/>
              </w:rPr>
            </w:pPr>
            <w:r>
              <w:rPr>
                <w:sz w:val="22"/>
              </w:rPr>
              <w:t>0..1</w:t>
            </w:r>
          </w:p>
        </w:tc>
        <w:tc>
          <w:tcPr>
            <w:tcW w:w="6498" w:type="dxa"/>
          </w:tcPr>
          <w:p w:rsidR="00595A4E" w:rsidRDefault="00595A4E" w:rsidP="00812E02">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812E02">
              <w:rPr>
                <w:i/>
                <w:sz w:val="22"/>
              </w:rPr>
              <w:t>Destruction</w:t>
            </w:r>
            <w:r>
              <w:rPr>
                <w:i/>
                <w:sz w:val="22"/>
              </w:rPr>
              <w:t>TacticalObjectives</w:t>
            </w:r>
            <w:r w:rsidRPr="004A3977">
              <w:rPr>
                <w:i/>
                <w:sz w:val="22"/>
              </w:rPr>
              <w:t>Vocab-1.0</w:t>
            </w:r>
            <w:r>
              <w:rPr>
                <w:sz w:val="22"/>
              </w:rPr>
              <w:t>.’</w:t>
            </w:r>
          </w:p>
        </w:tc>
      </w:tr>
    </w:tbl>
    <w:p w:rsidR="00595A4E" w:rsidRDefault="00812E02" w:rsidP="003756AA">
      <w:pPr>
        <w:pStyle w:val="Heading4"/>
      </w:pPr>
      <w:bookmarkStart w:id="163" w:name="_Toc390177581"/>
      <w:r>
        <w:t>Destruction</w:t>
      </w:r>
      <w:r w:rsidR="00595A4E">
        <w:t>TacticalObjectivesEnum-1.0</w:t>
      </w:r>
      <w:bookmarkEnd w:id="163"/>
    </w:p>
    <w:p w:rsidR="00595A4E" w:rsidRPr="00011259" w:rsidRDefault="009A3117" w:rsidP="00595A4E">
      <w:r w:rsidRPr="00C51E1C">
        <w:t xml:space="preserve">The </w:t>
      </w:r>
      <w:r w:rsidR="00812E02">
        <w:rPr>
          <w:rFonts w:ascii="Courier New" w:hAnsi="Courier New" w:cs="Courier New"/>
        </w:rPr>
        <w:t>Destruction</w:t>
      </w:r>
      <w:r w:rsidR="00595A4E">
        <w:rPr>
          <w:rFonts w:ascii="Courier New" w:hAnsi="Courier New" w:cs="Courier New"/>
        </w:rPr>
        <w:t>TacticalObjectives</w:t>
      </w:r>
      <w:r w:rsidR="00595A4E" w:rsidRPr="008368A0">
        <w:rPr>
          <w:rFonts w:ascii="Courier New" w:hAnsi="Courier New" w:cs="Courier New"/>
        </w:rPr>
        <w:t>Enum</w:t>
      </w:r>
      <w:r w:rsidR="00595A4E" w:rsidRPr="004A2DF4">
        <w:t xml:space="preserve"> is a non-exhaustive </w:t>
      </w:r>
      <w:r w:rsidR="00595A4E" w:rsidRPr="00011259">
        <w:t xml:space="preserve">enumeration of </w:t>
      </w:r>
      <w:r w:rsidR="00595A4E" w:rsidRPr="00AB1430">
        <w:rPr>
          <w:rFonts w:cs="Courier New"/>
        </w:rPr>
        <w:t>Tactical</w:t>
      </w:r>
      <w:r w:rsidR="00595A4E" w:rsidRPr="00011259">
        <w:t xml:space="preserve"> </w:t>
      </w:r>
      <w:r w:rsidR="00595A4E" w:rsidRPr="00AB1430">
        <w:rPr>
          <w:rFonts w:cs="Courier New"/>
        </w:rPr>
        <w:t>Objectives</w:t>
      </w:r>
      <w:r w:rsidR="00595A4E" w:rsidRPr="00011259">
        <w:t xml:space="preserve"> of the </w:t>
      </w:r>
      <w:r w:rsidR="00812E02">
        <w:t>destruction</w:t>
      </w:r>
      <w:r w:rsidR="00595A4E" w:rsidRPr="00011259">
        <w:t xml:space="preserve"> </w:t>
      </w:r>
      <w:r w:rsidR="00595A4E" w:rsidRPr="00AB1430">
        <w:rPr>
          <w:rFonts w:cs="Courier New"/>
        </w:rPr>
        <w:t>Capability</w:t>
      </w:r>
      <w:r w:rsidR="00595A4E" w:rsidRPr="00011259">
        <w:t>.</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008"/>
      </w:tblGrid>
      <w:tr w:rsidR="00595A4E" w:rsidTr="001D194D">
        <w:tc>
          <w:tcPr>
            <w:tcW w:w="3168" w:type="dxa"/>
            <w:shd w:val="pct25" w:color="auto" w:fill="auto"/>
          </w:tcPr>
          <w:p w:rsidR="00595A4E" w:rsidRPr="00693F21" w:rsidRDefault="00595A4E" w:rsidP="001D194D">
            <w:pPr>
              <w:jc w:val="center"/>
              <w:rPr>
                <w:b/>
              </w:rPr>
            </w:pPr>
            <w:r w:rsidRPr="00693F21">
              <w:rPr>
                <w:b/>
              </w:rPr>
              <w:t>Enumeration Value</w:t>
            </w:r>
          </w:p>
        </w:tc>
        <w:tc>
          <w:tcPr>
            <w:tcW w:w="10008" w:type="dxa"/>
            <w:shd w:val="pct25" w:color="auto" w:fill="auto"/>
          </w:tcPr>
          <w:p w:rsidR="00595A4E" w:rsidRPr="00693F21" w:rsidRDefault="00595A4E" w:rsidP="001D194D">
            <w:pPr>
              <w:jc w:val="center"/>
              <w:rPr>
                <w:b/>
              </w:rPr>
            </w:pPr>
            <w:r w:rsidRPr="00693F21">
              <w:rPr>
                <w:b/>
              </w:rPr>
              <w:t>Description</w:t>
            </w:r>
          </w:p>
        </w:tc>
      </w:tr>
      <w:tr w:rsidR="00595A4E" w:rsidTr="001D194D">
        <w:tc>
          <w:tcPr>
            <w:tcW w:w="3168" w:type="dxa"/>
            <w:vAlign w:val="center"/>
          </w:tcPr>
          <w:p w:rsidR="00595A4E" w:rsidRPr="008D6A3A" w:rsidRDefault="00812E02" w:rsidP="001D194D">
            <w:pPr>
              <w:rPr>
                <w:b/>
                <w:sz w:val="22"/>
              </w:rPr>
            </w:pPr>
            <w:r>
              <w:rPr>
                <w:b/>
                <w:sz w:val="22"/>
              </w:rPr>
              <w:t>erase data</w:t>
            </w:r>
          </w:p>
        </w:tc>
        <w:tc>
          <w:tcPr>
            <w:tcW w:w="10008" w:type="dxa"/>
          </w:tcPr>
          <w:p w:rsidR="00595A4E" w:rsidRPr="0082596E" w:rsidRDefault="00595A4E" w:rsidP="001D194D">
            <w:pPr>
              <w:rPr>
                <w:sz w:val="22"/>
              </w:rPr>
            </w:pPr>
            <w:r w:rsidRPr="00606435">
              <w:rPr>
                <w:sz w:val="22"/>
              </w:rPr>
              <w:t xml:space="preserve">Indicates </w:t>
            </w:r>
            <w:r w:rsidR="00812E02" w:rsidRPr="00812E02">
              <w:rPr>
                <w:sz w:val="22"/>
              </w:rPr>
              <w:t>that the malware instance is able to destroy data by erasure.</w:t>
            </w:r>
          </w:p>
        </w:tc>
      </w:tr>
      <w:tr w:rsidR="00595A4E" w:rsidTr="001D194D">
        <w:tc>
          <w:tcPr>
            <w:tcW w:w="3168" w:type="dxa"/>
            <w:vAlign w:val="center"/>
          </w:tcPr>
          <w:p w:rsidR="00595A4E" w:rsidRDefault="00812E02" w:rsidP="001D194D">
            <w:pPr>
              <w:rPr>
                <w:b/>
                <w:sz w:val="22"/>
              </w:rPr>
            </w:pPr>
            <w:r>
              <w:rPr>
                <w:b/>
                <w:sz w:val="22"/>
              </w:rPr>
              <w:t>destroy firmware</w:t>
            </w:r>
          </w:p>
        </w:tc>
        <w:tc>
          <w:tcPr>
            <w:tcW w:w="10008" w:type="dxa"/>
          </w:tcPr>
          <w:p w:rsidR="00595A4E" w:rsidRPr="00F70747" w:rsidRDefault="00595A4E" w:rsidP="001D194D">
            <w:pPr>
              <w:rPr>
                <w:sz w:val="22"/>
              </w:rPr>
            </w:pPr>
            <w:r w:rsidRPr="00606435">
              <w:rPr>
                <w:sz w:val="22"/>
              </w:rPr>
              <w:t xml:space="preserve">Indicates </w:t>
            </w:r>
            <w:r w:rsidR="00812E02" w:rsidRPr="00812E02">
              <w:rPr>
                <w:sz w:val="22"/>
              </w:rPr>
              <w:t>that the malware instance is able to destroy a system's firmware</w:t>
            </w:r>
            <w:r w:rsidRPr="00606435">
              <w:rPr>
                <w:sz w:val="22"/>
              </w:rPr>
              <w:t>.</w:t>
            </w:r>
          </w:p>
        </w:tc>
      </w:tr>
      <w:tr w:rsidR="00595A4E" w:rsidTr="001D194D">
        <w:tc>
          <w:tcPr>
            <w:tcW w:w="3168" w:type="dxa"/>
            <w:vAlign w:val="center"/>
          </w:tcPr>
          <w:p w:rsidR="00595A4E" w:rsidRDefault="00812E02" w:rsidP="001D194D">
            <w:pPr>
              <w:rPr>
                <w:b/>
                <w:sz w:val="22"/>
              </w:rPr>
            </w:pPr>
            <w:r>
              <w:rPr>
                <w:b/>
                <w:sz w:val="22"/>
              </w:rPr>
              <w:t>destroy hardware</w:t>
            </w:r>
          </w:p>
        </w:tc>
        <w:tc>
          <w:tcPr>
            <w:tcW w:w="10008" w:type="dxa"/>
          </w:tcPr>
          <w:p w:rsidR="00595A4E" w:rsidRPr="00F70747" w:rsidRDefault="00595A4E" w:rsidP="00812E02">
            <w:pPr>
              <w:rPr>
                <w:sz w:val="22"/>
              </w:rPr>
            </w:pPr>
            <w:r w:rsidRPr="00606435">
              <w:rPr>
                <w:sz w:val="22"/>
              </w:rPr>
              <w:t>Indicates that</w:t>
            </w:r>
            <w:r w:rsidR="00812E02" w:rsidRPr="00812E02">
              <w:rPr>
                <w:sz w:val="22"/>
              </w:rPr>
              <w:t xml:space="preserve"> the malware instance is able to destroy a system's hardware</w:t>
            </w:r>
            <w:r w:rsidRPr="00606435">
              <w:rPr>
                <w:sz w:val="22"/>
              </w:rPr>
              <w:t>.</w:t>
            </w:r>
          </w:p>
        </w:tc>
      </w:tr>
    </w:tbl>
    <w:p w:rsidR="00AB13DC" w:rsidRDefault="00AB13DC" w:rsidP="00432150">
      <w:pPr>
        <w:pStyle w:val="Heading3"/>
      </w:pPr>
      <w:bookmarkStart w:id="164" w:name="_Toc390177582"/>
      <w:r>
        <w:t>FraudStrategicObjectivesVocab-1.0</w:t>
      </w:r>
      <w:bookmarkEnd w:id="164"/>
    </w:p>
    <w:p w:rsidR="004B531E" w:rsidRPr="0036375D" w:rsidRDefault="004B531E" w:rsidP="004B531E">
      <w:r w:rsidRPr="0036375D">
        <w:t xml:space="preserve">The </w:t>
      </w:r>
      <w:r w:rsidR="0036375D" w:rsidRPr="0036375D">
        <w:rPr>
          <w:rFonts w:ascii="Courier New" w:hAnsi="Courier New" w:cs="Courier New"/>
        </w:rPr>
        <w:t>Fraud</w:t>
      </w:r>
      <w:r w:rsidRPr="0036375D">
        <w:rPr>
          <w:rFonts w:ascii="Courier New" w:hAnsi="Courier New" w:cs="Courier New"/>
        </w:rPr>
        <w:t>StrategicObjectivesVocab</w:t>
      </w:r>
      <w:r w:rsidRPr="0036375D">
        <w:t xml:space="preserve"> is the default MAEC vocabulary for </w:t>
      </w:r>
      <w:r w:rsidRPr="00AB1430">
        <w:rPr>
          <w:rFonts w:cs="Courier New"/>
        </w:rPr>
        <w:t>Strategic Objectives</w:t>
      </w:r>
      <w:r w:rsidRPr="0036375D">
        <w:t xml:space="preserve"> of the </w:t>
      </w:r>
      <w:r w:rsidR="00E865E8" w:rsidRPr="0036375D">
        <w:t>fraud</w:t>
      </w:r>
      <w:r w:rsidRPr="0036375D">
        <w:t xml:space="preserve"> </w:t>
      </w:r>
      <w:r w:rsidRPr="00AB1430">
        <w:rPr>
          <w:rFonts w:cs="Courier New"/>
        </w:rPr>
        <w:t>Capability</w:t>
      </w:r>
      <w:r w:rsidR="00E441AC">
        <w:rPr>
          <w:rFonts w:cs="Courier New"/>
        </w:rPr>
        <w:t>.</w:t>
      </w:r>
      <w:r w:rsidRPr="00AB1430">
        <w:rPr>
          <w:rFonts w:cs="Courier New"/>
        </w:rPr>
        <w:t xml:space="preserve"> </w:t>
      </w:r>
      <w:r w:rsidR="00E441AC">
        <w:t>The</w:t>
      </w:r>
      <w:r w:rsidR="00E441AC" w:rsidRPr="0036375D">
        <w:t xml:space="preserve"> </w:t>
      </w:r>
      <w:r w:rsidRPr="0036375D">
        <w:t xml:space="preserve">names </w:t>
      </w:r>
      <w:r w:rsidR="00E441AC">
        <w:t xml:space="preserve">of these Strategic Objectives </w:t>
      </w:r>
      <w:r w:rsidRPr="0036375D">
        <w:t xml:space="preserve">are captured in the </w:t>
      </w:r>
      <w:r w:rsidRPr="0036375D">
        <w:rPr>
          <w:rFonts w:ascii="Courier New" w:hAnsi="Courier New" w:cs="Courier New"/>
        </w:rPr>
        <w:t>Name</w:t>
      </w:r>
      <w:r w:rsidRPr="0036375D">
        <w:t xml:space="preserve"> field</w:t>
      </w:r>
      <w:r w:rsidR="00E441AC">
        <w:t>, a child</w:t>
      </w:r>
      <w:r w:rsidRPr="0036375D">
        <w:t xml:space="preserve"> of the </w:t>
      </w:r>
      <w:r w:rsidRPr="0036375D">
        <w:rPr>
          <w:rFonts w:ascii="Courier New" w:hAnsi="Courier New" w:cs="Courier New"/>
        </w:rPr>
        <w:t>Strategic_Objective</w:t>
      </w:r>
      <w:r w:rsidRPr="0036375D">
        <w:t xml:space="preserve"> field </w:t>
      </w:r>
      <w:r w:rsidR="00E441AC">
        <w:t xml:space="preserve">of type </w:t>
      </w:r>
      <w:r w:rsidRPr="0036375D">
        <w:rPr>
          <w:rFonts w:ascii="Courier New" w:hAnsi="Courier New" w:cs="Courier New"/>
        </w:rPr>
        <w:t>CapabilityObjectiveType</w:t>
      </w:r>
      <w:r w:rsidRPr="0036375D">
        <w:rPr>
          <w:rFonts w:cs="Courier New"/>
        </w:rPr>
        <w:t xml:space="preserve"> </w:t>
      </w:r>
      <w:r w:rsidRPr="0036375D">
        <w:t xml:space="preserve">(defined in the MAEC Bundle schema).  </w:t>
      </w:r>
    </w:p>
    <w:p w:rsidR="004B531E" w:rsidRPr="0036375D" w:rsidRDefault="004B531E" w:rsidP="004B531E"/>
    <w:p w:rsidR="004B531E" w:rsidRDefault="004B531E" w:rsidP="004B531E">
      <w:r w:rsidRPr="0036375D">
        <w:t xml:space="preserve">The MAEC </w:t>
      </w:r>
      <w:r w:rsidR="0036375D" w:rsidRPr="0036375D">
        <w:rPr>
          <w:rFonts w:ascii="Courier New" w:hAnsi="Courier New" w:cs="Courier New"/>
        </w:rPr>
        <w:t>Fraud</w:t>
      </w:r>
      <w:r w:rsidRPr="0036375D">
        <w:rPr>
          <w:rFonts w:ascii="Courier New" w:hAnsi="Courier New" w:cs="Courier New"/>
        </w:rPr>
        <w:t>StrategicObjectivesVocab-1.0</w:t>
      </w:r>
      <w:r w:rsidRPr="0036375D">
        <w:t xml:space="preserve"> extends </w:t>
      </w:r>
      <w:r w:rsidRPr="0036375D">
        <w:rPr>
          <w:rFonts w:cs="Courier New"/>
        </w:rPr>
        <w:t>the</w:t>
      </w:r>
      <w:r w:rsidRPr="0036375D">
        <w:rPr>
          <w:rFonts w:ascii="Courier New" w:hAnsi="Courier New" w:cs="Courier New"/>
        </w:rPr>
        <w:t xml:space="preserve"> ControlledVocabularyStringType</w:t>
      </w:r>
      <w:r w:rsidRPr="0036375D">
        <w:rPr>
          <w:rFonts w:cs="Courier New"/>
        </w:rPr>
        <w:t xml:space="preserve"> </w:t>
      </w:r>
      <w:r w:rsidRPr="0036375D">
        <w:t xml:space="preserve">defined in CybOX Common.  Thus, </w:t>
      </w:r>
      <w:r w:rsidRPr="0036375D">
        <w:rPr>
          <w:rFonts w:ascii="Courier New" w:hAnsi="Courier New" w:cs="Courier New"/>
        </w:rPr>
        <w:t>Name</w:t>
      </w:r>
      <w:r w:rsidRPr="0036375D">
        <w:rPr>
          <w:rFonts w:cs="Courier New"/>
        </w:rPr>
        <w:t xml:space="preserve"> </w:t>
      </w:r>
      <w:r w:rsidRPr="0036375D">
        <w:t xml:space="preserve">fields that make use of this vocabulary are restricted to the enumerated entries contained in the </w:t>
      </w:r>
      <w:r w:rsidRPr="0036375D">
        <w:rPr>
          <w:rFonts w:ascii="Courier New" w:hAnsi="Courier New" w:cs="Courier New"/>
        </w:rPr>
        <w:t>maecVocabs:</w:t>
      </w:r>
      <w:r w:rsidR="0036375D" w:rsidRPr="0036375D">
        <w:rPr>
          <w:rFonts w:ascii="Courier New" w:hAnsi="Courier New" w:cs="Courier New"/>
        </w:rPr>
        <w:t>Fraud</w:t>
      </w:r>
      <w:r w:rsidRPr="0036375D">
        <w:rPr>
          <w:rFonts w:ascii="Courier New" w:hAnsi="Courier New" w:cs="Courier New"/>
        </w:rPr>
        <w:t>StrategicObjectivesTypeEnum-1.</w:t>
      </w:r>
      <w:r w:rsidRPr="000E1A8A">
        <w:rPr>
          <w:rFonts w:ascii="Courier New" w:hAnsi="Courier New" w:cs="Courier New"/>
        </w:rPr>
        <w:t>0</w:t>
      </w:r>
      <w:r w:rsidRPr="000E1A8A">
        <w:t>; extended fields are shown below.</w:t>
      </w:r>
    </w:p>
    <w:p w:rsidR="004B531E"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4B531E" w:rsidTr="00B96D27">
        <w:trPr>
          <w:trHeight w:val="317"/>
        </w:trPr>
        <w:tc>
          <w:tcPr>
            <w:tcW w:w="2448" w:type="dxa"/>
            <w:shd w:val="clear" w:color="auto" w:fill="BFBFBF" w:themeFill="background1" w:themeFillShade="BF"/>
            <w:vAlign w:val="center"/>
          </w:tcPr>
          <w:p w:rsidR="004B531E" w:rsidRPr="00602B3E" w:rsidRDefault="00425D67" w:rsidP="00B96D27">
            <w:pPr>
              <w:jc w:val="center"/>
              <w:rPr>
                <w:b/>
              </w:rPr>
            </w:pPr>
            <w:r>
              <w:rPr>
                <w:b/>
              </w:rPr>
              <w:t>Field</w:t>
            </w:r>
          </w:p>
        </w:tc>
        <w:tc>
          <w:tcPr>
            <w:tcW w:w="2790" w:type="dxa"/>
            <w:shd w:val="clear" w:color="auto" w:fill="BFBFBF" w:themeFill="background1" w:themeFillShade="BF"/>
            <w:vAlign w:val="center"/>
          </w:tcPr>
          <w:p w:rsidR="004B531E" w:rsidRPr="00602B3E" w:rsidRDefault="004B531E" w:rsidP="00B96D27">
            <w:pPr>
              <w:jc w:val="center"/>
              <w:rPr>
                <w:b/>
              </w:rPr>
            </w:pPr>
            <w:r w:rsidRPr="00602B3E">
              <w:rPr>
                <w:b/>
              </w:rPr>
              <w:t>Type</w:t>
            </w:r>
          </w:p>
        </w:tc>
        <w:tc>
          <w:tcPr>
            <w:tcW w:w="1440" w:type="dxa"/>
            <w:shd w:val="clear" w:color="auto" w:fill="BFBFBF" w:themeFill="background1" w:themeFillShade="BF"/>
            <w:vAlign w:val="center"/>
          </w:tcPr>
          <w:p w:rsidR="004B531E" w:rsidRPr="00602B3E" w:rsidRDefault="004B531E" w:rsidP="00B96D27">
            <w:pPr>
              <w:jc w:val="center"/>
              <w:rPr>
                <w:b/>
              </w:rPr>
            </w:pPr>
            <w:r>
              <w:rPr>
                <w:b/>
              </w:rPr>
              <w:t>Multi</w:t>
            </w:r>
            <w:r w:rsidRPr="00602B3E">
              <w:rPr>
                <w:b/>
              </w:rPr>
              <w:t>plicity</w:t>
            </w:r>
          </w:p>
        </w:tc>
        <w:tc>
          <w:tcPr>
            <w:tcW w:w="6498" w:type="dxa"/>
            <w:shd w:val="clear" w:color="auto" w:fill="BFBFBF" w:themeFill="background1" w:themeFillShade="BF"/>
            <w:vAlign w:val="center"/>
          </w:tcPr>
          <w:p w:rsidR="004B531E" w:rsidRPr="00602B3E" w:rsidRDefault="004B531E" w:rsidP="00B96D27">
            <w:pPr>
              <w:jc w:val="center"/>
              <w:rPr>
                <w:b/>
              </w:rPr>
            </w:pPr>
            <w:r w:rsidRPr="00602B3E">
              <w:rPr>
                <w:b/>
              </w:rPr>
              <w:t>Description</w:t>
            </w:r>
          </w:p>
        </w:tc>
      </w:tr>
      <w:tr w:rsidR="004B531E" w:rsidTr="00B96D27">
        <w:trPr>
          <w:trHeight w:val="255"/>
        </w:trPr>
        <w:tc>
          <w:tcPr>
            <w:tcW w:w="2448" w:type="dxa"/>
            <w:vAlign w:val="center"/>
          </w:tcPr>
          <w:p w:rsidR="004B531E" w:rsidRPr="008D6A3A" w:rsidRDefault="004B531E" w:rsidP="00B96D27">
            <w:pPr>
              <w:rPr>
                <w:b/>
                <w:sz w:val="22"/>
              </w:rPr>
            </w:pPr>
            <w:r w:rsidRPr="008D6A3A">
              <w:rPr>
                <w:b/>
                <w:sz w:val="22"/>
              </w:rPr>
              <w:t>vocab_name</w:t>
            </w:r>
          </w:p>
        </w:tc>
        <w:tc>
          <w:tcPr>
            <w:tcW w:w="2790" w:type="dxa"/>
            <w:vAlign w:val="center"/>
          </w:tcPr>
          <w:p w:rsidR="004B531E" w:rsidRPr="00C625F1" w:rsidRDefault="004B531E" w:rsidP="00B96D27">
            <w:pPr>
              <w:rPr>
                <w:rFonts w:ascii="Courier New" w:hAnsi="Courier New" w:cs="Courier New"/>
                <w:sz w:val="20"/>
              </w:rPr>
            </w:pPr>
            <w:r>
              <w:rPr>
                <w:rFonts w:ascii="Courier New" w:hAnsi="Courier New" w:cs="Courier New"/>
                <w:sz w:val="20"/>
              </w:rPr>
              <w:t>string</w:t>
            </w:r>
          </w:p>
        </w:tc>
        <w:tc>
          <w:tcPr>
            <w:tcW w:w="1440" w:type="dxa"/>
            <w:vAlign w:val="center"/>
          </w:tcPr>
          <w:p w:rsidR="004B531E" w:rsidRPr="00E65B09" w:rsidRDefault="004B531E" w:rsidP="00B96D27">
            <w:pPr>
              <w:jc w:val="center"/>
              <w:rPr>
                <w:sz w:val="22"/>
              </w:rPr>
            </w:pPr>
            <w:r>
              <w:rPr>
                <w:sz w:val="22"/>
              </w:rPr>
              <w:t>0..1</w:t>
            </w:r>
          </w:p>
        </w:tc>
        <w:tc>
          <w:tcPr>
            <w:tcW w:w="6498" w:type="dxa"/>
          </w:tcPr>
          <w:p w:rsidR="004B531E" w:rsidRPr="00C625F1" w:rsidRDefault="004B531E" w:rsidP="0036375D">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36375D">
              <w:rPr>
                <w:i/>
                <w:sz w:val="22"/>
              </w:rPr>
              <w:t>Fraud</w:t>
            </w:r>
            <w:r>
              <w:rPr>
                <w:i/>
                <w:sz w:val="22"/>
              </w:rPr>
              <w:t xml:space="preserve"> Capability Strategic Objectives</w:t>
            </w:r>
            <w:r w:rsidRPr="004D07F8">
              <w:rPr>
                <w:sz w:val="22"/>
              </w:rPr>
              <w:t>.</w:t>
            </w:r>
            <w:r>
              <w:rPr>
                <w:sz w:val="22"/>
              </w:rPr>
              <w:t>’</w:t>
            </w:r>
          </w:p>
        </w:tc>
      </w:tr>
      <w:tr w:rsidR="004B531E" w:rsidTr="00B96D27">
        <w:trPr>
          <w:trHeight w:val="255"/>
        </w:trPr>
        <w:tc>
          <w:tcPr>
            <w:tcW w:w="2448" w:type="dxa"/>
            <w:vAlign w:val="center"/>
          </w:tcPr>
          <w:p w:rsidR="004B531E" w:rsidRPr="008D6A3A" w:rsidRDefault="004B531E" w:rsidP="00B96D27">
            <w:pPr>
              <w:rPr>
                <w:b/>
                <w:sz w:val="22"/>
              </w:rPr>
            </w:pPr>
            <w:r w:rsidRPr="008D6A3A">
              <w:rPr>
                <w:b/>
                <w:sz w:val="22"/>
              </w:rPr>
              <w:t>vocab_reference</w:t>
            </w:r>
          </w:p>
        </w:tc>
        <w:tc>
          <w:tcPr>
            <w:tcW w:w="2790" w:type="dxa"/>
            <w:vAlign w:val="center"/>
          </w:tcPr>
          <w:p w:rsidR="004B531E" w:rsidRDefault="004B531E" w:rsidP="00B96D27">
            <w:pPr>
              <w:rPr>
                <w:rFonts w:ascii="Courier New" w:hAnsi="Courier New" w:cs="Courier New"/>
                <w:sz w:val="20"/>
              </w:rPr>
            </w:pPr>
            <w:r>
              <w:rPr>
                <w:rFonts w:ascii="Courier New" w:hAnsi="Courier New" w:cs="Courier New"/>
                <w:sz w:val="20"/>
              </w:rPr>
              <w:t>anyURI</w:t>
            </w:r>
          </w:p>
        </w:tc>
        <w:tc>
          <w:tcPr>
            <w:tcW w:w="1440" w:type="dxa"/>
            <w:vAlign w:val="center"/>
          </w:tcPr>
          <w:p w:rsidR="004B531E" w:rsidRDefault="004B531E" w:rsidP="00B96D27">
            <w:pPr>
              <w:jc w:val="center"/>
              <w:rPr>
                <w:sz w:val="22"/>
              </w:rPr>
            </w:pPr>
            <w:r>
              <w:rPr>
                <w:sz w:val="22"/>
              </w:rPr>
              <w:t>0..1</w:t>
            </w:r>
          </w:p>
        </w:tc>
        <w:tc>
          <w:tcPr>
            <w:tcW w:w="6498" w:type="dxa"/>
          </w:tcPr>
          <w:p w:rsidR="004B531E" w:rsidRDefault="004B531E" w:rsidP="0036375D">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36375D">
              <w:rPr>
                <w:i/>
                <w:sz w:val="22"/>
              </w:rPr>
              <w:t>Fraud</w:t>
            </w:r>
            <w:r>
              <w:rPr>
                <w:i/>
                <w:sz w:val="22"/>
              </w:rPr>
              <w:t>StrategicObjectives</w:t>
            </w:r>
            <w:r w:rsidRPr="004A3977">
              <w:rPr>
                <w:i/>
                <w:sz w:val="22"/>
              </w:rPr>
              <w:t>Vocab-1.0</w:t>
            </w:r>
            <w:r>
              <w:rPr>
                <w:sz w:val="22"/>
              </w:rPr>
              <w:t>.’</w:t>
            </w:r>
          </w:p>
        </w:tc>
      </w:tr>
    </w:tbl>
    <w:p w:rsidR="004B531E" w:rsidRPr="0036375D" w:rsidRDefault="0036375D" w:rsidP="00AD0E19">
      <w:pPr>
        <w:pStyle w:val="Heading4"/>
      </w:pPr>
      <w:bookmarkStart w:id="165" w:name="_Toc390177583"/>
      <w:r w:rsidRPr="0036375D">
        <w:lastRenderedPageBreak/>
        <w:t>Fraud</w:t>
      </w:r>
      <w:r w:rsidR="004B531E" w:rsidRPr="00614328">
        <w:t>StrategicObjectivesEnum</w:t>
      </w:r>
      <w:r w:rsidR="004B531E" w:rsidRPr="0036375D">
        <w:t>-1.0</w:t>
      </w:r>
      <w:bookmarkEnd w:id="165"/>
    </w:p>
    <w:p w:rsidR="004B531E" w:rsidRPr="0036375D" w:rsidRDefault="009A3117" w:rsidP="004B531E">
      <w:r w:rsidRPr="00C51E1C">
        <w:t xml:space="preserve">The </w:t>
      </w:r>
      <w:r w:rsidR="0036375D" w:rsidRPr="0036375D">
        <w:rPr>
          <w:rFonts w:ascii="Courier New" w:hAnsi="Courier New" w:cs="Courier New"/>
        </w:rPr>
        <w:t>Fraud</w:t>
      </w:r>
      <w:r w:rsidR="004B531E" w:rsidRPr="00614328">
        <w:rPr>
          <w:rFonts w:ascii="Courier New" w:hAnsi="Courier New" w:cs="Courier New"/>
        </w:rPr>
        <w:t>StrategicObjectivesEnum</w:t>
      </w:r>
      <w:r w:rsidR="004B531E" w:rsidRPr="0036375D">
        <w:t xml:space="preserve"> is a non-exhaustive enumeration of </w:t>
      </w:r>
      <w:r w:rsidR="004B531E" w:rsidRPr="0036375D">
        <w:rPr>
          <w:rFonts w:cs="Courier New"/>
        </w:rPr>
        <w:t>Strategic</w:t>
      </w:r>
      <w:r w:rsidR="004B531E" w:rsidRPr="0036375D">
        <w:t xml:space="preserve"> </w:t>
      </w:r>
      <w:r w:rsidR="004B531E" w:rsidRPr="0036375D">
        <w:rPr>
          <w:rFonts w:cs="Courier New"/>
        </w:rPr>
        <w:t>Objectives</w:t>
      </w:r>
      <w:r w:rsidR="004B531E" w:rsidRPr="0036375D">
        <w:t xml:space="preserve"> of the </w:t>
      </w:r>
      <w:r w:rsidR="00E865E8" w:rsidRPr="0036375D">
        <w:t>fraud</w:t>
      </w:r>
      <w:r w:rsidR="004B531E" w:rsidRPr="0036375D">
        <w:t xml:space="preserve"> </w:t>
      </w:r>
      <w:r w:rsidR="004B531E" w:rsidRPr="0036375D">
        <w:rPr>
          <w:rFonts w:cs="Courier New"/>
        </w:rPr>
        <w:t>Capability</w:t>
      </w:r>
      <w:r w:rsidR="004B531E" w:rsidRPr="0036375D">
        <w:t>.</w:t>
      </w:r>
    </w:p>
    <w:p w:rsidR="004B531E" w:rsidRPr="0036375D"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4B531E" w:rsidRPr="0036375D" w:rsidTr="00B96D27">
        <w:tc>
          <w:tcPr>
            <w:tcW w:w="3618" w:type="dxa"/>
            <w:shd w:val="pct25" w:color="auto" w:fill="auto"/>
          </w:tcPr>
          <w:p w:rsidR="004B531E" w:rsidRPr="0036375D" w:rsidRDefault="004B531E" w:rsidP="00B96D27">
            <w:pPr>
              <w:jc w:val="center"/>
              <w:rPr>
                <w:b/>
              </w:rPr>
            </w:pPr>
            <w:r w:rsidRPr="0036375D">
              <w:rPr>
                <w:b/>
              </w:rPr>
              <w:t>Enumeration Value</w:t>
            </w:r>
          </w:p>
        </w:tc>
        <w:tc>
          <w:tcPr>
            <w:tcW w:w="9558" w:type="dxa"/>
            <w:shd w:val="pct25" w:color="auto" w:fill="auto"/>
          </w:tcPr>
          <w:p w:rsidR="004B531E" w:rsidRPr="0036375D" w:rsidRDefault="004B531E" w:rsidP="00B96D27">
            <w:pPr>
              <w:jc w:val="center"/>
              <w:rPr>
                <w:b/>
              </w:rPr>
            </w:pPr>
            <w:r w:rsidRPr="0036375D">
              <w:rPr>
                <w:b/>
              </w:rPr>
              <w:t>Description</w:t>
            </w:r>
          </w:p>
        </w:tc>
      </w:tr>
      <w:tr w:rsidR="004B531E" w:rsidRPr="0036375D" w:rsidTr="00B96D27">
        <w:tc>
          <w:tcPr>
            <w:tcW w:w="3618" w:type="dxa"/>
            <w:vAlign w:val="center"/>
          </w:tcPr>
          <w:p w:rsidR="004B531E" w:rsidRPr="0036375D" w:rsidRDefault="0036375D" w:rsidP="00614328">
            <w:pPr>
              <w:rPr>
                <w:b/>
                <w:sz w:val="22"/>
              </w:rPr>
            </w:pPr>
            <w:r w:rsidRPr="0036375D">
              <w:rPr>
                <w:b/>
                <w:sz w:val="22"/>
              </w:rPr>
              <w:t>perform premium rate fraud</w:t>
            </w:r>
          </w:p>
        </w:tc>
        <w:tc>
          <w:tcPr>
            <w:tcW w:w="9558" w:type="dxa"/>
          </w:tcPr>
          <w:p w:rsidR="004B531E" w:rsidRPr="0036375D" w:rsidRDefault="004B531E" w:rsidP="00B96D27">
            <w:pPr>
              <w:rPr>
                <w:sz w:val="22"/>
              </w:rPr>
            </w:pPr>
            <w:r w:rsidRPr="0036375D">
              <w:rPr>
                <w:sz w:val="22"/>
              </w:rPr>
              <w:t xml:space="preserve">Indicates </w:t>
            </w:r>
            <w:r w:rsidR="0036375D" w:rsidRPr="0036375D">
              <w:rPr>
                <w:sz w:val="22"/>
              </w:rPr>
              <w:t>that the malware instance is able to send text messages or dial phone numbers that are charged at premium rates.</w:t>
            </w:r>
          </w:p>
        </w:tc>
      </w:tr>
      <w:tr w:rsidR="004B531E" w:rsidTr="00B96D27">
        <w:tc>
          <w:tcPr>
            <w:tcW w:w="3618" w:type="dxa"/>
            <w:vAlign w:val="center"/>
          </w:tcPr>
          <w:p w:rsidR="004B531E" w:rsidRPr="0036375D" w:rsidRDefault="0036375D" w:rsidP="00B96D27">
            <w:pPr>
              <w:rPr>
                <w:b/>
                <w:sz w:val="22"/>
              </w:rPr>
            </w:pPr>
            <w:r w:rsidRPr="0036375D">
              <w:rPr>
                <w:b/>
                <w:sz w:val="22"/>
              </w:rPr>
              <w:t>perform click fraud</w:t>
            </w:r>
          </w:p>
        </w:tc>
        <w:tc>
          <w:tcPr>
            <w:tcW w:w="9558" w:type="dxa"/>
          </w:tcPr>
          <w:p w:rsidR="004B531E" w:rsidRPr="0082596E" w:rsidRDefault="004B531E" w:rsidP="00614328">
            <w:pPr>
              <w:rPr>
                <w:sz w:val="22"/>
              </w:rPr>
            </w:pPr>
            <w:r w:rsidRPr="0036375D">
              <w:rPr>
                <w:sz w:val="22"/>
              </w:rPr>
              <w:t xml:space="preserve">Indicates </w:t>
            </w:r>
            <w:r w:rsidR="0036375D" w:rsidRPr="0036375D">
              <w:rPr>
                <w:sz w:val="22"/>
              </w:rPr>
              <w:t>that the malware instance is able to simulate clicks on website advertisements for the purpose of revenue generation.</w:t>
            </w:r>
          </w:p>
        </w:tc>
      </w:tr>
    </w:tbl>
    <w:p w:rsidR="00AB13DC" w:rsidRDefault="00AB13DC" w:rsidP="00432150">
      <w:pPr>
        <w:pStyle w:val="Heading3"/>
      </w:pPr>
      <w:bookmarkStart w:id="166" w:name="_Toc390177584"/>
      <w:r>
        <w:t>FraudTacticalObjectivesVocab-1.0</w:t>
      </w:r>
      <w:bookmarkEnd w:id="166"/>
    </w:p>
    <w:p w:rsidR="00595A4E" w:rsidRDefault="00595A4E" w:rsidP="00595A4E">
      <w:r>
        <w:t xml:space="preserve">The </w:t>
      </w:r>
      <w:r w:rsidR="00A33611">
        <w:rPr>
          <w:rFonts w:ascii="Courier New" w:hAnsi="Courier New" w:cs="Courier New"/>
        </w:rPr>
        <w:t>Fraud</w:t>
      </w:r>
      <w:r>
        <w:rPr>
          <w:rFonts w:ascii="Courier New" w:hAnsi="Courier New" w:cs="Courier New"/>
        </w:rPr>
        <w:t>Tactical</w:t>
      </w:r>
      <w:r w:rsidRPr="00800F90">
        <w:rPr>
          <w:rFonts w:ascii="Courier New" w:hAnsi="Courier New" w:cs="Courier New"/>
        </w:rPr>
        <w:t>ObjectivesVocab</w:t>
      </w:r>
      <w:r>
        <w:t xml:space="preserve"> is the default MAEC </w:t>
      </w:r>
      <w:r w:rsidRPr="00011259">
        <w:t xml:space="preserve">vocabulary for </w:t>
      </w:r>
      <w:r w:rsidRPr="00F37B70">
        <w:rPr>
          <w:rFonts w:cs="Courier New"/>
        </w:rPr>
        <w:t>Tactical Objectives</w:t>
      </w:r>
      <w:r w:rsidRPr="00011259">
        <w:t xml:space="preserve"> of the </w:t>
      </w:r>
      <w:r w:rsidR="00A33611">
        <w:t>fraud</w:t>
      </w:r>
      <w:r w:rsidRPr="00011259">
        <w:t xml:space="preserve"> </w:t>
      </w:r>
      <w:r w:rsidRPr="00F37B70">
        <w:rPr>
          <w:rFonts w:cs="Courier New"/>
        </w:rPr>
        <w:t>Capability</w:t>
      </w:r>
      <w:r w:rsidR="00E441AC">
        <w:rPr>
          <w:rFonts w:cs="Courier New"/>
        </w:rPr>
        <w:t>.</w:t>
      </w:r>
      <w:r w:rsidRPr="00011259">
        <w:t xml:space="preserve"> </w:t>
      </w:r>
      <w:r w:rsidR="00E441AC">
        <w:t>The</w:t>
      </w:r>
      <w:r w:rsidR="00E441AC" w:rsidRPr="00011259">
        <w:t xml:space="preserve"> </w:t>
      </w:r>
      <w:r w:rsidRPr="00011259">
        <w:t>names</w:t>
      </w:r>
      <w:r w:rsidR="00E441AC">
        <w:t xml:space="preserve"> of these Tactical Objectives</w:t>
      </w:r>
      <w:r>
        <w:t xml:space="preserve"> are captured in the </w:t>
      </w:r>
      <w:r w:rsidRPr="00D17C47">
        <w:rPr>
          <w:rFonts w:ascii="Courier New" w:hAnsi="Courier New" w:cs="Courier New"/>
        </w:rPr>
        <w:t>Name</w:t>
      </w:r>
      <w:r>
        <w:t xml:space="preserve"> field</w:t>
      </w:r>
      <w:r w:rsidR="00E441AC">
        <w:t>, a child</w:t>
      </w:r>
      <w:r>
        <w:t xml:space="preserve"> of the </w:t>
      </w:r>
      <w:r>
        <w:rPr>
          <w:rFonts w:ascii="Courier New" w:hAnsi="Courier New" w:cs="Courier New"/>
        </w:rPr>
        <w:t>Tactical_Objective</w:t>
      </w:r>
      <w:r w:rsidRPr="0002427C">
        <w:t xml:space="preserve"> field</w:t>
      </w:r>
      <w:r>
        <w:t xml:space="preserve"> </w:t>
      </w:r>
      <w:r w:rsidR="00E441AC">
        <w:t>of type</w:t>
      </w:r>
      <w:r>
        <w:t xml:space="preserv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w:t>
      </w:r>
      <w:r w:rsidRPr="003A107F">
        <w:t xml:space="preserve">  </w:t>
      </w:r>
    </w:p>
    <w:p w:rsidR="00595A4E" w:rsidRPr="000E1A8A" w:rsidRDefault="00595A4E" w:rsidP="00595A4E"/>
    <w:p w:rsidR="00595A4E" w:rsidRDefault="00595A4E" w:rsidP="00595A4E">
      <w:r w:rsidRPr="000E1A8A">
        <w:t xml:space="preserve">The MAEC </w:t>
      </w:r>
      <w:r w:rsidR="00A33611">
        <w:rPr>
          <w:rFonts w:ascii="Courier New" w:hAnsi="Courier New" w:cs="Courier New"/>
        </w:rPr>
        <w:t>Fraud</w:t>
      </w:r>
      <w:r>
        <w:rPr>
          <w:rFonts w:ascii="Courier New" w:hAnsi="Courier New" w:cs="Courier New"/>
        </w:rPr>
        <w:t>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A33611">
        <w:rPr>
          <w:rFonts w:ascii="Courier New" w:hAnsi="Courier New" w:cs="Courier New"/>
        </w:rPr>
        <w:t>Fraud</w:t>
      </w:r>
      <w:r>
        <w:rPr>
          <w:rFonts w:ascii="Courier New" w:hAnsi="Courier New" w:cs="Courier New"/>
        </w:rPr>
        <w:t>TacticalObjectivesType</w:t>
      </w:r>
      <w:r w:rsidRPr="000E1A8A">
        <w:rPr>
          <w:rFonts w:ascii="Courier New" w:hAnsi="Courier New" w:cs="Courier New"/>
        </w:rPr>
        <w:t>Enum-1.0</w:t>
      </w:r>
      <w:r w:rsidRPr="000E1A8A">
        <w:t>; extended fields are shown below.</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595A4E" w:rsidTr="001D194D">
        <w:trPr>
          <w:trHeight w:val="317"/>
        </w:trPr>
        <w:tc>
          <w:tcPr>
            <w:tcW w:w="2448" w:type="dxa"/>
            <w:shd w:val="clear" w:color="auto" w:fill="BFBFBF" w:themeFill="background1" w:themeFillShade="BF"/>
            <w:vAlign w:val="center"/>
          </w:tcPr>
          <w:p w:rsidR="00595A4E" w:rsidRPr="00602B3E" w:rsidRDefault="00425D67" w:rsidP="001D194D">
            <w:pPr>
              <w:jc w:val="center"/>
              <w:rPr>
                <w:b/>
              </w:rPr>
            </w:pPr>
            <w:r>
              <w:rPr>
                <w:b/>
              </w:rPr>
              <w:t>Field</w:t>
            </w:r>
          </w:p>
        </w:tc>
        <w:tc>
          <w:tcPr>
            <w:tcW w:w="2790" w:type="dxa"/>
            <w:shd w:val="clear" w:color="auto" w:fill="BFBFBF" w:themeFill="background1" w:themeFillShade="BF"/>
            <w:vAlign w:val="center"/>
          </w:tcPr>
          <w:p w:rsidR="00595A4E" w:rsidRPr="00602B3E" w:rsidRDefault="00595A4E" w:rsidP="001D194D">
            <w:pPr>
              <w:jc w:val="center"/>
              <w:rPr>
                <w:b/>
              </w:rPr>
            </w:pPr>
            <w:r w:rsidRPr="00602B3E">
              <w:rPr>
                <w:b/>
              </w:rPr>
              <w:t>Type</w:t>
            </w:r>
          </w:p>
        </w:tc>
        <w:tc>
          <w:tcPr>
            <w:tcW w:w="1440" w:type="dxa"/>
            <w:shd w:val="clear" w:color="auto" w:fill="BFBFBF" w:themeFill="background1" w:themeFillShade="BF"/>
            <w:vAlign w:val="center"/>
          </w:tcPr>
          <w:p w:rsidR="00595A4E" w:rsidRPr="00602B3E" w:rsidRDefault="00595A4E" w:rsidP="001D194D">
            <w:pPr>
              <w:jc w:val="center"/>
              <w:rPr>
                <w:b/>
              </w:rPr>
            </w:pPr>
            <w:r>
              <w:rPr>
                <w:b/>
              </w:rPr>
              <w:t>Multi</w:t>
            </w:r>
            <w:r w:rsidRPr="00602B3E">
              <w:rPr>
                <w:b/>
              </w:rPr>
              <w:t>plicity</w:t>
            </w:r>
          </w:p>
        </w:tc>
        <w:tc>
          <w:tcPr>
            <w:tcW w:w="6498" w:type="dxa"/>
            <w:shd w:val="clear" w:color="auto" w:fill="BFBFBF" w:themeFill="background1" w:themeFillShade="BF"/>
            <w:vAlign w:val="center"/>
          </w:tcPr>
          <w:p w:rsidR="00595A4E" w:rsidRPr="00602B3E" w:rsidRDefault="00595A4E" w:rsidP="001D194D">
            <w:pPr>
              <w:jc w:val="center"/>
              <w:rPr>
                <w:b/>
              </w:rPr>
            </w:pPr>
            <w:r w:rsidRPr="00602B3E">
              <w:rPr>
                <w:b/>
              </w:rPr>
              <w:t>Description</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vocab_name</w:t>
            </w:r>
          </w:p>
        </w:tc>
        <w:tc>
          <w:tcPr>
            <w:tcW w:w="2790" w:type="dxa"/>
            <w:vAlign w:val="center"/>
          </w:tcPr>
          <w:p w:rsidR="00595A4E" w:rsidRPr="00C625F1" w:rsidRDefault="00595A4E" w:rsidP="001D194D">
            <w:pPr>
              <w:rPr>
                <w:rFonts w:ascii="Courier New" w:hAnsi="Courier New" w:cs="Courier New"/>
                <w:sz w:val="20"/>
              </w:rPr>
            </w:pPr>
            <w:r>
              <w:rPr>
                <w:rFonts w:ascii="Courier New" w:hAnsi="Courier New" w:cs="Courier New"/>
                <w:sz w:val="20"/>
              </w:rPr>
              <w:t>string</w:t>
            </w:r>
          </w:p>
        </w:tc>
        <w:tc>
          <w:tcPr>
            <w:tcW w:w="1440" w:type="dxa"/>
            <w:vAlign w:val="center"/>
          </w:tcPr>
          <w:p w:rsidR="00595A4E" w:rsidRPr="00E65B09" w:rsidRDefault="00595A4E" w:rsidP="001D194D">
            <w:pPr>
              <w:jc w:val="center"/>
              <w:rPr>
                <w:sz w:val="22"/>
              </w:rPr>
            </w:pPr>
            <w:r>
              <w:rPr>
                <w:sz w:val="22"/>
              </w:rPr>
              <w:t>0..1</w:t>
            </w:r>
          </w:p>
        </w:tc>
        <w:tc>
          <w:tcPr>
            <w:tcW w:w="6498" w:type="dxa"/>
          </w:tcPr>
          <w:p w:rsidR="00595A4E" w:rsidRPr="00C625F1" w:rsidRDefault="00595A4E" w:rsidP="00A33611">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A33611">
              <w:rPr>
                <w:i/>
                <w:sz w:val="22"/>
              </w:rPr>
              <w:t>Fraud</w:t>
            </w:r>
            <w:r>
              <w:rPr>
                <w:i/>
                <w:sz w:val="22"/>
              </w:rPr>
              <w:t xml:space="preserve"> Capability Tactical Objectives</w:t>
            </w:r>
            <w:r w:rsidRPr="004D07F8">
              <w:rPr>
                <w:sz w:val="22"/>
              </w:rPr>
              <w:t>.</w:t>
            </w:r>
            <w:r>
              <w:rPr>
                <w:sz w:val="22"/>
              </w:rPr>
              <w:t>’</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vocab_reference</w:t>
            </w:r>
          </w:p>
        </w:tc>
        <w:tc>
          <w:tcPr>
            <w:tcW w:w="2790" w:type="dxa"/>
            <w:vAlign w:val="center"/>
          </w:tcPr>
          <w:p w:rsidR="00595A4E" w:rsidRDefault="00595A4E" w:rsidP="001D194D">
            <w:pPr>
              <w:rPr>
                <w:rFonts w:ascii="Courier New" w:hAnsi="Courier New" w:cs="Courier New"/>
                <w:sz w:val="20"/>
              </w:rPr>
            </w:pPr>
            <w:r>
              <w:rPr>
                <w:rFonts w:ascii="Courier New" w:hAnsi="Courier New" w:cs="Courier New"/>
                <w:sz w:val="20"/>
              </w:rPr>
              <w:t>anyURI</w:t>
            </w:r>
          </w:p>
        </w:tc>
        <w:tc>
          <w:tcPr>
            <w:tcW w:w="1440" w:type="dxa"/>
            <w:vAlign w:val="center"/>
          </w:tcPr>
          <w:p w:rsidR="00595A4E" w:rsidRDefault="00595A4E" w:rsidP="001D194D">
            <w:pPr>
              <w:jc w:val="center"/>
              <w:rPr>
                <w:sz w:val="22"/>
              </w:rPr>
            </w:pPr>
            <w:r>
              <w:rPr>
                <w:sz w:val="22"/>
              </w:rPr>
              <w:t>0..1</w:t>
            </w:r>
          </w:p>
        </w:tc>
        <w:tc>
          <w:tcPr>
            <w:tcW w:w="6498" w:type="dxa"/>
          </w:tcPr>
          <w:p w:rsidR="00595A4E" w:rsidRDefault="00595A4E" w:rsidP="00A33611">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A33611">
              <w:rPr>
                <w:i/>
                <w:sz w:val="22"/>
              </w:rPr>
              <w:t>Fraud</w:t>
            </w:r>
            <w:r>
              <w:rPr>
                <w:i/>
                <w:sz w:val="22"/>
              </w:rPr>
              <w:t>TacticalObjectives</w:t>
            </w:r>
            <w:r w:rsidRPr="004A3977">
              <w:rPr>
                <w:i/>
                <w:sz w:val="22"/>
              </w:rPr>
              <w:t>Vocab-1.0</w:t>
            </w:r>
            <w:r>
              <w:rPr>
                <w:sz w:val="22"/>
              </w:rPr>
              <w:t>.’</w:t>
            </w:r>
          </w:p>
        </w:tc>
      </w:tr>
    </w:tbl>
    <w:p w:rsidR="00595A4E" w:rsidRDefault="00A33611" w:rsidP="00AD0E19">
      <w:pPr>
        <w:pStyle w:val="Heading4"/>
      </w:pPr>
      <w:bookmarkStart w:id="167" w:name="_Toc390177585"/>
      <w:r>
        <w:t>Fraud</w:t>
      </w:r>
      <w:r w:rsidR="00595A4E">
        <w:t>TacticalObjectivesEnum-1.0</w:t>
      </w:r>
      <w:bookmarkEnd w:id="167"/>
    </w:p>
    <w:p w:rsidR="00595A4E" w:rsidRPr="00011259" w:rsidRDefault="009A3117" w:rsidP="00595A4E">
      <w:r w:rsidRPr="00C51E1C">
        <w:t xml:space="preserve">The </w:t>
      </w:r>
      <w:r w:rsidR="00A33611">
        <w:rPr>
          <w:rFonts w:ascii="Courier New" w:hAnsi="Courier New" w:cs="Courier New"/>
        </w:rPr>
        <w:t>Fraud</w:t>
      </w:r>
      <w:r w:rsidR="00595A4E">
        <w:rPr>
          <w:rFonts w:ascii="Courier New" w:hAnsi="Courier New" w:cs="Courier New"/>
        </w:rPr>
        <w:t>TacticalObjectives</w:t>
      </w:r>
      <w:r w:rsidR="00595A4E" w:rsidRPr="008368A0">
        <w:rPr>
          <w:rFonts w:ascii="Courier New" w:hAnsi="Courier New" w:cs="Courier New"/>
        </w:rPr>
        <w:t>Enum</w:t>
      </w:r>
      <w:r w:rsidR="00595A4E" w:rsidRPr="004A2DF4">
        <w:t xml:space="preserve"> is a non-exhaustive </w:t>
      </w:r>
      <w:r w:rsidR="00595A4E" w:rsidRPr="00011259">
        <w:t xml:space="preserve">enumeration of </w:t>
      </w:r>
      <w:r w:rsidR="00595A4E" w:rsidRPr="00AB1430">
        <w:rPr>
          <w:rFonts w:cs="Courier New"/>
        </w:rPr>
        <w:t>Tactical</w:t>
      </w:r>
      <w:r w:rsidR="00595A4E" w:rsidRPr="00011259">
        <w:t xml:space="preserve"> </w:t>
      </w:r>
      <w:r w:rsidR="00595A4E" w:rsidRPr="00AB1430">
        <w:rPr>
          <w:rFonts w:cs="Courier New"/>
        </w:rPr>
        <w:t>Objectives</w:t>
      </w:r>
      <w:r w:rsidR="00595A4E" w:rsidRPr="00011259">
        <w:t xml:space="preserve"> of the </w:t>
      </w:r>
      <w:r w:rsidR="00A33611">
        <w:t>fraud</w:t>
      </w:r>
      <w:r w:rsidR="00595A4E" w:rsidRPr="00011259">
        <w:t xml:space="preserve"> </w:t>
      </w:r>
      <w:r w:rsidR="00595A4E" w:rsidRPr="00AB1430">
        <w:rPr>
          <w:rFonts w:cs="Courier New"/>
        </w:rPr>
        <w:t>Capability</w:t>
      </w:r>
      <w:r w:rsidR="00595A4E" w:rsidRPr="00011259">
        <w:t>.</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008"/>
      </w:tblGrid>
      <w:tr w:rsidR="00595A4E" w:rsidTr="001D194D">
        <w:tc>
          <w:tcPr>
            <w:tcW w:w="3168" w:type="dxa"/>
            <w:shd w:val="pct25" w:color="auto" w:fill="auto"/>
          </w:tcPr>
          <w:p w:rsidR="00595A4E" w:rsidRPr="00693F21" w:rsidRDefault="00595A4E" w:rsidP="001D194D">
            <w:pPr>
              <w:jc w:val="center"/>
              <w:rPr>
                <w:b/>
              </w:rPr>
            </w:pPr>
            <w:r w:rsidRPr="00693F21">
              <w:rPr>
                <w:b/>
              </w:rPr>
              <w:t>Enumeration Value</w:t>
            </w:r>
          </w:p>
        </w:tc>
        <w:tc>
          <w:tcPr>
            <w:tcW w:w="10008" w:type="dxa"/>
            <w:shd w:val="pct25" w:color="auto" w:fill="auto"/>
          </w:tcPr>
          <w:p w:rsidR="00595A4E" w:rsidRPr="00693F21" w:rsidRDefault="00595A4E" w:rsidP="001D194D">
            <w:pPr>
              <w:jc w:val="center"/>
              <w:rPr>
                <w:b/>
              </w:rPr>
            </w:pPr>
            <w:r w:rsidRPr="00693F21">
              <w:rPr>
                <w:b/>
              </w:rPr>
              <w:t>Description</w:t>
            </w:r>
          </w:p>
        </w:tc>
      </w:tr>
      <w:tr w:rsidR="00595A4E" w:rsidTr="0060592C">
        <w:trPr>
          <w:trHeight w:val="287"/>
        </w:trPr>
        <w:tc>
          <w:tcPr>
            <w:tcW w:w="3168" w:type="dxa"/>
            <w:vAlign w:val="center"/>
          </w:tcPr>
          <w:p w:rsidR="00595A4E" w:rsidRPr="008D6A3A" w:rsidRDefault="0060592C" w:rsidP="001D194D">
            <w:pPr>
              <w:rPr>
                <w:b/>
                <w:sz w:val="22"/>
              </w:rPr>
            </w:pPr>
            <w:r>
              <w:rPr>
                <w:b/>
                <w:sz w:val="22"/>
              </w:rPr>
              <w:lastRenderedPageBreak/>
              <w:t>access premium service</w:t>
            </w:r>
          </w:p>
        </w:tc>
        <w:tc>
          <w:tcPr>
            <w:tcW w:w="10008" w:type="dxa"/>
          </w:tcPr>
          <w:p w:rsidR="00595A4E" w:rsidRPr="0082596E" w:rsidRDefault="00595A4E" w:rsidP="001D194D">
            <w:pPr>
              <w:rPr>
                <w:sz w:val="22"/>
              </w:rPr>
            </w:pPr>
            <w:r w:rsidRPr="00606435">
              <w:rPr>
                <w:sz w:val="22"/>
              </w:rPr>
              <w:t xml:space="preserve">Indicates </w:t>
            </w:r>
            <w:r w:rsidR="0060592C" w:rsidRPr="0060592C">
              <w:rPr>
                <w:sz w:val="22"/>
              </w:rPr>
              <w:t>that the malware instance is able to access a premium service.</w:t>
            </w:r>
          </w:p>
        </w:tc>
      </w:tr>
    </w:tbl>
    <w:p w:rsidR="00B80006" w:rsidRDefault="00B80006" w:rsidP="00432150">
      <w:pPr>
        <w:pStyle w:val="Heading3"/>
      </w:pPr>
      <w:bookmarkStart w:id="168" w:name="_Toc390177586"/>
      <w:r w:rsidRPr="00093ACB">
        <w:t>InfectionPropagationPropertiesVocab-1.0</w:t>
      </w:r>
      <w:bookmarkEnd w:id="168"/>
    </w:p>
    <w:p w:rsidR="00170DCC" w:rsidRPr="00E146D2" w:rsidRDefault="00170DCC" w:rsidP="00170DCC">
      <w:pPr>
        <w:rPr>
          <w:rFonts w:cs="Courier New"/>
        </w:rPr>
      </w:pPr>
      <w:r>
        <w:t>T</w:t>
      </w:r>
      <w:r w:rsidRPr="003A107F">
        <w:t xml:space="preserve">he </w:t>
      </w:r>
      <w:r w:rsidR="003C4B19">
        <w:rPr>
          <w:rFonts w:ascii="Courier New" w:hAnsi="Courier New" w:cs="Courier New"/>
        </w:rPr>
        <w:t>InfectionPropagation</w:t>
      </w:r>
      <w:r>
        <w:rPr>
          <w:rFonts w:ascii="Courier New" w:hAnsi="Courier New" w:cs="Courier New"/>
        </w:rPr>
        <w:t>Properties</w:t>
      </w:r>
      <w:r w:rsidRPr="003A107F">
        <w:rPr>
          <w:rFonts w:ascii="Courier New" w:hAnsi="Courier New" w:cs="Courier New"/>
        </w:rPr>
        <w:t>Vocab</w:t>
      </w:r>
      <w:r>
        <w:rPr>
          <w:rFonts w:cs="Courier New"/>
        </w:rPr>
        <w:t xml:space="preserve"> is the default MAEC vocabulary for properties of the </w:t>
      </w:r>
      <w:r w:rsidR="003C4B19">
        <w:rPr>
          <w:rFonts w:cs="Courier New"/>
        </w:rPr>
        <w:t>infection propagation</w:t>
      </w:r>
      <w:r w:rsidRPr="00011259">
        <w:rPr>
          <w:rFonts w:cs="Courier New"/>
        </w:rPr>
        <w:t xml:space="preserve"> </w:t>
      </w:r>
      <w:r w:rsidRPr="00AB1430">
        <w:rPr>
          <w:rFonts w:cs="Courier New"/>
        </w:rPr>
        <w:t>Capability</w:t>
      </w:r>
      <w:r w:rsidRPr="00011259">
        <w:rPr>
          <w:rFonts w:cs="Courier New"/>
        </w:rPr>
        <w:t xml:space="preserve"> and its child </w:t>
      </w:r>
      <w:r w:rsidRPr="00AB1430">
        <w:rPr>
          <w:rFonts w:cs="Courier New"/>
        </w:rPr>
        <w:t>Objectives</w:t>
      </w:r>
      <w:r w:rsidR="00093917">
        <w:rPr>
          <w:rFonts w:cs="Courier New"/>
        </w:rPr>
        <w:t>.</w:t>
      </w:r>
      <w:r w:rsidRPr="00011259">
        <w:rPr>
          <w:rFonts w:cs="Courier New"/>
        </w:rPr>
        <w:t xml:space="preserve"> </w:t>
      </w:r>
      <w:r w:rsidR="00093917">
        <w:rPr>
          <w:rFonts w:cs="Courier New"/>
        </w:rPr>
        <w:t xml:space="preserve">The </w:t>
      </w:r>
      <w:r>
        <w:rPr>
          <w:rFonts w:cs="Courier New"/>
        </w:rPr>
        <w:t>names</w:t>
      </w:r>
      <w:r w:rsidR="00093917">
        <w:rPr>
          <w:rFonts w:cs="Courier New"/>
        </w:rPr>
        <w:t xml:space="preserve"> of these properties</w:t>
      </w:r>
      <w:r>
        <w:rPr>
          <w:rFonts w:cs="Courier New"/>
        </w:rPr>
        <w:t xml:space="preserve"> are captured in the </w:t>
      </w:r>
      <w:r>
        <w:rPr>
          <w:rFonts w:ascii="Courier New" w:hAnsi="Courier New" w:cs="Courier New"/>
        </w:rPr>
        <w:t>Name</w:t>
      </w:r>
      <w:r w:rsidRPr="00E146D2">
        <w:rPr>
          <w:rFonts w:cs="Courier New"/>
        </w:rPr>
        <w:t xml:space="preserve"> </w:t>
      </w:r>
      <w:r w:rsidRPr="003959BA">
        <w:rPr>
          <w:rFonts w:cs="Courier New"/>
        </w:rPr>
        <w:t>field</w:t>
      </w:r>
      <w:r w:rsidR="00093917">
        <w:rPr>
          <w:rFonts w:cs="Courier New"/>
        </w:rPr>
        <w:t>, a child</w:t>
      </w:r>
      <w:r w:rsidRPr="003959BA">
        <w:rPr>
          <w:rFonts w:cs="Courier New"/>
        </w:rPr>
        <w:t xml:space="preserve"> of the</w:t>
      </w:r>
      <w:r w:rsidRPr="00490BE3">
        <w:rPr>
          <w:rFonts w:cs="Courier New"/>
        </w:rPr>
        <w:t xml:space="preserve"> </w:t>
      </w:r>
      <w:r w:rsidRPr="00DC4BB1">
        <w:rPr>
          <w:rFonts w:ascii="Courier New" w:hAnsi="Courier New" w:cs="Courier New"/>
        </w:rPr>
        <w:t>Property</w:t>
      </w:r>
      <w:r>
        <w:rPr>
          <w:rFonts w:cs="Courier New"/>
        </w:rPr>
        <w:t xml:space="preserve"> field </w:t>
      </w:r>
      <w:r w:rsidR="00093917">
        <w:rPr>
          <w:rFonts w:cs="Courier New"/>
        </w:rPr>
        <w:t>of type</w:t>
      </w:r>
      <w:r>
        <w:rPr>
          <w:rFonts w:cs="Courier New"/>
        </w:rPr>
        <w:t xml:space="preserve"> </w:t>
      </w:r>
      <w:r>
        <w:rPr>
          <w:rFonts w:ascii="Courier New" w:hAnsi="Courier New" w:cs="Courier New"/>
        </w:rPr>
        <w:t>CapabilityPropertyType</w:t>
      </w:r>
      <w:r>
        <w:rPr>
          <w:rFonts w:cs="Courier New"/>
        </w:rPr>
        <w:t xml:space="preserve">.  The </w:t>
      </w:r>
      <w:r w:rsidRPr="00186DF8">
        <w:rPr>
          <w:rFonts w:ascii="Courier New" w:hAnsi="Courier New" w:cs="Courier New"/>
        </w:rPr>
        <w:t>Property</w:t>
      </w:r>
      <w:r>
        <w:rPr>
          <w:rFonts w:cs="Courier New"/>
        </w:rPr>
        <w:t xml:space="preserve"> field is found on the </w:t>
      </w:r>
      <w:r w:rsidRPr="00186DF8">
        <w:rPr>
          <w:rFonts w:ascii="Courier New" w:hAnsi="Courier New" w:cs="Courier New"/>
        </w:rPr>
        <w:t>CapabilityType</w:t>
      </w:r>
      <w:r>
        <w:rPr>
          <w:rFonts w:cs="Courier New"/>
        </w:rPr>
        <w:t xml:space="preserve"> (which is used to </w:t>
      </w:r>
      <w:r w:rsidRPr="00011259">
        <w:rPr>
          <w:rFonts w:cs="Courier New"/>
        </w:rPr>
        <w:t xml:space="preserve">define a </w:t>
      </w:r>
      <w:r w:rsidRPr="00AB1430">
        <w:rPr>
          <w:rFonts w:cs="Courier New"/>
        </w:rPr>
        <w:t>Capability</w:t>
      </w:r>
      <w:r w:rsidRPr="00011259">
        <w:rPr>
          <w:rFonts w:cs="Courier New"/>
        </w:rPr>
        <w:t>) and</w:t>
      </w:r>
      <w:r>
        <w:rPr>
          <w:rFonts w:cs="Courier New"/>
        </w:rPr>
        <w:t xml:space="preserve"> o</w:t>
      </w:r>
      <w:r w:rsidR="00093917">
        <w:rPr>
          <w:rFonts w:cs="Courier New"/>
        </w:rPr>
        <w:t>n</w:t>
      </w:r>
      <w:r>
        <w:rPr>
          <w:rFonts w:cs="Courier New"/>
        </w:rPr>
        <w:t xml:space="preserve"> the </w:t>
      </w:r>
      <w:r>
        <w:rPr>
          <w:rFonts w:ascii="Courier New" w:hAnsi="Courier New" w:cs="Courier New"/>
        </w:rPr>
        <w:t>CapabilityObjectiveType</w:t>
      </w:r>
      <w:r>
        <w:rPr>
          <w:rFonts w:cs="Courier New"/>
        </w:rPr>
        <w:t xml:space="preserve"> (</w:t>
      </w:r>
      <w:r w:rsidRPr="00011259">
        <w:rPr>
          <w:rFonts w:cs="Courier New"/>
        </w:rPr>
        <w:t xml:space="preserve">which is used to define a </w:t>
      </w:r>
      <w:r w:rsidRPr="00AB1430">
        <w:rPr>
          <w:rFonts w:cs="Courier New"/>
        </w:rPr>
        <w:t>Strategic Objective</w:t>
      </w:r>
      <w:r w:rsidRPr="00011259">
        <w:rPr>
          <w:rFonts w:cs="Courier New"/>
        </w:rPr>
        <w:t xml:space="preserve"> or</w:t>
      </w:r>
      <w:r w:rsidRPr="00614328">
        <w:rPr>
          <w:rFonts w:cs="Courier New"/>
        </w:rPr>
        <w:t xml:space="preserve"> a </w:t>
      </w:r>
      <w:r w:rsidRPr="00AB1430">
        <w:rPr>
          <w:rFonts w:cs="Courier New"/>
        </w:rPr>
        <w:t>Tactical Objective</w:t>
      </w:r>
      <w:r w:rsidRPr="00011259">
        <w:rPr>
          <w:rFonts w:cs="Courier New"/>
        </w:rPr>
        <w:t xml:space="preserve">).  </w:t>
      </w:r>
      <w:r w:rsidRPr="00614328">
        <w:rPr>
          <w:rFonts w:cs="Courier New"/>
        </w:rPr>
        <w:t>All aforemention</w:t>
      </w:r>
      <w:r>
        <w:rPr>
          <w:rFonts w:cs="Courier New"/>
        </w:rPr>
        <w:t>ed types are defined in the MAEC Bundle schema.</w:t>
      </w:r>
    </w:p>
    <w:p w:rsidR="00170DCC" w:rsidRPr="000E1A8A" w:rsidRDefault="00170DCC" w:rsidP="00170DCC">
      <w:r>
        <w:t xml:space="preserve">  </w:t>
      </w:r>
    </w:p>
    <w:p w:rsidR="00170DCC" w:rsidRDefault="00170DCC" w:rsidP="00170DCC">
      <w:r w:rsidRPr="000E1A8A">
        <w:t xml:space="preserve">The MAEC </w:t>
      </w:r>
      <w:r w:rsidR="003C4B19">
        <w:rPr>
          <w:rFonts w:ascii="Courier New" w:hAnsi="Courier New" w:cs="Courier New"/>
        </w:rPr>
        <w:t>InfectionPropagation</w:t>
      </w:r>
      <w:r>
        <w:rPr>
          <w:rFonts w:ascii="Courier New" w:hAnsi="Courier New" w:cs="Courier New"/>
        </w:rPr>
        <w:t>Properties</w:t>
      </w:r>
      <w:r w:rsidRPr="003A107F">
        <w:rPr>
          <w:rFonts w:ascii="Courier New" w:hAnsi="Courier New" w:cs="Courier New"/>
        </w:rPr>
        <w:t>Vocab</w:t>
      </w:r>
      <w:r w:rsidRPr="008368A0">
        <w:rPr>
          <w:rFonts w:ascii="Courier New" w:hAnsi="Courier New" w:cs="Courier New"/>
        </w:rPr>
        <w:t>-1.0</w:t>
      </w:r>
      <w:r w:rsidRPr="000E1A8A">
        <w:t xml:space="preserve"> </w:t>
      </w:r>
      <w:r>
        <w:t>extends</w:t>
      </w:r>
      <w:r w:rsidRPr="000E1A8A">
        <w:t xml:space="preserve"> </w:t>
      </w:r>
      <w:r w:rsidRPr="001D6E92">
        <w:rPr>
          <w:rFonts w:ascii="Courier New" w:hAnsi="Courier New" w:cs="Courier New"/>
        </w:rPr>
        <w:t xml:space="preserve">the ControlledVocabularyStringType </w:t>
      </w:r>
      <w:r w:rsidRPr="000E1A8A">
        <w:t xml:space="preserve">defined 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3C4B19">
        <w:rPr>
          <w:rFonts w:ascii="Courier New" w:hAnsi="Courier New" w:cs="Courier New"/>
        </w:rPr>
        <w:t>InfectionPropagation</w:t>
      </w:r>
      <w:r>
        <w:rPr>
          <w:rFonts w:ascii="Courier New" w:hAnsi="Courier New" w:cs="Courier New"/>
        </w:rPr>
        <w:t>PropertiesType</w:t>
      </w:r>
      <w:r w:rsidRPr="000E1A8A">
        <w:rPr>
          <w:rFonts w:ascii="Courier New" w:hAnsi="Courier New" w:cs="Courier New"/>
        </w:rPr>
        <w:t>Enum-1.0</w:t>
      </w:r>
      <w:r w:rsidRPr="000E1A8A">
        <w:t>; extended fields are shown below.</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170DCC" w:rsidTr="00B56617">
        <w:trPr>
          <w:trHeight w:val="317"/>
        </w:trPr>
        <w:tc>
          <w:tcPr>
            <w:tcW w:w="2448" w:type="dxa"/>
            <w:shd w:val="clear" w:color="auto" w:fill="BFBFBF" w:themeFill="background1" w:themeFillShade="BF"/>
            <w:vAlign w:val="center"/>
          </w:tcPr>
          <w:p w:rsidR="00170DCC" w:rsidRPr="00602B3E" w:rsidRDefault="00425D67" w:rsidP="00B56617">
            <w:pPr>
              <w:jc w:val="center"/>
              <w:rPr>
                <w:b/>
              </w:rPr>
            </w:pPr>
            <w:r>
              <w:rPr>
                <w:b/>
              </w:rPr>
              <w:t>Field</w:t>
            </w:r>
          </w:p>
        </w:tc>
        <w:tc>
          <w:tcPr>
            <w:tcW w:w="2790" w:type="dxa"/>
            <w:shd w:val="clear" w:color="auto" w:fill="BFBFBF" w:themeFill="background1" w:themeFillShade="BF"/>
            <w:vAlign w:val="center"/>
          </w:tcPr>
          <w:p w:rsidR="00170DCC" w:rsidRPr="00602B3E" w:rsidRDefault="00170DCC" w:rsidP="00B56617">
            <w:pPr>
              <w:jc w:val="center"/>
              <w:rPr>
                <w:b/>
              </w:rPr>
            </w:pPr>
            <w:r w:rsidRPr="00602B3E">
              <w:rPr>
                <w:b/>
              </w:rPr>
              <w:t>Type</w:t>
            </w:r>
          </w:p>
        </w:tc>
        <w:tc>
          <w:tcPr>
            <w:tcW w:w="1440" w:type="dxa"/>
            <w:shd w:val="clear" w:color="auto" w:fill="BFBFBF" w:themeFill="background1" w:themeFillShade="BF"/>
            <w:vAlign w:val="center"/>
          </w:tcPr>
          <w:p w:rsidR="00170DCC" w:rsidRPr="00602B3E" w:rsidRDefault="00170DCC" w:rsidP="00B56617">
            <w:pPr>
              <w:jc w:val="center"/>
              <w:rPr>
                <w:b/>
              </w:rPr>
            </w:pPr>
            <w:r>
              <w:rPr>
                <w:b/>
              </w:rPr>
              <w:t>Multi</w:t>
            </w:r>
            <w:r w:rsidRPr="00602B3E">
              <w:rPr>
                <w:b/>
              </w:rPr>
              <w:t>plicity</w:t>
            </w:r>
          </w:p>
        </w:tc>
        <w:tc>
          <w:tcPr>
            <w:tcW w:w="6498" w:type="dxa"/>
            <w:shd w:val="clear" w:color="auto" w:fill="BFBFBF" w:themeFill="background1" w:themeFillShade="BF"/>
            <w:vAlign w:val="center"/>
          </w:tcPr>
          <w:p w:rsidR="00170DCC" w:rsidRPr="00602B3E" w:rsidRDefault="00170DCC" w:rsidP="00B56617">
            <w:pPr>
              <w:jc w:val="center"/>
              <w:rPr>
                <w:b/>
              </w:rPr>
            </w:pPr>
            <w:r w:rsidRPr="00602B3E">
              <w:rPr>
                <w:b/>
              </w:rPr>
              <w:t>Description</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t>vocab_name</w:t>
            </w:r>
          </w:p>
        </w:tc>
        <w:tc>
          <w:tcPr>
            <w:tcW w:w="2790" w:type="dxa"/>
            <w:vAlign w:val="center"/>
          </w:tcPr>
          <w:p w:rsidR="00170DCC" w:rsidRPr="00C625F1" w:rsidRDefault="00170DCC" w:rsidP="00B56617">
            <w:pPr>
              <w:rPr>
                <w:rFonts w:ascii="Courier New" w:hAnsi="Courier New" w:cs="Courier New"/>
                <w:sz w:val="20"/>
              </w:rPr>
            </w:pPr>
            <w:r>
              <w:rPr>
                <w:rFonts w:ascii="Courier New" w:hAnsi="Courier New" w:cs="Courier New"/>
                <w:sz w:val="20"/>
              </w:rPr>
              <w:t>string</w:t>
            </w:r>
          </w:p>
        </w:tc>
        <w:tc>
          <w:tcPr>
            <w:tcW w:w="1440" w:type="dxa"/>
            <w:vAlign w:val="center"/>
          </w:tcPr>
          <w:p w:rsidR="00170DCC" w:rsidRPr="00E65B09" w:rsidRDefault="00170DCC" w:rsidP="00B56617">
            <w:pPr>
              <w:jc w:val="center"/>
              <w:rPr>
                <w:sz w:val="22"/>
              </w:rPr>
            </w:pPr>
            <w:r>
              <w:rPr>
                <w:sz w:val="22"/>
              </w:rPr>
              <w:t>0..1</w:t>
            </w:r>
          </w:p>
        </w:tc>
        <w:tc>
          <w:tcPr>
            <w:tcW w:w="6498" w:type="dxa"/>
          </w:tcPr>
          <w:p w:rsidR="00170DCC" w:rsidRPr="00C625F1" w:rsidRDefault="00170DCC" w:rsidP="003C4B19">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3C4B19">
              <w:rPr>
                <w:i/>
                <w:sz w:val="22"/>
              </w:rPr>
              <w:t>InfectionPropagation</w:t>
            </w:r>
            <w:r>
              <w:rPr>
                <w:i/>
                <w:sz w:val="22"/>
              </w:rPr>
              <w:t xml:space="preserve"> Capability and Objective Properties</w:t>
            </w:r>
            <w:r w:rsidRPr="004D07F8">
              <w:rPr>
                <w:sz w:val="22"/>
              </w:rPr>
              <w:t>.</w:t>
            </w:r>
            <w:r>
              <w:rPr>
                <w:sz w:val="22"/>
              </w:rPr>
              <w:t>’</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t>vocab_reference</w:t>
            </w:r>
          </w:p>
        </w:tc>
        <w:tc>
          <w:tcPr>
            <w:tcW w:w="2790" w:type="dxa"/>
            <w:vAlign w:val="center"/>
          </w:tcPr>
          <w:p w:rsidR="00170DCC" w:rsidRDefault="00170DCC" w:rsidP="00B56617">
            <w:pPr>
              <w:rPr>
                <w:rFonts w:ascii="Courier New" w:hAnsi="Courier New" w:cs="Courier New"/>
                <w:sz w:val="20"/>
              </w:rPr>
            </w:pPr>
            <w:r>
              <w:rPr>
                <w:rFonts w:ascii="Courier New" w:hAnsi="Courier New" w:cs="Courier New"/>
                <w:sz w:val="20"/>
              </w:rPr>
              <w:t>anyURI</w:t>
            </w:r>
          </w:p>
        </w:tc>
        <w:tc>
          <w:tcPr>
            <w:tcW w:w="1440" w:type="dxa"/>
            <w:vAlign w:val="center"/>
          </w:tcPr>
          <w:p w:rsidR="00170DCC" w:rsidRDefault="00170DCC" w:rsidP="00B56617">
            <w:pPr>
              <w:jc w:val="center"/>
              <w:rPr>
                <w:sz w:val="22"/>
              </w:rPr>
            </w:pPr>
            <w:r>
              <w:rPr>
                <w:sz w:val="22"/>
              </w:rPr>
              <w:t>0..1</w:t>
            </w:r>
          </w:p>
        </w:tc>
        <w:tc>
          <w:tcPr>
            <w:tcW w:w="6498" w:type="dxa"/>
          </w:tcPr>
          <w:p w:rsidR="00170DCC" w:rsidRDefault="00170DCC" w:rsidP="003C4B19">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3C4B19">
              <w:rPr>
                <w:i/>
                <w:sz w:val="22"/>
              </w:rPr>
              <w:t>InfectionPropagation</w:t>
            </w:r>
            <w:r>
              <w:rPr>
                <w:i/>
                <w:sz w:val="22"/>
              </w:rPr>
              <w:t>Properties</w:t>
            </w:r>
            <w:r w:rsidRPr="004A3977">
              <w:rPr>
                <w:i/>
                <w:sz w:val="22"/>
              </w:rPr>
              <w:t>Vocab-1.0</w:t>
            </w:r>
            <w:r>
              <w:rPr>
                <w:sz w:val="22"/>
              </w:rPr>
              <w:t>.’</w:t>
            </w:r>
          </w:p>
        </w:tc>
      </w:tr>
    </w:tbl>
    <w:p w:rsidR="00170DCC" w:rsidRDefault="003C4B19" w:rsidP="00AD0E19">
      <w:pPr>
        <w:pStyle w:val="Heading4"/>
      </w:pPr>
      <w:bookmarkStart w:id="169" w:name="_Toc390177587"/>
      <w:r>
        <w:t>InfectionPropagation</w:t>
      </w:r>
      <w:r w:rsidR="00170DCC">
        <w:t>PropertiesEnum-1.0</w:t>
      </w:r>
      <w:bookmarkEnd w:id="169"/>
    </w:p>
    <w:p w:rsidR="00170DCC" w:rsidRDefault="009A3117" w:rsidP="00170DCC">
      <w:r w:rsidRPr="00C51E1C">
        <w:t xml:space="preserve">The </w:t>
      </w:r>
      <w:r w:rsidR="003C4B19">
        <w:rPr>
          <w:rFonts w:ascii="Courier New" w:hAnsi="Courier New" w:cs="Courier New"/>
        </w:rPr>
        <w:t>InfectionPropagation</w:t>
      </w:r>
      <w:r w:rsidR="00170DCC">
        <w:rPr>
          <w:rFonts w:ascii="Courier New" w:hAnsi="Courier New" w:cs="Courier New"/>
        </w:rPr>
        <w:t>Properties</w:t>
      </w:r>
      <w:r w:rsidR="00170DCC" w:rsidRPr="008368A0">
        <w:rPr>
          <w:rFonts w:ascii="Courier New" w:hAnsi="Courier New" w:cs="Courier New"/>
        </w:rPr>
        <w:t>Enum</w:t>
      </w:r>
      <w:r w:rsidR="00170DCC" w:rsidRPr="004A2DF4">
        <w:t xml:space="preserve"> is a non-exhaustive enumera</w:t>
      </w:r>
      <w:r w:rsidR="00170DCC" w:rsidRPr="00011259">
        <w:t xml:space="preserve">tion of </w:t>
      </w:r>
      <w:r w:rsidR="003C4B19">
        <w:t>infection propagation</w:t>
      </w:r>
      <w:r w:rsidR="00170DCC" w:rsidRPr="00011259">
        <w:t xml:space="preserve"> </w:t>
      </w:r>
      <w:r w:rsidR="00170DCC" w:rsidRPr="00AB1430">
        <w:rPr>
          <w:rFonts w:cs="Courier New"/>
        </w:rPr>
        <w:t>Capability</w:t>
      </w:r>
      <w:r w:rsidR="00170DCC" w:rsidRPr="00011259">
        <w:t xml:space="preserve">, </w:t>
      </w:r>
      <w:r w:rsidR="00170DCC" w:rsidRPr="00AB1430">
        <w:rPr>
          <w:rFonts w:cs="Courier New"/>
        </w:rPr>
        <w:t>Strategic Objective</w:t>
      </w:r>
      <w:r w:rsidR="00170DCC" w:rsidRPr="00011259">
        <w:t xml:space="preserve">, and </w:t>
      </w:r>
      <w:r w:rsidR="00170DCC" w:rsidRPr="00AB1430">
        <w:rPr>
          <w:rFonts w:cs="Courier New"/>
        </w:rPr>
        <w:t>Tactical Objective</w:t>
      </w:r>
      <w:r w:rsidR="00170DCC" w:rsidRPr="00011259">
        <w:t xml:space="preserve"> properties</w:t>
      </w:r>
      <w:r w:rsidR="00170DCC">
        <w:t>.</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170DCC" w:rsidTr="00B56617">
        <w:tc>
          <w:tcPr>
            <w:tcW w:w="3618" w:type="dxa"/>
            <w:shd w:val="pct25" w:color="auto" w:fill="auto"/>
          </w:tcPr>
          <w:p w:rsidR="00170DCC" w:rsidRPr="00693F21" w:rsidRDefault="00170DCC" w:rsidP="00B56617">
            <w:pPr>
              <w:jc w:val="center"/>
              <w:rPr>
                <w:b/>
              </w:rPr>
            </w:pPr>
            <w:r w:rsidRPr="00693F21">
              <w:rPr>
                <w:b/>
              </w:rPr>
              <w:t>Enumeration Value</w:t>
            </w:r>
          </w:p>
        </w:tc>
        <w:tc>
          <w:tcPr>
            <w:tcW w:w="9558" w:type="dxa"/>
            <w:shd w:val="pct25" w:color="auto" w:fill="auto"/>
          </w:tcPr>
          <w:p w:rsidR="00170DCC" w:rsidRPr="00693F21" w:rsidRDefault="00170DCC" w:rsidP="00B56617">
            <w:pPr>
              <w:jc w:val="center"/>
              <w:rPr>
                <w:b/>
              </w:rPr>
            </w:pPr>
            <w:r w:rsidRPr="00693F21">
              <w:rPr>
                <w:b/>
              </w:rPr>
              <w:t>Description</w:t>
            </w:r>
          </w:p>
        </w:tc>
      </w:tr>
      <w:tr w:rsidR="00170DCC" w:rsidTr="00B56617">
        <w:tc>
          <w:tcPr>
            <w:tcW w:w="3618" w:type="dxa"/>
            <w:vAlign w:val="center"/>
          </w:tcPr>
          <w:p w:rsidR="00170DCC" w:rsidRPr="00170DCC" w:rsidRDefault="003C4B19" w:rsidP="00B56617">
            <w:pPr>
              <w:rPr>
                <w:b/>
                <w:sz w:val="22"/>
                <w:highlight w:val="yellow"/>
              </w:rPr>
            </w:pPr>
            <w:r w:rsidRPr="003C4B19">
              <w:rPr>
                <w:b/>
                <w:sz w:val="22"/>
              </w:rPr>
              <w:t>scope</w:t>
            </w:r>
          </w:p>
        </w:tc>
        <w:tc>
          <w:tcPr>
            <w:tcW w:w="9558" w:type="dxa"/>
          </w:tcPr>
          <w:p w:rsidR="00170DCC" w:rsidRPr="0082596E" w:rsidRDefault="00170DCC" w:rsidP="00B56617">
            <w:pPr>
              <w:rPr>
                <w:sz w:val="22"/>
              </w:rPr>
            </w:pPr>
            <w:r>
              <w:rPr>
                <w:sz w:val="22"/>
              </w:rPr>
              <w:t>R</w:t>
            </w:r>
            <w:r w:rsidRPr="00C36C8C">
              <w:rPr>
                <w:sz w:val="22"/>
              </w:rPr>
              <w:t xml:space="preserve">efers to the </w:t>
            </w:r>
            <w:r w:rsidR="003C4B19" w:rsidRPr="003C4B19">
              <w:rPr>
                <w:sz w:val="22"/>
              </w:rPr>
              <w:t>scope of the infection or propagation performed by the malware instance via the Infection/Propagation Capability, i.e.</w:t>
            </w:r>
            <w:r w:rsidR="003C4B19">
              <w:rPr>
                <w:sz w:val="22"/>
              </w:rPr>
              <w:t>,</w:t>
            </w:r>
            <w:r w:rsidR="003C4B19" w:rsidRPr="003C4B19">
              <w:rPr>
                <w:sz w:val="22"/>
              </w:rPr>
              <w:t xml:space="preserve"> whether it infects just the local machine or actively propagates to other machines as well. </w:t>
            </w:r>
            <w:r w:rsidR="003C4B19">
              <w:rPr>
                <w:sz w:val="22"/>
              </w:rPr>
              <w:t>Recommended values are: 'local'</w:t>
            </w:r>
            <w:r w:rsidR="003C4B19" w:rsidRPr="003C4B19">
              <w:rPr>
                <w:sz w:val="22"/>
              </w:rPr>
              <w:t xml:space="preserve"> or 'remote'.</w:t>
            </w:r>
          </w:p>
        </w:tc>
      </w:tr>
      <w:tr w:rsidR="00170DCC" w:rsidTr="00B56617">
        <w:tc>
          <w:tcPr>
            <w:tcW w:w="3618" w:type="dxa"/>
            <w:vAlign w:val="center"/>
          </w:tcPr>
          <w:p w:rsidR="00170DCC" w:rsidRPr="008D6A3A" w:rsidRDefault="003C4B19" w:rsidP="00B56617">
            <w:pPr>
              <w:rPr>
                <w:b/>
                <w:sz w:val="22"/>
              </w:rPr>
            </w:pPr>
            <w:r>
              <w:rPr>
                <w:b/>
                <w:sz w:val="22"/>
              </w:rPr>
              <w:t>infection targeting</w:t>
            </w:r>
          </w:p>
        </w:tc>
        <w:tc>
          <w:tcPr>
            <w:tcW w:w="9558" w:type="dxa"/>
          </w:tcPr>
          <w:p w:rsidR="00170DCC" w:rsidRPr="0082596E" w:rsidRDefault="00170DCC" w:rsidP="003C4B19">
            <w:pPr>
              <w:rPr>
                <w:sz w:val="22"/>
              </w:rPr>
            </w:pPr>
            <w:r w:rsidRPr="00C36C8C">
              <w:rPr>
                <w:sz w:val="22"/>
              </w:rPr>
              <w:t xml:space="preserve">Refers </w:t>
            </w:r>
            <w:r w:rsidR="003C4B19" w:rsidRPr="003C4B19">
              <w:rPr>
                <w:sz w:val="22"/>
              </w:rPr>
              <w:t xml:space="preserve">to the type of targeting employed by the </w:t>
            </w:r>
            <w:r w:rsidR="003C4B19">
              <w:rPr>
                <w:sz w:val="22"/>
              </w:rPr>
              <w:t>‘i</w:t>
            </w:r>
            <w:r w:rsidR="003C4B19" w:rsidRPr="003C4B19">
              <w:rPr>
                <w:sz w:val="22"/>
              </w:rPr>
              <w:t xml:space="preserve">nfect </w:t>
            </w:r>
            <w:r w:rsidR="003C4B19">
              <w:rPr>
                <w:sz w:val="22"/>
              </w:rPr>
              <w:t>r</w:t>
            </w:r>
            <w:r w:rsidR="003C4B19" w:rsidRPr="003C4B19">
              <w:rPr>
                <w:sz w:val="22"/>
              </w:rPr>
              <w:t xml:space="preserve">emote </w:t>
            </w:r>
            <w:r w:rsidR="003C4B19">
              <w:rPr>
                <w:sz w:val="22"/>
              </w:rPr>
              <w:t>m</w:t>
            </w:r>
            <w:r w:rsidR="003C4B19" w:rsidRPr="003C4B19">
              <w:rPr>
                <w:sz w:val="22"/>
              </w:rPr>
              <w:t>achine</w:t>
            </w:r>
            <w:r w:rsidR="003C4B19">
              <w:rPr>
                <w:sz w:val="22"/>
              </w:rPr>
              <w:t>’</w:t>
            </w:r>
            <w:r w:rsidR="003C4B19" w:rsidRPr="003C4B19">
              <w:rPr>
                <w:sz w:val="22"/>
              </w:rPr>
              <w:t xml:space="preserve"> Strategic Objective, i.e.</w:t>
            </w:r>
            <w:r w:rsidR="003C4B19">
              <w:rPr>
                <w:sz w:val="22"/>
              </w:rPr>
              <w:t>,</w:t>
            </w:r>
            <w:r w:rsidR="003C4B19" w:rsidRPr="003C4B19">
              <w:rPr>
                <w:sz w:val="22"/>
              </w:rPr>
              <w:t xml:space="preserve"> </w:t>
            </w:r>
            <w:r w:rsidR="003C4B19" w:rsidRPr="003C4B19">
              <w:rPr>
                <w:sz w:val="22"/>
              </w:rPr>
              <w:lastRenderedPageBreak/>
              <w:t>whether the targeted machines are randomly selected, or chosen from some particular set.  Recommended values are: 'targeted', 'semi-targeted', or 'untargeted'.</w:t>
            </w:r>
          </w:p>
        </w:tc>
      </w:tr>
      <w:tr w:rsidR="003C4B19" w:rsidTr="00B56617">
        <w:tc>
          <w:tcPr>
            <w:tcW w:w="3618" w:type="dxa"/>
            <w:vAlign w:val="center"/>
          </w:tcPr>
          <w:p w:rsidR="003C4B19" w:rsidRDefault="003C4B19" w:rsidP="00B56617">
            <w:pPr>
              <w:rPr>
                <w:b/>
                <w:sz w:val="22"/>
              </w:rPr>
            </w:pPr>
            <w:r>
              <w:rPr>
                <w:b/>
                <w:sz w:val="22"/>
              </w:rPr>
              <w:lastRenderedPageBreak/>
              <w:t>autonomy</w:t>
            </w:r>
          </w:p>
        </w:tc>
        <w:tc>
          <w:tcPr>
            <w:tcW w:w="9558" w:type="dxa"/>
          </w:tcPr>
          <w:p w:rsidR="003C4B19" w:rsidRPr="00C36C8C" w:rsidRDefault="003C4B19" w:rsidP="003C4B19">
            <w:pPr>
              <w:rPr>
                <w:sz w:val="22"/>
              </w:rPr>
            </w:pPr>
            <w:r w:rsidRPr="003C4B19">
              <w:rPr>
                <w:sz w:val="22"/>
              </w:rPr>
              <w:t>Refers to the type of autonomy empl</w:t>
            </w:r>
            <w:r>
              <w:rPr>
                <w:sz w:val="22"/>
              </w:rPr>
              <w:t>o</w:t>
            </w:r>
            <w:r w:rsidRPr="003C4B19">
              <w:rPr>
                <w:sz w:val="22"/>
              </w:rPr>
              <w:t xml:space="preserve">yed </w:t>
            </w:r>
            <w:r>
              <w:rPr>
                <w:sz w:val="22"/>
              </w:rPr>
              <w:t>by the ‘i</w:t>
            </w:r>
            <w:r w:rsidRPr="003C4B19">
              <w:rPr>
                <w:sz w:val="22"/>
              </w:rPr>
              <w:t xml:space="preserve">nfect </w:t>
            </w:r>
            <w:r>
              <w:rPr>
                <w:sz w:val="22"/>
              </w:rPr>
              <w:t>r</w:t>
            </w:r>
            <w:r w:rsidRPr="003C4B19">
              <w:rPr>
                <w:sz w:val="22"/>
              </w:rPr>
              <w:t xml:space="preserve">emote </w:t>
            </w:r>
            <w:r>
              <w:rPr>
                <w:sz w:val="22"/>
              </w:rPr>
              <w:t>m</w:t>
            </w:r>
            <w:r w:rsidRPr="003C4B19">
              <w:rPr>
                <w:sz w:val="22"/>
              </w:rPr>
              <w:t>achine</w:t>
            </w:r>
            <w:r>
              <w:rPr>
                <w:sz w:val="22"/>
              </w:rPr>
              <w:t>’</w:t>
            </w:r>
            <w:r w:rsidRPr="003C4B19">
              <w:rPr>
                <w:sz w:val="22"/>
              </w:rPr>
              <w:t xml:space="preserve"> Strategic Objective, i.e.</w:t>
            </w:r>
            <w:r>
              <w:rPr>
                <w:sz w:val="22"/>
              </w:rPr>
              <w:t>,</w:t>
            </w:r>
            <w:r w:rsidRPr="003C4B19">
              <w:rPr>
                <w:sz w:val="22"/>
              </w:rPr>
              <w:t xml:space="preserve"> whether the remote infection is performed autonomously.  Recommended values are: 'semi-autonomous', 'autonomous'.</w:t>
            </w:r>
          </w:p>
        </w:tc>
      </w:tr>
      <w:tr w:rsidR="003C4B19" w:rsidTr="00B56617">
        <w:tc>
          <w:tcPr>
            <w:tcW w:w="3618" w:type="dxa"/>
            <w:vAlign w:val="center"/>
          </w:tcPr>
          <w:p w:rsidR="003C4B19" w:rsidRDefault="003C4B19" w:rsidP="00B56617">
            <w:pPr>
              <w:rPr>
                <w:b/>
                <w:sz w:val="22"/>
              </w:rPr>
            </w:pPr>
            <w:r>
              <w:rPr>
                <w:b/>
                <w:sz w:val="22"/>
              </w:rPr>
              <w:t>targeted file type</w:t>
            </w:r>
          </w:p>
        </w:tc>
        <w:tc>
          <w:tcPr>
            <w:tcW w:w="9558" w:type="dxa"/>
          </w:tcPr>
          <w:p w:rsidR="003C4B19" w:rsidRPr="00C36C8C" w:rsidRDefault="003C4B19" w:rsidP="003C4B19">
            <w:pPr>
              <w:rPr>
                <w:sz w:val="22"/>
              </w:rPr>
            </w:pPr>
            <w:r w:rsidRPr="003C4B19">
              <w:rPr>
                <w:sz w:val="22"/>
              </w:rPr>
              <w:t xml:space="preserve">Refers to the types of files targeted by the </w:t>
            </w:r>
            <w:r>
              <w:rPr>
                <w:sz w:val="22"/>
              </w:rPr>
              <w:t>‘i</w:t>
            </w:r>
            <w:r w:rsidRPr="003C4B19">
              <w:rPr>
                <w:sz w:val="22"/>
              </w:rPr>
              <w:t xml:space="preserve">nfect </w:t>
            </w:r>
            <w:r>
              <w:rPr>
                <w:sz w:val="22"/>
              </w:rPr>
              <w:t>f</w:t>
            </w:r>
            <w:r w:rsidRPr="003C4B19">
              <w:rPr>
                <w:sz w:val="22"/>
              </w:rPr>
              <w:t>ile</w:t>
            </w:r>
            <w:r>
              <w:rPr>
                <w:sz w:val="22"/>
              </w:rPr>
              <w:t>’</w:t>
            </w:r>
            <w:r w:rsidRPr="003C4B19">
              <w:rPr>
                <w:sz w:val="22"/>
              </w:rPr>
              <w:t xml:space="preserve"> Strategic Objective. It is recommended that files be specified via their extension, e.g.</w:t>
            </w:r>
            <w:r>
              <w:rPr>
                <w:sz w:val="22"/>
              </w:rPr>
              <w:t>,</w:t>
            </w:r>
            <w:r w:rsidRPr="003C4B19">
              <w:rPr>
                <w:sz w:val="22"/>
              </w:rPr>
              <w:t xml:space="preserve"> "exe", "pdf", etc.</w:t>
            </w:r>
          </w:p>
        </w:tc>
      </w:tr>
      <w:tr w:rsidR="003C4B19" w:rsidTr="00B56617">
        <w:tc>
          <w:tcPr>
            <w:tcW w:w="3618" w:type="dxa"/>
            <w:vAlign w:val="center"/>
          </w:tcPr>
          <w:p w:rsidR="003C4B19" w:rsidRDefault="003C4B19" w:rsidP="00B56617">
            <w:pPr>
              <w:rPr>
                <w:b/>
                <w:sz w:val="22"/>
              </w:rPr>
            </w:pPr>
            <w:r>
              <w:rPr>
                <w:b/>
                <w:sz w:val="22"/>
              </w:rPr>
              <w:t>targeted file architecture type</w:t>
            </w:r>
          </w:p>
        </w:tc>
        <w:tc>
          <w:tcPr>
            <w:tcW w:w="9558" w:type="dxa"/>
          </w:tcPr>
          <w:p w:rsidR="003C4B19" w:rsidRPr="00C36C8C" w:rsidRDefault="003C4B19" w:rsidP="003C4B19">
            <w:pPr>
              <w:rPr>
                <w:sz w:val="22"/>
              </w:rPr>
            </w:pPr>
            <w:r w:rsidRPr="003C4B19">
              <w:rPr>
                <w:sz w:val="22"/>
              </w:rPr>
              <w:t xml:space="preserve">Refers to type of file architecture targeted by the </w:t>
            </w:r>
            <w:r>
              <w:rPr>
                <w:sz w:val="22"/>
              </w:rPr>
              <w:t>‘i</w:t>
            </w:r>
            <w:r w:rsidRPr="003C4B19">
              <w:rPr>
                <w:sz w:val="22"/>
              </w:rPr>
              <w:t xml:space="preserve">nfect </w:t>
            </w:r>
            <w:r>
              <w:rPr>
                <w:sz w:val="22"/>
              </w:rPr>
              <w:t>f</w:t>
            </w:r>
            <w:r w:rsidRPr="003C4B19">
              <w:rPr>
                <w:sz w:val="22"/>
              </w:rPr>
              <w:t>ile</w:t>
            </w:r>
            <w:r>
              <w:rPr>
                <w:sz w:val="22"/>
              </w:rPr>
              <w:t>’</w:t>
            </w:r>
            <w:r w:rsidRPr="003C4B19">
              <w:rPr>
                <w:sz w:val="22"/>
              </w:rPr>
              <w:t xml:space="preserve"> Strategic Objective. R</w:t>
            </w:r>
            <w:r>
              <w:rPr>
                <w:sz w:val="22"/>
              </w:rPr>
              <w:t>ecommended values are: '32 bit'</w:t>
            </w:r>
            <w:r w:rsidRPr="003C4B19">
              <w:rPr>
                <w:sz w:val="22"/>
              </w:rPr>
              <w:t xml:space="preserve"> or '64 bit'.</w:t>
            </w:r>
          </w:p>
        </w:tc>
      </w:tr>
      <w:tr w:rsidR="003C4B19" w:rsidTr="00B56617">
        <w:tc>
          <w:tcPr>
            <w:tcW w:w="3618" w:type="dxa"/>
            <w:vAlign w:val="center"/>
          </w:tcPr>
          <w:p w:rsidR="003C4B19" w:rsidRDefault="003C4B19" w:rsidP="00B56617">
            <w:pPr>
              <w:rPr>
                <w:b/>
                <w:sz w:val="22"/>
              </w:rPr>
            </w:pPr>
            <w:r>
              <w:rPr>
                <w:b/>
                <w:sz w:val="22"/>
              </w:rPr>
              <w:t>file infection type</w:t>
            </w:r>
          </w:p>
        </w:tc>
        <w:tc>
          <w:tcPr>
            <w:tcW w:w="9558" w:type="dxa"/>
          </w:tcPr>
          <w:p w:rsidR="003C4B19" w:rsidRPr="00C36C8C" w:rsidRDefault="003C4B19" w:rsidP="003C4B19">
            <w:pPr>
              <w:rPr>
                <w:sz w:val="22"/>
              </w:rPr>
            </w:pPr>
            <w:r w:rsidRPr="003C4B19">
              <w:rPr>
                <w:sz w:val="22"/>
              </w:rPr>
              <w:t xml:space="preserve">Refers to the type of file infection employed by the </w:t>
            </w:r>
            <w:r>
              <w:rPr>
                <w:sz w:val="22"/>
              </w:rPr>
              <w:t>‘i</w:t>
            </w:r>
            <w:r w:rsidRPr="003C4B19">
              <w:rPr>
                <w:sz w:val="22"/>
              </w:rPr>
              <w:t xml:space="preserve">nfect </w:t>
            </w:r>
            <w:r>
              <w:rPr>
                <w:sz w:val="22"/>
              </w:rPr>
              <w:t>f</w:t>
            </w:r>
            <w:r w:rsidRPr="003C4B19">
              <w:rPr>
                <w:sz w:val="22"/>
              </w:rPr>
              <w:t>ile</w:t>
            </w:r>
            <w:r>
              <w:rPr>
                <w:sz w:val="22"/>
              </w:rPr>
              <w:t>’</w:t>
            </w:r>
            <w:r w:rsidRPr="003C4B19">
              <w:rPr>
                <w:sz w:val="22"/>
              </w:rPr>
              <w:t xml:space="preserve"> Strategic Objective.  Recommended values are: 'appending', 'prepending', 'overwriting', 'companion', 'variable key', 'polymorphic', or 'metamorphic'.</w:t>
            </w:r>
          </w:p>
        </w:tc>
      </w:tr>
    </w:tbl>
    <w:p w:rsidR="00B80006" w:rsidRPr="00093ACB" w:rsidRDefault="00B80006" w:rsidP="00432150">
      <w:pPr>
        <w:pStyle w:val="Heading3"/>
      </w:pPr>
      <w:bookmarkStart w:id="170" w:name="_Toc390177588"/>
      <w:r w:rsidRPr="00093ACB">
        <w:t>InfectionPropagationStrategicObjectivesVocab-1.0</w:t>
      </w:r>
      <w:bookmarkEnd w:id="170"/>
    </w:p>
    <w:p w:rsidR="004B531E" w:rsidRPr="00093ACB" w:rsidRDefault="004B531E" w:rsidP="004B531E">
      <w:r w:rsidRPr="00093ACB">
        <w:t xml:space="preserve">The </w:t>
      </w:r>
      <w:r w:rsidR="0036375D" w:rsidRPr="00093ACB">
        <w:rPr>
          <w:rFonts w:ascii="Courier New" w:hAnsi="Courier New" w:cs="Courier New"/>
        </w:rPr>
        <w:t>InfectionPropagation</w:t>
      </w:r>
      <w:r w:rsidRPr="00093ACB">
        <w:rPr>
          <w:rFonts w:ascii="Courier New" w:hAnsi="Courier New" w:cs="Courier New"/>
        </w:rPr>
        <w:t>StrategicObjectivesVocab</w:t>
      </w:r>
      <w:r w:rsidRPr="00093ACB">
        <w:t xml:space="preserve"> is the default MAEC vocabulary for </w:t>
      </w:r>
      <w:r w:rsidRPr="00AB1430">
        <w:rPr>
          <w:rFonts w:cs="Courier New"/>
        </w:rPr>
        <w:t>Strategic Objectives</w:t>
      </w:r>
      <w:r w:rsidRPr="00093ACB">
        <w:t xml:space="preserve"> of the </w:t>
      </w:r>
      <w:r w:rsidR="00E865E8" w:rsidRPr="00093ACB">
        <w:t>infection/propagation</w:t>
      </w:r>
      <w:r w:rsidRPr="00093ACB">
        <w:t xml:space="preserve"> </w:t>
      </w:r>
      <w:r w:rsidRPr="00AB1430">
        <w:rPr>
          <w:rFonts w:cs="Courier New"/>
        </w:rPr>
        <w:t>Capability</w:t>
      </w:r>
      <w:r w:rsidR="00093917">
        <w:rPr>
          <w:rFonts w:cs="Courier New"/>
        </w:rPr>
        <w:t>.</w:t>
      </w:r>
      <w:r w:rsidRPr="00AB1430">
        <w:rPr>
          <w:rFonts w:cs="Courier New"/>
        </w:rPr>
        <w:t xml:space="preserve"> </w:t>
      </w:r>
      <w:r w:rsidR="00093917">
        <w:t>The</w:t>
      </w:r>
      <w:r w:rsidR="00093917" w:rsidRPr="00093ACB">
        <w:t xml:space="preserve"> </w:t>
      </w:r>
      <w:r w:rsidRPr="00093ACB">
        <w:t>names</w:t>
      </w:r>
      <w:r w:rsidR="00093917">
        <w:t xml:space="preserve"> of these Strategic Objectives</w:t>
      </w:r>
      <w:r w:rsidRPr="00093ACB">
        <w:t xml:space="preserve"> are captured in the </w:t>
      </w:r>
      <w:r w:rsidRPr="00093ACB">
        <w:rPr>
          <w:rFonts w:ascii="Courier New" w:hAnsi="Courier New" w:cs="Courier New"/>
        </w:rPr>
        <w:t>Name</w:t>
      </w:r>
      <w:r w:rsidRPr="00093ACB">
        <w:t xml:space="preserve"> field</w:t>
      </w:r>
      <w:r w:rsidR="00093917">
        <w:t>, a child</w:t>
      </w:r>
      <w:r w:rsidRPr="00093ACB">
        <w:t xml:space="preserve"> of the </w:t>
      </w:r>
      <w:r w:rsidRPr="00093ACB">
        <w:rPr>
          <w:rFonts w:ascii="Courier New" w:hAnsi="Courier New" w:cs="Courier New"/>
        </w:rPr>
        <w:t>Strategic_Objective</w:t>
      </w:r>
      <w:r w:rsidRPr="00093ACB">
        <w:t xml:space="preserve"> field </w:t>
      </w:r>
      <w:r w:rsidR="00093917">
        <w:t>of type</w:t>
      </w:r>
      <w:r w:rsidRPr="00093ACB">
        <w:t xml:space="preserve"> </w:t>
      </w:r>
      <w:r w:rsidRPr="00093ACB">
        <w:rPr>
          <w:rFonts w:ascii="Courier New" w:hAnsi="Courier New" w:cs="Courier New"/>
        </w:rPr>
        <w:t>CapabilityObjectiveType</w:t>
      </w:r>
      <w:r w:rsidRPr="00093ACB">
        <w:rPr>
          <w:rFonts w:cs="Courier New"/>
        </w:rPr>
        <w:t xml:space="preserve"> </w:t>
      </w:r>
      <w:r w:rsidRPr="00093ACB">
        <w:t xml:space="preserve">(defined in the MAEC Bundle schema).  </w:t>
      </w:r>
    </w:p>
    <w:p w:rsidR="004B531E" w:rsidRPr="00093ACB" w:rsidRDefault="004B531E" w:rsidP="004B531E"/>
    <w:p w:rsidR="004B531E" w:rsidRPr="00093ACB" w:rsidRDefault="004B531E" w:rsidP="004B531E">
      <w:r w:rsidRPr="00093ACB">
        <w:t xml:space="preserve">The MAEC </w:t>
      </w:r>
      <w:r w:rsidR="0036375D" w:rsidRPr="00093ACB">
        <w:rPr>
          <w:rFonts w:ascii="Courier New" w:hAnsi="Courier New" w:cs="Courier New"/>
        </w:rPr>
        <w:t>InfectionPropagation</w:t>
      </w:r>
      <w:r w:rsidRPr="00093ACB">
        <w:rPr>
          <w:rFonts w:ascii="Courier New" w:hAnsi="Courier New" w:cs="Courier New"/>
        </w:rPr>
        <w:t>StrategicObjectivesVocab-1.0</w:t>
      </w:r>
      <w:r w:rsidRPr="00093ACB">
        <w:t xml:space="preserve"> extends </w:t>
      </w:r>
      <w:r w:rsidRPr="00093ACB">
        <w:rPr>
          <w:rFonts w:cs="Courier New"/>
        </w:rPr>
        <w:t>the</w:t>
      </w:r>
      <w:r w:rsidRPr="00093ACB">
        <w:rPr>
          <w:rFonts w:ascii="Courier New" w:hAnsi="Courier New" w:cs="Courier New"/>
        </w:rPr>
        <w:t xml:space="preserve"> ControlledVocabularyStringType</w:t>
      </w:r>
      <w:r w:rsidRPr="00093ACB">
        <w:rPr>
          <w:rFonts w:cs="Courier New"/>
        </w:rPr>
        <w:t xml:space="preserve"> </w:t>
      </w:r>
      <w:r w:rsidRPr="00093ACB">
        <w:t xml:space="preserve">defined in CybOX Common.  Thus, </w:t>
      </w:r>
      <w:r w:rsidRPr="00093ACB">
        <w:rPr>
          <w:rFonts w:ascii="Courier New" w:hAnsi="Courier New" w:cs="Courier New"/>
        </w:rPr>
        <w:t>Name</w:t>
      </w:r>
      <w:r w:rsidRPr="00093ACB">
        <w:rPr>
          <w:rFonts w:cs="Courier New"/>
        </w:rPr>
        <w:t xml:space="preserve"> </w:t>
      </w:r>
      <w:r w:rsidRPr="00093ACB">
        <w:t xml:space="preserve">fields that make use of this vocabulary are restricted to the enumerated entries contained in the </w:t>
      </w:r>
      <w:r w:rsidRPr="00093ACB">
        <w:rPr>
          <w:rFonts w:ascii="Courier New" w:hAnsi="Courier New" w:cs="Courier New"/>
        </w:rPr>
        <w:t>maecVocabs:</w:t>
      </w:r>
      <w:r w:rsidR="0036375D" w:rsidRPr="00093ACB">
        <w:rPr>
          <w:rFonts w:ascii="Courier New" w:hAnsi="Courier New" w:cs="Courier New"/>
        </w:rPr>
        <w:t>InfectionPropagation</w:t>
      </w:r>
      <w:r w:rsidRPr="00093ACB">
        <w:rPr>
          <w:rFonts w:ascii="Courier New" w:hAnsi="Courier New" w:cs="Courier New"/>
        </w:rPr>
        <w:t>StrategicObjectivesTypeEnum-1.0</w:t>
      </w:r>
      <w:r w:rsidRPr="00093ACB">
        <w:t>; extended fields are shown below.</w:t>
      </w:r>
    </w:p>
    <w:p w:rsidR="004B531E" w:rsidRPr="00093ACB"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4B531E" w:rsidRPr="00093ACB" w:rsidTr="00B96D27">
        <w:trPr>
          <w:trHeight w:val="317"/>
        </w:trPr>
        <w:tc>
          <w:tcPr>
            <w:tcW w:w="2448" w:type="dxa"/>
            <w:shd w:val="clear" w:color="auto" w:fill="BFBFBF" w:themeFill="background1" w:themeFillShade="BF"/>
            <w:vAlign w:val="center"/>
          </w:tcPr>
          <w:p w:rsidR="004B531E" w:rsidRPr="00093ACB" w:rsidRDefault="00425D67" w:rsidP="00B96D27">
            <w:pPr>
              <w:jc w:val="center"/>
              <w:rPr>
                <w:b/>
              </w:rPr>
            </w:pPr>
            <w:r>
              <w:rPr>
                <w:b/>
              </w:rPr>
              <w:t>Field</w:t>
            </w:r>
          </w:p>
        </w:tc>
        <w:tc>
          <w:tcPr>
            <w:tcW w:w="2790" w:type="dxa"/>
            <w:shd w:val="clear" w:color="auto" w:fill="BFBFBF" w:themeFill="background1" w:themeFillShade="BF"/>
            <w:vAlign w:val="center"/>
          </w:tcPr>
          <w:p w:rsidR="004B531E" w:rsidRPr="00093ACB" w:rsidRDefault="004B531E" w:rsidP="00B96D27">
            <w:pPr>
              <w:jc w:val="center"/>
              <w:rPr>
                <w:b/>
              </w:rPr>
            </w:pPr>
            <w:r w:rsidRPr="00093ACB">
              <w:rPr>
                <w:b/>
              </w:rPr>
              <w:t>Type</w:t>
            </w:r>
          </w:p>
        </w:tc>
        <w:tc>
          <w:tcPr>
            <w:tcW w:w="1440" w:type="dxa"/>
            <w:shd w:val="clear" w:color="auto" w:fill="BFBFBF" w:themeFill="background1" w:themeFillShade="BF"/>
            <w:vAlign w:val="center"/>
          </w:tcPr>
          <w:p w:rsidR="004B531E" w:rsidRPr="00093ACB" w:rsidRDefault="004B531E" w:rsidP="00B96D27">
            <w:pPr>
              <w:jc w:val="center"/>
              <w:rPr>
                <w:b/>
              </w:rPr>
            </w:pPr>
            <w:r w:rsidRPr="00093ACB">
              <w:rPr>
                <w:b/>
              </w:rPr>
              <w:t>Multiplicity</w:t>
            </w:r>
          </w:p>
        </w:tc>
        <w:tc>
          <w:tcPr>
            <w:tcW w:w="6498" w:type="dxa"/>
            <w:shd w:val="clear" w:color="auto" w:fill="BFBFBF" w:themeFill="background1" w:themeFillShade="BF"/>
            <w:vAlign w:val="center"/>
          </w:tcPr>
          <w:p w:rsidR="004B531E" w:rsidRPr="00093ACB" w:rsidRDefault="004B531E" w:rsidP="00B96D27">
            <w:pPr>
              <w:jc w:val="center"/>
              <w:rPr>
                <w:b/>
              </w:rPr>
            </w:pPr>
            <w:r w:rsidRPr="00093ACB">
              <w:rPr>
                <w:b/>
              </w:rPr>
              <w:t>Description</w:t>
            </w:r>
          </w:p>
        </w:tc>
      </w:tr>
      <w:tr w:rsidR="004B531E" w:rsidRPr="00093ACB" w:rsidTr="00B96D27">
        <w:trPr>
          <w:trHeight w:val="255"/>
        </w:trPr>
        <w:tc>
          <w:tcPr>
            <w:tcW w:w="2448" w:type="dxa"/>
            <w:vAlign w:val="center"/>
          </w:tcPr>
          <w:p w:rsidR="004B531E" w:rsidRPr="00093ACB" w:rsidRDefault="004B531E" w:rsidP="00B96D27">
            <w:pPr>
              <w:rPr>
                <w:b/>
                <w:sz w:val="22"/>
              </w:rPr>
            </w:pPr>
            <w:r w:rsidRPr="00093ACB">
              <w:rPr>
                <w:b/>
                <w:sz w:val="22"/>
              </w:rPr>
              <w:t>vocab_name</w:t>
            </w:r>
          </w:p>
        </w:tc>
        <w:tc>
          <w:tcPr>
            <w:tcW w:w="2790" w:type="dxa"/>
            <w:vAlign w:val="center"/>
          </w:tcPr>
          <w:p w:rsidR="004B531E" w:rsidRPr="00093ACB" w:rsidRDefault="004B531E" w:rsidP="00B96D27">
            <w:pPr>
              <w:rPr>
                <w:rFonts w:ascii="Courier New" w:hAnsi="Courier New" w:cs="Courier New"/>
                <w:sz w:val="20"/>
              </w:rPr>
            </w:pPr>
            <w:r w:rsidRPr="00093ACB">
              <w:rPr>
                <w:rFonts w:ascii="Courier New" w:hAnsi="Courier New" w:cs="Courier New"/>
                <w:sz w:val="20"/>
              </w:rPr>
              <w:t>string</w:t>
            </w:r>
          </w:p>
        </w:tc>
        <w:tc>
          <w:tcPr>
            <w:tcW w:w="1440" w:type="dxa"/>
            <w:vAlign w:val="center"/>
          </w:tcPr>
          <w:p w:rsidR="004B531E" w:rsidRPr="00093ACB" w:rsidRDefault="004B531E" w:rsidP="00B96D27">
            <w:pPr>
              <w:jc w:val="center"/>
              <w:rPr>
                <w:sz w:val="22"/>
              </w:rPr>
            </w:pPr>
            <w:r w:rsidRPr="00093ACB">
              <w:rPr>
                <w:sz w:val="22"/>
              </w:rPr>
              <w:t>0..1</w:t>
            </w:r>
          </w:p>
        </w:tc>
        <w:tc>
          <w:tcPr>
            <w:tcW w:w="6498" w:type="dxa"/>
          </w:tcPr>
          <w:p w:rsidR="004B531E" w:rsidRPr="00093ACB" w:rsidRDefault="004B531E" w:rsidP="0036375D">
            <w:pPr>
              <w:rPr>
                <w:sz w:val="22"/>
              </w:rPr>
            </w:pPr>
            <w:r w:rsidRPr="00093ACB">
              <w:rPr>
                <w:sz w:val="22"/>
              </w:rPr>
              <w:t>Specifies the name of the vocabulary.  The fixed value is ‘</w:t>
            </w:r>
            <w:r w:rsidRPr="00093ACB">
              <w:rPr>
                <w:i/>
                <w:sz w:val="22"/>
              </w:rPr>
              <w:t xml:space="preserve">MAEC Default </w:t>
            </w:r>
            <w:r w:rsidR="0036375D" w:rsidRPr="00093ACB">
              <w:rPr>
                <w:i/>
                <w:sz w:val="22"/>
              </w:rPr>
              <w:t>Infection/Propagation</w:t>
            </w:r>
            <w:r w:rsidRPr="00093ACB">
              <w:rPr>
                <w:i/>
                <w:sz w:val="22"/>
              </w:rPr>
              <w:t xml:space="preserve"> Capability Strategic Objectives</w:t>
            </w:r>
            <w:r w:rsidRPr="00093ACB">
              <w:rPr>
                <w:sz w:val="22"/>
              </w:rPr>
              <w:t>.’</w:t>
            </w:r>
          </w:p>
        </w:tc>
      </w:tr>
      <w:tr w:rsidR="004B531E" w:rsidRPr="00093ACB" w:rsidTr="00B96D27">
        <w:trPr>
          <w:trHeight w:val="255"/>
        </w:trPr>
        <w:tc>
          <w:tcPr>
            <w:tcW w:w="2448" w:type="dxa"/>
            <w:vAlign w:val="center"/>
          </w:tcPr>
          <w:p w:rsidR="004B531E" w:rsidRPr="00093ACB" w:rsidRDefault="004B531E" w:rsidP="00B96D27">
            <w:pPr>
              <w:rPr>
                <w:b/>
                <w:sz w:val="22"/>
              </w:rPr>
            </w:pPr>
            <w:r w:rsidRPr="00093ACB">
              <w:rPr>
                <w:b/>
                <w:sz w:val="22"/>
              </w:rPr>
              <w:t>vocab_reference</w:t>
            </w:r>
          </w:p>
        </w:tc>
        <w:tc>
          <w:tcPr>
            <w:tcW w:w="2790" w:type="dxa"/>
            <w:vAlign w:val="center"/>
          </w:tcPr>
          <w:p w:rsidR="004B531E" w:rsidRPr="00093ACB" w:rsidRDefault="004B531E" w:rsidP="00B96D27">
            <w:pPr>
              <w:rPr>
                <w:rFonts w:ascii="Courier New" w:hAnsi="Courier New" w:cs="Courier New"/>
                <w:sz w:val="20"/>
              </w:rPr>
            </w:pPr>
            <w:r w:rsidRPr="00093ACB">
              <w:rPr>
                <w:rFonts w:ascii="Courier New" w:hAnsi="Courier New" w:cs="Courier New"/>
                <w:sz w:val="20"/>
              </w:rPr>
              <w:t>anyURI</w:t>
            </w:r>
          </w:p>
        </w:tc>
        <w:tc>
          <w:tcPr>
            <w:tcW w:w="1440" w:type="dxa"/>
            <w:vAlign w:val="center"/>
          </w:tcPr>
          <w:p w:rsidR="004B531E" w:rsidRPr="00093ACB" w:rsidRDefault="004B531E" w:rsidP="00B96D27">
            <w:pPr>
              <w:jc w:val="center"/>
              <w:rPr>
                <w:sz w:val="22"/>
              </w:rPr>
            </w:pPr>
            <w:r w:rsidRPr="00093ACB">
              <w:rPr>
                <w:sz w:val="22"/>
              </w:rPr>
              <w:t>0..1</w:t>
            </w:r>
          </w:p>
        </w:tc>
        <w:tc>
          <w:tcPr>
            <w:tcW w:w="6498" w:type="dxa"/>
          </w:tcPr>
          <w:p w:rsidR="004B531E" w:rsidRPr="00093ACB" w:rsidRDefault="004B531E" w:rsidP="0036375D">
            <w:pPr>
              <w:rPr>
                <w:sz w:val="22"/>
              </w:rPr>
            </w:pPr>
            <w:r w:rsidRPr="00093ACB">
              <w:rPr>
                <w:sz w:val="22"/>
              </w:rPr>
              <w:t>Specifies the URI associated with the vocabulary.  The fixed value is ‘</w:t>
            </w:r>
            <w:r w:rsidRPr="00093ACB">
              <w:rPr>
                <w:i/>
                <w:sz w:val="22"/>
              </w:rPr>
              <w:t>https://maec.mitre.org/language/version4.1/maec_default_vocabularies.xsd#</w:t>
            </w:r>
            <w:r w:rsidR="0036375D" w:rsidRPr="00093ACB">
              <w:rPr>
                <w:i/>
                <w:sz w:val="22"/>
              </w:rPr>
              <w:t>InfectionPropagation</w:t>
            </w:r>
            <w:r w:rsidRPr="00093ACB">
              <w:rPr>
                <w:i/>
                <w:sz w:val="22"/>
              </w:rPr>
              <w:t>StrategicObjectivesVocab-1.0</w:t>
            </w:r>
            <w:r w:rsidRPr="00093ACB">
              <w:rPr>
                <w:sz w:val="22"/>
              </w:rPr>
              <w:t>.’</w:t>
            </w:r>
          </w:p>
        </w:tc>
      </w:tr>
    </w:tbl>
    <w:p w:rsidR="004B531E" w:rsidRPr="00093ACB" w:rsidRDefault="0036375D" w:rsidP="00AD0E19">
      <w:pPr>
        <w:pStyle w:val="Heading4"/>
      </w:pPr>
      <w:bookmarkStart w:id="171" w:name="_Toc390177589"/>
      <w:r w:rsidRPr="00093ACB">
        <w:lastRenderedPageBreak/>
        <w:t>InfectionPropagation</w:t>
      </w:r>
      <w:r w:rsidR="004B531E" w:rsidRPr="00614328">
        <w:t>StrategicObjectivesEnum</w:t>
      </w:r>
      <w:r w:rsidR="004B531E" w:rsidRPr="00093ACB">
        <w:t>-1.0</w:t>
      </w:r>
      <w:bookmarkEnd w:id="171"/>
    </w:p>
    <w:p w:rsidR="004B531E" w:rsidRPr="00093ACB" w:rsidRDefault="009A3117" w:rsidP="004B531E">
      <w:r w:rsidRPr="00C51E1C">
        <w:t xml:space="preserve">The </w:t>
      </w:r>
      <w:r w:rsidR="0036375D" w:rsidRPr="00093ACB">
        <w:rPr>
          <w:rFonts w:ascii="Courier New" w:hAnsi="Courier New" w:cs="Courier New"/>
        </w:rPr>
        <w:t>InfectionPropagation</w:t>
      </w:r>
      <w:r w:rsidR="004B531E" w:rsidRPr="00614328">
        <w:rPr>
          <w:rFonts w:ascii="Courier New" w:hAnsi="Courier New" w:cs="Courier New"/>
        </w:rPr>
        <w:t>StrategicObjectivesEnum</w:t>
      </w:r>
      <w:r w:rsidR="004B531E" w:rsidRPr="00093ACB">
        <w:t xml:space="preserve"> is a non-exhaustive enumeration of </w:t>
      </w:r>
      <w:r w:rsidR="004B531E" w:rsidRPr="00093ACB">
        <w:rPr>
          <w:rFonts w:cs="Courier New"/>
        </w:rPr>
        <w:t>Strategic</w:t>
      </w:r>
      <w:r w:rsidR="004B531E" w:rsidRPr="00093ACB">
        <w:t xml:space="preserve"> </w:t>
      </w:r>
      <w:r w:rsidR="004B531E" w:rsidRPr="00093ACB">
        <w:rPr>
          <w:rFonts w:cs="Courier New"/>
        </w:rPr>
        <w:t>Objectives</w:t>
      </w:r>
      <w:r w:rsidR="004B531E" w:rsidRPr="00093ACB">
        <w:t xml:space="preserve"> of the </w:t>
      </w:r>
      <w:r w:rsidR="00E865E8" w:rsidRPr="00093ACB">
        <w:t>infection/propagation</w:t>
      </w:r>
      <w:r w:rsidR="004B531E" w:rsidRPr="00093ACB">
        <w:t xml:space="preserve"> </w:t>
      </w:r>
      <w:r w:rsidR="004B531E" w:rsidRPr="00093ACB">
        <w:rPr>
          <w:rFonts w:cs="Courier New"/>
        </w:rPr>
        <w:t>Capability</w:t>
      </w:r>
      <w:r w:rsidR="004B531E" w:rsidRPr="00093ACB">
        <w:t>.</w:t>
      </w:r>
    </w:p>
    <w:p w:rsidR="004B531E" w:rsidRPr="00093ACB"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4B531E" w:rsidRPr="00093ACB" w:rsidTr="00B96D27">
        <w:tc>
          <w:tcPr>
            <w:tcW w:w="3618" w:type="dxa"/>
            <w:shd w:val="pct25" w:color="auto" w:fill="auto"/>
          </w:tcPr>
          <w:p w:rsidR="004B531E" w:rsidRPr="00093ACB" w:rsidRDefault="004B531E" w:rsidP="00B96D27">
            <w:pPr>
              <w:jc w:val="center"/>
              <w:rPr>
                <w:b/>
              </w:rPr>
            </w:pPr>
            <w:r w:rsidRPr="00093ACB">
              <w:rPr>
                <w:b/>
              </w:rPr>
              <w:t>Enumeration Value</w:t>
            </w:r>
          </w:p>
        </w:tc>
        <w:tc>
          <w:tcPr>
            <w:tcW w:w="9558" w:type="dxa"/>
            <w:shd w:val="pct25" w:color="auto" w:fill="auto"/>
          </w:tcPr>
          <w:p w:rsidR="004B531E" w:rsidRPr="00093ACB" w:rsidRDefault="004B531E" w:rsidP="00B96D27">
            <w:pPr>
              <w:jc w:val="center"/>
              <w:rPr>
                <w:b/>
              </w:rPr>
            </w:pPr>
            <w:r w:rsidRPr="00093ACB">
              <w:rPr>
                <w:b/>
              </w:rPr>
              <w:t>Description</w:t>
            </w:r>
          </w:p>
        </w:tc>
      </w:tr>
      <w:tr w:rsidR="004B531E" w:rsidRPr="00093ACB" w:rsidTr="00B96D27">
        <w:tc>
          <w:tcPr>
            <w:tcW w:w="3618" w:type="dxa"/>
            <w:vAlign w:val="center"/>
          </w:tcPr>
          <w:p w:rsidR="004B531E" w:rsidRPr="00093ACB" w:rsidRDefault="00093ACB" w:rsidP="00614328">
            <w:pPr>
              <w:rPr>
                <w:b/>
                <w:sz w:val="22"/>
              </w:rPr>
            </w:pPr>
            <w:r w:rsidRPr="00093ACB">
              <w:rPr>
                <w:b/>
                <w:sz w:val="22"/>
              </w:rPr>
              <w:t>prevent duplicate infection</w:t>
            </w:r>
          </w:p>
        </w:tc>
        <w:tc>
          <w:tcPr>
            <w:tcW w:w="9558" w:type="dxa"/>
          </w:tcPr>
          <w:p w:rsidR="004B531E" w:rsidRPr="00093ACB" w:rsidRDefault="004B531E" w:rsidP="00B96D27">
            <w:pPr>
              <w:rPr>
                <w:sz w:val="22"/>
              </w:rPr>
            </w:pPr>
            <w:r w:rsidRPr="00093ACB">
              <w:rPr>
                <w:sz w:val="22"/>
              </w:rPr>
              <w:t xml:space="preserve">Indicates </w:t>
            </w:r>
            <w:r w:rsidR="00093ACB" w:rsidRPr="00093ACB">
              <w:rPr>
                <w:sz w:val="22"/>
              </w:rPr>
              <w:t>that the malware instance is able to prevent itself from infecting a machine multiple times.</w:t>
            </w:r>
          </w:p>
        </w:tc>
      </w:tr>
      <w:tr w:rsidR="004B531E" w:rsidTr="00B96D27">
        <w:tc>
          <w:tcPr>
            <w:tcW w:w="3618" w:type="dxa"/>
            <w:vAlign w:val="center"/>
          </w:tcPr>
          <w:p w:rsidR="004B531E" w:rsidRPr="00093ACB" w:rsidRDefault="00093ACB" w:rsidP="00B96D27">
            <w:pPr>
              <w:rPr>
                <w:b/>
                <w:sz w:val="22"/>
              </w:rPr>
            </w:pPr>
            <w:r w:rsidRPr="00093ACB">
              <w:rPr>
                <w:b/>
                <w:sz w:val="22"/>
              </w:rPr>
              <w:t>infect file</w:t>
            </w:r>
          </w:p>
        </w:tc>
        <w:tc>
          <w:tcPr>
            <w:tcW w:w="9558" w:type="dxa"/>
          </w:tcPr>
          <w:p w:rsidR="004B531E" w:rsidRPr="0082596E" w:rsidRDefault="004B531E" w:rsidP="00614328">
            <w:pPr>
              <w:rPr>
                <w:sz w:val="22"/>
              </w:rPr>
            </w:pPr>
            <w:r w:rsidRPr="00093ACB">
              <w:rPr>
                <w:sz w:val="22"/>
              </w:rPr>
              <w:t xml:space="preserve">Indicates </w:t>
            </w:r>
            <w:r w:rsidR="00093ACB" w:rsidRPr="00093ACB">
              <w:rPr>
                <w:sz w:val="22"/>
              </w:rPr>
              <w:t>that the malware instance is able to infect a file</w:t>
            </w:r>
            <w:r w:rsidRPr="00093ACB">
              <w:rPr>
                <w:sz w:val="22"/>
              </w:rPr>
              <w:t>.</w:t>
            </w:r>
          </w:p>
        </w:tc>
      </w:tr>
      <w:tr w:rsidR="004B531E" w:rsidTr="00B96D27">
        <w:tc>
          <w:tcPr>
            <w:tcW w:w="3618" w:type="dxa"/>
            <w:vAlign w:val="center"/>
          </w:tcPr>
          <w:p w:rsidR="004B531E" w:rsidRDefault="00093ACB" w:rsidP="00B96D27">
            <w:pPr>
              <w:rPr>
                <w:b/>
                <w:sz w:val="22"/>
              </w:rPr>
            </w:pPr>
            <w:r>
              <w:rPr>
                <w:b/>
                <w:sz w:val="22"/>
              </w:rPr>
              <w:t>infect remote machine</w:t>
            </w:r>
          </w:p>
        </w:tc>
        <w:tc>
          <w:tcPr>
            <w:tcW w:w="9558" w:type="dxa"/>
          </w:tcPr>
          <w:p w:rsidR="004B531E" w:rsidRDefault="004B531E" w:rsidP="00B96D27">
            <w:pPr>
              <w:rPr>
                <w:sz w:val="22"/>
              </w:rPr>
            </w:pPr>
            <w:r w:rsidRPr="00C348D7">
              <w:rPr>
                <w:sz w:val="22"/>
              </w:rPr>
              <w:t xml:space="preserve">Indicates </w:t>
            </w:r>
            <w:r w:rsidR="00093ACB" w:rsidRPr="00093ACB">
              <w:rPr>
                <w:sz w:val="22"/>
              </w:rPr>
              <w:t>that the malware instance is able to self-propagate or infect a machine with malware that is different than itself</w:t>
            </w:r>
            <w:r w:rsidRPr="00C348D7">
              <w:rPr>
                <w:sz w:val="22"/>
              </w:rPr>
              <w:t>.</w:t>
            </w:r>
          </w:p>
        </w:tc>
      </w:tr>
    </w:tbl>
    <w:p w:rsidR="00B80006" w:rsidRDefault="00B80006" w:rsidP="00432150">
      <w:pPr>
        <w:pStyle w:val="Heading3"/>
      </w:pPr>
      <w:bookmarkStart w:id="172" w:name="_Toc390177590"/>
      <w:r>
        <w:t>InfectionPropagationTacticalObjectivesVocab-1.0</w:t>
      </w:r>
      <w:bookmarkEnd w:id="172"/>
    </w:p>
    <w:p w:rsidR="00595A4E" w:rsidRDefault="00595A4E" w:rsidP="00595A4E">
      <w:r>
        <w:t xml:space="preserve">The </w:t>
      </w:r>
      <w:r w:rsidR="00C74834">
        <w:rPr>
          <w:rFonts w:ascii="Courier New" w:hAnsi="Courier New" w:cs="Courier New"/>
        </w:rPr>
        <w:t>InfectionPropagation</w:t>
      </w:r>
      <w:r>
        <w:rPr>
          <w:rFonts w:ascii="Courier New" w:hAnsi="Courier New" w:cs="Courier New"/>
        </w:rPr>
        <w:t>Tactical</w:t>
      </w:r>
      <w:r w:rsidRPr="00800F90">
        <w:rPr>
          <w:rFonts w:ascii="Courier New" w:hAnsi="Courier New" w:cs="Courier New"/>
        </w:rPr>
        <w:t>ObjectivesVocab</w:t>
      </w:r>
      <w:r>
        <w:t xml:space="preserve"> is the default MAEC </w:t>
      </w:r>
      <w:r w:rsidRPr="00011259">
        <w:t xml:space="preserve">vocabulary for </w:t>
      </w:r>
      <w:r w:rsidRPr="00F37B70">
        <w:rPr>
          <w:rFonts w:cs="Courier New"/>
        </w:rPr>
        <w:t>Tactical Objectives</w:t>
      </w:r>
      <w:r w:rsidRPr="00011259">
        <w:t xml:space="preserve"> of the </w:t>
      </w:r>
      <w:r w:rsidR="00C74834">
        <w:t>infection/propagation</w:t>
      </w:r>
      <w:r w:rsidRPr="00011259">
        <w:t xml:space="preserve"> </w:t>
      </w:r>
      <w:r w:rsidRPr="00F37B70">
        <w:rPr>
          <w:rFonts w:cs="Courier New"/>
        </w:rPr>
        <w:t>Capability</w:t>
      </w:r>
      <w:r w:rsidR="00093917">
        <w:rPr>
          <w:rFonts w:cs="Courier New"/>
        </w:rPr>
        <w:t>.</w:t>
      </w:r>
      <w:r w:rsidRPr="00011259">
        <w:t xml:space="preserve"> </w:t>
      </w:r>
      <w:r w:rsidR="00093917">
        <w:t>The</w:t>
      </w:r>
      <w:r w:rsidR="00093917" w:rsidRPr="00011259">
        <w:t xml:space="preserve"> </w:t>
      </w:r>
      <w:r w:rsidRPr="00011259">
        <w:t>names</w:t>
      </w:r>
      <w:r>
        <w:t xml:space="preserve"> </w:t>
      </w:r>
      <w:r w:rsidR="00093917">
        <w:t xml:space="preserve">of these Tactical Objectives </w:t>
      </w:r>
      <w:r>
        <w:t xml:space="preserve">are captured in the </w:t>
      </w:r>
      <w:r w:rsidRPr="00D17C47">
        <w:rPr>
          <w:rFonts w:ascii="Courier New" w:hAnsi="Courier New" w:cs="Courier New"/>
        </w:rPr>
        <w:t>Name</w:t>
      </w:r>
      <w:r>
        <w:t xml:space="preserve"> field</w:t>
      </w:r>
      <w:r w:rsidR="00093917">
        <w:t>, a child</w:t>
      </w:r>
      <w:r>
        <w:t xml:space="preserve"> of the </w:t>
      </w:r>
      <w:r>
        <w:rPr>
          <w:rFonts w:ascii="Courier New" w:hAnsi="Courier New" w:cs="Courier New"/>
        </w:rPr>
        <w:t>Tactical_Objective</w:t>
      </w:r>
      <w:r w:rsidRPr="0002427C">
        <w:t xml:space="preserve"> field</w:t>
      </w:r>
      <w:r>
        <w:t xml:space="preserve"> </w:t>
      </w:r>
      <w:r w:rsidR="00093917">
        <w:t>of type</w:t>
      </w:r>
      <w:r>
        <w:t xml:space="preserv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w:t>
      </w:r>
      <w:r w:rsidRPr="003A107F">
        <w:t xml:space="preserve">  </w:t>
      </w:r>
    </w:p>
    <w:p w:rsidR="00595A4E" w:rsidRPr="000E1A8A" w:rsidRDefault="00595A4E" w:rsidP="00595A4E"/>
    <w:p w:rsidR="00595A4E" w:rsidRDefault="00595A4E" w:rsidP="00595A4E">
      <w:r w:rsidRPr="000E1A8A">
        <w:t xml:space="preserve">The MAEC </w:t>
      </w:r>
      <w:r w:rsidR="00C74834">
        <w:rPr>
          <w:rFonts w:ascii="Courier New" w:hAnsi="Courier New" w:cs="Courier New"/>
        </w:rPr>
        <w:t>InfectionPropagation</w:t>
      </w:r>
      <w:r>
        <w:rPr>
          <w:rFonts w:ascii="Courier New" w:hAnsi="Courier New" w:cs="Courier New"/>
        </w:rPr>
        <w:t>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C74834">
        <w:rPr>
          <w:rFonts w:ascii="Courier New" w:hAnsi="Courier New" w:cs="Courier New"/>
        </w:rPr>
        <w:t>InfectionPropagation</w:t>
      </w:r>
      <w:r>
        <w:rPr>
          <w:rFonts w:ascii="Courier New" w:hAnsi="Courier New" w:cs="Courier New"/>
        </w:rPr>
        <w:t>TacticalObjectivesType</w:t>
      </w:r>
      <w:r w:rsidRPr="000E1A8A">
        <w:rPr>
          <w:rFonts w:ascii="Courier New" w:hAnsi="Courier New" w:cs="Courier New"/>
        </w:rPr>
        <w:t>Enum-1.0</w:t>
      </w:r>
      <w:r w:rsidRPr="000E1A8A">
        <w:t>; extended fields are shown below.</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595A4E" w:rsidTr="001D194D">
        <w:trPr>
          <w:trHeight w:val="317"/>
        </w:trPr>
        <w:tc>
          <w:tcPr>
            <w:tcW w:w="2448" w:type="dxa"/>
            <w:shd w:val="clear" w:color="auto" w:fill="BFBFBF" w:themeFill="background1" w:themeFillShade="BF"/>
            <w:vAlign w:val="center"/>
          </w:tcPr>
          <w:p w:rsidR="00595A4E" w:rsidRPr="00602B3E" w:rsidRDefault="00425D67" w:rsidP="001D194D">
            <w:pPr>
              <w:jc w:val="center"/>
              <w:rPr>
                <w:b/>
              </w:rPr>
            </w:pPr>
            <w:r>
              <w:rPr>
                <w:b/>
              </w:rPr>
              <w:t>Field</w:t>
            </w:r>
          </w:p>
        </w:tc>
        <w:tc>
          <w:tcPr>
            <w:tcW w:w="2790" w:type="dxa"/>
            <w:shd w:val="clear" w:color="auto" w:fill="BFBFBF" w:themeFill="background1" w:themeFillShade="BF"/>
            <w:vAlign w:val="center"/>
          </w:tcPr>
          <w:p w:rsidR="00595A4E" w:rsidRPr="00602B3E" w:rsidRDefault="00595A4E" w:rsidP="001D194D">
            <w:pPr>
              <w:jc w:val="center"/>
              <w:rPr>
                <w:b/>
              </w:rPr>
            </w:pPr>
            <w:r w:rsidRPr="00602B3E">
              <w:rPr>
                <w:b/>
              </w:rPr>
              <w:t>Type</w:t>
            </w:r>
          </w:p>
        </w:tc>
        <w:tc>
          <w:tcPr>
            <w:tcW w:w="1440" w:type="dxa"/>
            <w:shd w:val="clear" w:color="auto" w:fill="BFBFBF" w:themeFill="background1" w:themeFillShade="BF"/>
            <w:vAlign w:val="center"/>
          </w:tcPr>
          <w:p w:rsidR="00595A4E" w:rsidRPr="00602B3E" w:rsidRDefault="00595A4E" w:rsidP="001D194D">
            <w:pPr>
              <w:jc w:val="center"/>
              <w:rPr>
                <w:b/>
              </w:rPr>
            </w:pPr>
            <w:r>
              <w:rPr>
                <w:b/>
              </w:rPr>
              <w:t>Multi</w:t>
            </w:r>
            <w:r w:rsidRPr="00602B3E">
              <w:rPr>
                <w:b/>
              </w:rPr>
              <w:t>plicity</w:t>
            </w:r>
          </w:p>
        </w:tc>
        <w:tc>
          <w:tcPr>
            <w:tcW w:w="6498" w:type="dxa"/>
            <w:shd w:val="clear" w:color="auto" w:fill="BFBFBF" w:themeFill="background1" w:themeFillShade="BF"/>
            <w:vAlign w:val="center"/>
          </w:tcPr>
          <w:p w:rsidR="00595A4E" w:rsidRPr="00602B3E" w:rsidRDefault="00595A4E" w:rsidP="001D194D">
            <w:pPr>
              <w:jc w:val="center"/>
              <w:rPr>
                <w:b/>
              </w:rPr>
            </w:pPr>
            <w:r w:rsidRPr="00602B3E">
              <w:rPr>
                <w:b/>
              </w:rPr>
              <w:t>Description</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vocab_name</w:t>
            </w:r>
          </w:p>
        </w:tc>
        <w:tc>
          <w:tcPr>
            <w:tcW w:w="2790" w:type="dxa"/>
            <w:vAlign w:val="center"/>
          </w:tcPr>
          <w:p w:rsidR="00595A4E" w:rsidRPr="00C625F1" w:rsidRDefault="00595A4E" w:rsidP="001D194D">
            <w:pPr>
              <w:rPr>
                <w:rFonts w:ascii="Courier New" w:hAnsi="Courier New" w:cs="Courier New"/>
                <w:sz w:val="20"/>
              </w:rPr>
            </w:pPr>
            <w:r>
              <w:rPr>
                <w:rFonts w:ascii="Courier New" w:hAnsi="Courier New" w:cs="Courier New"/>
                <w:sz w:val="20"/>
              </w:rPr>
              <w:t>string</w:t>
            </w:r>
          </w:p>
        </w:tc>
        <w:tc>
          <w:tcPr>
            <w:tcW w:w="1440" w:type="dxa"/>
            <w:vAlign w:val="center"/>
          </w:tcPr>
          <w:p w:rsidR="00595A4E" w:rsidRPr="00E65B09" w:rsidRDefault="00595A4E" w:rsidP="001D194D">
            <w:pPr>
              <w:jc w:val="center"/>
              <w:rPr>
                <w:sz w:val="22"/>
              </w:rPr>
            </w:pPr>
            <w:r>
              <w:rPr>
                <w:sz w:val="22"/>
              </w:rPr>
              <w:t>0..1</w:t>
            </w:r>
          </w:p>
        </w:tc>
        <w:tc>
          <w:tcPr>
            <w:tcW w:w="6498" w:type="dxa"/>
          </w:tcPr>
          <w:p w:rsidR="00595A4E" w:rsidRPr="00C625F1" w:rsidRDefault="00595A4E" w:rsidP="00C74834">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C74834">
              <w:rPr>
                <w:i/>
                <w:sz w:val="22"/>
              </w:rPr>
              <w:t>Infection/Propagation</w:t>
            </w:r>
            <w:r>
              <w:rPr>
                <w:i/>
                <w:sz w:val="22"/>
              </w:rPr>
              <w:t xml:space="preserve"> Capability Tactical Objectives</w:t>
            </w:r>
            <w:r w:rsidRPr="004D07F8">
              <w:rPr>
                <w:sz w:val="22"/>
              </w:rPr>
              <w:t>.</w:t>
            </w:r>
            <w:r>
              <w:rPr>
                <w:sz w:val="22"/>
              </w:rPr>
              <w:t>’</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vocab_reference</w:t>
            </w:r>
          </w:p>
        </w:tc>
        <w:tc>
          <w:tcPr>
            <w:tcW w:w="2790" w:type="dxa"/>
            <w:vAlign w:val="center"/>
          </w:tcPr>
          <w:p w:rsidR="00595A4E" w:rsidRDefault="00595A4E" w:rsidP="001D194D">
            <w:pPr>
              <w:rPr>
                <w:rFonts w:ascii="Courier New" w:hAnsi="Courier New" w:cs="Courier New"/>
                <w:sz w:val="20"/>
              </w:rPr>
            </w:pPr>
            <w:r>
              <w:rPr>
                <w:rFonts w:ascii="Courier New" w:hAnsi="Courier New" w:cs="Courier New"/>
                <w:sz w:val="20"/>
              </w:rPr>
              <w:t>anyURI</w:t>
            </w:r>
          </w:p>
        </w:tc>
        <w:tc>
          <w:tcPr>
            <w:tcW w:w="1440" w:type="dxa"/>
            <w:vAlign w:val="center"/>
          </w:tcPr>
          <w:p w:rsidR="00595A4E" w:rsidRDefault="00595A4E" w:rsidP="001D194D">
            <w:pPr>
              <w:jc w:val="center"/>
              <w:rPr>
                <w:sz w:val="22"/>
              </w:rPr>
            </w:pPr>
            <w:r>
              <w:rPr>
                <w:sz w:val="22"/>
              </w:rPr>
              <w:t>0..1</w:t>
            </w:r>
          </w:p>
        </w:tc>
        <w:tc>
          <w:tcPr>
            <w:tcW w:w="6498" w:type="dxa"/>
          </w:tcPr>
          <w:p w:rsidR="00595A4E" w:rsidRDefault="00595A4E" w:rsidP="00C74834">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C74834">
              <w:rPr>
                <w:i/>
                <w:sz w:val="22"/>
              </w:rPr>
              <w:t>InfectionPropagation</w:t>
            </w:r>
            <w:r>
              <w:rPr>
                <w:i/>
                <w:sz w:val="22"/>
              </w:rPr>
              <w:t>TacticalObjectives</w:t>
            </w:r>
            <w:r w:rsidRPr="004A3977">
              <w:rPr>
                <w:i/>
                <w:sz w:val="22"/>
              </w:rPr>
              <w:t>Vocab-1.0</w:t>
            </w:r>
            <w:r>
              <w:rPr>
                <w:sz w:val="22"/>
              </w:rPr>
              <w:t>.’</w:t>
            </w:r>
          </w:p>
        </w:tc>
      </w:tr>
    </w:tbl>
    <w:p w:rsidR="00595A4E" w:rsidRDefault="00C74834" w:rsidP="00AD0E19">
      <w:pPr>
        <w:pStyle w:val="Heading4"/>
      </w:pPr>
      <w:bookmarkStart w:id="173" w:name="_Toc390177591"/>
      <w:r>
        <w:lastRenderedPageBreak/>
        <w:t>InfectionPropagation</w:t>
      </w:r>
      <w:r w:rsidR="00595A4E">
        <w:t>TacticalObjectivesEnum-1.0</w:t>
      </w:r>
      <w:bookmarkEnd w:id="173"/>
    </w:p>
    <w:p w:rsidR="00595A4E" w:rsidRPr="00011259" w:rsidRDefault="009A3117" w:rsidP="00595A4E">
      <w:r w:rsidRPr="00C51E1C">
        <w:t xml:space="preserve">The </w:t>
      </w:r>
      <w:r w:rsidR="00C74834">
        <w:rPr>
          <w:rFonts w:ascii="Courier New" w:hAnsi="Courier New" w:cs="Courier New"/>
        </w:rPr>
        <w:t>InfectionPropagation</w:t>
      </w:r>
      <w:r w:rsidR="00595A4E">
        <w:rPr>
          <w:rFonts w:ascii="Courier New" w:hAnsi="Courier New" w:cs="Courier New"/>
        </w:rPr>
        <w:t>TacticalObjectives</w:t>
      </w:r>
      <w:r w:rsidR="00595A4E" w:rsidRPr="008368A0">
        <w:rPr>
          <w:rFonts w:ascii="Courier New" w:hAnsi="Courier New" w:cs="Courier New"/>
        </w:rPr>
        <w:t>Enum</w:t>
      </w:r>
      <w:r w:rsidR="00595A4E" w:rsidRPr="004A2DF4">
        <w:t xml:space="preserve"> is a non-exhaustive </w:t>
      </w:r>
      <w:r w:rsidR="00595A4E" w:rsidRPr="00011259">
        <w:t xml:space="preserve">enumeration of </w:t>
      </w:r>
      <w:r w:rsidR="00595A4E" w:rsidRPr="00AB1430">
        <w:rPr>
          <w:rFonts w:cs="Courier New"/>
        </w:rPr>
        <w:t>Tactical</w:t>
      </w:r>
      <w:r w:rsidR="00595A4E" w:rsidRPr="00011259">
        <w:t xml:space="preserve"> </w:t>
      </w:r>
      <w:r w:rsidR="00595A4E" w:rsidRPr="00AB1430">
        <w:rPr>
          <w:rFonts w:cs="Courier New"/>
        </w:rPr>
        <w:t>Objectives</w:t>
      </w:r>
      <w:r w:rsidR="00595A4E" w:rsidRPr="00011259">
        <w:t xml:space="preserve"> of the </w:t>
      </w:r>
      <w:r w:rsidR="00C74834">
        <w:t>infection/propagation</w:t>
      </w:r>
      <w:r w:rsidR="00595A4E" w:rsidRPr="00011259">
        <w:t xml:space="preserve"> </w:t>
      </w:r>
      <w:r w:rsidR="00595A4E" w:rsidRPr="00AB1430">
        <w:rPr>
          <w:rFonts w:cs="Courier New"/>
        </w:rPr>
        <w:t>Capability</w:t>
      </w:r>
      <w:r w:rsidR="00595A4E" w:rsidRPr="00011259">
        <w:t>.</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008"/>
      </w:tblGrid>
      <w:tr w:rsidR="00595A4E" w:rsidTr="001D194D">
        <w:tc>
          <w:tcPr>
            <w:tcW w:w="3168" w:type="dxa"/>
            <w:shd w:val="pct25" w:color="auto" w:fill="auto"/>
          </w:tcPr>
          <w:p w:rsidR="00595A4E" w:rsidRPr="00693F21" w:rsidRDefault="00595A4E" w:rsidP="001D194D">
            <w:pPr>
              <w:jc w:val="center"/>
              <w:rPr>
                <w:b/>
              </w:rPr>
            </w:pPr>
            <w:r w:rsidRPr="00693F21">
              <w:rPr>
                <w:b/>
              </w:rPr>
              <w:t>Enumeration Value</w:t>
            </w:r>
          </w:p>
        </w:tc>
        <w:tc>
          <w:tcPr>
            <w:tcW w:w="10008" w:type="dxa"/>
            <w:shd w:val="pct25" w:color="auto" w:fill="auto"/>
          </w:tcPr>
          <w:p w:rsidR="00595A4E" w:rsidRPr="00693F21" w:rsidRDefault="00595A4E" w:rsidP="001D194D">
            <w:pPr>
              <w:jc w:val="center"/>
              <w:rPr>
                <w:b/>
              </w:rPr>
            </w:pPr>
            <w:r w:rsidRPr="00693F21">
              <w:rPr>
                <w:b/>
              </w:rPr>
              <w:t>Description</w:t>
            </w:r>
          </w:p>
        </w:tc>
      </w:tr>
      <w:tr w:rsidR="00595A4E" w:rsidTr="001D194D">
        <w:tc>
          <w:tcPr>
            <w:tcW w:w="3168" w:type="dxa"/>
            <w:vAlign w:val="center"/>
          </w:tcPr>
          <w:p w:rsidR="00595A4E" w:rsidRPr="008D6A3A" w:rsidRDefault="00C74834" w:rsidP="001D194D">
            <w:pPr>
              <w:rPr>
                <w:b/>
                <w:sz w:val="22"/>
              </w:rPr>
            </w:pPr>
            <w:r>
              <w:rPr>
                <w:b/>
                <w:sz w:val="22"/>
              </w:rPr>
              <w:t>identify file</w:t>
            </w:r>
          </w:p>
        </w:tc>
        <w:tc>
          <w:tcPr>
            <w:tcW w:w="10008" w:type="dxa"/>
          </w:tcPr>
          <w:p w:rsidR="00595A4E" w:rsidRPr="0082596E" w:rsidRDefault="00595A4E" w:rsidP="001D194D">
            <w:pPr>
              <w:rPr>
                <w:sz w:val="22"/>
              </w:rPr>
            </w:pPr>
            <w:r w:rsidRPr="00F70747">
              <w:rPr>
                <w:sz w:val="22"/>
              </w:rPr>
              <w:t xml:space="preserve">Indicates that the malware instance </w:t>
            </w:r>
            <w:r w:rsidR="00C74834" w:rsidRPr="00C74834">
              <w:rPr>
                <w:sz w:val="22"/>
              </w:rPr>
              <w:t>is able to identify a file or files on a local, removable, and/or network drive for infection.</w:t>
            </w:r>
          </w:p>
        </w:tc>
      </w:tr>
      <w:tr w:rsidR="00595A4E" w:rsidTr="001D194D">
        <w:tc>
          <w:tcPr>
            <w:tcW w:w="3168" w:type="dxa"/>
            <w:vAlign w:val="center"/>
          </w:tcPr>
          <w:p w:rsidR="00595A4E" w:rsidRPr="008D6A3A" w:rsidRDefault="00C74834" w:rsidP="001D194D">
            <w:pPr>
              <w:rPr>
                <w:b/>
                <w:sz w:val="22"/>
              </w:rPr>
            </w:pPr>
            <w:r>
              <w:rPr>
                <w:b/>
                <w:sz w:val="22"/>
              </w:rPr>
              <w:t>perform autonomous remote infection</w:t>
            </w:r>
          </w:p>
        </w:tc>
        <w:tc>
          <w:tcPr>
            <w:tcW w:w="10008" w:type="dxa"/>
          </w:tcPr>
          <w:p w:rsidR="00595A4E" w:rsidRPr="0082596E" w:rsidRDefault="00595A4E" w:rsidP="001D194D">
            <w:pPr>
              <w:rPr>
                <w:sz w:val="22"/>
              </w:rPr>
            </w:pPr>
            <w:r w:rsidRPr="00606435">
              <w:rPr>
                <w:sz w:val="22"/>
              </w:rPr>
              <w:t xml:space="preserve">Indicates that the malware instance </w:t>
            </w:r>
            <w:r w:rsidR="00C74834" w:rsidRPr="00C74834">
              <w:rPr>
                <w:sz w:val="22"/>
              </w:rPr>
              <w:t>is able to infect a remote machine autonomously, without the involvement of any end user (e.g., through the exploitation of a remote procedure call vulnerability).</w:t>
            </w:r>
          </w:p>
        </w:tc>
      </w:tr>
      <w:tr w:rsidR="00595A4E" w:rsidTr="001D194D">
        <w:tc>
          <w:tcPr>
            <w:tcW w:w="3168" w:type="dxa"/>
            <w:vAlign w:val="center"/>
          </w:tcPr>
          <w:p w:rsidR="00595A4E" w:rsidRDefault="00C74834" w:rsidP="001D194D">
            <w:pPr>
              <w:rPr>
                <w:b/>
                <w:sz w:val="22"/>
              </w:rPr>
            </w:pPr>
            <w:r>
              <w:rPr>
                <w:b/>
                <w:sz w:val="22"/>
              </w:rPr>
              <w:t>identify target machine(s)</w:t>
            </w:r>
          </w:p>
        </w:tc>
        <w:tc>
          <w:tcPr>
            <w:tcW w:w="10008" w:type="dxa"/>
          </w:tcPr>
          <w:p w:rsidR="00595A4E" w:rsidRPr="00F70747" w:rsidRDefault="00595A4E" w:rsidP="00C74834">
            <w:pPr>
              <w:rPr>
                <w:sz w:val="22"/>
              </w:rPr>
            </w:pPr>
            <w:r w:rsidRPr="00606435">
              <w:rPr>
                <w:sz w:val="22"/>
              </w:rPr>
              <w:t xml:space="preserve">Indicates that the malware instance </w:t>
            </w:r>
            <w:r w:rsidR="00C74834" w:rsidRPr="00C74834">
              <w:rPr>
                <w:sz w:val="22"/>
              </w:rPr>
              <w:t>is able to identify one or more machines to be targeted for infection via some remote means (e.g., via email or the network).</w:t>
            </w:r>
          </w:p>
        </w:tc>
      </w:tr>
      <w:tr w:rsidR="00595A4E" w:rsidTr="001D194D">
        <w:tc>
          <w:tcPr>
            <w:tcW w:w="3168" w:type="dxa"/>
            <w:vAlign w:val="center"/>
          </w:tcPr>
          <w:p w:rsidR="00595A4E" w:rsidRDefault="00C74834" w:rsidP="001D194D">
            <w:pPr>
              <w:rPr>
                <w:b/>
                <w:sz w:val="22"/>
              </w:rPr>
            </w:pPr>
            <w:r>
              <w:rPr>
                <w:b/>
                <w:sz w:val="22"/>
              </w:rPr>
              <w:t>perform social-engineering based remote infection</w:t>
            </w:r>
          </w:p>
        </w:tc>
        <w:tc>
          <w:tcPr>
            <w:tcW w:w="10008" w:type="dxa"/>
          </w:tcPr>
          <w:p w:rsidR="00595A4E" w:rsidRPr="00F70747" w:rsidRDefault="00595A4E" w:rsidP="001D194D">
            <w:pPr>
              <w:rPr>
                <w:sz w:val="22"/>
              </w:rPr>
            </w:pPr>
            <w:r w:rsidRPr="00606435">
              <w:rPr>
                <w:sz w:val="22"/>
              </w:rPr>
              <w:t xml:space="preserve">Indicates that </w:t>
            </w:r>
            <w:r w:rsidR="00C74834" w:rsidRPr="00C74834">
              <w:rPr>
                <w:sz w:val="22"/>
              </w:rPr>
              <w:t>the malware instance is able to infect remote machines via some method that involves social engineering (e.g., sending an email with a malicious attachment).</w:t>
            </w:r>
          </w:p>
        </w:tc>
      </w:tr>
      <w:tr w:rsidR="00595A4E" w:rsidTr="001D194D">
        <w:tc>
          <w:tcPr>
            <w:tcW w:w="3168" w:type="dxa"/>
            <w:vAlign w:val="center"/>
          </w:tcPr>
          <w:p w:rsidR="00595A4E" w:rsidRDefault="00C74834" w:rsidP="001D194D">
            <w:pPr>
              <w:rPr>
                <w:b/>
                <w:sz w:val="22"/>
              </w:rPr>
            </w:pPr>
            <w:r>
              <w:rPr>
                <w:b/>
                <w:sz w:val="22"/>
              </w:rPr>
              <w:t>inventory victims</w:t>
            </w:r>
          </w:p>
        </w:tc>
        <w:tc>
          <w:tcPr>
            <w:tcW w:w="10008" w:type="dxa"/>
          </w:tcPr>
          <w:p w:rsidR="00595A4E" w:rsidRPr="00F70747" w:rsidRDefault="00C74834" w:rsidP="001D194D">
            <w:pPr>
              <w:rPr>
                <w:sz w:val="22"/>
              </w:rPr>
            </w:pPr>
            <w:r w:rsidRPr="00C74834">
              <w:rPr>
                <w:sz w:val="22"/>
              </w:rPr>
              <w:t>indicates that the malware instance is able to keep an inventory of the victims that it remotely infects.</w:t>
            </w:r>
          </w:p>
        </w:tc>
      </w:tr>
      <w:tr w:rsidR="00C74834" w:rsidTr="001D194D">
        <w:tc>
          <w:tcPr>
            <w:tcW w:w="3168" w:type="dxa"/>
            <w:vAlign w:val="center"/>
          </w:tcPr>
          <w:p w:rsidR="00C74834" w:rsidRDefault="00C74834" w:rsidP="001D194D">
            <w:pPr>
              <w:rPr>
                <w:b/>
                <w:sz w:val="22"/>
              </w:rPr>
            </w:pPr>
            <w:r>
              <w:rPr>
                <w:b/>
                <w:sz w:val="22"/>
              </w:rPr>
              <w:t>write code into file</w:t>
            </w:r>
          </w:p>
        </w:tc>
        <w:tc>
          <w:tcPr>
            <w:tcW w:w="10008" w:type="dxa"/>
          </w:tcPr>
          <w:p w:rsidR="00C74834" w:rsidRPr="00606435" w:rsidRDefault="00C74834" w:rsidP="001D194D">
            <w:pPr>
              <w:rPr>
                <w:sz w:val="22"/>
              </w:rPr>
            </w:pPr>
            <w:r w:rsidRPr="00C74834">
              <w:rPr>
                <w:sz w:val="22"/>
              </w:rPr>
              <w:t>indicates that the malware instance is able to write code into a file.</w:t>
            </w:r>
          </w:p>
        </w:tc>
      </w:tr>
      <w:tr w:rsidR="00C74834" w:rsidTr="001D194D">
        <w:tc>
          <w:tcPr>
            <w:tcW w:w="3168" w:type="dxa"/>
            <w:vAlign w:val="center"/>
          </w:tcPr>
          <w:p w:rsidR="00C74834" w:rsidRDefault="00C74834" w:rsidP="001D194D">
            <w:pPr>
              <w:rPr>
                <w:b/>
                <w:sz w:val="22"/>
              </w:rPr>
            </w:pPr>
            <w:r>
              <w:rPr>
                <w:b/>
                <w:sz w:val="22"/>
              </w:rPr>
              <w:t>modify file</w:t>
            </w:r>
          </w:p>
        </w:tc>
        <w:tc>
          <w:tcPr>
            <w:tcW w:w="10008" w:type="dxa"/>
          </w:tcPr>
          <w:p w:rsidR="00C74834" w:rsidRPr="00606435" w:rsidRDefault="00C74834" w:rsidP="001D194D">
            <w:pPr>
              <w:rPr>
                <w:sz w:val="22"/>
              </w:rPr>
            </w:pPr>
            <w:r w:rsidRPr="00C74834">
              <w:rPr>
                <w:sz w:val="22"/>
              </w:rPr>
              <w:t>indicates that the malware instance is able to modify a file in some other manner than writing code to it, such as packing it (in terms of binary executable packing).</w:t>
            </w:r>
          </w:p>
        </w:tc>
      </w:tr>
    </w:tbl>
    <w:p w:rsidR="00B80006" w:rsidRDefault="00B80006" w:rsidP="00432150">
      <w:pPr>
        <w:pStyle w:val="Heading3"/>
      </w:pPr>
      <w:bookmarkStart w:id="174" w:name="_Toc390177592"/>
      <w:r>
        <w:t>IntegrityViolationStrategicObjectivesVocab-1.0</w:t>
      </w:r>
      <w:bookmarkEnd w:id="174"/>
    </w:p>
    <w:p w:rsidR="004B531E" w:rsidRPr="005B7AB8" w:rsidRDefault="004B531E" w:rsidP="004B531E">
      <w:r w:rsidRPr="005B7AB8">
        <w:t xml:space="preserve">The </w:t>
      </w:r>
      <w:r w:rsidR="005B7AB8" w:rsidRPr="005B7AB8">
        <w:rPr>
          <w:rFonts w:ascii="Courier New" w:hAnsi="Courier New" w:cs="Courier New"/>
        </w:rPr>
        <w:t>IntegrityViolation</w:t>
      </w:r>
      <w:r w:rsidRPr="005B7AB8">
        <w:rPr>
          <w:rFonts w:ascii="Courier New" w:hAnsi="Courier New" w:cs="Courier New"/>
        </w:rPr>
        <w:t>StrategicObjectivesVocab</w:t>
      </w:r>
      <w:r w:rsidRPr="005B7AB8">
        <w:t xml:space="preserve"> is the default MAEC vocabulary for </w:t>
      </w:r>
      <w:r w:rsidRPr="00AB1430">
        <w:rPr>
          <w:rFonts w:cs="Courier New"/>
        </w:rPr>
        <w:t>Strategic Objectives</w:t>
      </w:r>
      <w:r w:rsidRPr="005B7AB8">
        <w:t xml:space="preserve"> of the </w:t>
      </w:r>
      <w:r w:rsidR="00E865E8" w:rsidRPr="005B7AB8">
        <w:t>integrity violation</w:t>
      </w:r>
      <w:r w:rsidRPr="005B7AB8">
        <w:t xml:space="preserve"> </w:t>
      </w:r>
      <w:r w:rsidRPr="00AB1430">
        <w:rPr>
          <w:rFonts w:cs="Courier New"/>
        </w:rPr>
        <w:t>Capability</w:t>
      </w:r>
      <w:r w:rsidR="00253B32">
        <w:rPr>
          <w:rFonts w:cs="Courier New"/>
        </w:rPr>
        <w:t>.</w:t>
      </w:r>
      <w:r w:rsidRPr="00AB1430">
        <w:rPr>
          <w:rFonts w:cs="Courier New"/>
        </w:rPr>
        <w:t xml:space="preserve"> </w:t>
      </w:r>
      <w:r w:rsidR="00253B32">
        <w:t>The</w:t>
      </w:r>
      <w:r w:rsidR="00253B32" w:rsidRPr="005B7AB8">
        <w:t xml:space="preserve"> </w:t>
      </w:r>
      <w:r w:rsidRPr="005B7AB8">
        <w:t>names</w:t>
      </w:r>
      <w:r w:rsidR="00253B32">
        <w:t xml:space="preserve"> of these Strategic Objectives</w:t>
      </w:r>
      <w:r w:rsidRPr="005B7AB8">
        <w:t xml:space="preserve"> are captured in the </w:t>
      </w:r>
      <w:r w:rsidRPr="005B7AB8">
        <w:rPr>
          <w:rFonts w:ascii="Courier New" w:hAnsi="Courier New" w:cs="Courier New"/>
        </w:rPr>
        <w:t>Name</w:t>
      </w:r>
      <w:r w:rsidRPr="005B7AB8">
        <w:t xml:space="preserve"> field</w:t>
      </w:r>
      <w:r w:rsidR="00253B32">
        <w:t>, a child</w:t>
      </w:r>
      <w:r w:rsidRPr="005B7AB8">
        <w:t xml:space="preserve"> of the </w:t>
      </w:r>
      <w:r w:rsidRPr="005B7AB8">
        <w:rPr>
          <w:rFonts w:ascii="Courier New" w:hAnsi="Courier New" w:cs="Courier New"/>
        </w:rPr>
        <w:t>Strategic_Objective</w:t>
      </w:r>
      <w:r w:rsidRPr="005B7AB8">
        <w:t xml:space="preserve"> field </w:t>
      </w:r>
      <w:r w:rsidR="00253B32">
        <w:t>of type</w:t>
      </w:r>
      <w:r w:rsidRPr="005B7AB8">
        <w:t xml:space="preserve"> </w:t>
      </w:r>
      <w:r w:rsidRPr="005B7AB8">
        <w:rPr>
          <w:rFonts w:ascii="Courier New" w:hAnsi="Courier New" w:cs="Courier New"/>
        </w:rPr>
        <w:t>CapabilityObjectiveType</w:t>
      </w:r>
      <w:r w:rsidRPr="005B7AB8">
        <w:rPr>
          <w:rFonts w:cs="Courier New"/>
        </w:rPr>
        <w:t xml:space="preserve"> </w:t>
      </w:r>
      <w:r w:rsidRPr="005B7AB8">
        <w:t xml:space="preserve">(defined in the MAEC Bundle schema).  </w:t>
      </w:r>
    </w:p>
    <w:p w:rsidR="004B531E" w:rsidRPr="005B7AB8" w:rsidRDefault="004B531E" w:rsidP="004B531E"/>
    <w:p w:rsidR="004B531E" w:rsidRPr="005B7AB8" w:rsidRDefault="004B531E" w:rsidP="004B531E">
      <w:r w:rsidRPr="005B7AB8">
        <w:t xml:space="preserve">The MAEC </w:t>
      </w:r>
      <w:r w:rsidR="005B7AB8" w:rsidRPr="005B7AB8">
        <w:rPr>
          <w:rFonts w:ascii="Courier New" w:hAnsi="Courier New" w:cs="Courier New"/>
        </w:rPr>
        <w:t>IntegrityViolation</w:t>
      </w:r>
      <w:r w:rsidRPr="005B7AB8">
        <w:rPr>
          <w:rFonts w:ascii="Courier New" w:hAnsi="Courier New" w:cs="Courier New"/>
        </w:rPr>
        <w:t>StrategicObjectivesVocab-1.0</w:t>
      </w:r>
      <w:r w:rsidRPr="005B7AB8">
        <w:t xml:space="preserve"> extends </w:t>
      </w:r>
      <w:r w:rsidRPr="005B7AB8">
        <w:rPr>
          <w:rFonts w:cs="Courier New"/>
        </w:rPr>
        <w:t>the</w:t>
      </w:r>
      <w:r w:rsidRPr="005B7AB8">
        <w:rPr>
          <w:rFonts w:ascii="Courier New" w:hAnsi="Courier New" w:cs="Courier New"/>
        </w:rPr>
        <w:t xml:space="preserve"> ControlledVocabularyStringType</w:t>
      </w:r>
      <w:r w:rsidRPr="005B7AB8">
        <w:rPr>
          <w:rFonts w:cs="Courier New"/>
        </w:rPr>
        <w:t xml:space="preserve"> </w:t>
      </w:r>
      <w:r w:rsidRPr="005B7AB8">
        <w:t xml:space="preserve">defined in CybOX Common.  Thus, </w:t>
      </w:r>
      <w:r w:rsidRPr="005B7AB8">
        <w:rPr>
          <w:rFonts w:ascii="Courier New" w:hAnsi="Courier New" w:cs="Courier New"/>
        </w:rPr>
        <w:t>Name</w:t>
      </w:r>
      <w:r w:rsidRPr="005B7AB8">
        <w:rPr>
          <w:rFonts w:cs="Courier New"/>
        </w:rPr>
        <w:t xml:space="preserve"> </w:t>
      </w:r>
      <w:r w:rsidRPr="005B7AB8">
        <w:t xml:space="preserve">fields that make use of this vocabulary are restricted to the enumerated entries contained in the </w:t>
      </w:r>
      <w:r w:rsidRPr="005B7AB8">
        <w:rPr>
          <w:rFonts w:ascii="Courier New" w:hAnsi="Courier New" w:cs="Courier New"/>
        </w:rPr>
        <w:t>maecVocabs:</w:t>
      </w:r>
      <w:r w:rsidR="005B7AB8" w:rsidRPr="005B7AB8">
        <w:rPr>
          <w:rFonts w:ascii="Courier New" w:hAnsi="Courier New" w:cs="Courier New"/>
        </w:rPr>
        <w:t>IntegrityViolation</w:t>
      </w:r>
      <w:r w:rsidRPr="005B7AB8">
        <w:rPr>
          <w:rFonts w:ascii="Courier New" w:hAnsi="Courier New" w:cs="Courier New"/>
        </w:rPr>
        <w:t>StrategicObjectivesTypeEnum-1.0</w:t>
      </w:r>
      <w:r w:rsidRPr="005B7AB8">
        <w:t>; extended fields are shown below.</w:t>
      </w:r>
    </w:p>
    <w:p w:rsidR="004B531E" w:rsidRPr="005B7AB8"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4B531E" w:rsidRPr="005B7AB8" w:rsidTr="00B96D27">
        <w:trPr>
          <w:trHeight w:val="317"/>
        </w:trPr>
        <w:tc>
          <w:tcPr>
            <w:tcW w:w="2448" w:type="dxa"/>
            <w:shd w:val="clear" w:color="auto" w:fill="BFBFBF" w:themeFill="background1" w:themeFillShade="BF"/>
            <w:vAlign w:val="center"/>
          </w:tcPr>
          <w:p w:rsidR="004B531E" w:rsidRPr="005B7AB8" w:rsidRDefault="00425D67" w:rsidP="00B96D27">
            <w:pPr>
              <w:jc w:val="center"/>
              <w:rPr>
                <w:b/>
              </w:rPr>
            </w:pPr>
            <w:r>
              <w:rPr>
                <w:b/>
              </w:rPr>
              <w:t>Field</w:t>
            </w:r>
          </w:p>
        </w:tc>
        <w:tc>
          <w:tcPr>
            <w:tcW w:w="2790" w:type="dxa"/>
            <w:shd w:val="clear" w:color="auto" w:fill="BFBFBF" w:themeFill="background1" w:themeFillShade="BF"/>
            <w:vAlign w:val="center"/>
          </w:tcPr>
          <w:p w:rsidR="004B531E" w:rsidRPr="005B7AB8" w:rsidRDefault="004B531E" w:rsidP="00B96D27">
            <w:pPr>
              <w:jc w:val="center"/>
              <w:rPr>
                <w:b/>
              </w:rPr>
            </w:pPr>
            <w:r w:rsidRPr="005B7AB8">
              <w:rPr>
                <w:b/>
              </w:rPr>
              <w:t>Type</w:t>
            </w:r>
          </w:p>
        </w:tc>
        <w:tc>
          <w:tcPr>
            <w:tcW w:w="1440" w:type="dxa"/>
            <w:shd w:val="clear" w:color="auto" w:fill="BFBFBF" w:themeFill="background1" w:themeFillShade="BF"/>
            <w:vAlign w:val="center"/>
          </w:tcPr>
          <w:p w:rsidR="004B531E" w:rsidRPr="005B7AB8" w:rsidRDefault="004B531E" w:rsidP="00B96D27">
            <w:pPr>
              <w:jc w:val="center"/>
              <w:rPr>
                <w:b/>
              </w:rPr>
            </w:pPr>
            <w:r w:rsidRPr="005B7AB8">
              <w:rPr>
                <w:b/>
              </w:rPr>
              <w:t>Multiplicity</w:t>
            </w:r>
          </w:p>
        </w:tc>
        <w:tc>
          <w:tcPr>
            <w:tcW w:w="6498" w:type="dxa"/>
            <w:shd w:val="clear" w:color="auto" w:fill="BFBFBF" w:themeFill="background1" w:themeFillShade="BF"/>
            <w:vAlign w:val="center"/>
          </w:tcPr>
          <w:p w:rsidR="004B531E" w:rsidRPr="005B7AB8" w:rsidRDefault="004B531E" w:rsidP="00B96D27">
            <w:pPr>
              <w:jc w:val="center"/>
              <w:rPr>
                <w:b/>
              </w:rPr>
            </w:pPr>
            <w:r w:rsidRPr="005B7AB8">
              <w:rPr>
                <w:b/>
              </w:rPr>
              <w:t>Description</w:t>
            </w:r>
          </w:p>
        </w:tc>
      </w:tr>
      <w:tr w:rsidR="004B531E" w:rsidRPr="005B7AB8" w:rsidTr="00B96D27">
        <w:trPr>
          <w:trHeight w:val="255"/>
        </w:trPr>
        <w:tc>
          <w:tcPr>
            <w:tcW w:w="2448" w:type="dxa"/>
            <w:vAlign w:val="center"/>
          </w:tcPr>
          <w:p w:rsidR="004B531E" w:rsidRPr="005B7AB8" w:rsidRDefault="004B531E" w:rsidP="00B96D27">
            <w:pPr>
              <w:rPr>
                <w:b/>
                <w:sz w:val="22"/>
              </w:rPr>
            </w:pPr>
            <w:r w:rsidRPr="005B7AB8">
              <w:rPr>
                <w:b/>
                <w:sz w:val="22"/>
              </w:rPr>
              <w:t>vocab_name</w:t>
            </w:r>
          </w:p>
        </w:tc>
        <w:tc>
          <w:tcPr>
            <w:tcW w:w="2790" w:type="dxa"/>
            <w:vAlign w:val="center"/>
          </w:tcPr>
          <w:p w:rsidR="004B531E" w:rsidRPr="005B7AB8" w:rsidRDefault="004B531E" w:rsidP="00B96D27">
            <w:pPr>
              <w:rPr>
                <w:rFonts w:ascii="Courier New" w:hAnsi="Courier New" w:cs="Courier New"/>
                <w:sz w:val="20"/>
              </w:rPr>
            </w:pPr>
            <w:r w:rsidRPr="005B7AB8">
              <w:rPr>
                <w:rFonts w:ascii="Courier New" w:hAnsi="Courier New" w:cs="Courier New"/>
                <w:sz w:val="20"/>
              </w:rPr>
              <w:t>string</w:t>
            </w:r>
          </w:p>
        </w:tc>
        <w:tc>
          <w:tcPr>
            <w:tcW w:w="1440" w:type="dxa"/>
            <w:vAlign w:val="center"/>
          </w:tcPr>
          <w:p w:rsidR="004B531E" w:rsidRPr="005B7AB8" w:rsidRDefault="004B531E" w:rsidP="00B96D27">
            <w:pPr>
              <w:jc w:val="center"/>
              <w:rPr>
                <w:sz w:val="22"/>
              </w:rPr>
            </w:pPr>
            <w:r w:rsidRPr="005B7AB8">
              <w:rPr>
                <w:sz w:val="22"/>
              </w:rPr>
              <w:t>0..1</w:t>
            </w:r>
          </w:p>
        </w:tc>
        <w:tc>
          <w:tcPr>
            <w:tcW w:w="6498" w:type="dxa"/>
          </w:tcPr>
          <w:p w:rsidR="004B531E" w:rsidRPr="005B7AB8" w:rsidRDefault="004B531E" w:rsidP="005B7AB8">
            <w:pPr>
              <w:rPr>
                <w:sz w:val="22"/>
              </w:rPr>
            </w:pPr>
            <w:r w:rsidRPr="005B7AB8">
              <w:rPr>
                <w:sz w:val="22"/>
              </w:rPr>
              <w:t>Specifies the name of the vocabulary.  The fixed value is ‘</w:t>
            </w:r>
            <w:r w:rsidRPr="005B7AB8">
              <w:rPr>
                <w:i/>
                <w:sz w:val="22"/>
              </w:rPr>
              <w:t xml:space="preserve">MAEC </w:t>
            </w:r>
            <w:r w:rsidRPr="005B7AB8">
              <w:rPr>
                <w:i/>
                <w:sz w:val="22"/>
              </w:rPr>
              <w:lastRenderedPageBreak/>
              <w:t xml:space="preserve">Default </w:t>
            </w:r>
            <w:r w:rsidR="005B7AB8" w:rsidRPr="005B7AB8">
              <w:rPr>
                <w:i/>
                <w:sz w:val="22"/>
              </w:rPr>
              <w:t>Integrity Violation</w:t>
            </w:r>
            <w:r w:rsidRPr="005B7AB8">
              <w:rPr>
                <w:i/>
                <w:sz w:val="22"/>
              </w:rPr>
              <w:t xml:space="preserve"> Capability Strategic Objectives</w:t>
            </w:r>
            <w:r w:rsidRPr="005B7AB8">
              <w:rPr>
                <w:sz w:val="22"/>
              </w:rPr>
              <w:t>.’</w:t>
            </w:r>
          </w:p>
        </w:tc>
      </w:tr>
      <w:tr w:rsidR="004B531E" w:rsidRPr="005B7AB8" w:rsidTr="00B96D27">
        <w:trPr>
          <w:trHeight w:val="255"/>
        </w:trPr>
        <w:tc>
          <w:tcPr>
            <w:tcW w:w="2448" w:type="dxa"/>
            <w:vAlign w:val="center"/>
          </w:tcPr>
          <w:p w:rsidR="004B531E" w:rsidRPr="005B7AB8" w:rsidRDefault="004B531E" w:rsidP="00B96D27">
            <w:pPr>
              <w:rPr>
                <w:b/>
                <w:sz w:val="22"/>
              </w:rPr>
            </w:pPr>
            <w:r w:rsidRPr="005B7AB8">
              <w:rPr>
                <w:b/>
                <w:sz w:val="22"/>
              </w:rPr>
              <w:lastRenderedPageBreak/>
              <w:t>vocab_reference</w:t>
            </w:r>
          </w:p>
        </w:tc>
        <w:tc>
          <w:tcPr>
            <w:tcW w:w="2790" w:type="dxa"/>
            <w:vAlign w:val="center"/>
          </w:tcPr>
          <w:p w:rsidR="004B531E" w:rsidRPr="005B7AB8" w:rsidRDefault="004B531E" w:rsidP="00B96D27">
            <w:pPr>
              <w:rPr>
                <w:rFonts w:ascii="Courier New" w:hAnsi="Courier New" w:cs="Courier New"/>
                <w:sz w:val="20"/>
              </w:rPr>
            </w:pPr>
            <w:r w:rsidRPr="005B7AB8">
              <w:rPr>
                <w:rFonts w:ascii="Courier New" w:hAnsi="Courier New" w:cs="Courier New"/>
                <w:sz w:val="20"/>
              </w:rPr>
              <w:t>anyURI</w:t>
            </w:r>
          </w:p>
        </w:tc>
        <w:tc>
          <w:tcPr>
            <w:tcW w:w="1440" w:type="dxa"/>
            <w:vAlign w:val="center"/>
          </w:tcPr>
          <w:p w:rsidR="004B531E" w:rsidRPr="005B7AB8" w:rsidRDefault="004B531E" w:rsidP="00B96D27">
            <w:pPr>
              <w:jc w:val="center"/>
              <w:rPr>
                <w:sz w:val="22"/>
              </w:rPr>
            </w:pPr>
            <w:r w:rsidRPr="005B7AB8">
              <w:rPr>
                <w:sz w:val="22"/>
              </w:rPr>
              <w:t>0..1</w:t>
            </w:r>
          </w:p>
        </w:tc>
        <w:tc>
          <w:tcPr>
            <w:tcW w:w="6498" w:type="dxa"/>
          </w:tcPr>
          <w:p w:rsidR="004B531E" w:rsidRPr="005B7AB8" w:rsidRDefault="004B531E" w:rsidP="005B7AB8">
            <w:pPr>
              <w:rPr>
                <w:sz w:val="22"/>
              </w:rPr>
            </w:pPr>
            <w:r w:rsidRPr="005B7AB8">
              <w:rPr>
                <w:sz w:val="22"/>
              </w:rPr>
              <w:t>Specifies the URI associated with the vocabulary.  The fixed value is ‘</w:t>
            </w:r>
            <w:r w:rsidRPr="005B7AB8">
              <w:rPr>
                <w:i/>
                <w:sz w:val="22"/>
              </w:rPr>
              <w:t>https://maec.mitre.org/language/version4.1/maec_default_vocabularies.xsd#</w:t>
            </w:r>
            <w:r w:rsidR="005B7AB8" w:rsidRPr="005B7AB8">
              <w:rPr>
                <w:i/>
                <w:sz w:val="22"/>
              </w:rPr>
              <w:t>IntegrityViolation</w:t>
            </w:r>
            <w:r w:rsidRPr="005B7AB8">
              <w:rPr>
                <w:i/>
                <w:sz w:val="22"/>
              </w:rPr>
              <w:t>StrategicObjectivesVocab-1.0</w:t>
            </w:r>
            <w:r w:rsidRPr="005B7AB8">
              <w:rPr>
                <w:sz w:val="22"/>
              </w:rPr>
              <w:t>.’</w:t>
            </w:r>
          </w:p>
        </w:tc>
      </w:tr>
    </w:tbl>
    <w:p w:rsidR="004B531E" w:rsidRPr="005B7AB8" w:rsidRDefault="005B7AB8" w:rsidP="00AD0E19">
      <w:pPr>
        <w:pStyle w:val="Heading4"/>
      </w:pPr>
      <w:bookmarkStart w:id="175" w:name="_Toc390177593"/>
      <w:r w:rsidRPr="005B7AB8">
        <w:t>IntegrityViolation</w:t>
      </w:r>
      <w:r w:rsidR="004B531E" w:rsidRPr="00614328">
        <w:t>StrategicObjectivesEnum</w:t>
      </w:r>
      <w:r w:rsidR="004B531E" w:rsidRPr="005B7AB8">
        <w:t>-1.0</w:t>
      </w:r>
      <w:bookmarkEnd w:id="175"/>
    </w:p>
    <w:p w:rsidR="004B531E" w:rsidRDefault="009A3117" w:rsidP="004B531E">
      <w:r w:rsidRPr="00C51E1C">
        <w:t xml:space="preserve">The </w:t>
      </w:r>
      <w:r w:rsidR="005B7AB8" w:rsidRPr="005B7AB8">
        <w:rPr>
          <w:rFonts w:ascii="Courier New" w:hAnsi="Courier New" w:cs="Courier New"/>
        </w:rPr>
        <w:t>IntegrityViolation</w:t>
      </w:r>
      <w:r w:rsidR="004B531E" w:rsidRPr="00614328">
        <w:rPr>
          <w:rFonts w:ascii="Courier New" w:hAnsi="Courier New" w:cs="Courier New"/>
        </w:rPr>
        <w:t>StrategicObjectivesEnum</w:t>
      </w:r>
      <w:r w:rsidR="004B531E" w:rsidRPr="005B7AB8">
        <w:t xml:space="preserve"> </w:t>
      </w:r>
      <w:r w:rsidR="004B531E" w:rsidRPr="004A2DF4">
        <w:t xml:space="preserve">is a non-exhaustive </w:t>
      </w:r>
      <w:r w:rsidR="004B531E" w:rsidRPr="00011259">
        <w:t xml:space="preserve">enumeration of </w:t>
      </w:r>
      <w:r w:rsidR="004B531E" w:rsidRPr="00510388">
        <w:rPr>
          <w:rFonts w:cs="Courier New"/>
        </w:rPr>
        <w:t>Strategic</w:t>
      </w:r>
      <w:r w:rsidR="004B531E" w:rsidRPr="00011259">
        <w:t xml:space="preserve"> </w:t>
      </w:r>
      <w:r w:rsidR="004B531E" w:rsidRPr="00510388">
        <w:rPr>
          <w:rFonts w:cs="Courier New"/>
        </w:rPr>
        <w:t>Objectives</w:t>
      </w:r>
      <w:r w:rsidR="004B531E" w:rsidRPr="00011259">
        <w:t xml:space="preserve"> of the </w:t>
      </w:r>
      <w:r w:rsidR="00E865E8">
        <w:t>integrity violation</w:t>
      </w:r>
      <w:r w:rsidR="004B531E" w:rsidRPr="00011259">
        <w:t xml:space="preserve"> </w:t>
      </w:r>
      <w:r w:rsidR="004B531E" w:rsidRPr="00510388">
        <w:rPr>
          <w:rFonts w:cs="Courier New"/>
        </w:rPr>
        <w:t>Capability</w:t>
      </w:r>
      <w:r w:rsidR="004B531E" w:rsidRPr="00011259">
        <w:t>.</w:t>
      </w:r>
    </w:p>
    <w:p w:rsidR="004B531E"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8928"/>
      </w:tblGrid>
      <w:tr w:rsidR="004B531E" w:rsidTr="00484461">
        <w:tc>
          <w:tcPr>
            <w:tcW w:w="4248" w:type="dxa"/>
            <w:shd w:val="pct25" w:color="auto" w:fill="auto"/>
          </w:tcPr>
          <w:p w:rsidR="004B531E" w:rsidRPr="00693F21" w:rsidRDefault="004B531E" w:rsidP="00B96D27">
            <w:pPr>
              <w:jc w:val="center"/>
              <w:rPr>
                <w:b/>
              </w:rPr>
            </w:pPr>
            <w:r w:rsidRPr="00693F21">
              <w:rPr>
                <w:b/>
              </w:rPr>
              <w:t>Enumeration Value</w:t>
            </w:r>
          </w:p>
        </w:tc>
        <w:tc>
          <w:tcPr>
            <w:tcW w:w="8928" w:type="dxa"/>
            <w:shd w:val="pct25" w:color="auto" w:fill="auto"/>
          </w:tcPr>
          <w:p w:rsidR="004B531E" w:rsidRPr="00693F21" w:rsidRDefault="004B531E" w:rsidP="00B96D27">
            <w:pPr>
              <w:jc w:val="center"/>
              <w:rPr>
                <w:b/>
              </w:rPr>
            </w:pPr>
            <w:r w:rsidRPr="00693F21">
              <w:rPr>
                <w:b/>
              </w:rPr>
              <w:t>Description</w:t>
            </w:r>
          </w:p>
        </w:tc>
      </w:tr>
      <w:tr w:rsidR="004B531E" w:rsidTr="00484461">
        <w:tc>
          <w:tcPr>
            <w:tcW w:w="4248" w:type="dxa"/>
            <w:vAlign w:val="center"/>
          </w:tcPr>
          <w:p w:rsidR="004B531E" w:rsidRPr="00484461" w:rsidRDefault="005B7AB8" w:rsidP="00614328">
            <w:pPr>
              <w:rPr>
                <w:b/>
                <w:sz w:val="22"/>
              </w:rPr>
            </w:pPr>
            <w:r w:rsidRPr="00484461">
              <w:rPr>
                <w:b/>
                <w:sz w:val="22"/>
              </w:rPr>
              <w:t>compromise system operational integrity</w:t>
            </w:r>
          </w:p>
        </w:tc>
        <w:tc>
          <w:tcPr>
            <w:tcW w:w="8928" w:type="dxa"/>
          </w:tcPr>
          <w:p w:rsidR="004B531E" w:rsidRPr="0082596E" w:rsidRDefault="004B531E" w:rsidP="00B96D27">
            <w:pPr>
              <w:rPr>
                <w:sz w:val="22"/>
              </w:rPr>
            </w:pPr>
            <w:r>
              <w:rPr>
                <w:sz w:val="22"/>
              </w:rPr>
              <w:t>I</w:t>
            </w:r>
            <w:r w:rsidRPr="00C348D7">
              <w:rPr>
                <w:sz w:val="22"/>
              </w:rPr>
              <w:t xml:space="preserve">ndicates </w:t>
            </w:r>
            <w:r w:rsidR="00484461" w:rsidRPr="00484461">
              <w:rPr>
                <w:sz w:val="22"/>
              </w:rPr>
              <w:t>that the malware instance is able to compromise the operational integrity of a system</w:t>
            </w:r>
            <w:r w:rsidRPr="00C348D7">
              <w:rPr>
                <w:sz w:val="22"/>
              </w:rPr>
              <w:t>.</w:t>
            </w:r>
          </w:p>
        </w:tc>
      </w:tr>
      <w:tr w:rsidR="004B531E" w:rsidTr="00484461">
        <w:tc>
          <w:tcPr>
            <w:tcW w:w="4248" w:type="dxa"/>
            <w:vAlign w:val="center"/>
          </w:tcPr>
          <w:p w:rsidR="004B531E" w:rsidRPr="00484461" w:rsidRDefault="005B7AB8" w:rsidP="00B96D27">
            <w:pPr>
              <w:rPr>
                <w:b/>
                <w:sz w:val="22"/>
              </w:rPr>
            </w:pPr>
            <w:r w:rsidRPr="00484461">
              <w:rPr>
                <w:b/>
                <w:sz w:val="22"/>
              </w:rPr>
              <w:t>compromise user data integrity</w:t>
            </w:r>
          </w:p>
        </w:tc>
        <w:tc>
          <w:tcPr>
            <w:tcW w:w="8928" w:type="dxa"/>
          </w:tcPr>
          <w:p w:rsidR="004B531E" w:rsidRPr="0082596E" w:rsidRDefault="004B531E" w:rsidP="00614328">
            <w:pPr>
              <w:rPr>
                <w:sz w:val="22"/>
              </w:rPr>
            </w:pPr>
            <w:r>
              <w:rPr>
                <w:sz w:val="22"/>
              </w:rPr>
              <w:t>Indicates</w:t>
            </w:r>
            <w:r w:rsidRPr="00C348D7">
              <w:rPr>
                <w:sz w:val="22"/>
              </w:rPr>
              <w:t xml:space="preserve"> </w:t>
            </w:r>
            <w:r w:rsidR="00484461" w:rsidRPr="00484461">
              <w:rPr>
                <w:sz w:val="22"/>
              </w:rPr>
              <w:t>that the malware instance is able to compromise a system's user data.</w:t>
            </w:r>
          </w:p>
        </w:tc>
      </w:tr>
      <w:tr w:rsidR="004B531E" w:rsidTr="00484461">
        <w:tc>
          <w:tcPr>
            <w:tcW w:w="4248" w:type="dxa"/>
            <w:vAlign w:val="center"/>
          </w:tcPr>
          <w:p w:rsidR="004B531E" w:rsidRPr="00484461" w:rsidRDefault="005B7AB8" w:rsidP="00B96D27">
            <w:pPr>
              <w:rPr>
                <w:b/>
                <w:sz w:val="22"/>
              </w:rPr>
            </w:pPr>
            <w:r w:rsidRPr="00484461">
              <w:rPr>
                <w:b/>
                <w:sz w:val="22"/>
              </w:rPr>
              <w:t>annoy user</w:t>
            </w:r>
          </w:p>
        </w:tc>
        <w:tc>
          <w:tcPr>
            <w:tcW w:w="8928" w:type="dxa"/>
          </w:tcPr>
          <w:p w:rsidR="004B531E" w:rsidRDefault="004B531E" w:rsidP="00B96D27">
            <w:pPr>
              <w:rPr>
                <w:sz w:val="22"/>
              </w:rPr>
            </w:pPr>
            <w:r w:rsidRPr="00C348D7">
              <w:rPr>
                <w:sz w:val="22"/>
              </w:rPr>
              <w:t xml:space="preserve">Indicates </w:t>
            </w:r>
            <w:r w:rsidR="00484461" w:rsidRPr="00484461">
              <w:rPr>
                <w:sz w:val="22"/>
              </w:rPr>
              <w:t>that the malware instance is able to annoy the users of a system</w:t>
            </w:r>
            <w:r w:rsidRPr="00C348D7">
              <w:rPr>
                <w:sz w:val="22"/>
              </w:rPr>
              <w:t>.</w:t>
            </w:r>
          </w:p>
        </w:tc>
      </w:tr>
      <w:tr w:rsidR="005B7AB8" w:rsidTr="00484461">
        <w:tc>
          <w:tcPr>
            <w:tcW w:w="4248" w:type="dxa"/>
            <w:vAlign w:val="center"/>
          </w:tcPr>
          <w:p w:rsidR="005B7AB8" w:rsidRDefault="00484461" w:rsidP="00B96D27">
            <w:pPr>
              <w:rPr>
                <w:b/>
                <w:sz w:val="22"/>
              </w:rPr>
            </w:pPr>
            <w:r>
              <w:rPr>
                <w:b/>
                <w:sz w:val="22"/>
              </w:rPr>
              <w:t>compromise network operational integrity</w:t>
            </w:r>
          </w:p>
        </w:tc>
        <w:tc>
          <w:tcPr>
            <w:tcW w:w="8928" w:type="dxa"/>
          </w:tcPr>
          <w:p w:rsidR="005B7AB8" w:rsidRPr="00C348D7" w:rsidRDefault="00484461" w:rsidP="00B96D27">
            <w:pPr>
              <w:rPr>
                <w:sz w:val="22"/>
              </w:rPr>
            </w:pPr>
            <w:r w:rsidRPr="00484461">
              <w:rPr>
                <w:sz w:val="22"/>
              </w:rPr>
              <w:t>Indicate that the malware instance is able to compromise the operational integrity of a network.</w:t>
            </w:r>
          </w:p>
        </w:tc>
      </w:tr>
      <w:tr w:rsidR="00484461" w:rsidTr="00484461">
        <w:tc>
          <w:tcPr>
            <w:tcW w:w="4248" w:type="dxa"/>
            <w:vAlign w:val="center"/>
          </w:tcPr>
          <w:p w:rsidR="00484461" w:rsidRDefault="00484461" w:rsidP="00B96D27">
            <w:pPr>
              <w:rPr>
                <w:b/>
                <w:sz w:val="22"/>
              </w:rPr>
            </w:pPr>
            <w:r>
              <w:rPr>
                <w:b/>
                <w:sz w:val="22"/>
              </w:rPr>
              <w:t>compromise system data integrity</w:t>
            </w:r>
          </w:p>
        </w:tc>
        <w:tc>
          <w:tcPr>
            <w:tcW w:w="8928" w:type="dxa"/>
          </w:tcPr>
          <w:p w:rsidR="00484461" w:rsidRPr="00C348D7" w:rsidRDefault="00484461" w:rsidP="00B96D27">
            <w:pPr>
              <w:rPr>
                <w:sz w:val="22"/>
              </w:rPr>
            </w:pPr>
            <w:r w:rsidRPr="00484461">
              <w:rPr>
                <w:sz w:val="22"/>
              </w:rPr>
              <w:t>Indicates that the malware instance is able to compromise the integrity of a system's data.</w:t>
            </w:r>
          </w:p>
        </w:tc>
      </w:tr>
    </w:tbl>
    <w:p w:rsidR="00B80006" w:rsidRDefault="00B80006" w:rsidP="00432150">
      <w:pPr>
        <w:pStyle w:val="Heading3"/>
      </w:pPr>
      <w:bookmarkStart w:id="176" w:name="_Toc390177594"/>
      <w:r>
        <w:t>IntegrityViolationTacticalObjectivesVocab-1.0</w:t>
      </w:r>
      <w:bookmarkEnd w:id="176"/>
    </w:p>
    <w:p w:rsidR="00595A4E" w:rsidRDefault="00595A4E" w:rsidP="00595A4E">
      <w:r>
        <w:t xml:space="preserve">The </w:t>
      </w:r>
      <w:r w:rsidR="003B0EF1">
        <w:rPr>
          <w:rFonts w:ascii="Courier New" w:hAnsi="Courier New" w:cs="Courier New"/>
        </w:rPr>
        <w:t>IntegrityViolation</w:t>
      </w:r>
      <w:r>
        <w:rPr>
          <w:rFonts w:ascii="Courier New" w:hAnsi="Courier New" w:cs="Courier New"/>
        </w:rPr>
        <w:t>Tactical</w:t>
      </w:r>
      <w:r w:rsidRPr="00800F90">
        <w:rPr>
          <w:rFonts w:ascii="Courier New" w:hAnsi="Courier New" w:cs="Courier New"/>
        </w:rPr>
        <w:t>ObjectivesVocab</w:t>
      </w:r>
      <w:r>
        <w:t xml:space="preserve"> is the default MAEC </w:t>
      </w:r>
      <w:r w:rsidRPr="00011259">
        <w:t xml:space="preserve">vocabulary for </w:t>
      </w:r>
      <w:r w:rsidRPr="00AB1430">
        <w:rPr>
          <w:rFonts w:cs="Courier New"/>
        </w:rPr>
        <w:t>Tactical Objectives</w:t>
      </w:r>
      <w:r w:rsidRPr="00011259">
        <w:t xml:space="preserve"> of the </w:t>
      </w:r>
      <w:r w:rsidR="003B0EF1">
        <w:t>integrity violation</w:t>
      </w:r>
      <w:r w:rsidRPr="00011259">
        <w:t xml:space="preserve"> </w:t>
      </w:r>
      <w:r w:rsidRPr="00AB1430">
        <w:rPr>
          <w:rFonts w:cs="Courier New"/>
        </w:rPr>
        <w:t>Capability</w:t>
      </w:r>
      <w:r w:rsidR="00253B32">
        <w:rPr>
          <w:rFonts w:cs="Courier New"/>
        </w:rPr>
        <w:t>.</w:t>
      </w:r>
      <w:r w:rsidRPr="00011259">
        <w:t xml:space="preserve"> </w:t>
      </w:r>
      <w:r w:rsidR="00253B32">
        <w:t>The</w:t>
      </w:r>
      <w:r w:rsidR="00253B32" w:rsidRPr="00011259">
        <w:t xml:space="preserve"> </w:t>
      </w:r>
      <w:r w:rsidRPr="00011259">
        <w:t>names</w:t>
      </w:r>
      <w:r>
        <w:t xml:space="preserve"> </w:t>
      </w:r>
      <w:r w:rsidR="00253B32">
        <w:t xml:space="preserve">of these Tactical Objectives </w:t>
      </w:r>
      <w:r>
        <w:t xml:space="preserve">are captured in the </w:t>
      </w:r>
      <w:r w:rsidRPr="00D17C47">
        <w:rPr>
          <w:rFonts w:ascii="Courier New" w:hAnsi="Courier New" w:cs="Courier New"/>
        </w:rPr>
        <w:t>Name</w:t>
      </w:r>
      <w:r>
        <w:t xml:space="preserve"> field</w:t>
      </w:r>
      <w:r w:rsidR="00253B32">
        <w:t>, a child</w:t>
      </w:r>
      <w:r>
        <w:t xml:space="preserve"> of the </w:t>
      </w:r>
      <w:r>
        <w:rPr>
          <w:rFonts w:ascii="Courier New" w:hAnsi="Courier New" w:cs="Courier New"/>
        </w:rPr>
        <w:t>Tactical_Objective</w:t>
      </w:r>
      <w:r w:rsidRPr="0002427C">
        <w:t xml:space="preserve"> field</w:t>
      </w:r>
      <w:r>
        <w:t xml:space="preserve"> </w:t>
      </w:r>
      <w:r w:rsidR="00253B32">
        <w:t>of type</w:t>
      </w:r>
      <w:r>
        <w:t xml:space="preserv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w:t>
      </w:r>
      <w:r w:rsidRPr="003A107F">
        <w:t xml:space="preserve">  </w:t>
      </w:r>
    </w:p>
    <w:p w:rsidR="00595A4E" w:rsidRPr="000E1A8A" w:rsidRDefault="00595A4E" w:rsidP="00595A4E"/>
    <w:p w:rsidR="00595A4E" w:rsidRDefault="00595A4E" w:rsidP="00595A4E">
      <w:r w:rsidRPr="000E1A8A">
        <w:t xml:space="preserve">The MAEC </w:t>
      </w:r>
      <w:r w:rsidR="003B0EF1">
        <w:rPr>
          <w:rFonts w:ascii="Courier New" w:hAnsi="Courier New" w:cs="Courier New"/>
        </w:rPr>
        <w:t>IntegrityViolation</w:t>
      </w:r>
      <w:r>
        <w:rPr>
          <w:rFonts w:ascii="Courier New" w:hAnsi="Courier New" w:cs="Courier New"/>
        </w:rPr>
        <w:t>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3B0EF1">
        <w:rPr>
          <w:rFonts w:ascii="Courier New" w:hAnsi="Courier New" w:cs="Courier New"/>
        </w:rPr>
        <w:t>IntegrityViolation</w:t>
      </w:r>
      <w:r>
        <w:rPr>
          <w:rFonts w:ascii="Courier New" w:hAnsi="Courier New" w:cs="Courier New"/>
        </w:rPr>
        <w:t>TacticalObjectivesType</w:t>
      </w:r>
      <w:r w:rsidRPr="000E1A8A">
        <w:rPr>
          <w:rFonts w:ascii="Courier New" w:hAnsi="Courier New" w:cs="Courier New"/>
        </w:rPr>
        <w:t>Enum-1.0</w:t>
      </w:r>
      <w:r w:rsidRPr="000E1A8A">
        <w:t>; extended fields are shown below.</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595A4E" w:rsidTr="001D194D">
        <w:trPr>
          <w:trHeight w:val="317"/>
        </w:trPr>
        <w:tc>
          <w:tcPr>
            <w:tcW w:w="2448" w:type="dxa"/>
            <w:shd w:val="clear" w:color="auto" w:fill="BFBFBF" w:themeFill="background1" w:themeFillShade="BF"/>
            <w:vAlign w:val="center"/>
          </w:tcPr>
          <w:p w:rsidR="00595A4E" w:rsidRPr="00602B3E" w:rsidRDefault="00425D67" w:rsidP="001D194D">
            <w:pPr>
              <w:jc w:val="center"/>
              <w:rPr>
                <w:b/>
              </w:rPr>
            </w:pPr>
            <w:r>
              <w:rPr>
                <w:b/>
              </w:rPr>
              <w:t>Field</w:t>
            </w:r>
          </w:p>
        </w:tc>
        <w:tc>
          <w:tcPr>
            <w:tcW w:w="2790" w:type="dxa"/>
            <w:shd w:val="clear" w:color="auto" w:fill="BFBFBF" w:themeFill="background1" w:themeFillShade="BF"/>
            <w:vAlign w:val="center"/>
          </w:tcPr>
          <w:p w:rsidR="00595A4E" w:rsidRPr="00602B3E" w:rsidRDefault="00595A4E" w:rsidP="001D194D">
            <w:pPr>
              <w:jc w:val="center"/>
              <w:rPr>
                <w:b/>
              </w:rPr>
            </w:pPr>
            <w:r w:rsidRPr="00602B3E">
              <w:rPr>
                <w:b/>
              </w:rPr>
              <w:t>Type</w:t>
            </w:r>
          </w:p>
        </w:tc>
        <w:tc>
          <w:tcPr>
            <w:tcW w:w="1440" w:type="dxa"/>
            <w:shd w:val="clear" w:color="auto" w:fill="BFBFBF" w:themeFill="background1" w:themeFillShade="BF"/>
            <w:vAlign w:val="center"/>
          </w:tcPr>
          <w:p w:rsidR="00595A4E" w:rsidRPr="00602B3E" w:rsidRDefault="00595A4E" w:rsidP="001D194D">
            <w:pPr>
              <w:jc w:val="center"/>
              <w:rPr>
                <w:b/>
              </w:rPr>
            </w:pPr>
            <w:r>
              <w:rPr>
                <w:b/>
              </w:rPr>
              <w:t>Multi</w:t>
            </w:r>
            <w:r w:rsidRPr="00602B3E">
              <w:rPr>
                <w:b/>
              </w:rPr>
              <w:t>plicity</w:t>
            </w:r>
          </w:p>
        </w:tc>
        <w:tc>
          <w:tcPr>
            <w:tcW w:w="6498" w:type="dxa"/>
            <w:shd w:val="clear" w:color="auto" w:fill="BFBFBF" w:themeFill="background1" w:themeFillShade="BF"/>
            <w:vAlign w:val="center"/>
          </w:tcPr>
          <w:p w:rsidR="00595A4E" w:rsidRPr="00602B3E" w:rsidRDefault="00595A4E" w:rsidP="001D194D">
            <w:pPr>
              <w:jc w:val="center"/>
              <w:rPr>
                <w:b/>
              </w:rPr>
            </w:pPr>
            <w:r w:rsidRPr="00602B3E">
              <w:rPr>
                <w:b/>
              </w:rPr>
              <w:t>Description</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vocab_name</w:t>
            </w:r>
          </w:p>
        </w:tc>
        <w:tc>
          <w:tcPr>
            <w:tcW w:w="2790" w:type="dxa"/>
            <w:vAlign w:val="center"/>
          </w:tcPr>
          <w:p w:rsidR="00595A4E" w:rsidRPr="00C625F1" w:rsidRDefault="00595A4E" w:rsidP="001D194D">
            <w:pPr>
              <w:rPr>
                <w:rFonts w:ascii="Courier New" w:hAnsi="Courier New" w:cs="Courier New"/>
                <w:sz w:val="20"/>
              </w:rPr>
            </w:pPr>
            <w:r>
              <w:rPr>
                <w:rFonts w:ascii="Courier New" w:hAnsi="Courier New" w:cs="Courier New"/>
                <w:sz w:val="20"/>
              </w:rPr>
              <w:t>string</w:t>
            </w:r>
          </w:p>
        </w:tc>
        <w:tc>
          <w:tcPr>
            <w:tcW w:w="1440" w:type="dxa"/>
            <w:vAlign w:val="center"/>
          </w:tcPr>
          <w:p w:rsidR="00595A4E" w:rsidRPr="00E65B09" w:rsidRDefault="00595A4E" w:rsidP="001D194D">
            <w:pPr>
              <w:jc w:val="center"/>
              <w:rPr>
                <w:sz w:val="22"/>
              </w:rPr>
            </w:pPr>
            <w:r>
              <w:rPr>
                <w:sz w:val="22"/>
              </w:rPr>
              <w:t>0..1</w:t>
            </w:r>
          </w:p>
        </w:tc>
        <w:tc>
          <w:tcPr>
            <w:tcW w:w="6498" w:type="dxa"/>
          </w:tcPr>
          <w:p w:rsidR="00595A4E" w:rsidRPr="00C625F1" w:rsidRDefault="00595A4E" w:rsidP="003B0EF1">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3B0EF1">
              <w:rPr>
                <w:i/>
                <w:sz w:val="22"/>
              </w:rPr>
              <w:t>Integrity Violation</w:t>
            </w:r>
            <w:r>
              <w:rPr>
                <w:i/>
                <w:sz w:val="22"/>
              </w:rPr>
              <w:t xml:space="preserve"> Capability Tactical Objectives</w:t>
            </w:r>
            <w:r w:rsidRPr="004D07F8">
              <w:rPr>
                <w:sz w:val="22"/>
              </w:rPr>
              <w:t>.</w:t>
            </w:r>
            <w:r>
              <w:rPr>
                <w:sz w:val="22"/>
              </w:rPr>
              <w:t>’</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lastRenderedPageBreak/>
              <w:t>vocab_reference</w:t>
            </w:r>
          </w:p>
        </w:tc>
        <w:tc>
          <w:tcPr>
            <w:tcW w:w="2790" w:type="dxa"/>
            <w:vAlign w:val="center"/>
          </w:tcPr>
          <w:p w:rsidR="00595A4E" w:rsidRDefault="00595A4E" w:rsidP="001D194D">
            <w:pPr>
              <w:rPr>
                <w:rFonts w:ascii="Courier New" w:hAnsi="Courier New" w:cs="Courier New"/>
                <w:sz w:val="20"/>
              </w:rPr>
            </w:pPr>
            <w:r>
              <w:rPr>
                <w:rFonts w:ascii="Courier New" w:hAnsi="Courier New" w:cs="Courier New"/>
                <w:sz w:val="20"/>
              </w:rPr>
              <w:t>anyURI</w:t>
            </w:r>
          </w:p>
        </w:tc>
        <w:tc>
          <w:tcPr>
            <w:tcW w:w="1440" w:type="dxa"/>
            <w:vAlign w:val="center"/>
          </w:tcPr>
          <w:p w:rsidR="00595A4E" w:rsidRDefault="00595A4E" w:rsidP="001D194D">
            <w:pPr>
              <w:jc w:val="center"/>
              <w:rPr>
                <w:sz w:val="22"/>
              </w:rPr>
            </w:pPr>
            <w:r>
              <w:rPr>
                <w:sz w:val="22"/>
              </w:rPr>
              <w:t>0..1</w:t>
            </w:r>
          </w:p>
        </w:tc>
        <w:tc>
          <w:tcPr>
            <w:tcW w:w="6498" w:type="dxa"/>
          </w:tcPr>
          <w:p w:rsidR="00595A4E" w:rsidRDefault="00595A4E" w:rsidP="003B0EF1">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3B0EF1">
              <w:rPr>
                <w:i/>
                <w:sz w:val="22"/>
              </w:rPr>
              <w:t>IntegrityViolation</w:t>
            </w:r>
            <w:r>
              <w:rPr>
                <w:i/>
                <w:sz w:val="22"/>
              </w:rPr>
              <w:t>TacticalObjectives</w:t>
            </w:r>
            <w:r w:rsidRPr="004A3977">
              <w:rPr>
                <w:i/>
                <w:sz w:val="22"/>
              </w:rPr>
              <w:t>Vocab-1.0</w:t>
            </w:r>
            <w:r>
              <w:rPr>
                <w:sz w:val="22"/>
              </w:rPr>
              <w:t>.’</w:t>
            </w:r>
          </w:p>
        </w:tc>
      </w:tr>
    </w:tbl>
    <w:p w:rsidR="00595A4E" w:rsidRDefault="003B0EF1" w:rsidP="00AD0E19">
      <w:pPr>
        <w:pStyle w:val="Heading4"/>
      </w:pPr>
      <w:bookmarkStart w:id="177" w:name="_Toc390177595"/>
      <w:r>
        <w:t>IntegrityViolation</w:t>
      </w:r>
      <w:r w:rsidR="00595A4E">
        <w:t>TacticalObjectivesEnum-1.0</w:t>
      </w:r>
      <w:bookmarkEnd w:id="177"/>
    </w:p>
    <w:p w:rsidR="00595A4E" w:rsidRPr="00011259" w:rsidRDefault="009A3117" w:rsidP="00595A4E">
      <w:r w:rsidRPr="00C51E1C">
        <w:t xml:space="preserve">The </w:t>
      </w:r>
      <w:r w:rsidR="003B0EF1">
        <w:rPr>
          <w:rFonts w:ascii="Courier New" w:hAnsi="Courier New" w:cs="Courier New"/>
        </w:rPr>
        <w:t>IntegrityViolation</w:t>
      </w:r>
      <w:r w:rsidR="00595A4E">
        <w:rPr>
          <w:rFonts w:ascii="Courier New" w:hAnsi="Courier New" w:cs="Courier New"/>
        </w:rPr>
        <w:t>TacticalObjectives</w:t>
      </w:r>
      <w:r w:rsidR="00595A4E" w:rsidRPr="008368A0">
        <w:rPr>
          <w:rFonts w:ascii="Courier New" w:hAnsi="Courier New" w:cs="Courier New"/>
        </w:rPr>
        <w:t>Enum</w:t>
      </w:r>
      <w:r w:rsidR="00595A4E" w:rsidRPr="004A2DF4">
        <w:t xml:space="preserve"> is a non-exhaustive </w:t>
      </w:r>
      <w:r w:rsidR="00595A4E" w:rsidRPr="00011259">
        <w:t xml:space="preserve">enumeration of </w:t>
      </w:r>
      <w:r w:rsidR="00595A4E" w:rsidRPr="00AB1430">
        <w:rPr>
          <w:rFonts w:cs="Courier New"/>
        </w:rPr>
        <w:t>Tactical</w:t>
      </w:r>
      <w:r w:rsidR="00595A4E" w:rsidRPr="00011259">
        <w:t xml:space="preserve"> </w:t>
      </w:r>
      <w:r w:rsidR="00595A4E" w:rsidRPr="00AB1430">
        <w:rPr>
          <w:rFonts w:cs="Courier New"/>
        </w:rPr>
        <w:t>Objectives</w:t>
      </w:r>
      <w:r w:rsidR="00595A4E" w:rsidRPr="00011259">
        <w:t xml:space="preserve"> of the </w:t>
      </w:r>
      <w:r w:rsidR="003B0EF1">
        <w:t>integrity violation</w:t>
      </w:r>
      <w:r w:rsidR="00595A4E" w:rsidRPr="00011259">
        <w:t xml:space="preserve"> </w:t>
      </w:r>
      <w:r w:rsidR="00595A4E" w:rsidRPr="00AB1430">
        <w:rPr>
          <w:rFonts w:cs="Courier New"/>
        </w:rPr>
        <w:t>Capability</w:t>
      </w:r>
      <w:r w:rsidR="00595A4E" w:rsidRPr="00011259">
        <w:t>.</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9378"/>
      </w:tblGrid>
      <w:tr w:rsidR="00595A4E" w:rsidTr="00FB3D43">
        <w:tc>
          <w:tcPr>
            <w:tcW w:w="3798" w:type="dxa"/>
            <w:shd w:val="pct25" w:color="auto" w:fill="auto"/>
          </w:tcPr>
          <w:p w:rsidR="00595A4E" w:rsidRPr="00693F21" w:rsidRDefault="00595A4E" w:rsidP="001D194D">
            <w:pPr>
              <w:jc w:val="center"/>
              <w:rPr>
                <w:b/>
              </w:rPr>
            </w:pPr>
            <w:r w:rsidRPr="00693F21">
              <w:rPr>
                <w:b/>
              </w:rPr>
              <w:t>Enumeration Value</w:t>
            </w:r>
          </w:p>
        </w:tc>
        <w:tc>
          <w:tcPr>
            <w:tcW w:w="9378" w:type="dxa"/>
            <w:shd w:val="pct25" w:color="auto" w:fill="auto"/>
          </w:tcPr>
          <w:p w:rsidR="00595A4E" w:rsidRPr="00693F21" w:rsidRDefault="00595A4E" w:rsidP="001D194D">
            <w:pPr>
              <w:jc w:val="center"/>
              <w:rPr>
                <w:b/>
              </w:rPr>
            </w:pPr>
            <w:r w:rsidRPr="00693F21">
              <w:rPr>
                <w:b/>
              </w:rPr>
              <w:t>Description</w:t>
            </w:r>
          </w:p>
        </w:tc>
      </w:tr>
      <w:tr w:rsidR="00595A4E" w:rsidTr="00FB3D43">
        <w:tc>
          <w:tcPr>
            <w:tcW w:w="3798" w:type="dxa"/>
            <w:vAlign w:val="center"/>
          </w:tcPr>
          <w:p w:rsidR="00595A4E" w:rsidRPr="008D6A3A" w:rsidRDefault="00AC370D" w:rsidP="001D194D">
            <w:pPr>
              <w:rPr>
                <w:b/>
                <w:sz w:val="22"/>
              </w:rPr>
            </w:pPr>
            <w:r>
              <w:rPr>
                <w:b/>
                <w:sz w:val="22"/>
              </w:rPr>
              <w:t>subvert system</w:t>
            </w:r>
          </w:p>
        </w:tc>
        <w:tc>
          <w:tcPr>
            <w:tcW w:w="9378" w:type="dxa"/>
          </w:tcPr>
          <w:p w:rsidR="00595A4E" w:rsidRPr="0082596E" w:rsidRDefault="00595A4E" w:rsidP="00AC370D">
            <w:pPr>
              <w:rPr>
                <w:sz w:val="22"/>
              </w:rPr>
            </w:pPr>
            <w:r w:rsidRPr="00F70747">
              <w:rPr>
                <w:sz w:val="22"/>
              </w:rPr>
              <w:t xml:space="preserve">Indicates that the malware instance </w:t>
            </w:r>
            <w:r w:rsidR="00FB3D43" w:rsidRPr="00FB3D43">
              <w:rPr>
                <w:sz w:val="22"/>
              </w:rPr>
              <w:t>is able to subvert a system to perform beyond its operational boundaries or to perform tasks for which it was not originally intended.</w:t>
            </w:r>
          </w:p>
        </w:tc>
      </w:tr>
      <w:tr w:rsidR="00595A4E" w:rsidTr="00FB3D43">
        <w:tc>
          <w:tcPr>
            <w:tcW w:w="3798" w:type="dxa"/>
            <w:vAlign w:val="center"/>
          </w:tcPr>
          <w:p w:rsidR="00595A4E" w:rsidRPr="008D6A3A" w:rsidRDefault="00AC370D" w:rsidP="001D194D">
            <w:pPr>
              <w:rPr>
                <w:b/>
                <w:sz w:val="22"/>
              </w:rPr>
            </w:pPr>
            <w:r>
              <w:rPr>
                <w:b/>
                <w:sz w:val="22"/>
              </w:rPr>
              <w:t>corrupt system data</w:t>
            </w:r>
          </w:p>
        </w:tc>
        <w:tc>
          <w:tcPr>
            <w:tcW w:w="9378" w:type="dxa"/>
          </w:tcPr>
          <w:p w:rsidR="00595A4E" w:rsidRPr="0082596E" w:rsidRDefault="00FB3D43" w:rsidP="001D194D">
            <w:pPr>
              <w:rPr>
                <w:sz w:val="22"/>
              </w:rPr>
            </w:pPr>
            <w:r w:rsidRPr="00F70747">
              <w:rPr>
                <w:sz w:val="22"/>
              </w:rPr>
              <w:t xml:space="preserve">Indicates </w:t>
            </w:r>
            <w:r w:rsidRPr="00FB3D43">
              <w:rPr>
                <w:sz w:val="22"/>
              </w:rPr>
              <w:t>that the malware instance is able to corrupt a system's data.</w:t>
            </w:r>
          </w:p>
        </w:tc>
      </w:tr>
      <w:tr w:rsidR="00595A4E" w:rsidTr="00FB3D43">
        <w:tc>
          <w:tcPr>
            <w:tcW w:w="3798" w:type="dxa"/>
            <w:vAlign w:val="center"/>
          </w:tcPr>
          <w:p w:rsidR="00595A4E" w:rsidRDefault="00AC370D" w:rsidP="001D194D">
            <w:pPr>
              <w:rPr>
                <w:b/>
                <w:sz w:val="22"/>
              </w:rPr>
            </w:pPr>
            <w:r>
              <w:rPr>
                <w:b/>
                <w:sz w:val="22"/>
              </w:rPr>
              <w:t>annoy local system user</w:t>
            </w:r>
          </w:p>
        </w:tc>
        <w:tc>
          <w:tcPr>
            <w:tcW w:w="9378" w:type="dxa"/>
          </w:tcPr>
          <w:p w:rsidR="00595A4E" w:rsidRPr="00F70747" w:rsidRDefault="00FB3D43" w:rsidP="001D194D">
            <w:pPr>
              <w:rPr>
                <w:sz w:val="22"/>
              </w:rPr>
            </w:pPr>
            <w:r w:rsidRPr="00F70747">
              <w:rPr>
                <w:sz w:val="22"/>
              </w:rPr>
              <w:t xml:space="preserve">Indicates </w:t>
            </w:r>
            <w:r w:rsidRPr="00FB3D43">
              <w:rPr>
                <w:sz w:val="22"/>
              </w:rPr>
              <w:t>that the malware instance is able to annoy local system users.</w:t>
            </w:r>
          </w:p>
        </w:tc>
      </w:tr>
      <w:tr w:rsidR="00595A4E" w:rsidTr="00FB3D43">
        <w:tc>
          <w:tcPr>
            <w:tcW w:w="3798" w:type="dxa"/>
            <w:vAlign w:val="center"/>
          </w:tcPr>
          <w:p w:rsidR="00595A4E" w:rsidRDefault="00AC370D" w:rsidP="001D194D">
            <w:pPr>
              <w:rPr>
                <w:b/>
                <w:sz w:val="22"/>
              </w:rPr>
            </w:pPr>
            <w:r>
              <w:rPr>
                <w:b/>
                <w:sz w:val="22"/>
              </w:rPr>
              <w:t>intercept/manipulate network traffic</w:t>
            </w:r>
          </w:p>
        </w:tc>
        <w:tc>
          <w:tcPr>
            <w:tcW w:w="9378" w:type="dxa"/>
          </w:tcPr>
          <w:p w:rsidR="00595A4E" w:rsidRPr="00F70747" w:rsidRDefault="00FB3D43" w:rsidP="001D194D">
            <w:pPr>
              <w:rPr>
                <w:sz w:val="22"/>
              </w:rPr>
            </w:pPr>
            <w:r w:rsidRPr="00F70747">
              <w:rPr>
                <w:sz w:val="22"/>
              </w:rPr>
              <w:t xml:space="preserve">Indicates </w:t>
            </w:r>
            <w:r w:rsidRPr="00FB3D43">
              <w:rPr>
                <w:sz w:val="22"/>
              </w:rPr>
              <w:t>that the malware is able to intercept and/or manipulate traffic on a network.</w:t>
            </w:r>
          </w:p>
        </w:tc>
      </w:tr>
      <w:tr w:rsidR="00595A4E" w:rsidTr="00FB3D43">
        <w:tc>
          <w:tcPr>
            <w:tcW w:w="3798" w:type="dxa"/>
            <w:vAlign w:val="center"/>
          </w:tcPr>
          <w:p w:rsidR="00595A4E" w:rsidRDefault="00AC370D" w:rsidP="001D194D">
            <w:pPr>
              <w:rPr>
                <w:b/>
                <w:sz w:val="22"/>
              </w:rPr>
            </w:pPr>
            <w:r>
              <w:rPr>
                <w:b/>
                <w:sz w:val="22"/>
              </w:rPr>
              <w:t>annoy remote user</w:t>
            </w:r>
          </w:p>
        </w:tc>
        <w:tc>
          <w:tcPr>
            <w:tcW w:w="9378" w:type="dxa"/>
          </w:tcPr>
          <w:p w:rsidR="00595A4E" w:rsidRPr="00F70747" w:rsidRDefault="00FB3D43" w:rsidP="001D194D">
            <w:pPr>
              <w:rPr>
                <w:sz w:val="22"/>
              </w:rPr>
            </w:pPr>
            <w:r w:rsidRPr="00F70747">
              <w:rPr>
                <w:sz w:val="22"/>
              </w:rPr>
              <w:t xml:space="preserve">Indicates </w:t>
            </w:r>
            <w:r w:rsidRPr="00FB3D43">
              <w:rPr>
                <w:sz w:val="22"/>
              </w:rPr>
              <w:t>that the malware instance is able to annoy a remote user.</w:t>
            </w:r>
          </w:p>
        </w:tc>
      </w:tr>
      <w:tr w:rsidR="00AC370D" w:rsidTr="00FB3D43">
        <w:tc>
          <w:tcPr>
            <w:tcW w:w="3798" w:type="dxa"/>
            <w:vAlign w:val="center"/>
          </w:tcPr>
          <w:p w:rsidR="00AC370D" w:rsidRDefault="00AC370D" w:rsidP="001D194D">
            <w:pPr>
              <w:rPr>
                <w:b/>
                <w:sz w:val="22"/>
              </w:rPr>
            </w:pPr>
            <w:r>
              <w:rPr>
                <w:b/>
                <w:sz w:val="22"/>
              </w:rPr>
              <w:t>corrupt user data</w:t>
            </w:r>
          </w:p>
        </w:tc>
        <w:tc>
          <w:tcPr>
            <w:tcW w:w="9378" w:type="dxa"/>
          </w:tcPr>
          <w:p w:rsidR="00AC370D" w:rsidRPr="00606435" w:rsidRDefault="00FB3D43" w:rsidP="001D194D">
            <w:pPr>
              <w:rPr>
                <w:sz w:val="22"/>
              </w:rPr>
            </w:pPr>
            <w:r w:rsidRPr="00F70747">
              <w:rPr>
                <w:sz w:val="22"/>
              </w:rPr>
              <w:t xml:space="preserve">Indicates </w:t>
            </w:r>
            <w:r w:rsidRPr="00FB3D43">
              <w:rPr>
                <w:sz w:val="22"/>
              </w:rPr>
              <w:t>that the malware instance is able to corrupt a system's user data.</w:t>
            </w:r>
          </w:p>
        </w:tc>
      </w:tr>
    </w:tbl>
    <w:p w:rsidR="00B80006" w:rsidRDefault="00B80006" w:rsidP="00432150">
      <w:pPr>
        <w:pStyle w:val="Heading3"/>
      </w:pPr>
      <w:bookmarkStart w:id="178" w:name="_Toc390177596"/>
      <w:r>
        <w:t>MachineAccessControlPropertiesVocab-1.0</w:t>
      </w:r>
      <w:bookmarkEnd w:id="178"/>
    </w:p>
    <w:p w:rsidR="00170DCC" w:rsidRPr="00E146D2" w:rsidRDefault="00170DCC" w:rsidP="00170DCC">
      <w:pPr>
        <w:rPr>
          <w:rFonts w:cs="Courier New"/>
        </w:rPr>
      </w:pPr>
      <w:r>
        <w:t>T</w:t>
      </w:r>
      <w:r w:rsidRPr="003A107F">
        <w:t xml:space="preserve">he </w:t>
      </w:r>
      <w:r w:rsidR="005D1548">
        <w:rPr>
          <w:rFonts w:ascii="Courier New" w:hAnsi="Courier New" w:cs="Courier New"/>
        </w:rPr>
        <w:t>MachineAccessControl</w:t>
      </w:r>
      <w:r>
        <w:rPr>
          <w:rFonts w:ascii="Courier New" w:hAnsi="Courier New" w:cs="Courier New"/>
        </w:rPr>
        <w:t>Properties</w:t>
      </w:r>
      <w:r w:rsidRPr="003A107F">
        <w:rPr>
          <w:rFonts w:ascii="Courier New" w:hAnsi="Courier New" w:cs="Courier New"/>
        </w:rPr>
        <w:t>Vocab</w:t>
      </w:r>
      <w:r>
        <w:rPr>
          <w:rFonts w:cs="Courier New"/>
        </w:rPr>
        <w:t xml:space="preserve"> is the default MAEC vocabulary for properties of the </w:t>
      </w:r>
      <w:r w:rsidR="005D1548">
        <w:rPr>
          <w:rFonts w:cs="Courier New"/>
        </w:rPr>
        <w:t>machine access control</w:t>
      </w:r>
      <w:r w:rsidRPr="00011259">
        <w:rPr>
          <w:rFonts w:cs="Courier New"/>
        </w:rPr>
        <w:t xml:space="preserve"> </w:t>
      </w:r>
      <w:r w:rsidRPr="00AB1430">
        <w:rPr>
          <w:rFonts w:cs="Courier New"/>
        </w:rPr>
        <w:t>Capability</w:t>
      </w:r>
      <w:r w:rsidRPr="00011259">
        <w:rPr>
          <w:rFonts w:cs="Courier New"/>
        </w:rPr>
        <w:t xml:space="preserve"> and its child </w:t>
      </w:r>
      <w:r w:rsidRPr="00AB1430">
        <w:rPr>
          <w:rFonts w:cs="Courier New"/>
        </w:rPr>
        <w:t>Objectives</w:t>
      </w:r>
      <w:r w:rsidR="00253B32">
        <w:rPr>
          <w:rFonts w:cs="Courier New"/>
        </w:rPr>
        <w:t>.</w:t>
      </w:r>
      <w:r w:rsidRPr="00011259">
        <w:rPr>
          <w:rFonts w:cs="Courier New"/>
        </w:rPr>
        <w:t xml:space="preserve"> </w:t>
      </w:r>
      <w:r w:rsidR="00253B32">
        <w:rPr>
          <w:rFonts w:cs="Courier New"/>
        </w:rPr>
        <w:t xml:space="preserve">The </w:t>
      </w:r>
      <w:r>
        <w:rPr>
          <w:rFonts w:cs="Courier New"/>
        </w:rPr>
        <w:t>names</w:t>
      </w:r>
      <w:r w:rsidR="00253B32">
        <w:rPr>
          <w:rFonts w:cs="Courier New"/>
        </w:rPr>
        <w:t xml:space="preserve"> of these properties</w:t>
      </w:r>
      <w:r>
        <w:rPr>
          <w:rFonts w:cs="Courier New"/>
        </w:rPr>
        <w:t xml:space="preserve"> are captured in the </w:t>
      </w:r>
      <w:r>
        <w:rPr>
          <w:rFonts w:ascii="Courier New" w:hAnsi="Courier New" w:cs="Courier New"/>
        </w:rPr>
        <w:t>Name</w:t>
      </w:r>
      <w:r w:rsidRPr="00E146D2">
        <w:rPr>
          <w:rFonts w:cs="Courier New"/>
        </w:rPr>
        <w:t xml:space="preserve"> </w:t>
      </w:r>
      <w:r w:rsidRPr="003959BA">
        <w:rPr>
          <w:rFonts w:cs="Courier New"/>
        </w:rPr>
        <w:t>field</w:t>
      </w:r>
      <w:r w:rsidR="00253B32">
        <w:rPr>
          <w:rFonts w:cs="Courier New"/>
        </w:rPr>
        <w:t>, a child</w:t>
      </w:r>
      <w:r w:rsidRPr="003959BA">
        <w:rPr>
          <w:rFonts w:cs="Courier New"/>
        </w:rPr>
        <w:t xml:space="preserve"> of the</w:t>
      </w:r>
      <w:r w:rsidRPr="00490BE3">
        <w:rPr>
          <w:rFonts w:cs="Courier New"/>
        </w:rPr>
        <w:t xml:space="preserve"> </w:t>
      </w:r>
      <w:r w:rsidRPr="00DC4BB1">
        <w:rPr>
          <w:rFonts w:ascii="Courier New" w:hAnsi="Courier New" w:cs="Courier New"/>
        </w:rPr>
        <w:t>Property</w:t>
      </w:r>
      <w:r>
        <w:rPr>
          <w:rFonts w:cs="Courier New"/>
        </w:rPr>
        <w:t xml:space="preserve"> field </w:t>
      </w:r>
      <w:r w:rsidR="00253B32">
        <w:rPr>
          <w:rFonts w:cs="Courier New"/>
        </w:rPr>
        <w:t>of type</w:t>
      </w:r>
      <w:r>
        <w:rPr>
          <w:rFonts w:cs="Courier New"/>
        </w:rPr>
        <w:t xml:space="preserve"> </w:t>
      </w:r>
      <w:r>
        <w:rPr>
          <w:rFonts w:ascii="Courier New" w:hAnsi="Courier New" w:cs="Courier New"/>
        </w:rPr>
        <w:t>CapabilityPropertyType</w:t>
      </w:r>
      <w:r>
        <w:rPr>
          <w:rFonts w:cs="Courier New"/>
        </w:rPr>
        <w:t xml:space="preserve">.  The </w:t>
      </w:r>
      <w:r w:rsidRPr="00186DF8">
        <w:rPr>
          <w:rFonts w:ascii="Courier New" w:hAnsi="Courier New" w:cs="Courier New"/>
        </w:rPr>
        <w:t>Property</w:t>
      </w:r>
      <w:r>
        <w:rPr>
          <w:rFonts w:cs="Courier New"/>
        </w:rPr>
        <w:t xml:space="preserve"> field is found on the </w:t>
      </w:r>
      <w:r w:rsidRPr="00186DF8">
        <w:rPr>
          <w:rFonts w:ascii="Courier New" w:hAnsi="Courier New" w:cs="Courier New"/>
        </w:rPr>
        <w:t>CapabilityType</w:t>
      </w:r>
      <w:r>
        <w:rPr>
          <w:rFonts w:cs="Courier New"/>
        </w:rPr>
        <w:t xml:space="preserve"> (which is used to </w:t>
      </w:r>
      <w:r w:rsidRPr="00011259">
        <w:rPr>
          <w:rFonts w:cs="Courier New"/>
        </w:rPr>
        <w:t xml:space="preserve">define a </w:t>
      </w:r>
      <w:r w:rsidRPr="00AB1430">
        <w:rPr>
          <w:rFonts w:cs="Courier New"/>
        </w:rPr>
        <w:t>Capability</w:t>
      </w:r>
      <w:r w:rsidRPr="00011259">
        <w:rPr>
          <w:rFonts w:cs="Courier New"/>
        </w:rPr>
        <w:t>) and</w:t>
      </w:r>
      <w:r>
        <w:rPr>
          <w:rFonts w:cs="Courier New"/>
        </w:rPr>
        <w:t xml:space="preserve"> </w:t>
      </w:r>
      <w:r w:rsidR="00253B32">
        <w:rPr>
          <w:rFonts w:cs="Courier New"/>
        </w:rPr>
        <w:t xml:space="preserve">on </w:t>
      </w:r>
      <w:r>
        <w:rPr>
          <w:rFonts w:cs="Courier New"/>
        </w:rPr>
        <w:t xml:space="preserve">the </w:t>
      </w:r>
      <w:r>
        <w:rPr>
          <w:rFonts w:ascii="Courier New" w:hAnsi="Courier New" w:cs="Courier New"/>
        </w:rPr>
        <w:t>CapabilityObjectiveType</w:t>
      </w:r>
      <w:r>
        <w:rPr>
          <w:rFonts w:cs="Courier New"/>
        </w:rPr>
        <w:t xml:space="preserve"> (</w:t>
      </w:r>
      <w:r w:rsidRPr="00011259">
        <w:rPr>
          <w:rFonts w:cs="Courier New"/>
        </w:rPr>
        <w:t xml:space="preserve">which is used to define a </w:t>
      </w:r>
      <w:r w:rsidRPr="00AB1430">
        <w:rPr>
          <w:rFonts w:cs="Courier New"/>
        </w:rPr>
        <w:t>Strategic Objective</w:t>
      </w:r>
      <w:r w:rsidRPr="00011259">
        <w:rPr>
          <w:rFonts w:cs="Courier New"/>
        </w:rPr>
        <w:t xml:space="preserve"> or</w:t>
      </w:r>
      <w:r w:rsidRPr="00614328">
        <w:rPr>
          <w:rFonts w:cs="Courier New"/>
        </w:rPr>
        <w:t xml:space="preserve"> a </w:t>
      </w:r>
      <w:r w:rsidRPr="00AB1430">
        <w:rPr>
          <w:rFonts w:cs="Courier New"/>
        </w:rPr>
        <w:t>Tactical Objective</w:t>
      </w:r>
      <w:r w:rsidRPr="00011259">
        <w:rPr>
          <w:rFonts w:cs="Courier New"/>
        </w:rPr>
        <w:t xml:space="preserve">).  </w:t>
      </w:r>
      <w:r w:rsidRPr="00614328">
        <w:rPr>
          <w:rFonts w:cs="Courier New"/>
        </w:rPr>
        <w:t>All aforemention</w:t>
      </w:r>
      <w:r>
        <w:rPr>
          <w:rFonts w:cs="Courier New"/>
        </w:rPr>
        <w:t>ed types are defined in the MAEC Bundle schema.</w:t>
      </w:r>
    </w:p>
    <w:p w:rsidR="00170DCC" w:rsidRPr="000E1A8A" w:rsidRDefault="00170DCC" w:rsidP="00170DCC">
      <w:r>
        <w:t xml:space="preserve">  </w:t>
      </w:r>
    </w:p>
    <w:p w:rsidR="00170DCC" w:rsidRDefault="00170DCC" w:rsidP="00170DCC">
      <w:r w:rsidRPr="000E1A8A">
        <w:t xml:space="preserve">The MAEC </w:t>
      </w:r>
      <w:r w:rsidR="005D1548">
        <w:rPr>
          <w:rFonts w:ascii="Courier New" w:hAnsi="Courier New" w:cs="Courier New"/>
        </w:rPr>
        <w:t>MachineAccessControl</w:t>
      </w:r>
      <w:r>
        <w:rPr>
          <w:rFonts w:ascii="Courier New" w:hAnsi="Courier New" w:cs="Courier New"/>
        </w:rPr>
        <w:t>Properties</w:t>
      </w:r>
      <w:r w:rsidRPr="003A107F">
        <w:rPr>
          <w:rFonts w:ascii="Courier New" w:hAnsi="Courier New" w:cs="Courier New"/>
        </w:rPr>
        <w:t>Vocab</w:t>
      </w:r>
      <w:r w:rsidRPr="008368A0">
        <w:rPr>
          <w:rFonts w:ascii="Courier New" w:hAnsi="Courier New" w:cs="Courier New"/>
        </w:rPr>
        <w:t>-1.0</w:t>
      </w:r>
      <w:r w:rsidRPr="000E1A8A">
        <w:t xml:space="preserve"> </w:t>
      </w:r>
      <w:r>
        <w:t>extends</w:t>
      </w:r>
      <w:r w:rsidRPr="000E1A8A">
        <w:t xml:space="preserve"> </w:t>
      </w:r>
      <w:r w:rsidRPr="001D6E92">
        <w:rPr>
          <w:rFonts w:ascii="Courier New" w:hAnsi="Courier New" w:cs="Courier New"/>
        </w:rPr>
        <w:t xml:space="preserve">the ControlledVocabularyStringType </w:t>
      </w:r>
      <w:r w:rsidRPr="000E1A8A">
        <w:t xml:space="preserve">defined 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5D1548">
        <w:rPr>
          <w:rFonts w:ascii="Courier New" w:hAnsi="Courier New" w:cs="Courier New"/>
        </w:rPr>
        <w:t>MachineAccessControl</w:t>
      </w:r>
      <w:r>
        <w:rPr>
          <w:rFonts w:ascii="Courier New" w:hAnsi="Courier New" w:cs="Courier New"/>
        </w:rPr>
        <w:t>PropertiesType</w:t>
      </w:r>
      <w:r w:rsidRPr="000E1A8A">
        <w:rPr>
          <w:rFonts w:ascii="Courier New" w:hAnsi="Courier New" w:cs="Courier New"/>
        </w:rPr>
        <w:t>Enum-1.0</w:t>
      </w:r>
      <w:r w:rsidRPr="000E1A8A">
        <w:t>; extended fields are shown below.</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170DCC" w:rsidTr="00B56617">
        <w:trPr>
          <w:trHeight w:val="317"/>
        </w:trPr>
        <w:tc>
          <w:tcPr>
            <w:tcW w:w="2448" w:type="dxa"/>
            <w:shd w:val="clear" w:color="auto" w:fill="BFBFBF" w:themeFill="background1" w:themeFillShade="BF"/>
            <w:vAlign w:val="center"/>
          </w:tcPr>
          <w:p w:rsidR="00170DCC" w:rsidRPr="00602B3E" w:rsidRDefault="00425D67" w:rsidP="00B56617">
            <w:pPr>
              <w:jc w:val="center"/>
              <w:rPr>
                <w:b/>
              </w:rPr>
            </w:pPr>
            <w:r>
              <w:rPr>
                <w:b/>
              </w:rPr>
              <w:t>Field</w:t>
            </w:r>
          </w:p>
        </w:tc>
        <w:tc>
          <w:tcPr>
            <w:tcW w:w="2790" w:type="dxa"/>
            <w:shd w:val="clear" w:color="auto" w:fill="BFBFBF" w:themeFill="background1" w:themeFillShade="BF"/>
            <w:vAlign w:val="center"/>
          </w:tcPr>
          <w:p w:rsidR="00170DCC" w:rsidRPr="00602B3E" w:rsidRDefault="00170DCC" w:rsidP="00B56617">
            <w:pPr>
              <w:jc w:val="center"/>
              <w:rPr>
                <w:b/>
              </w:rPr>
            </w:pPr>
            <w:r w:rsidRPr="00602B3E">
              <w:rPr>
                <w:b/>
              </w:rPr>
              <w:t>Type</w:t>
            </w:r>
          </w:p>
        </w:tc>
        <w:tc>
          <w:tcPr>
            <w:tcW w:w="1440" w:type="dxa"/>
            <w:shd w:val="clear" w:color="auto" w:fill="BFBFBF" w:themeFill="background1" w:themeFillShade="BF"/>
            <w:vAlign w:val="center"/>
          </w:tcPr>
          <w:p w:rsidR="00170DCC" w:rsidRPr="00602B3E" w:rsidRDefault="00170DCC" w:rsidP="00B56617">
            <w:pPr>
              <w:jc w:val="center"/>
              <w:rPr>
                <w:b/>
              </w:rPr>
            </w:pPr>
            <w:r>
              <w:rPr>
                <w:b/>
              </w:rPr>
              <w:t>Multi</w:t>
            </w:r>
            <w:r w:rsidRPr="00602B3E">
              <w:rPr>
                <w:b/>
              </w:rPr>
              <w:t>plicity</w:t>
            </w:r>
          </w:p>
        </w:tc>
        <w:tc>
          <w:tcPr>
            <w:tcW w:w="6498" w:type="dxa"/>
            <w:shd w:val="clear" w:color="auto" w:fill="BFBFBF" w:themeFill="background1" w:themeFillShade="BF"/>
            <w:vAlign w:val="center"/>
          </w:tcPr>
          <w:p w:rsidR="00170DCC" w:rsidRPr="00602B3E" w:rsidRDefault="00170DCC" w:rsidP="00B56617">
            <w:pPr>
              <w:jc w:val="center"/>
              <w:rPr>
                <w:b/>
              </w:rPr>
            </w:pPr>
            <w:r w:rsidRPr="00602B3E">
              <w:rPr>
                <w:b/>
              </w:rPr>
              <w:t>Description</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lastRenderedPageBreak/>
              <w:t>vocab_name</w:t>
            </w:r>
          </w:p>
        </w:tc>
        <w:tc>
          <w:tcPr>
            <w:tcW w:w="2790" w:type="dxa"/>
            <w:vAlign w:val="center"/>
          </w:tcPr>
          <w:p w:rsidR="00170DCC" w:rsidRPr="00C625F1" w:rsidRDefault="00170DCC" w:rsidP="00B56617">
            <w:pPr>
              <w:rPr>
                <w:rFonts w:ascii="Courier New" w:hAnsi="Courier New" w:cs="Courier New"/>
                <w:sz w:val="20"/>
              </w:rPr>
            </w:pPr>
            <w:r>
              <w:rPr>
                <w:rFonts w:ascii="Courier New" w:hAnsi="Courier New" w:cs="Courier New"/>
                <w:sz w:val="20"/>
              </w:rPr>
              <w:t>string</w:t>
            </w:r>
          </w:p>
        </w:tc>
        <w:tc>
          <w:tcPr>
            <w:tcW w:w="1440" w:type="dxa"/>
            <w:vAlign w:val="center"/>
          </w:tcPr>
          <w:p w:rsidR="00170DCC" w:rsidRPr="00E65B09" w:rsidRDefault="00170DCC" w:rsidP="00B56617">
            <w:pPr>
              <w:jc w:val="center"/>
              <w:rPr>
                <w:sz w:val="22"/>
              </w:rPr>
            </w:pPr>
            <w:r>
              <w:rPr>
                <w:sz w:val="22"/>
              </w:rPr>
              <w:t>0..1</w:t>
            </w:r>
          </w:p>
        </w:tc>
        <w:tc>
          <w:tcPr>
            <w:tcW w:w="6498" w:type="dxa"/>
          </w:tcPr>
          <w:p w:rsidR="00170DCC" w:rsidRPr="00C625F1" w:rsidRDefault="00170DCC" w:rsidP="005D1548">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5D1548">
              <w:rPr>
                <w:i/>
                <w:sz w:val="22"/>
              </w:rPr>
              <w:t>Machine Access Control</w:t>
            </w:r>
            <w:r>
              <w:rPr>
                <w:i/>
                <w:sz w:val="22"/>
              </w:rPr>
              <w:t xml:space="preserve"> Capability and Objective Properties</w:t>
            </w:r>
            <w:r w:rsidRPr="004D07F8">
              <w:rPr>
                <w:sz w:val="22"/>
              </w:rPr>
              <w:t>.</w:t>
            </w:r>
            <w:r>
              <w:rPr>
                <w:sz w:val="22"/>
              </w:rPr>
              <w:t>’</w:t>
            </w:r>
          </w:p>
        </w:tc>
      </w:tr>
      <w:tr w:rsidR="00170DCC" w:rsidTr="00B56617">
        <w:trPr>
          <w:trHeight w:val="255"/>
        </w:trPr>
        <w:tc>
          <w:tcPr>
            <w:tcW w:w="2448" w:type="dxa"/>
            <w:vAlign w:val="center"/>
          </w:tcPr>
          <w:p w:rsidR="00170DCC" w:rsidRPr="008D6A3A" w:rsidRDefault="00170DCC" w:rsidP="00B56617">
            <w:pPr>
              <w:rPr>
                <w:b/>
                <w:sz w:val="22"/>
              </w:rPr>
            </w:pPr>
            <w:r w:rsidRPr="008D6A3A">
              <w:rPr>
                <w:b/>
                <w:sz w:val="22"/>
              </w:rPr>
              <w:t>vocab_reference</w:t>
            </w:r>
          </w:p>
        </w:tc>
        <w:tc>
          <w:tcPr>
            <w:tcW w:w="2790" w:type="dxa"/>
            <w:vAlign w:val="center"/>
          </w:tcPr>
          <w:p w:rsidR="00170DCC" w:rsidRDefault="00170DCC" w:rsidP="00B56617">
            <w:pPr>
              <w:rPr>
                <w:rFonts w:ascii="Courier New" w:hAnsi="Courier New" w:cs="Courier New"/>
                <w:sz w:val="20"/>
              </w:rPr>
            </w:pPr>
            <w:r>
              <w:rPr>
                <w:rFonts w:ascii="Courier New" w:hAnsi="Courier New" w:cs="Courier New"/>
                <w:sz w:val="20"/>
              </w:rPr>
              <w:t>anyURI</w:t>
            </w:r>
          </w:p>
        </w:tc>
        <w:tc>
          <w:tcPr>
            <w:tcW w:w="1440" w:type="dxa"/>
            <w:vAlign w:val="center"/>
          </w:tcPr>
          <w:p w:rsidR="00170DCC" w:rsidRDefault="00170DCC" w:rsidP="00B56617">
            <w:pPr>
              <w:jc w:val="center"/>
              <w:rPr>
                <w:sz w:val="22"/>
              </w:rPr>
            </w:pPr>
            <w:r>
              <w:rPr>
                <w:sz w:val="22"/>
              </w:rPr>
              <w:t>0..1</w:t>
            </w:r>
          </w:p>
        </w:tc>
        <w:tc>
          <w:tcPr>
            <w:tcW w:w="6498" w:type="dxa"/>
          </w:tcPr>
          <w:p w:rsidR="00170DCC" w:rsidRDefault="00170DCC" w:rsidP="005D1548">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5D1548">
              <w:rPr>
                <w:i/>
                <w:sz w:val="22"/>
              </w:rPr>
              <w:t>MachineAccessControl</w:t>
            </w:r>
            <w:r>
              <w:rPr>
                <w:i/>
                <w:sz w:val="22"/>
              </w:rPr>
              <w:t>Properties</w:t>
            </w:r>
            <w:r w:rsidRPr="004A3977">
              <w:rPr>
                <w:i/>
                <w:sz w:val="22"/>
              </w:rPr>
              <w:t>Vocab-1.0</w:t>
            </w:r>
            <w:r>
              <w:rPr>
                <w:sz w:val="22"/>
              </w:rPr>
              <w:t>.’</w:t>
            </w:r>
          </w:p>
        </w:tc>
      </w:tr>
    </w:tbl>
    <w:p w:rsidR="00170DCC" w:rsidRDefault="005D1548" w:rsidP="00AD0E19">
      <w:pPr>
        <w:pStyle w:val="Heading4"/>
      </w:pPr>
      <w:bookmarkStart w:id="179" w:name="_Toc390177597"/>
      <w:r>
        <w:t>MachineAccessControl</w:t>
      </w:r>
      <w:r w:rsidR="00170DCC">
        <w:t>PropertiesEnum-1.0</w:t>
      </w:r>
      <w:bookmarkEnd w:id="179"/>
    </w:p>
    <w:p w:rsidR="00170DCC" w:rsidRDefault="009A3117" w:rsidP="00170DCC">
      <w:r w:rsidRPr="00C51E1C">
        <w:t xml:space="preserve">The </w:t>
      </w:r>
      <w:r w:rsidR="005D1548">
        <w:rPr>
          <w:rFonts w:ascii="Courier New" w:hAnsi="Courier New" w:cs="Courier New"/>
        </w:rPr>
        <w:t>MachineAccessControl</w:t>
      </w:r>
      <w:r w:rsidR="00170DCC">
        <w:rPr>
          <w:rFonts w:ascii="Courier New" w:hAnsi="Courier New" w:cs="Courier New"/>
        </w:rPr>
        <w:t>Properties</w:t>
      </w:r>
      <w:r w:rsidR="00170DCC" w:rsidRPr="008368A0">
        <w:rPr>
          <w:rFonts w:ascii="Courier New" w:hAnsi="Courier New" w:cs="Courier New"/>
        </w:rPr>
        <w:t>Enum</w:t>
      </w:r>
      <w:r w:rsidR="00170DCC" w:rsidRPr="004A2DF4">
        <w:t xml:space="preserve"> is a non-exhaustive enumera</w:t>
      </w:r>
      <w:r w:rsidR="00170DCC" w:rsidRPr="00011259">
        <w:t xml:space="preserve">tion of </w:t>
      </w:r>
      <w:r w:rsidR="005D1548">
        <w:t>machine access control</w:t>
      </w:r>
      <w:r w:rsidR="00170DCC" w:rsidRPr="00011259">
        <w:t xml:space="preserve"> </w:t>
      </w:r>
      <w:r w:rsidR="00170DCC" w:rsidRPr="00AB1430">
        <w:rPr>
          <w:rFonts w:cs="Courier New"/>
        </w:rPr>
        <w:t>Capability</w:t>
      </w:r>
      <w:r w:rsidR="00170DCC" w:rsidRPr="00011259">
        <w:t xml:space="preserve">, </w:t>
      </w:r>
      <w:r w:rsidR="00170DCC" w:rsidRPr="00AB1430">
        <w:rPr>
          <w:rFonts w:cs="Courier New"/>
        </w:rPr>
        <w:t>Strategic Objective</w:t>
      </w:r>
      <w:r w:rsidR="00170DCC" w:rsidRPr="00011259">
        <w:t xml:space="preserve">, and </w:t>
      </w:r>
      <w:r w:rsidR="00170DCC" w:rsidRPr="00AB1430">
        <w:rPr>
          <w:rFonts w:cs="Courier New"/>
        </w:rPr>
        <w:t>Tactical Objective</w:t>
      </w:r>
      <w:r w:rsidR="00170DCC" w:rsidRPr="00011259">
        <w:t xml:space="preserve"> properties</w:t>
      </w:r>
      <w:r w:rsidR="00170DCC">
        <w:t>.</w:t>
      </w:r>
    </w:p>
    <w:p w:rsidR="00170DCC" w:rsidRDefault="00170DCC" w:rsidP="00170D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9828"/>
      </w:tblGrid>
      <w:tr w:rsidR="00170DCC" w:rsidTr="005D1548">
        <w:tc>
          <w:tcPr>
            <w:tcW w:w="3348" w:type="dxa"/>
            <w:shd w:val="pct25" w:color="auto" w:fill="auto"/>
          </w:tcPr>
          <w:p w:rsidR="00170DCC" w:rsidRPr="00693F21" w:rsidRDefault="00170DCC" w:rsidP="00B56617">
            <w:pPr>
              <w:jc w:val="center"/>
              <w:rPr>
                <w:b/>
              </w:rPr>
            </w:pPr>
            <w:r w:rsidRPr="00693F21">
              <w:rPr>
                <w:b/>
              </w:rPr>
              <w:t>Enumeration Value</w:t>
            </w:r>
          </w:p>
        </w:tc>
        <w:tc>
          <w:tcPr>
            <w:tcW w:w="9828" w:type="dxa"/>
            <w:shd w:val="pct25" w:color="auto" w:fill="auto"/>
          </w:tcPr>
          <w:p w:rsidR="00170DCC" w:rsidRPr="00693F21" w:rsidRDefault="00170DCC" w:rsidP="00B56617">
            <w:pPr>
              <w:jc w:val="center"/>
              <w:rPr>
                <w:b/>
              </w:rPr>
            </w:pPr>
            <w:r w:rsidRPr="00693F21">
              <w:rPr>
                <w:b/>
              </w:rPr>
              <w:t>Description</w:t>
            </w:r>
          </w:p>
        </w:tc>
      </w:tr>
      <w:tr w:rsidR="00170DCC" w:rsidTr="005D1548">
        <w:tc>
          <w:tcPr>
            <w:tcW w:w="3348" w:type="dxa"/>
            <w:vAlign w:val="center"/>
          </w:tcPr>
          <w:p w:rsidR="00170DCC" w:rsidRPr="008D6A3A" w:rsidRDefault="005D1548" w:rsidP="00B56617">
            <w:pPr>
              <w:rPr>
                <w:b/>
                <w:sz w:val="22"/>
              </w:rPr>
            </w:pPr>
            <w:r>
              <w:rPr>
                <w:b/>
                <w:sz w:val="22"/>
              </w:rPr>
              <w:t>backdoor type</w:t>
            </w:r>
          </w:p>
        </w:tc>
        <w:tc>
          <w:tcPr>
            <w:tcW w:w="9828" w:type="dxa"/>
          </w:tcPr>
          <w:p w:rsidR="00170DCC" w:rsidRPr="0082596E" w:rsidRDefault="00170DCC" w:rsidP="005D1548">
            <w:pPr>
              <w:rPr>
                <w:sz w:val="22"/>
              </w:rPr>
            </w:pPr>
            <w:r w:rsidRPr="00C36C8C">
              <w:rPr>
                <w:sz w:val="22"/>
              </w:rPr>
              <w:t xml:space="preserve">Refers </w:t>
            </w:r>
            <w:r w:rsidR="005D1548" w:rsidRPr="005D1548">
              <w:rPr>
                <w:sz w:val="22"/>
              </w:rPr>
              <w:t>to the type of backdoor, e.g.</w:t>
            </w:r>
            <w:r w:rsidR="005D1548">
              <w:rPr>
                <w:sz w:val="22"/>
              </w:rPr>
              <w:t>,</w:t>
            </w:r>
            <w:r w:rsidR="005D1548" w:rsidRPr="005D1548">
              <w:rPr>
                <w:sz w:val="22"/>
              </w:rPr>
              <w:t xml:space="preserve"> reverse shell, employed by the </w:t>
            </w:r>
            <w:r w:rsidR="005D1548">
              <w:rPr>
                <w:sz w:val="22"/>
              </w:rPr>
              <w:t>‘i</w:t>
            </w:r>
            <w:r w:rsidR="005D1548" w:rsidRPr="005D1548">
              <w:rPr>
                <w:sz w:val="22"/>
              </w:rPr>
              <w:t xml:space="preserve">nstall </w:t>
            </w:r>
            <w:r w:rsidR="005D1548">
              <w:rPr>
                <w:sz w:val="22"/>
              </w:rPr>
              <w:t>b</w:t>
            </w:r>
            <w:r w:rsidR="005D1548" w:rsidRPr="005D1548">
              <w:rPr>
                <w:sz w:val="22"/>
              </w:rPr>
              <w:t>ackdoor</w:t>
            </w:r>
            <w:r w:rsidR="005D1548">
              <w:rPr>
                <w:sz w:val="22"/>
              </w:rPr>
              <w:t>’</w:t>
            </w:r>
            <w:r w:rsidR="005D1548" w:rsidRPr="005D1548">
              <w:rPr>
                <w:sz w:val="22"/>
              </w:rPr>
              <w:t xml:space="preserve"> Strategic Objective.</w:t>
            </w:r>
          </w:p>
        </w:tc>
      </w:tr>
    </w:tbl>
    <w:p w:rsidR="00B80006" w:rsidRDefault="00B80006" w:rsidP="00432150">
      <w:pPr>
        <w:pStyle w:val="Heading3"/>
      </w:pPr>
      <w:bookmarkStart w:id="180" w:name="_Toc390177598"/>
      <w:r>
        <w:t>MachineAccessControlStrategicObjectivesVocab-1.0</w:t>
      </w:r>
      <w:bookmarkEnd w:id="180"/>
    </w:p>
    <w:p w:rsidR="004B531E" w:rsidRPr="00236BB6" w:rsidRDefault="004B531E" w:rsidP="004B531E">
      <w:r w:rsidRPr="00236BB6">
        <w:t xml:space="preserve">The </w:t>
      </w:r>
      <w:r w:rsidR="00236BB6" w:rsidRPr="00236BB6">
        <w:rPr>
          <w:rFonts w:ascii="Courier New" w:hAnsi="Courier New" w:cs="Courier New"/>
        </w:rPr>
        <w:t>MachineAccessControl</w:t>
      </w:r>
      <w:r w:rsidRPr="00236BB6">
        <w:rPr>
          <w:rFonts w:ascii="Courier New" w:hAnsi="Courier New" w:cs="Courier New"/>
        </w:rPr>
        <w:t>StrategicObjectivesVocab</w:t>
      </w:r>
      <w:r w:rsidRPr="00236BB6">
        <w:t xml:space="preserve"> is the default MAEC vocabulary for </w:t>
      </w:r>
      <w:r w:rsidRPr="00AB1430">
        <w:rPr>
          <w:rFonts w:cs="Courier New"/>
        </w:rPr>
        <w:t>Strategic Objectives</w:t>
      </w:r>
      <w:r w:rsidRPr="00236BB6">
        <w:t xml:space="preserve"> of the </w:t>
      </w:r>
      <w:r w:rsidR="00E865E8" w:rsidRPr="00236BB6">
        <w:t>machine access control</w:t>
      </w:r>
      <w:r w:rsidRPr="00236BB6">
        <w:t xml:space="preserve"> </w:t>
      </w:r>
      <w:r w:rsidRPr="00AB1430">
        <w:rPr>
          <w:rFonts w:cs="Courier New"/>
        </w:rPr>
        <w:t>Capability</w:t>
      </w:r>
      <w:r w:rsidR="00253B32">
        <w:rPr>
          <w:rFonts w:cs="Courier New"/>
        </w:rPr>
        <w:t>.</w:t>
      </w:r>
      <w:r w:rsidRPr="00AB1430">
        <w:rPr>
          <w:rFonts w:cs="Courier New"/>
        </w:rPr>
        <w:t xml:space="preserve"> </w:t>
      </w:r>
      <w:r w:rsidR="00253B32">
        <w:t>The</w:t>
      </w:r>
      <w:r w:rsidR="00253B32" w:rsidRPr="00236BB6">
        <w:t xml:space="preserve"> </w:t>
      </w:r>
      <w:r w:rsidRPr="00236BB6">
        <w:t>names</w:t>
      </w:r>
      <w:r w:rsidR="00253B32">
        <w:t xml:space="preserve"> of these Strategic Objectives</w:t>
      </w:r>
      <w:r w:rsidRPr="00236BB6">
        <w:t xml:space="preserve"> are captured in the </w:t>
      </w:r>
      <w:r w:rsidRPr="00236BB6">
        <w:rPr>
          <w:rFonts w:ascii="Courier New" w:hAnsi="Courier New" w:cs="Courier New"/>
        </w:rPr>
        <w:t>Name</w:t>
      </w:r>
      <w:r w:rsidRPr="00236BB6">
        <w:t xml:space="preserve"> field</w:t>
      </w:r>
      <w:r w:rsidR="00253B32">
        <w:t>, a child</w:t>
      </w:r>
      <w:r w:rsidRPr="00236BB6">
        <w:t xml:space="preserve"> of the </w:t>
      </w:r>
      <w:r w:rsidRPr="00236BB6">
        <w:rPr>
          <w:rFonts w:ascii="Courier New" w:hAnsi="Courier New" w:cs="Courier New"/>
        </w:rPr>
        <w:t>Strategic_Objective</w:t>
      </w:r>
      <w:r w:rsidRPr="00236BB6">
        <w:t xml:space="preserve"> field </w:t>
      </w:r>
      <w:r w:rsidR="00253B32">
        <w:t>of type</w:t>
      </w:r>
      <w:r w:rsidRPr="00236BB6">
        <w:t xml:space="preserve"> </w:t>
      </w:r>
      <w:r w:rsidRPr="00236BB6">
        <w:rPr>
          <w:rFonts w:ascii="Courier New" w:hAnsi="Courier New" w:cs="Courier New"/>
        </w:rPr>
        <w:t>CapabilityObjectiveType</w:t>
      </w:r>
      <w:r w:rsidRPr="00236BB6">
        <w:rPr>
          <w:rFonts w:cs="Courier New"/>
        </w:rPr>
        <w:t xml:space="preserve"> </w:t>
      </w:r>
      <w:r w:rsidRPr="00236BB6">
        <w:t xml:space="preserve">(defined in the MAEC Bundle schema).  </w:t>
      </w:r>
    </w:p>
    <w:p w:rsidR="004B531E" w:rsidRPr="00236BB6" w:rsidRDefault="004B531E" w:rsidP="004B531E"/>
    <w:p w:rsidR="004B531E" w:rsidRPr="00236BB6" w:rsidRDefault="004B531E" w:rsidP="004B531E">
      <w:r w:rsidRPr="00236BB6">
        <w:t xml:space="preserve">The MAEC </w:t>
      </w:r>
      <w:r w:rsidR="00236BB6" w:rsidRPr="00236BB6">
        <w:rPr>
          <w:rFonts w:ascii="Courier New" w:hAnsi="Courier New" w:cs="Courier New"/>
        </w:rPr>
        <w:t>MachineAccessControl</w:t>
      </w:r>
      <w:r w:rsidRPr="00236BB6">
        <w:rPr>
          <w:rFonts w:ascii="Courier New" w:hAnsi="Courier New" w:cs="Courier New"/>
        </w:rPr>
        <w:t>StrategicObjectivesVocab-1.0</w:t>
      </w:r>
      <w:r w:rsidRPr="00236BB6">
        <w:t xml:space="preserve"> extends </w:t>
      </w:r>
      <w:r w:rsidRPr="00236BB6">
        <w:rPr>
          <w:rFonts w:cs="Courier New"/>
        </w:rPr>
        <w:t>the</w:t>
      </w:r>
      <w:r w:rsidRPr="00236BB6">
        <w:rPr>
          <w:rFonts w:ascii="Courier New" w:hAnsi="Courier New" w:cs="Courier New"/>
        </w:rPr>
        <w:t xml:space="preserve"> ControlledVocabularyStringType</w:t>
      </w:r>
      <w:r w:rsidRPr="00236BB6">
        <w:rPr>
          <w:rFonts w:cs="Courier New"/>
        </w:rPr>
        <w:t xml:space="preserve"> </w:t>
      </w:r>
      <w:r w:rsidRPr="00236BB6">
        <w:t xml:space="preserve">defined in CybOX Common.  Thus, </w:t>
      </w:r>
      <w:r w:rsidRPr="00236BB6">
        <w:rPr>
          <w:rFonts w:ascii="Courier New" w:hAnsi="Courier New" w:cs="Courier New"/>
        </w:rPr>
        <w:t>Name</w:t>
      </w:r>
      <w:r w:rsidRPr="00236BB6">
        <w:rPr>
          <w:rFonts w:cs="Courier New"/>
        </w:rPr>
        <w:t xml:space="preserve"> </w:t>
      </w:r>
      <w:r w:rsidRPr="00236BB6">
        <w:t xml:space="preserve">fields that make use of this vocabulary are restricted to the enumerated entries contained in the </w:t>
      </w:r>
      <w:r w:rsidRPr="00236BB6">
        <w:rPr>
          <w:rFonts w:ascii="Courier New" w:hAnsi="Courier New" w:cs="Courier New"/>
        </w:rPr>
        <w:t>maecVocabs:</w:t>
      </w:r>
      <w:r w:rsidR="00236BB6" w:rsidRPr="00236BB6">
        <w:rPr>
          <w:rFonts w:ascii="Courier New" w:hAnsi="Courier New" w:cs="Courier New"/>
        </w:rPr>
        <w:t>MachineAccessControl</w:t>
      </w:r>
      <w:r w:rsidRPr="00236BB6">
        <w:rPr>
          <w:rFonts w:ascii="Courier New" w:hAnsi="Courier New" w:cs="Courier New"/>
        </w:rPr>
        <w:t>StrategicObjectivesTypeEnum-1.0</w:t>
      </w:r>
      <w:r w:rsidRPr="00236BB6">
        <w:t>; extended fields are shown below.</w:t>
      </w:r>
    </w:p>
    <w:p w:rsidR="004B531E" w:rsidRPr="00236BB6"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4B531E" w:rsidRPr="00236BB6" w:rsidTr="00B96D27">
        <w:trPr>
          <w:trHeight w:val="317"/>
        </w:trPr>
        <w:tc>
          <w:tcPr>
            <w:tcW w:w="2448" w:type="dxa"/>
            <w:shd w:val="clear" w:color="auto" w:fill="BFBFBF" w:themeFill="background1" w:themeFillShade="BF"/>
            <w:vAlign w:val="center"/>
          </w:tcPr>
          <w:p w:rsidR="004B531E" w:rsidRPr="00236BB6" w:rsidRDefault="00425D67" w:rsidP="00B96D27">
            <w:pPr>
              <w:jc w:val="center"/>
              <w:rPr>
                <w:b/>
              </w:rPr>
            </w:pPr>
            <w:r>
              <w:rPr>
                <w:b/>
              </w:rPr>
              <w:t>Field</w:t>
            </w:r>
          </w:p>
        </w:tc>
        <w:tc>
          <w:tcPr>
            <w:tcW w:w="2790" w:type="dxa"/>
            <w:shd w:val="clear" w:color="auto" w:fill="BFBFBF" w:themeFill="background1" w:themeFillShade="BF"/>
            <w:vAlign w:val="center"/>
          </w:tcPr>
          <w:p w:rsidR="004B531E" w:rsidRPr="00236BB6" w:rsidRDefault="004B531E" w:rsidP="00B96D27">
            <w:pPr>
              <w:jc w:val="center"/>
              <w:rPr>
                <w:b/>
              </w:rPr>
            </w:pPr>
            <w:r w:rsidRPr="00236BB6">
              <w:rPr>
                <w:b/>
              </w:rPr>
              <w:t>Type</w:t>
            </w:r>
          </w:p>
        </w:tc>
        <w:tc>
          <w:tcPr>
            <w:tcW w:w="1440" w:type="dxa"/>
            <w:shd w:val="clear" w:color="auto" w:fill="BFBFBF" w:themeFill="background1" w:themeFillShade="BF"/>
            <w:vAlign w:val="center"/>
          </w:tcPr>
          <w:p w:rsidR="004B531E" w:rsidRPr="00236BB6" w:rsidRDefault="004B531E" w:rsidP="00B96D27">
            <w:pPr>
              <w:jc w:val="center"/>
              <w:rPr>
                <w:b/>
              </w:rPr>
            </w:pPr>
            <w:r w:rsidRPr="00236BB6">
              <w:rPr>
                <w:b/>
              </w:rPr>
              <w:t>Multiplicity</w:t>
            </w:r>
          </w:p>
        </w:tc>
        <w:tc>
          <w:tcPr>
            <w:tcW w:w="6498" w:type="dxa"/>
            <w:shd w:val="clear" w:color="auto" w:fill="BFBFBF" w:themeFill="background1" w:themeFillShade="BF"/>
            <w:vAlign w:val="center"/>
          </w:tcPr>
          <w:p w:rsidR="004B531E" w:rsidRPr="00236BB6" w:rsidRDefault="004B531E" w:rsidP="00B96D27">
            <w:pPr>
              <w:jc w:val="center"/>
              <w:rPr>
                <w:b/>
              </w:rPr>
            </w:pPr>
            <w:r w:rsidRPr="00236BB6">
              <w:rPr>
                <w:b/>
              </w:rPr>
              <w:t>Description</w:t>
            </w:r>
          </w:p>
        </w:tc>
      </w:tr>
      <w:tr w:rsidR="004B531E" w:rsidRPr="00236BB6" w:rsidTr="00B96D27">
        <w:trPr>
          <w:trHeight w:val="255"/>
        </w:trPr>
        <w:tc>
          <w:tcPr>
            <w:tcW w:w="2448" w:type="dxa"/>
            <w:vAlign w:val="center"/>
          </w:tcPr>
          <w:p w:rsidR="004B531E" w:rsidRPr="00236BB6" w:rsidRDefault="004B531E" w:rsidP="00B96D27">
            <w:pPr>
              <w:rPr>
                <w:b/>
                <w:sz w:val="22"/>
              </w:rPr>
            </w:pPr>
            <w:r w:rsidRPr="00236BB6">
              <w:rPr>
                <w:b/>
                <w:sz w:val="22"/>
              </w:rPr>
              <w:t>vocab_name</w:t>
            </w:r>
          </w:p>
        </w:tc>
        <w:tc>
          <w:tcPr>
            <w:tcW w:w="2790" w:type="dxa"/>
            <w:vAlign w:val="center"/>
          </w:tcPr>
          <w:p w:rsidR="004B531E" w:rsidRPr="00236BB6" w:rsidRDefault="004B531E" w:rsidP="00B96D27">
            <w:pPr>
              <w:rPr>
                <w:rFonts w:ascii="Courier New" w:hAnsi="Courier New" w:cs="Courier New"/>
                <w:sz w:val="20"/>
              </w:rPr>
            </w:pPr>
            <w:r w:rsidRPr="00236BB6">
              <w:rPr>
                <w:rFonts w:ascii="Courier New" w:hAnsi="Courier New" w:cs="Courier New"/>
                <w:sz w:val="20"/>
              </w:rPr>
              <w:t>string</w:t>
            </w:r>
          </w:p>
        </w:tc>
        <w:tc>
          <w:tcPr>
            <w:tcW w:w="1440" w:type="dxa"/>
            <w:vAlign w:val="center"/>
          </w:tcPr>
          <w:p w:rsidR="004B531E" w:rsidRPr="00236BB6" w:rsidRDefault="004B531E" w:rsidP="00B96D27">
            <w:pPr>
              <w:jc w:val="center"/>
              <w:rPr>
                <w:sz w:val="22"/>
              </w:rPr>
            </w:pPr>
            <w:r w:rsidRPr="00236BB6">
              <w:rPr>
                <w:sz w:val="22"/>
              </w:rPr>
              <w:t>0..1</w:t>
            </w:r>
          </w:p>
        </w:tc>
        <w:tc>
          <w:tcPr>
            <w:tcW w:w="6498" w:type="dxa"/>
          </w:tcPr>
          <w:p w:rsidR="004B531E" w:rsidRPr="00236BB6" w:rsidRDefault="004B531E" w:rsidP="00236BB6">
            <w:pPr>
              <w:rPr>
                <w:sz w:val="22"/>
              </w:rPr>
            </w:pPr>
            <w:r w:rsidRPr="00236BB6">
              <w:rPr>
                <w:sz w:val="22"/>
              </w:rPr>
              <w:t>Specifies the name of the vocabulary.  The fixed value is ‘</w:t>
            </w:r>
            <w:r w:rsidRPr="00236BB6">
              <w:rPr>
                <w:i/>
                <w:sz w:val="22"/>
              </w:rPr>
              <w:t xml:space="preserve">MAEC Default </w:t>
            </w:r>
            <w:r w:rsidR="00236BB6" w:rsidRPr="00236BB6">
              <w:rPr>
                <w:i/>
                <w:sz w:val="22"/>
              </w:rPr>
              <w:t>Machine Access Control</w:t>
            </w:r>
            <w:r w:rsidRPr="00236BB6">
              <w:rPr>
                <w:i/>
                <w:sz w:val="22"/>
              </w:rPr>
              <w:t xml:space="preserve"> Capability Strategic Objectives</w:t>
            </w:r>
            <w:r w:rsidRPr="00236BB6">
              <w:rPr>
                <w:sz w:val="22"/>
              </w:rPr>
              <w:t>.’</w:t>
            </w:r>
          </w:p>
        </w:tc>
      </w:tr>
      <w:tr w:rsidR="004B531E" w:rsidRPr="00236BB6" w:rsidTr="00B96D27">
        <w:trPr>
          <w:trHeight w:val="255"/>
        </w:trPr>
        <w:tc>
          <w:tcPr>
            <w:tcW w:w="2448" w:type="dxa"/>
            <w:vAlign w:val="center"/>
          </w:tcPr>
          <w:p w:rsidR="004B531E" w:rsidRPr="00236BB6" w:rsidRDefault="004B531E" w:rsidP="00B96D27">
            <w:pPr>
              <w:rPr>
                <w:b/>
                <w:sz w:val="22"/>
              </w:rPr>
            </w:pPr>
            <w:r w:rsidRPr="00236BB6">
              <w:rPr>
                <w:b/>
                <w:sz w:val="22"/>
              </w:rPr>
              <w:t>vocab_reference</w:t>
            </w:r>
          </w:p>
        </w:tc>
        <w:tc>
          <w:tcPr>
            <w:tcW w:w="2790" w:type="dxa"/>
            <w:vAlign w:val="center"/>
          </w:tcPr>
          <w:p w:rsidR="004B531E" w:rsidRPr="00236BB6" w:rsidRDefault="004B531E" w:rsidP="00B96D27">
            <w:pPr>
              <w:rPr>
                <w:rFonts w:ascii="Courier New" w:hAnsi="Courier New" w:cs="Courier New"/>
                <w:sz w:val="20"/>
              </w:rPr>
            </w:pPr>
            <w:r w:rsidRPr="00236BB6">
              <w:rPr>
                <w:rFonts w:ascii="Courier New" w:hAnsi="Courier New" w:cs="Courier New"/>
                <w:sz w:val="20"/>
              </w:rPr>
              <w:t>anyURI</w:t>
            </w:r>
          </w:p>
        </w:tc>
        <w:tc>
          <w:tcPr>
            <w:tcW w:w="1440" w:type="dxa"/>
            <w:vAlign w:val="center"/>
          </w:tcPr>
          <w:p w:rsidR="004B531E" w:rsidRPr="00236BB6" w:rsidRDefault="004B531E" w:rsidP="00B96D27">
            <w:pPr>
              <w:jc w:val="center"/>
              <w:rPr>
                <w:sz w:val="22"/>
              </w:rPr>
            </w:pPr>
            <w:r w:rsidRPr="00236BB6">
              <w:rPr>
                <w:sz w:val="22"/>
              </w:rPr>
              <w:t>0..1</w:t>
            </w:r>
          </w:p>
        </w:tc>
        <w:tc>
          <w:tcPr>
            <w:tcW w:w="6498" w:type="dxa"/>
          </w:tcPr>
          <w:p w:rsidR="004B531E" w:rsidRPr="00236BB6" w:rsidRDefault="004B531E" w:rsidP="00236BB6">
            <w:pPr>
              <w:rPr>
                <w:sz w:val="22"/>
              </w:rPr>
            </w:pPr>
            <w:r w:rsidRPr="00236BB6">
              <w:rPr>
                <w:sz w:val="22"/>
              </w:rPr>
              <w:t>Specifies the URI associated with the vocabulary.  The fixed value is ‘</w:t>
            </w:r>
            <w:r w:rsidRPr="00236BB6">
              <w:rPr>
                <w:i/>
                <w:sz w:val="22"/>
              </w:rPr>
              <w:t>https://maec.mitre.org/language/version4.1/maec_default_vocabularies.xsd#</w:t>
            </w:r>
            <w:r w:rsidR="00236BB6" w:rsidRPr="00236BB6">
              <w:rPr>
                <w:i/>
                <w:sz w:val="22"/>
              </w:rPr>
              <w:t>MachineAccessControl</w:t>
            </w:r>
            <w:r w:rsidRPr="00236BB6">
              <w:rPr>
                <w:i/>
                <w:sz w:val="22"/>
              </w:rPr>
              <w:t>StrategicObjectivesVocab-1.0</w:t>
            </w:r>
            <w:r w:rsidRPr="00236BB6">
              <w:rPr>
                <w:sz w:val="22"/>
              </w:rPr>
              <w:t>.’</w:t>
            </w:r>
          </w:p>
        </w:tc>
      </w:tr>
    </w:tbl>
    <w:p w:rsidR="004B531E" w:rsidRPr="00236BB6" w:rsidRDefault="00236BB6" w:rsidP="00AD0E19">
      <w:pPr>
        <w:pStyle w:val="Heading4"/>
      </w:pPr>
      <w:bookmarkStart w:id="181" w:name="_Toc390177599"/>
      <w:r w:rsidRPr="00236BB6">
        <w:lastRenderedPageBreak/>
        <w:t>MachineAccessControl</w:t>
      </w:r>
      <w:r w:rsidR="004B531E" w:rsidRPr="00614328">
        <w:t>StrategicObjectivesEnum</w:t>
      </w:r>
      <w:r w:rsidR="004B531E" w:rsidRPr="00236BB6">
        <w:t>-1.0</w:t>
      </w:r>
      <w:bookmarkEnd w:id="181"/>
    </w:p>
    <w:p w:rsidR="004B531E" w:rsidRDefault="009A3117" w:rsidP="004B531E">
      <w:r w:rsidRPr="00C51E1C">
        <w:t xml:space="preserve">The </w:t>
      </w:r>
      <w:r w:rsidR="00236BB6" w:rsidRPr="00236BB6">
        <w:rPr>
          <w:rFonts w:ascii="Courier New" w:hAnsi="Courier New" w:cs="Courier New"/>
        </w:rPr>
        <w:t>MachineAccessControl</w:t>
      </w:r>
      <w:r w:rsidR="004B531E" w:rsidRPr="00614328">
        <w:rPr>
          <w:rFonts w:ascii="Courier New" w:hAnsi="Courier New" w:cs="Courier New"/>
        </w:rPr>
        <w:t>StrategicObjectivesEnum</w:t>
      </w:r>
      <w:r w:rsidR="004B531E" w:rsidRPr="00236BB6">
        <w:t xml:space="preserve"> </w:t>
      </w:r>
      <w:r w:rsidR="004B531E" w:rsidRPr="004A2DF4">
        <w:t xml:space="preserve">is a non-exhaustive </w:t>
      </w:r>
      <w:r w:rsidR="004B531E" w:rsidRPr="00011259">
        <w:t xml:space="preserve">enumeration of </w:t>
      </w:r>
      <w:r w:rsidR="004B531E" w:rsidRPr="00510388">
        <w:rPr>
          <w:rFonts w:cs="Courier New"/>
        </w:rPr>
        <w:t>Strategic</w:t>
      </w:r>
      <w:r w:rsidR="004B531E" w:rsidRPr="00011259">
        <w:t xml:space="preserve"> </w:t>
      </w:r>
      <w:r w:rsidR="004B531E" w:rsidRPr="00510388">
        <w:rPr>
          <w:rFonts w:cs="Courier New"/>
        </w:rPr>
        <w:t>Objectives</w:t>
      </w:r>
      <w:r w:rsidR="004B531E" w:rsidRPr="00011259">
        <w:t xml:space="preserve"> of the </w:t>
      </w:r>
      <w:r w:rsidR="00E865E8">
        <w:t>machine access control</w:t>
      </w:r>
      <w:r w:rsidR="004B531E" w:rsidRPr="00011259">
        <w:t xml:space="preserve"> </w:t>
      </w:r>
      <w:r w:rsidR="004B531E" w:rsidRPr="00510388">
        <w:rPr>
          <w:rFonts w:cs="Courier New"/>
        </w:rPr>
        <w:t>Capability</w:t>
      </w:r>
      <w:r w:rsidR="004B531E" w:rsidRPr="00011259">
        <w:t>.</w:t>
      </w:r>
    </w:p>
    <w:p w:rsidR="004B531E" w:rsidRDefault="004B531E" w:rsidP="004B53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4B531E" w:rsidTr="00B96D27">
        <w:tc>
          <w:tcPr>
            <w:tcW w:w="3618" w:type="dxa"/>
            <w:shd w:val="pct25" w:color="auto" w:fill="auto"/>
          </w:tcPr>
          <w:p w:rsidR="004B531E" w:rsidRPr="00693F21" w:rsidRDefault="004B531E" w:rsidP="00B96D27">
            <w:pPr>
              <w:jc w:val="center"/>
              <w:rPr>
                <w:b/>
              </w:rPr>
            </w:pPr>
            <w:r w:rsidRPr="00693F21">
              <w:rPr>
                <w:b/>
              </w:rPr>
              <w:t>Enumeration Value</w:t>
            </w:r>
          </w:p>
        </w:tc>
        <w:tc>
          <w:tcPr>
            <w:tcW w:w="9558" w:type="dxa"/>
            <w:shd w:val="pct25" w:color="auto" w:fill="auto"/>
          </w:tcPr>
          <w:p w:rsidR="004B531E" w:rsidRPr="00693F21" w:rsidRDefault="004B531E" w:rsidP="00B96D27">
            <w:pPr>
              <w:jc w:val="center"/>
              <w:rPr>
                <w:b/>
              </w:rPr>
            </w:pPr>
            <w:r w:rsidRPr="00693F21">
              <w:rPr>
                <w:b/>
              </w:rPr>
              <w:t>Description</w:t>
            </w:r>
          </w:p>
        </w:tc>
      </w:tr>
      <w:tr w:rsidR="004B531E" w:rsidTr="00B96D27">
        <w:tc>
          <w:tcPr>
            <w:tcW w:w="3618" w:type="dxa"/>
            <w:vAlign w:val="center"/>
          </w:tcPr>
          <w:p w:rsidR="004B531E" w:rsidRPr="005053C5" w:rsidRDefault="00236BB6" w:rsidP="00614328">
            <w:pPr>
              <w:rPr>
                <w:b/>
                <w:sz w:val="22"/>
                <w:highlight w:val="yellow"/>
              </w:rPr>
            </w:pPr>
            <w:r w:rsidRPr="00236BB6">
              <w:rPr>
                <w:b/>
                <w:sz w:val="22"/>
              </w:rPr>
              <w:t>control local machine</w:t>
            </w:r>
          </w:p>
        </w:tc>
        <w:tc>
          <w:tcPr>
            <w:tcW w:w="9558" w:type="dxa"/>
          </w:tcPr>
          <w:p w:rsidR="004B531E" w:rsidRPr="0082596E" w:rsidRDefault="004B531E" w:rsidP="00B96D27">
            <w:pPr>
              <w:rPr>
                <w:sz w:val="22"/>
              </w:rPr>
            </w:pPr>
            <w:r>
              <w:rPr>
                <w:sz w:val="22"/>
              </w:rPr>
              <w:t>I</w:t>
            </w:r>
            <w:r w:rsidRPr="00C348D7">
              <w:rPr>
                <w:sz w:val="22"/>
              </w:rPr>
              <w:t xml:space="preserve">ndicates that the malware instance </w:t>
            </w:r>
            <w:r w:rsidR="00236BB6" w:rsidRPr="00236BB6">
              <w:rPr>
                <w:sz w:val="22"/>
              </w:rPr>
              <w:t>is able to control the machine on which it is resident.  Examples of malware with this capability include bots, backdoors, and RATs.</w:t>
            </w:r>
          </w:p>
        </w:tc>
      </w:tr>
      <w:tr w:rsidR="004B531E" w:rsidTr="00B96D27">
        <w:tc>
          <w:tcPr>
            <w:tcW w:w="3618" w:type="dxa"/>
            <w:vAlign w:val="center"/>
          </w:tcPr>
          <w:p w:rsidR="004B531E" w:rsidRPr="008D6A3A" w:rsidRDefault="00236BB6" w:rsidP="00B96D27">
            <w:pPr>
              <w:rPr>
                <w:b/>
                <w:sz w:val="22"/>
              </w:rPr>
            </w:pPr>
            <w:r>
              <w:rPr>
                <w:b/>
                <w:sz w:val="22"/>
              </w:rPr>
              <w:t>install backdoor</w:t>
            </w:r>
          </w:p>
        </w:tc>
        <w:tc>
          <w:tcPr>
            <w:tcW w:w="9558" w:type="dxa"/>
          </w:tcPr>
          <w:p w:rsidR="004B531E" w:rsidRPr="0082596E" w:rsidRDefault="004B531E" w:rsidP="00614328">
            <w:pPr>
              <w:rPr>
                <w:sz w:val="22"/>
              </w:rPr>
            </w:pPr>
            <w:r>
              <w:rPr>
                <w:sz w:val="22"/>
              </w:rPr>
              <w:t>Indicates</w:t>
            </w:r>
            <w:r w:rsidRPr="00C348D7">
              <w:rPr>
                <w:sz w:val="22"/>
              </w:rPr>
              <w:t xml:space="preserve"> that the </w:t>
            </w:r>
            <w:r w:rsidR="00236BB6" w:rsidRPr="00236BB6">
              <w:rPr>
                <w:sz w:val="22"/>
              </w:rPr>
              <w:t>malware instance is able to install a backdoor, capable of providing covert remote access to the machine on which it is resident.</w:t>
            </w:r>
          </w:p>
        </w:tc>
      </w:tr>
    </w:tbl>
    <w:p w:rsidR="00B80006" w:rsidRDefault="00B80006" w:rsidP="00432150">
      <w:pPr>
        <w:pStyle w:val="Heading3"/>
      </w:pPr>
      <w:bookmarkStart w:id="182" w:name="_Toc390177600"/>
      <w:r>
        <w:t>MachineAccessControlTacticalObjectivesVocab-1.0</w:t>
      </w:r>
      <w:bookmarkEnd w:id="182"/>
    </w:p>
    <w:p w:rsidR="00595A4E" w:rsidRDefault="00595A4E" w:rsidP="00595A4E">
      <w:r>
        <w:t xml:space="preserve">The </w:t>
      </w:r>
      <w:r w:rsidR="00362872">
        <w:rPr>
          <w:rFonts w:ascii="Courier New" w:hAnsi="Courier New" w:cs="Courier New"/>
        </w:rPr>
        <w:t>MachineAccessControl</w:t>
      </w:r>
      <w:r>
        <w:rPr>
          <w:rFonts w:ascii="Courier New" w:hAnsi="Courier New" w:cs="Courier New"/>
        </w:rPr>
        <w:t>Tactical</w:t>
      </w:r>
      <w:r w:rsidRPr="00800F90">
        <w:rPr>
          <w:rFonts w:ascii="Courier New" w:hAnsi="Courier New" w:cs="Courier New"/>
        </w:rPr>
        <w:t>ObjectivesVocab</w:t>
      </w:r>
      <w:r>
        <w:t xml:space="preserve"> is the default MAEC </w:t>
      </w:r>
      <w:r w:rsidRPr="00011259">
        <w:t xml:space="preserve">vocabulary for </w:t>
      </w:r>
      <w:r w:rsidRPr="00AB1430">
        <w:rPr>
          <w:rFonts w:cs="Courier New"/>
        </w:rPr>
        <w:t>Tactical Objectives</w:t>
      </w:r>
      <w:r w:rsidRPr="00011259">
        <w:t xml:space="preserve"> of the </w:t>
      </w:r>
      <w:r w:rsidR="00362872">
        <w:t>machine access control</w:t>
      </w:r>
      <w:r w:rsidRPr="00011259">
        <w:t xml:space="preserve"> </w:t>
      </w:r>
      <w:r w:rsidRPr="00AB1430">
        <w:rPr>
          <w:rFonts w:cs="Courier New"/>
        </w:rPr>
        <w:t>Capability</w:t>
      </w:r>
      <w:r w:rsidR="00253B32">
        <w:rPr>
          <w:rFonts w:cs="Courier New"/>
        </w:rPr>
        <w:t>.</w:t>
      </w:r>
      <w:r w:rsidRPr="00011259">
        <w:t xml:space="preserve"> </w:t>
      </w:r>
      <w:r w:rsidR="00253B32">
        <w:t>The</w:t>
      </w:r>
      <w:r w:rsidR="00253B32" w:rsidRPr="00011259">
        <w:t xml:space="preserve"> </w:t>
      </w:r>
      <w:r w:rsidRPr="00011259">
        <w:t>names</w:t>
      </w:r>
      <w:r>
        <w:t xml:space="preserve"> </w:t>
      </w:r>
      <w:r w:rsidR="00253B32">
        <w:t xml:space="preserve">of these Tactical Objectives </w:t>
      </w:r>
      <w:r>
        <w:t xml:space="preserve">are captured in the </w:t>
      </w:r>
      <w:r w:rsidRPr="00D17C47">
        <w:rPr>
          <w:rFonts w:ascii="Courier New" w:hAnsi="Courier New" w:cs="Courier New"/>
        </w:rPr>
        <w:t>Name</w:t>
      </w:r>
      <w:r>
        <w:t xml:space="preserve"> field</w:t>
      </w:r>
      <w:r w:rsidR="00253B32">
        <w:t>, a child</w:t>
      </w:r>
      <w:r>
        <w:t xml:space="preserve"> of the </w:t>
      </w:r>
      <w:r>
        <w:rPr>
          <w:rFonts w:ascii="Courier New" w:hAnsi="Courier New" w:cs="Courier New"/>
        </w:rPr>
        <w:t>Tactical_Objective</w:t>
      </w:r>
      <w:r w:rsidRPr="0002427C">
        <w:t xml:space="preserve"> field</w:t>
      </w:r>
      <w:r>
        <w:t xml:space="preserve"> </w:t>
      </w:r>
      <w:r w:rsidR="00253B32">
        <w:t>of type</w:t>
      </w:r>
      <w:r>
        <w:t xml:space="preserv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w:t>
      </w:r>
      <w:r w:rsidRPr="003A107F">
        <w:t xml:space="preserve">  </w:t>
      </w:r>
    </w:p>
    <w:p w:rsidR="00595A4E" w:rsidRPr="000E1A8A" w:rsidRDefault="00595A4E" w:rsidP="00595A4E"/>
    <w:p w:rsidR="00595A4E" w:rsidRDefault="00595A4E" w:rsidP="00595A4E">
      <w:r w:rsidRPr="000E1A8A">
        <w:t xml:space="preserve">The MAEC </w:t>
      </w:r>
      <w:r w:rsidR="00362872">
        <w:rPr>
          <w:rFonts w:ascii="Courier New" w:hAnsi="Courier New" w:cs="Courier New"/>
        </w:rPr>
        <w:t>MachineAccessControl</w:t>
      </w:r>
      <w:r>
        <w:rPr>
          <w:rFonts w:ascii="Courier New" w:hAnsi="Courier New" w:cs="Courier New"/>
        </w:rPr>
        <w:t>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00362872" w:rsidRPr="00362872">
        <w:rPr>
          <w:rFonts w:ascii="Courier New" w:hAnsi="Courier New" w:cs="Courier New"/>
        </w:rPr>
        <w:t xml:space="preserve"> </w:t>
      </w:r>
      <w:r w:rsidR="00362872">
        <w:rPr>
          <w:rFonts w:ascii="Courier New" w:hAnsi="Courier New" w:cs="Courier New"/>
        </w:rPr>
        <w:t>MachineAccessControl</w:t>
      </w:r>
      <w:r>
        <w:rPr>
          <w:rFonts w:ascii="Courier New" w:hAnsi="Courier New" w:cs="Courier New"/>
        </w:rPr>
        <w:t>TacticalObjectivesType</w:t>
      </w:r>
      <w:r w:rsidRPr="000E1A8A">
        <w:rPr>
          <w:rFonts w:ascii="Courier New" w:hAnsi="Courier New" w:cs="Courier New"/>
        </w:rPr>
        <w:t>Enum-1.0</w:t>
      </w:r>
      <w:r w:rsidRPr="000E1A8A">
        <w:t>; extended fields are shown below.</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595A4E" w:rsidTr="001D194D">
        <w:trPr>
          <w:trHeight w:val="317"/>
        </w:trPr>
        <w:tc>
          <w:tcPr>
            <w:tcW w:w="2448" w:type="dxa"/>
            <w:shd w:val="clear" w:color="auto" w:fill="BFBFBF" w:themeFill="background1" w:themeFillShade="BF"/>
            <w:vAlign w:val="center"/>
          </w:tcPr>
          <w:p w:rsidR="00595A4E" w:rsidRPr="00602B3E" w:rsidRDefault="00425D67" w:rsidP="001D194D">
            <w:pPr>
              <w:jc w:val="center"/>
              <w:rPr>
                <w:b/>
              </w:rPr>
            </w:pPr>
            <w:r>
              <w:rPr>
                <w:b/>
              </w:rPr>
              <w:t>Field</w:t>
            </w:r>
          </w:p>
        </w:tc>
        <w:tc>
          <w:tcPr>
            <w:tcW w:w="2790" w:type="dxa"/>
            <w:shd w:val="clear" w:color="auto" w:fill="BFBFBF" w:themeFill="background1" w:themeFillShade="BF"/>
            <w:vAlign w:val="center"/>
          </w:tcPr>
          <w:p w:rsidR="00595A4E" w:rsidRPr="00602B3E" w:rsidRDefault="00595A4E" w:rsidP="001D194D">
            <w:pPr>
              <w:jc w:val="center"/>
              <w:rPr>
                <w:b/>
              </w:rPr>
            </w:pPr>
            <w:r w:rsidRPr="00602B3E">
              <w:rPr>
                <w:b/>
              </w:rPr>
              <w:t>Type</w:t>
            </w:r>
          </w:p>
        </w:tc>
        <w:tc>
          <w:tcPr>
            <w:tcW w:w="1440" w:type="dxa"/>
            <w:shd w:val="clear" w:color="auto" w:fill="BFBFBF" w:themeFill="background1" w:themeFillShade="BF"/>
            <w:vAlign w:val="center"/>
          </w:tcPr>
          <w:p w:rsidR="00595A4E" w:rsidRPr="00602B3E" w:rsidRDefault="00595A4E" w:rsidP="001D194D">
            <w:pPr>
              <w:jc w:val="center"/>
              <w:rPr>
                <w:b/>
              </w:rPr>
            </w:pPr>
            <w:r>
              <w:rPr>
                <w:b/>
              </w:rPr>
              <w:t>Multi</w:t>
            </w:r>
            <w:r w:rsidRPr="00602B3E">
              <w:rPr>
                <w:b/>
              </w:rPr>
              <w:t>plicity</w:t>
            </w:r>
          </w:p>
        </w:tc>
        <w:tc>
          <w:tcPr>
            <w:tcW w:w="6498" w:type="dxa"/>
            <w:shd w:val="clear" w:color="auto" w:fill="BFBFBF" w:themeFill="background1" w:themeFillShade="BF"/>
            <w:vAlign w:val="center"/>
          </w:tcPr>
          <w:p w:rsidR="00595A4E" w:rsidRPr="00602B3E" w:rsidRDefault="00595A4E" w:rsidP="001D194D">
            <w:pPr>
              <w:jc w:val="center"/>
              <w:rPr>
                <w:b/>
              </w:rPr>
            </w:pPr>
            <w:r w:rsidRPr="00602B3E">
              <w:rPr>
                <w:b/>
              </w:rPr>
              <w:t>Description</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vocab_name</w:t>
            </w:r>
          </w:p>
        </w:tc>
        <w:tc>
          <w:tcPr>
            <w:tcW w:w="2790" w:type="dxa"/>
            <w:vAlign w:val="center"/>
          </w:tcPr>
          <w:p w:rsidR="00595A4E" w:rsidRPr="00C625F1" w:rsidRDefault="00595A4E" w:rsidP="001D194D">
            <w:pPr>
              <w:rPr>
                <w:rFonts w:ascii="Courier New" w:hAnsi="Courier New" w:cs="Courier New"/>
                <w:sz w:val="20"/>
              </w:rPr>
            </w:pPr>
            <w:r>
              <w:rPr>
                <w:rFonts w:ascii="Courier New" w:hAnsi="Courier New" w:cs="Courier New"/>
                <w:sz w:val="20"/>
              </w:rPr>
              <w:t>string</w:t>
            </w:r>
          </w:p>
        </w:tc>
        <w:tc>
          <w:tcPr>
            <w:tcW w:w="1440" w:type="dxa"/>
            <w:vAlign w:val="center"/>
          </w:tcPr>
          <w:p w:rsidR="00595A4E" w:rsidRPr="00E65B09" w:rsidRDefault="00595A4E" w:rsidP="001D194D">
            <w:pPr>
              <w:jc w:val="center"/>
              <w:rPr>
                <w:sz w:val="22"/>
              </w:rPr>
            </w:pPr>
            <w:r>
              <w:rPr>
                <w:sz w:val="22"/>
              </w:rPr>
              <w:t>0..1</w:t>
            </w:r>
          </w:p>
        </w:tc>
        <w:tc>
          <w:tcPr>
            <w:tcW w:w="6498" w:type="dxa"/>
          </w:tcPr>
          <w:p w:rsidR="00595A4E" w:rsidRPr="00C625F1" w:rsidRDefault="00595A4E" w:rsidP="00362872">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sidR="00362872">
              <w:rPr>
                <w:i/>
                <w:sz w:val="22"/>
              </w:rPr>
              <w:t>Machine Access Control</w:t>
            </w:r>
            <w:r>
              <w:rPr>
                <w:i/>
                <w:sz w:val="22"/>
              </w:rPr>
              <w:t xml:space="preserve"> Capability Tactical Objectives</w:t>
            </w:r>
            <w:r w:rsidRPr="004D07F8">
              <w:rPr>
                <w:sz w:val="22"/>
              </w:rPr>
              <w:t>.</w:t>
            </w:r>
            <w:r>
              <w:rPr>
                <w:sz w:val="22"/>
              </w:rPr>
              <w:t>’</w:t>
            </w:r>
          </w:p>
        </w:tc>
      </w:tr>
      <w:tr w:rsidR="00595A4E" w:rsidTr="001D194D">
        <w:trPr>
          <w:trHeight w:val="255"/>
        </w:trPr>
        <w:tc>
          <w:tcPr>
            <w:tcW w:w="2448" w:type="dxa"/>
            <w:vAlign w:val="center"/>
          </w:tcPr>
          <w:p w:rsidR="00595A4E" w:rsidRPr="008D6A3A" w:rsidRDefault="00595A4E" w:rsidP="001D194D">
            <w:pPr>
              <w:rPr>
                <w:b/>
                <w:sz w:val="22"/>
              </w:rPr>
            </w:pPr>
            <w:r w:rsidRPr="008D6A3A">
              <w:rPr>
                <w:b/>
                <w:sz w:val="22"/>
              </w:rPr>
              <w:t>vocab_reference</w:t>
            </w:r>
          </w:p>
        </w:tc>
        <w:tc>
          <w:tcPr>
            <w:tcW w:w="2790" w:type="dxa"/>
            <w:vAlign w:val="center"/>
          </w:tcPr>
          <w:p w:rsidR="00595A4E" w:rsidRDefault="00595A4E" w:rsidP="001D194D">
            <w:pPr>
              <w:rPr>
                <w:rFonts w:ascii="Courier New" w:hAnsi="Courier New" w:cs="Courier New"/>
                <w:sz w:val="20"/>
              </w:rPr>
            </w:pPr>
            <w:r>
              <w:rPr>
                <w:rFonts w:ascii="Courier New" w:hAnsi="Courier New" w:cs="Courier New"/>
                <w:sz w:val="20"/>
              </w:rPr>
              <w:t>anyURI</w:t>
            </w:r>
          </w:p>
        </w:tc>
        <w:tc>
          <w:tcPr>
            <w:tcW w:w="1440" w:type="dxa"/>
            <w:vAlign w:val="center"/>
          </w:tcPr>
          <w:p w:rsidR="00595A4E" w:rsidRDefault="00595A4E" w:rsidP="001D194D">
            <w:pPr>
              <w:jc w:val="center"/>
              <w:rPr>
                <w:sz w:val="22"/>
              </w:rPr>
            </w:pPr>
            <w:r>
              <w:rPr>
                <w:sz w:val="22"/>
              </w:rPr>
              <w:t>0..1</w:t>
            </w:r>
          </w:p>
        </w:tc>
        <w:tc>
          <w:tcPr>
            <w:tcW w:w="6498" w:type="dxa"/>
          </w:tcPr>
          <w:p w:rsidR="00595A4E" w:rsidRDefault="00595A4E" w:rsidP="00362872">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sidR="00362872">
              <w:rPr>
                <w:i/>
                <w:sz w:val="22"/>
              </w:rPr>
              <w:t>MachineAccessControl</w:t>
            </w:r>
            <w:r>
              <w:rPr>
                <w:i/>
                <w:sz w:val="22"/>
              </w:rPr>
              <w:t>TacticalObjectives</w:t>
            </w:r>
            <w:r w:rsidRPr="004A3977">
              <w:rPr>
                <w:i/>
                <w:sz w:val="22"/>
              </w:rPr>
              <w:t>Vocab-1.0</w:t>
            </w:r>
            <w:r>
              <w:rPr>
                <w:sz w:val="22"/>
              </w:rPr>
              <w:t>.’</w:t>
            </w:r>
          </w:p>
        </w:tc>
      </w:tr>
    </w:tbl>
    <w:p w:rsidR="00595A4E" w:rsidRDefault="00362872" w:rsidP="00AD0E19">
      <w:pPr>
        <w:pStyle w:val="Heading4"/>
      </w:pPr>
      <w:bookmarkStart w:id="183" w:name="_Toc390177601"/>
      <w:r>
        <w:lastRenderedPageBreak/>
        <w:t>MachineAccessControl</w:t>
      </w:r>
      <w:r w:rsidR="00595A4E">
        <w:t>TacticalObjectivesEnum-1.0</w:t>
      </w:r>
      <w:bookmarkEnd w:id="183"/>
    </w:p>
    <w:p w:rsidR="00595A4E" w:rsidRPr="00011259" w:rsidRDefault="009A3117" w:rsidP="00595A4E">
      <w:r w:rsidRPr="00C51E1C">
        <w:t xml:space="preserve">The </w:t>
      </w:r>
      <w:r w:rsidR="00362872">
        <w:rPr>
          <w:rFonts w:ascii="Courier New" w:hAnsi="Courier New" w:cs="Courier New"/>
        </w:rPr>
        <w:t>MachineAccessControl</w:t>
      </w:r>
      <w:r w:rsidR="00595A4E">
        <w:rPr>
          <w:rFonts w:ascii="Courier New" w:hAnsi="Courier New" w:cs="Courier New"/>
        </w:rPr>
        <w:t>TacticalObjectives</w:t>
      </w:r>
      <w:r w:rsidR="00595A4E" w:rsidRPr="008368A0">
        <w:rPr>
          <w:rFonts w:ascii="Courier New" w:hAnsi="Courier New" w:cs="Courier New"/>
        </w:rPr>
        <w:t>Enum</w:t>
      </w:r>
      <w:r w:rsidR="00595A4E" w:rsidRPr="004A2DF4">
        <w:t xml:space="preserve"> is a non-exhaustive </w:t>
      </w:r>
      <w:r w:rsidR="00595A4E" w:rsidRPr="00011259">
        <w:t xml:space="preserve">enumeration of </w:t>
      </w:r>
      <w:r w:rsidR="00595A4E" w:rsidRPr="00AB1430">
        <w:rPr>
          <w:rFonts w:cs="Courier New"/>
        </w:rPr>
        <w:t>Tactical</w:t>
      </w:r>
      <w:r w:rsidR="00595A4E" w:rsidRPr="00011259">
        <w:t xml:space="preserve"> </w:t>
      </w:r>
      <w:r w:rsidR="00595A4E" w:rsidRPr="00AB1430">
        <w:rPr>
          <w:rFonts w:cs="Courier New"/>
        </w:rPr>
        <w:t>Objectives</w:t>
      </w:r>
      <w:r w:rsidR="00595A4E" w:rsidRPr="00011259">
        <w:t xml:space="preserve"> of the </w:t>
      </w:r>
      <w:r w:rsidR="00362872">
        <w:t>machine access control</w:t>
      </w:r>
      <w:r w:rsidR="00595A4E" w:rsidRPr="00011259">
        <w:t xml:space="preserve"> </w:t>
      </w:r>
      <w:r w:rsidR="00595A4E" w:rsidRPr="00AB1430">
        <w:rPr>
          <w:rFonts w:cs="Courier New"/>
        </w:rPr>
        <w:t>Capability</w:t>
      </w:r>
      <w:r w:rsidR="00595A4E" w:rsidRPr="00011259">
        <w:t>.</w:t>
      </w:r>
    </w:p>
    <w:p w:rsidR="00595A4E" w:rsidRDefault="00595A4E" w:rsidP="00595A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9198"/>
      </w:tblGrid>
      <w:tr w:rsidR="00595A4E" w:rsidTr="00362872">
        <w:tc>
          <w:tcPr>
            <w:tcW w:w="3978" w:type="dxa"/>
            <w:shd w:val="pct25" w:color="auto" w:fill="auto"/>
          </w:tcPr>
          <w:p w:rsidR="00595A4E" w:rsidRPr="00693F21" w:rsidRDefault="00595A4E" w:rsidP="001D194D">
            <w:pPr>
              <w:jc w:val="center"/>
              <w:rPr>
                <w:b/>
              </w:rPr>
            </w:pPr>
            <w:r w:rsidRPr="00693F21">
              <w:rPr>
                <w:b/>
              </w:rPr>
              <w:t>Enumeration Value</w:t>
            </w:r>
          </w:p>
        </w:tc>
        <w:tc>
          <w:tcPr>
            <w:tcW w:w="9198" w:type="dxa"/>
            <w:shd w:val="pct25" w:color="auto" w:fill="auto"/>
          </w:tcPr>
          <w:p w:rsidR="00595A4E" w:rsidRPr="00693F21" w:rsidRDefault="00595A4E" w:rsidP="001D194D">
            <w:pPr>
              <w:jc w:val="center"/>
              <w:rPr>
                <w:b/>
              </w:rPr>
            </w:pPr>
            <w:r w:rsidRPr="00693F21">
              <w:rPr>
                <w:b/>
              </w:rPr>
              <w:t>Description</w:t>
            </w:r>
          </w:p>
        </w:tc>
      </w:tr>
      <w:tr w:rsidR="00595A4E" w:rsidTr="00362872">
        <w:tc>
          <w:tcPr>
            <w:tcW w:w="3978" w:type="dxa"/>
            <w:vAlign w:val="center"/>
          </w:tcPr>
          <w:p w:rsidR="00595A4E" w:rsidRPr="008D6A3A" w:rsidRDefault="00362872" w:rsidP="001D194D">
            <w:pPr>
              <w:rPr>
                <w:b/>
                <w:sz w:val="22"/>
              </w:rPr>
            </w:pPr>
            <w:r>
              <w:rPr>
                <w:b/>
                <w:sz w:val="22"/>
              </w:rPr>
              <w:t>control machine via remote command</w:t>
            </w:r>
          </w:p>
        </w:tc>
        <w:tc>
          <w:tcPr>
            <w:tcW w:w="9198" w:type="dxa"/>
          </w:tcPr>
          <w:p w:rsidR="00595A4E" w:rsidRPr="0082596E" w:rsidRDefault="00595A4E" w:rsidP="001D194D">
            <w:pPr>
              <w:rPr>
                <w:sz w:val="22"/>
              </w:rPr>
            </w:pPr>
            <w:r w:rsidRPr="00F70747">
              <w:rPr>
                <w:sz w:val="22"/>
              </w:rPr>
              <w:t xml:space="preserve">Indicates that the malware instance </w:t>
            </w:r>
            <w:r w:rsidR="00362872" w:rsidRPr="00362872">
              <w:rPr>
                <w:sz w:val="22"/>
              </w:rPr>
              <w:t>is able to execute commands issued to it from a remote source, for the purpose of controlling the machine on which it is resident.</w:t>
            </w:r>
          </w:p>
        </w:tc>
      </w:tr>
    </w:tbl>
    <w:p w:rsidR="00D3096B" w:rsidRDefault="00D3096B" w:rsidP="00432150">
      <w:pPr>
        <w:pStyle w:val="Heading3"/>
      </w:pPr>
      <w:bookmarkStart w:id="184" w:name="_Toc390177602"/>
      <w:r>
        <w:t>PersistencePropertiesVocab-1.0</w:t>
      </w:r>
      <w:bookmarkEnd w:id="184"/>
    </w:p>
    <w:p w:rsidR="00D3096B" w:rsidRPr="00E146D2" w:rsidRDefault="00D3096B" w:rsidP="00D3096B">
      <w:pPr>
        <w:rPr>
          <w:rFonts w:cs="Courier New"/>
        </w:rPr>
      </w:pPr>
      <w:r>
        <w:t>T</w:t>
      </w:r>
      <w:r w:rsidRPr="003A107F">
        <w:t xml:space="preserve">he </w:t>
      </w:r>
      <w:r>
        <w:rPr>
          <w:rFonts w:ascii="Courier New" w:hAnsi="Courier New" w:cs="Courier New"/>
        </w:rPr>
        <w:t>PersistenceProperties</w:t>
      </w:r>
      <w:r w:rsidRPr="003A107F">
        <w:rPr>
          <w:rFonts w:ascii="Courier New" w:hAnsi="Courier New" w:cs="Courier New"/>
        </w:rPr>
        <w:t>Vocab</w:t>
      </w:r>
      <w:r>
        <w:rPr>
          <w:rFonts w:cs="Courier New"/>
        </w:rPr>
        <w:t xml:space="preserve"> is the default MAEC vocabulary for properties of the persistence</w:t>
      </w:r>
      <w:r w:rsidRPr="00011259">
        <w:rPr>
          <w:rFonts w:cs="Courier New"/>
        </w:rPr>
        <w:t xml:space="preserve"> </w:t>
      </w:r>
      <w:r w:rsidRPr="00AB1430">
        <w:rPr>
          <w:rFonts w:cs="Courier New"/>
        </w:rPr>
        <w:t>Capability</w:t>
      </w:r>
      <w:r w:rsidRPr="00011259">
        <w:rPr>
          <w:rFonts w:cs="Courier New"/>
        </w:rPr>
        <w:t xml:space="preserve"> and its child </w:t>
      </w:r>
      <w:r w:rsidRPr="00AB1430">
        <w:rPr>
          <w:rFonts w:cs="Courier New"/>
        </w:rPr>
        <w:t>Objectives</w:t>
      </w:r>
      <w:r w:rsidR="00253B32">
        <w:rPr>
          <w:rFonts w:cs="Courier New"/>
        </w:rPr>
        <w:t>.</w:t>
      </w:r>
      <w:r w:rsidRPr="00011259">
        <w:rPr>
          <w:rFonts w:cs="Courier New"/>
        </w:rPr>
        <w:t xml:space="preserve"> </w:t>
      </w:r>
      <w:r w:rsidR="00253B32">
        <w:rPr>
          <w:rFonts w:cs="Courier New"/>
        </w:rPr>
        <w:t xml:space="preserve">The </w:t>
      </w:r>
      <w:r>
        <w:rPr>
          <w:rFonts w:cs="Courier New"/>
        </w:rPr>
        <w:t xml:space="preserve">names </w:t>
      </w:r>
      <w:r w:rsidR="00253B32">
        <w:rPr>
          <w:rFonts w:cs="Courier New"/>
        </w:rPr>
        <w:t xml:space="preserve">of these properties </w:t>
      </w:r>
      <w:r>
        <w:rPr>
          <w:rFonts w:cs="Courier New"/>
        </w:rPr>
        <w:t xml:space="preserve">are captured in the </w:t>
      </w:r>
      <w:r>
        <w:rPr>
          <w:rFonts w:ascii="Courier New" w:hAnsi="Courier New" w:cs="Courier New"/>
        </w:rPr>
        <w:t>Name</w:t>
      </w:r>
      <w:r w:rsidRPr="00E146D2">
        <w:rPr>
          <w:rFonts w:cs="Courier New"/>
        </w:rPr>
        <w:t xml:space="preserve"> </w:t>
      </w:r>
      <w:r w:rsidRPr="003959BA">
        <w:rPr>
          <w:rFonts w:cs="Courier New"/>
        </w:rPr>
        <w:t>field</w:t>
      </w:r>
      <w:r w:rsidR="00253B32">
        <w:rPr>
          <w:rFonts w:cs="Courier New"/>
        </w:rPr>
        <w:t>, a child</w:t>
      </w:r>
      <w:r w:rsidRPr="003959BA">
        <w:rPr>
          <w:rFonts w:cs="Courier New"/>
        </w:rPr>
        <w:t xml:space="preserve"> of the</w:t>
      </w:r>
      <w:r w:rsidRPr="00490BE3">
        <w:rPr>
          <w:rFonts w:cs="Courier New"/>
        </w:rPr>
        <w:t xml:space="preserve"> </w:t>
      </w:r>
      <w:r w:rsidRPr="00DC4BB1">
        <w:rPr>
          <w:rFonts w:ascii="Courier New" w:hAnsi="Courier New" w:cs="Courier New"/>
        </w:rPr>
        <w:t>Property</w:t>
      </w:r>
      <w:r>
        <w:rPr>
          <w:rFonts w:cs="Courier New"/>
        </w:rPr>
        <w:t xml:space="preserve"> field </w:t>
      </w:r>
      <w:r w:rsidR="00253B32">
        <w:rPr>
          <w:rFonts w:cs="Courier New"/>
        </w:rPr>
        <w:t>of type</w:t>
      </w:r>
      <w:r>
        <w:rPr>
          <w:rFonts w:cs="Courier New"/>
        </w:rPr>
        <w:t xml:space="preserve"> </w:t>
      </w:r>
      <w:r>
        <w:rPr>
          <w:rFonts w:ascii="Courier New" w:hAnsi="Courier New" w:cs="Courier New"/>
        </w:rPr>
        <w:t>CapabilityPropertyType</w:t>
      </w:r>
      <w:r>
        <w:rPr>
          <w:rFonts w:cs="Courier New"/>
        </w:rPr>
        <w:t xml:space="preserve">.  The </w:t>
      </w:r>
      <w:r w:rsidRPr="00186DF8">
        <w:rPr>
          <w:rFonts w:ascii="Courier New" w:hAnsi="Courier New" w:cs="Courier New"/>
        </w:rPr>
        <w:t>Property</w:t>
      </w:r>
      <w:r>
        <w:rPr>
          <w:rFonts w:cs="Courier New"/>
        </w:rPr>
        <w:t xml:space="preserve"> field is found on the </w:t>
      </w:r>
      <w:r w:rsidRPr="00186DF8">
        <w:rPr>
          <w:rFonts w:ascii="Courier New" w:hAnsi="Courier New" w:cs="Courier New"/>
        </w:rPr>
        <w:t>CapabilityType</w:t>
      </w:r>
      <w:r>
        <w:rPr>
          <w:rFonts w:cs="Courier New"/>
        </w:rPr>
        <w:t xml:space="preserve"> (which is used to </w:t>
      </w:r>
      <w:r w:rsidRPr="00011259">
        <w:rPr>
          <w:rFonts w:cs="Courier New"/>
        </w:rPr>
        <w:t xml:space="preserve">define a </w:t>
      </w:r>
      <w:r w:rsidRPr="00AB1430">
        <w:rPr>
          <w:rFonts w:cs="Courier New"/>
        </w:rPr>
        <w:t>Capability</w:t>
      </w:r>
      <w:r w:rsidRPr="00011259">
        <w:rPr>
          <w:rFonts w:cs="Courier New"/>
        </w:rPr>
        <w:t>) and</w:t>
      </w:r>
      <w:r>
        <w:rPr>
          <w:rFonts w:cs="Courier New"/>
        </w:rPr>
        <w:t xml:space="preserve"> o</w:t>
      </w:r>
      <w:r w:rsidR="00253B32">
        <w:rPr>
          <w:rFonts w:cs="Courier New"/>
        </w:rPr>
        <w:t>n</w:t>
      </w:r>
      <w:r>
        <w:rPr>
          <w:rFonts w:cs="Courier New"/>
        </w:rPr>
        <w:t xml:space="preserve"> the </w:t>
      </w:r>
      <w:r>
        <w:rPr>
          <w:rFonts w:ascii="Courier New" w:hAnsi="Courier New" w:cs="Courier New"/>
        </w:rPr>
        <w:t>CapabilityObjectiveType</w:t>
      </w:r>
      <w:r>
        <w:rPr>
          <w:rFonts w:cs="Courier New"/>
        </w:rPr>
        <w:t xml:space="preserve"> (</w:t>
      </w:r>
      <w:r w:rsidRPr="00011259">
        <w:rPr>
          <w:rFonts w:cs="Courier New"/>
        </w:rPr>
        <w:t xml:space="preserve">which is used to define a </w:t>
      </w:r>
      <w:r w:rsidRPr="00AB1430">
        <w:rPr>
          <w:rFonts w:cs="Courier New"/>
        </w:rPr>
        <w:t>Strategic Objective</w:t>
      </w:r>
      <w:r w:rsidRPr="00011259">
        <w:rPr>
          <w:rFonts w:cs="Courier New"/>
        </w:rPr>
        <w:t xml:space="preserve"> or</w:t>
      </w:r>
      <w:r w:rsidRPr="00614328">
        <w:rPr>
          <w:rFonts w:cs="Courier New"/>
        </w:rPr>
        <w:t xml:space="preserve"> a </w:t>
      </w:r>
      <w:r w:rsidRPr="00AB1430">
        <w:rPr>
          <w:rFonts w:cs="Courier New"/>
        </w:rPr>
        <w:t>Tactical Objective</w:t>
      </w:r>
      <w:r w:rsidRPr="00011259">
        <w:rPr>
          <w:rFonts w:cs="Courier New"/>
        </w:rPr>
        <w:t xml:space="preserve">).  </w:t>
      </w:r>
      <w:r w:rsidRPr="00614328">
        <w:rPr>
          <w:rFonts w:cs="Courier New"/>
        </w:rPr>
        <w:t>All aforemention</w:t>
      </w:r>
      <w:r>
        <w:rPr>
          <w:rFonts w:cs="Courier New"/>
        </w:rPr>
        <w:t>ed types are defined in the MAEC Bundle schema.</w:t>
      </w:r>
    </w:p>
    <w:p w:rsidR="00D3096B" w:rsidRPr="000E1A8A" w:rsidRDefault="00D3096B" w:rsidP="00D3096B">
      <w:r>
        <w:t xml:space="preserve">  </w:t>
      </w:r>
    </w:p>
    <w:p w:rsidR="00D3096B" w:rsidRDefault="00D3096B" w:rsidP="00D3096B">
      <w:r w:rsidRPr="000E1A8A">
        <w:t xml:space="preserve">The MAEC </w:t>
      </w:r>
      <w:r>
        <w:rPr>
          <w:rFonts w:ascii="Courier New" w:hAnsi="Courier New" w:cs="Courier New"/>
        </w:rPr>
        <w:t>PersistenceProperties</w:t>
      </w:r>
      <w:r w:rsidRPr="003A107F">
        <w:rPr>
          <w:rFonts w:ascii="Courier New" w:hAnsi="Courier New" w:cs="Courier New"/>
        </w:rPr>
        <w:t>Vocab</w:t>
      </w:r>
      <w:r w:rsidRPr="008368A0">
        <w:rPr>
          <w:rFonts w:ascii="Courier New" w:hAnsi="Courier New" w:cs="Courier New"/>
        </w:rPr>
        <w:t>-1.0</w:t>
      </w:r>
      <w:r w:rsidRPr="000E1A8A">
        <w:t xml:space="preserve"> </w:t>
      </w:r>
      <w:r>
        <w:t>extends</w:t>
      </w:r>
      <w:r w:rsidRPr="000E1A8A">
        <w:t xml:space="preserve"> </w:t>
      </w:r>
      <w:r w:rsidRPr="001D6E92">
        <w:rPr>
          <w:rFonts w:ascii="Courier New" w:hAnsi="Courier New" w:cs="Courier New"/>
        </w:rPr>
        <w:t xml:space="preserve">the ControlledVocabularyStringType </w:t>
      </w:r>
      <w:r w:rsidRPr="000E1A8A">
        <w:t xml:space="preserve">defined 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Pr>
          <w:rFonts w:ascii="Courier New" w:hAnsi="Courier New" w:cs="Courier New"/>
        </w:rPr>
        <w:t>PersistencePropertiesType</w:t>
      </w:r>
      <w:r w:rsidRPr="000E1A8A">
        <w:rPr>
          <w:rFonts w:ascii="Courier New" w:hAnsi="Courier New" w:cs="Courier New"/>
        </w:rPr>
        <w:t>Enum-1.0</w:t>
      </w:r>
      <w:r w:rsidRPr="000E1A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Persistence Capability and Objective Properties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PersistenceProperties</w:t>
            </w:r>
            <w:r w:rsidRPr="004A3977">
              <w:rPr>
                <w:i/>
                <w:sz w:val="22"/>
              </w:rPr>
              <w:t>Vocab-1.0</w:t>
            </w:r>
            <w:r>
              <w:rPr>
                <w:sz w:val="22"/>
              </w:rPr>
              <w:t>.’</w:t>
            </w:r>
          </w:p>
        </w:tc>
      </w:tr>
    </w:tbl>
    <w:p w:rsidR="00D3096B" w:rsidRDefault="00D3096B" w:rsidP="00D3096B">
      <w:pPr>
        <w:pStyle w:val="Heading4"/>
      </w:pPr>
      <w:bookmarkStart w:id="185" w:name="_Toc390177603"/>
      <w:r>
        <w:t>PersistencePropertiesEnum-1.0</w:t>
      </w:r>
      <w:bookmarkEnd w:id="185"/>
    </w:p>
    <w:p w:rsidR="00D3096B" w:rsidRDefault="009A3117" w:rsidP="00D3096B">
      <w:r w:rsidRPr="00C51E1C">
        <w:t xml:space="preserve">The </w:t>
      </w:r>
      <w:r w:rsidR="00D3096B">
        <w:rPr>
          <w:rFonts w:ascii="Courier New" w:hAnsi="Courier New" w:cs="Courier New"/>
        </w:rPr>
        <w:t>PersistenceProperties</w:t>
      </w:r>
      <w:r w:rsidR="00D3096B" w:rsidRPr="008368A0">
        <w:rPr>
          <w:rFonts w:ascii="Courier New" w:hAnsi="Courier New" w:cs="Courier New"/>
        </w:rPr>
        <w:t>Enum</w:t>
      </w:r>
      <w:r w:rsidR="00D3096B" w:rsidRPr="004A2DF4">
        <w:t xml:space="preserve"> is a non-exhaustive enumera</w:t>
      </w:r>
      <w:r w:rsidR="00D3096B" w:rsidRPr="00011259">
        <w:t xml:space="preserve">tion of </w:t>
      </w:r>
      <w:r w:rsidR="00D3096B">
        <w:t>persistence</w:t>
      </w:r>
      <w:r w:rsidR="00D3096B" w:rsidRPr="00011259">
        <w:t xml:space="preserve"> </w:t>
      </w:r>
      <w:r w:rsidR="00D3096B" w:rsidRPr="00AB1430">
        <w:rPr>
          <w:rFonts w:cs="Courier New"/>
        </w:rPr>
        <w:t>Capability</w:t>
      </w:r>
      <w:r w:rsidR="00D3096B" w:rsidRPr="00011259">
        <w:t xml:space="preserve">, </w:t>
      </w:r>
      <w:r w:rsidR="00D3096B" w:rsidRPr="00AB1430">
        <w:rPr>
          <w:rFonts w:cs="Courier New"/>
        </w:rPr>
        <w:t>Strategic Objective</w:t>
      </w:r>
      <w:r w:rsidR="00D3096B" w:rsidRPr="00011259">
        <w:t xml:space="preserve">, and </w:t>
      </w:r>
      <w:r w:rsidR="00D3096B" w:rsidRPr="00AB1430">
        <w:rPr>
          <w:rFonts w:cs="Courier New"/>
        </w:rPr>
        <w:t>Tactical Objective</w:t>
      </w:r>
      <w:r w:rsidR="00D3096B" w:rsidRPr="00011259">
        <w:t xml:space="preserve"> properties</w:t>
      </w:r>
      <w:r w:rsidR="00D3096B">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D3096B" w:rsidTr="00D3096B">
        <w:tc>
          <w:tcPr>
            <w:tcW w:w="3618" w:type="dxa"/>
            <w:shd w:val="pct25" w:color="auto" w:fill="auto"/>
          </w:tcPr>
          <w:p w:rsidR="00D3096B" w:rsidRPr="00693F21" w:rsidRDefault="00D3096B" w:rsidP="00D3096B">
            <w:pPr>
              <w:jc w:val="center"/>
              <w:rPr>
                <w:b/>
              </w:rPr>
            </w:pPr>
            <w:r w:rsidRPr="00693F21">
              <w:rPr>
                <w:b/>
              </w:rPr>
              <w:t>Enumeration Value</w:t>
            </w:r>
          </w:p>
        </w:tc>
        <w:tc>
          <w:tcPr>
            <w:tcW w:w="9558" w:type="dxa"/>
            <w:shd w:val="pct25" w:color="auto" w:fill="auto"/>
          </w:tcPr>
          <w:p w:rsidR="00D3096B" w:rsidRPr="00693F21" w:rsidRDefault="00D3096B" w:rsidP="00D3096B">
            <w:pPr>
              <w:jc w:val="center"/>
              <w:rPr>
                <w:b/>
              </w:rPr>
            </w:pPr>
            <w:r w:rsidRPr="00693F21">
              <w:rPr>
                <w:b/>
              </w:rPr>
              <w:t>Description</w:t>
            </w:r>
          </w:p>
        </w:tc>
      </w:tr>
      <w:tr w:rsidR="00D3096B" w:rsidTr="00D3096B">
        <w:tc>
          <w:tcPr>
            <w:tcW w:w="3618" w:type="dxa"/>
            <w:vAlign w:val="center"/>
          </w:tcPr>
          <w:p w:rsidR="00D3096B" w:rsidRPr="008D6A3A" w:rsidRDefault="00D3096B" w:rsidP="00D3096B">
            <w:pPr>
              <w:rPr>
                <w:b/>
                <w:sz w:val="22"/>
              </w:rPr>
            </w:pPr>
            <w:r>
              <w:rPr>
                <w:b/>
                <w:sz w:val="22"/>
              </w:rPr>
              <w:t>scope</w:t>
            </w:r>
          </w:p>
        </w:tc>
        <w:tc>
          <w:tcPr>
            <w:tcW w:w="9558" w:type="dxa"/>
          </w:tcPr>
          <w:p w:rsidR="00D3096B" w:rsidRPr="0082596E" w:rsidRDefault="00D3096B" w:rsidP="00D3096B">
            <w:pPr>
              <w:rPr>
                <w:sz w:val="22"/>
              </w:rPr>
            </w:pPr>
            <w:r w:rsidRPr="00C36C8C">
              <w:rPr>
                <w:sz w:val="22"/>
              </w:rPr>
              <w:t xml:space="preserve">Refers </w:t>
            </w:r>
            <w:r w:rsidRPr="00E00065">
              <w:rPr>
                <w:sz w:val="22"/>
              </w:rPr>
              <w:t xml:space="preserve">to the scope </w:t>
            </w:r>
            <w:r>
              <w:rPr>
                <w:sz w:val="22"/>
              </w:rPr>
              <w:t>of persistence employed by the p</w:t>
            </w:r>
            <w:r w:rsidRPr="00E00065">
              <w:rPr>
                <w:sz w:val="22"/>
              </w:rPr>
              <w:t>ersistence Capability, i.e.</w:t>
            </w:r>
            <w:r>
              <w:rPr>
                <w:sz w:val="22"/>
              </w:rPr>
              <w:t>,</w:t>
            </w:r>
            <w:r w:rsidRPr="00E00065">
              <w:rPr>
                <w:sz w:val="22"/>
              </w:rPr>
              <w:t xml:space="preserve"> whether the malware instance make itself persist, or whether it makes other malware components persist.  Recommended values are: 'self', or 'other malware/components'.</w:t>
            </w:r>
          </w:p>
        </w:tc>
      </w:tr>
    </w:tbl>
    <w:p w:rsidR="00D3096B" w:rsidRDefault="00D3096B" w:rsidP="00432150">
      <w:pPr>
        <w:pStyle w:val="Heading3"/>
      </w:pPr>
      <w:bookmarkStart w:id="186" w:name="_Toc390177604"/>
      <w:r>
        <w:t>PersistenceStrategicObjectivesVocab-1.0</w:t>
      </w:r>
      <w:bookmarkEnd w:id="186"/>
    </w:p>
    <w:p w:rsidR="00D3096B" w:rsidRDefault="00D3096B" w:rsidP="00D3096B">
      <w:r w:rsidRPr="00236BB6">
        <w:t xml:space="preserve">The </w:t>
      </w:r>
      <w:r w:rsidRPr="00236BB6">
        <w:rPr>
          <w:rFonts w:ascii="Courier New" w:hAnsi="Courier New" w:cs="Courier New"/>
        </w:rPr>
        <w:t>PersistenceStrategicObjectivesVocab</w:t>
      </w:r>
      <w:r w:rsidRPr="00236BB6">
        <w:t xml:space="preserve"> is the default MAEC vocabulary for </w:t>
      </w:r>
      <w:r w:rsidRPr="00AB1430">
        <w:rPr>
          <w:rFonts w:cs="Courier New"/>
        </w:rPr>
        <w:t>Strategic Objectives</w:t>
      </w:r>
      <w:r w:rsidRPr="00236BB6">
        <w:t xml:space="preserve"> of the persistence </w:t>
      </w:r>
      <w:r w:rsidRPr="00AB1430">
        <w:rPr>
          <w:rFonts w:cs="Courier New"/>
        </w:rPr>
        <w:t>Capability</w:t>
      </w:r>
      <w:r w:rsidR="00253B32">
        <w:rPr>
          <w:rFonts w:cs="Courier New"/>
        </w:rPr>
        <w:t>.</w:t>
      </w:r>
      <w:r w:rsidRPr="00AB1430">
        <w:rPr>
          <w:rFonts w:cs="Courier New"/>
        </w:rPr>
        <w:t xml:space="preserve"> </w:t>
      </w:r>
      <w:r w:rsidR="00253B32">
        <w:t>The</w:t>
      </w:r>
      <w:r w:rsidR="00253B32" w:rsidRPr="00236BB6">
        <w:t xml:space="preserve"> </w:t>
      </w:r>
      <w:r w:rsidRPr="00236BB6">
        <w:t>names</w:t>
      </w:r>
      <w:r w:rsidR="00253B32">
        <w:t xml:space="preserve"> of these Strategic Objectives</w:t>
      </w:r>
      <w:r w:rsidRPr="00236BB6">
        <w:t xml:space="preserve"> are captured in the </w:t>
      </w:r>
      <w:r w:rsidRPr="00236BB6">
        <w:rPr>
          <w:rFonts w:ascii="Courier New" w:hAnsi="Courier New" w:cs="Courier New"/>
        </w:rPr>
        <w:t>Name</w:t>
      </w:r>
      <w:r w:rsidRPr="00236BB6">
        <w:t xml:space="preserve"> field</w:t>
      </w:r>
      <w:r w:rsidR="00253B32">
        <w:t>, a child</w:t>
      </w:r>
      <w:r w:rsidRPr="00236BB6">
        <w:t xml:space="preserve"> of the </w:t>
      </w:r>
      <w:r w:rsidRPr="00236BB6">
        <w:rPr>
          <w:rFonts w:ascii="Courier New" w:hAnsi="Courier New" w:cs="Courier New"/>
        </w:rPr>
        <w:t>Strategic_Objective</w:t>
      </w:r>
      <w:r w:rsidRPr="00236BB6">
        <w:t xml:space="preserve"> </w:t>
      </w:r>
      <w:r w:rsidR="00253B32">
        <w:t>of type</w:t>
      </w:r>
      <w:r w:rsidRPr="00236BB6">
        <w:t xml:space="preserve"> </w:t>
      </w:r>
      <w:r w:rsidRPr="00236BB6">
        <w:rPr>
          <w:rFonts w:ascii="Courier New" w:hAnsi="Courier New" w:cs="Courier New"/>
        </w:rPr>
        <w:t>CapabilityObjectiveType</w:t>
      </w:r>
      <w:r w:rsidRPr="00236BB6">
        <w:rPr>
          <w:rFonts w:cs="Courier New"/>
        </w:rPr>
        <w:t xml:space="preserve"> </w:t>
      </w:r>
      <w:r w:rsidRPr="00236BB6">
        <w:t>(defined in the MAEC Bundle</w:t>
      </w:r>
      <w:r>
        <w:t xml:space="preserve"> schema).</w:t>
      </w:r>
      <w:r w:rsidRPr="003A107F">
        <w:t xml:space="preserve">  </w:t>
      </w:r>
    </w:p>
    <w:p w:rsidR="00D3096B" w:rsidRPr="000E1A8A" w:rsidRDefault="00D3096B" w:rsidP="00D3096B"/>
    <w:p w:rsidR="00D3096B" w:rsidRPr="00236BB6" w:rsidRDefault="00D3096B" w:rsidP="00D3096B">
      <w:r w:rsidRPr="000E1A8A">
        <w:t xml:space="preserve">The </w:t>
      </w:r>
      <w:r w:rsidRPr="00236BB6">
        <w:t xml:space="preserve">MAEC </w:t>
      </w:r>
      <w:r w:rsidRPr="00236BB6">
        <w:rPr>
          <w:rFonts w:ascii="Courier New" w:hAnsi="Courier New" w:cs="Courier New"/>
        </w:rPr>
        <w:t>PersistenceStrategicObjectivesVocab-1.0</w:t>
      </w:r>
      <w:r w:rsidRPr="00236BB6">
        <w:t xml:space="preserve"> extends </w:t>
      </w:r>
      <w:r w:rsidRPr="00236BB6">
        <w:rPr>
          <w:rFonts w:cs="Courier New"/>
        </w:rPr>
        <w:t>the</w:t>
      </w:r>
      <w:r w:rsidRPr="00236BB6">
        <w:rPr>
          <w:rFonts w:ascii="Courier New" w:hAnsi="Courier New" w:cs="Courier New"/>
        </w:rPr>
        <w:t xml:space="preserve"> ControlledVocabularyStringType</w:t>
      </w:r>
      <w:r w:rsidRPr="00236BB6">
        <w:rPr>
          <w:rFonts w:cs="Courier New"/>
        </w:rPr>
        <w:t xml:space="preserve"> </w:t>
      </w:r>
      <w:r w:rsidRPr="00236BB6">
        <w:t xml:space="preserve">defined in CybOX Common.  Thus, </w:t>
      </w:r>
      <w:r w:rsidRPr="00236BB6">
        <w:rPr>
          <w:rFonts w:ascii="Courier New" w:hAnsi="Courier New" w:cs="Courier New"/>
        </w:rPr>
        <w:t>Name</w:t>
      </w:r>
      <w:r w:rsidRPr="00236BB6">
        <w:rPr>
          <w:rFonts w:cs="Courier New"/>
        </w:rPr>
        <w:t xml:space="preserve"> </w:t>
      </w:r>
      <w:r w:rsidRPr="00236BB6">
        <w:t xml:space="preserve">fields that make use of this vocabulary are restricted to the enumerated entries contained in the </w:t>
      </w:r>
      <w:r w:rsidRPr="00236BB6">
        <w:rPr>
          <w:rFonts w:ascii="Courier New" w:hAnsi="Courier New" w:cs="Courier New"/>
        </w:rPr>
        <w:t>maecVocabs:PersistenceStrategicObjectivesTypeEnum-1.0</w:t>
      </w:r>
      <w:r w:rsidRPr="00236BB6">
        <w:t>; extended fields are shown below.</w:t>
      </w:r>
    </w:p>
    <w:p w:rsidR="00D3096B" w:rsidRPr="00236BB6"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RPr="00236BB6" w:rsidTr="00D3096B">
        <w:trPr>
          <w:trHeight w:val="317"/>
        </w:trPr>
        <w:tc>
          <w:tcPr>
            <w:tcW w:w="2448" w:type="dxa"/>
            <w:shd w:val="clear" w:color="auto" w:fill="BFBFBF" w:themeFill="background1" w:themeFillShade="BF"/>
            <w:vAlign w:val="center"/>
          </w:tcPr>
          <w:p w:rsidR="00D3096B" w:rsidRPr="00236BB6" w:rsidRDefault="00425D67" w:rsidP="00D3096B">
            <w:pPr>
              <w:jc w:val="center"/>
              <w:rPr>
                <w:b/>
              </w:rPr>
            </w:pPr>
            <w:r>
              <w:rPr>
                <w:b/>
              </w:rPr>
              <w:t>Field</w:t>
            </w:r>
          </w:p>
        </w:tc>
        <w:tc>
          <w:tcPr>
            <w:tcW w:w="2790" w:type="dxa"/>
            <w:shd w:val="clear" w:color="auto" w:fill="BFBFBF" w:themeFill="background1" w:themeFillShade="BF"/>
            <w:vAlign w:val="center"/>
          </w:tcPr>
          <w:p w:rsidR="00D3096B" w:rsidRPr="00236BB6" w:rsidRDefault="00D3096B" w:rsidP="00D3096B">
            <w:pPr>
              <w:jc w:val="center"/>
              <w:rPr>
                <w:b/>
              </w:rPr>
            </w:pPr>
            <w:r w:rsidRPr="00236BB6">
              <w:rPr>
                <w:b/>
              </w:rPr>
              <w:t>Type</w:t>
            </w:r>
          </w:p>
        </w:tc>
        <w:tc>
          <w:tcPr>
            <w:tcW w:w="1440" w:type="dxa"/>
            <w:shd w:val="clear" w:color="auto" w:fill="BFBFBF" w:themeFill="background1" w:themeFillShade="BF"/>
            <w:vAlign w:val="center"/>
          </w:tcPr>
          <w:p w:rsidR="00D3096B" w:rsidRPr="00236BB6" w:rsidRDefault="00D3096B" w:rsidP="00D3096B">
            <w:pPr>
              <w:jc w:val="center"/>
              <w:rPr>
                <w:b/>
              </w:rPr>
            </w:pPr>
            <w:r w:rsidRPr="00236BB6">
              <w:rPr>
                <w:b/>
              </w:rPr>
              <w:t>Multiplicity</w:t>
            </w:r>
          </w:p>
        </w:tc>
        <w:tc>
          <w:tcPr>
            <w:tcW w:w="6498" w:type="dxa"/>
            <w:shd w:val="clear" w:color="auto" w:fill="BFBFBF" w:themeFill="background1" w:themeFillShade="BF"/>
            <w:vAlign w:val="center"/>
          </w:tcPr>
          <w:p w:rsidR="00D3096B" w:rsidRPr="00236BB6" w:rsidRDefault="00D3096B" w:rsidP="00D3096B">
            <w:pPr>
              <w:jc w:val="center"/>
              <w:rPr>
                <w:b/>
              </w:rPr>
            </w:pPr>
            <w:r w:rsidRPr="00236BB6">
              <w:rPr>
                <w:b/>
              </w:rPr>
              <w:t>Description</w:t>
            </w:r>
          </w:p>
        </w:tc>
      </w:tr>
      <w:tr w:rsidR="00D3096B" w:rsidRPr="00236BB6" w:rsidTr="00D3096B">
        <w:trPr>
          <w:trHeight w:val="255"/>
        </w:trPr>
        <w:tc>
          <w:tcPr>
            <w:tcW w:w="2448" w:type="dxa"/>
            <w:vAlign w:val="center"/>
          </w:tcPr>
          <w:p w:rsidR="00D3096B" w:rsidRPr="00236BB6" w:rsidRDefault="00D3096B" w:rsidP="00D3096B">
            <w:pPr>
              <w:rPr>
                <w:b/>
                <w:sz w:val="22"/>
              </w:rPr>
            </w:pPr>
            <w:r w:rsidRPr="00236BB6">
              <w:rPr>
                <w:b/>
                <w:sz w:val="22"/>
              </w:rPr>
              <w:t>vocab_name</w:t>
            </w:r>
          </w:p>
        </w:tc>
        <w:tc>
          <w:tcPr>
            <w:tcW w:w="2790" w:type="dxa"/>
            <w:vAlign w:val="center"/>
          </w:tcPr>
          <w:p w:rsidR="00D3096B" w:rsidRPr="00236BB6" w:rsidRDefault="00D3096B" w:rsidP="00D3096B">
            <w:pPr>
              <w:rPr>
                <w:rFonts w:ascii="Courier New" w:hAnsi="Courier New" w:cs="Courier New"/>
                <w:sz w:val="20"/>
              </w:rPr>
            </w:pPr>
            <w:r w:rsidRPr="00236BB6">
              <w:rPr>
                <w:rFonts w:ascii="Courier New" w:hAnsi="Courier New" w:cs="Courier New"/>
                <w:sz w:val="20"/>
              </w:rPr>
              <w:t>string</w:t>
            </w:r>
          </w:p>
        </w:tc>
        <w:tc>
          <w:tcPr>
            <w:tcW w:w="1440" w:type="dxa"/>
            <w:vAlign w:val="center"/>
          </w:tcPr>
          <w:p w:rsidR="00D3096B" w:rsidRPr="00236BB6" w:rsidRDefault="00D3096B" w:rsidP="00D3096B">
            <w:pPr>
              <w:jc w:val="center"/>
              <w:rPr>
                <w:sz w:val="22"/>
              </w:rPr>
            </w:pPr>
            <w:r w:rsidRPr="00236BB6">
              <w:rPr>
                <w:sz w:val="22"/>
              </w:rPr>
              <w:t>0..1</w:t>
            </w:r>
          </w:p>
        </w:tc>
        <w:tc>
          <w:tcPr>
            <w:tcW w:w="6498" w:type="dxa"/>
          </w:tcPr>
          <w:p w:rsidR="00D3096B" w:rsidRPr="00236BB6" w:rsidRDefault="00D3096B" w:rsidP="00D3096B">
            <w:pPr>
              <w:rPr>
                <w:sz w:val="22"/>
              </w:rPr>
            </w:pPr>
            <w:r w:rsidRPr="00236BB6">
              <w:rPr>
                <w:sz w:val="22"/>
              </w:rPr>
              <w:t>Specifies the name of the vocabulary.  The fixed value is ‘</w:t>
            </w:r>
            <w:r w:rsidRPr="00236BB6">
              <w:rPr>
                <w:i/>
                <w:sz w:val="22"/>
              </w:rPr>
              <w:t>MAEC Default Persistence Capability Strategic Objectives</w:t>
            </w:r>
            <w:r w:rsidRPr="00236BB6">
              <w:rPr>
                <w:sz w:val="22"/>
              </w:rPr>
              <w:t>.’</w:t>
            </w:r>
          </w:p>
        </w:tc>
      </w:tr>
      <w:tr w:rsidR="00D3096B" w:rsidRPr="00236BB6" w:rsidTr="00D3096B">
        <w:trPr>
          <w:trHeight w:val="255"/>
        </w:trPr>
        <w:tc>
          <w:tcPr>
            <w:tcW w:w="2448" w:type="dxa"/>
            <w:vAlign w:val="center"/>
          </w:tcPr>
          <w:p w:rsidR="00D3096B" w:rsidRPr="00236BB6" w:rsidRDefault="00D3096B" w:rsidP="00D3096B">
            <w:pPr>
              <w:rPr>
                <w:b/>
                <w:sz w:val="22"/>
              </w:rPr>
            </w:pPr>
            <w:r w:rsidRPr="00236BB6">
              <w:rPr>
                <w:b/>
                <w:sz w:val="22"/>
              </w:rPr>
              <w:t>vocab_reference</w:t>
            </w:r>
          </w:p>
        </w:tc>
        <w:tc>
          <w:tcPr>
            <w:tcW w:w="2790" w:type="dxa"/>
            <w:vAlign w:val="center"/>
          </w:tcPr>
          <w:p w:rsidR="00D3096B" w:rsidRPr="00236BB6" w:rsidRDefault="00D3096B" w:rsidP="00D3096B">
            <w:pPr>
              <w:rPr>
                <w:rFonts w:ascii="Courier New" w:hAnsi="Courier New" w:cs="Courier New"/>
                <w:sz w:val="20"/>
              </w:rPr>
            </w:pPr>
            <w:r w:rsidRPr="00236BB6">
              <w:rPr>
                <w:rFonts w:ascii="Courier New" w:hAnsi="Courier New" w:cs="Courier New"/>
                <w:sz w:val="20"/>
              </w:rPr>
              <w:t>anyURI</w:t>
            </w:r>
          </w:p>
        </w:tc>
        <w:tc>
          <w:tcPr>
            <w:tcW w:w="1440" w:type="dxa"/>
            <w:vAlign w:val="center"/>
          </w:tcPr>
          <w:p w:rsidR="00D3096B" w:rsidRPr="00236BB6" w:rsidRDefault="00D3096B" w:rsidP="00D3096B">
            <w:pPr>
              <w:jc w:val="center"/>
              <w:rPr>
                <w:sz w:val="22"/>
              </w:rPr>
            </w:pPr>
            <w:r w:rsidRPr="00236BB6">
              <w:rPr>
                <w:sz w:val="22"/>
              </w:rPr>
              <w:t>0..1</w:t>
            </w:r>
          </w:p>
        </w:tc>
        <w:tc>
          <w:tcPr>
            <w:tcW w:w="6498" w:type="dxa"/>
          </w:tcPr>
          <w:p w:rsidR="00D3096B" w:rsidRPr="00236BB6" w:rsidRDefault="00D3096B" w:rsidP="00D3096B">
            <w:pPr>
              <w:rPr>
                <w:sz w:val="22"/>
              </w:rPr>
            </w:pPr>
            <w:r w:rsidRPr="00236BB6">
              <w:rPr>
                <w:sz w:val="22"/>
              </w:rPr>
              <w:t>Specifies the URI associated with the vocabulary.  The fixed value is ‘</w:t>
            </w:r>
            <w:r w:rsidRPr="00236BB6">
              <w:rPr>
                <w:i/>
                <w:sz w:val="22"/>
              </w:rPr>
              <w:t>https://maec.mitre.org/language/version4.1/maec_default_vocabularies.xsd#PersistenceStrategicObjectivesVocab-1.0</w:t>
            </w:r>
            <w:r w:rsidRPr="00236BB6">
              <w:rPr>
                <w:sz w:val="22"/>
              </w:rPr>
              <w:t>.’</w:t>
            </w:r>
          </w:p>
        </w:tc>
      </w:tr>
    </w:tbl>
    <w:p w:rsidR="00D3096B" w:rsidRPr="00236BB6" w:rsidRDefault="00D3096B" w:rsidP="00D3096B">
      <w:pPr>
        <w:pStyle w:val="Heading4"/>
      </w:pPr>
      <w:bookmarkStart w:id="187" w:name="_Toc390177605"/>
      <w:r w:rsidRPr="00236BB6">
        <w:t>Persistence</w:t>
      </w:r>
      <w:r w:rsidRPr="00614328">
        <w:t>StrategicObjectivesEnum</w:t>
      </w:r>
      <w:r w:rsidRPr="00236BB6">
        <w:t>-1.0</w:t>
      </w:r>
      <w:bookmarkEnd w:id="187"/>
    </w:p>
    <w:p w:rsidR="00D3096B" w:rsidRPr="00236BB6" w:rsidRDefault="009A3117" w:rsidP="00D3096B">
      <w:r w:rsidRPr="00C51E1C">
        <w:t xml:space="preserve">The </w:t>
      </w:r>
      <w:r w:rsidR="00D3096B" w:rsidRPr="00236BB6">
        <w:rPr>
          <w:rFonts w:ascii="Courier New" w:hAnsi="Courier New" w:cs="Courier New"/>
        </w:rPr>
        <w:t>Persistence</w:t>
      </w:r>
      <w:r w:rsidR="00D3096B" w:rsidRPr="00614328">
        <w:rPr>
          <w:rFonts w:ascii="Courier New" w:hAnsi="Courier New" w:cs="Courier New"/>
        </w:rPr>
        <w:t>StrategicObjectivesEnum</w:t>
      </w:r>
      <w:r w:rsidR="00D3096B" w:rsidRPr="00236BB6">
        <w:t xml:space="preserve"> is a non-exhaustive enumeration of </w:t>
      </w:r>
      <w:r w:rsidR="00D3096B" w:rsidRPr="00236BB6">
        <w:rPr>
          <w:rFonts w:cs="Courier New"/>
        </w:rPr>
        <w:t>Strategic</w:t>
      </w:r>
      <w:r w:rsidR="00D3096B" w:rsidRPr="00236BB6">
        <w:t xml:space="preserve"> </w:t>
      </w:r>
      <w:r w:rsidR="00D3096B" w:rsidRPr="00236BB6">
        <w:rPr>
          <w:rFonts w:cs="Courier New"/>
        </w:rPr>
        <w:t>Objectives</w:t>
      </w:r>
      <w:r w:rsidR="00D3096B" w:rsidRPr="00236BB6">
        <w:t xml:space="preserve"> of the persistence </w:t>
      </w:r>
      <w:r w:rsidR="00D3096B" w:rsidRPr="00236BB6">
        <w:rPr>
          <w:rFonts w:cs="Courier New"/>
        </w:rPr>
        <w:t>Capability</w:t>
      </w:r>
      <w:r w:rsidR="00D3096B" w:rsidRPr="00236BB6">
        <w:t>.</w:t>
      </w:r>
    </w:p>
    <w:p w:rsidR="00D3096B" w:rsidRPr="00236BB6"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9108"/>
      </w:tblGrid>
      <w:tr w:rsidR="00D3096B" w:rsidRPr="00236BB6" w:rsidTr="00D3096B">
        <w:tc>
          <w:tcPr>
            <w:tcW w:w="4068" w:type="dxa"/>
            <w:shd w:val="pct25" w:color="auto" w:fill="auto"/>
          </w:tcPr>
          <w:p w:rsidR="00D3096B" w:rsidRPr="00236BB6" w:rsidRDefault="00D3096B" w:rsidP="00D3096B">
            <w:pPr>
              <w:jc w:val="center"/>
              <w:rPr>
                <w:b/>
              </w:rPr>
            </w:pPr>
            <w:r w:rsidRPr="00236BB6">
              <w:rPr>
                <w:b/>
              </w:rPr>
              <w:t>Enumeration Value</w:t>
            </w:r>
          </w:p>
        </w:tc>
        <w:tc>
          <w:tcPr>
            <w:tcW w:w="9108" w:type="dxa"/>
            <w:shd w:val="pct25" w:color="auto" w:fill="auto"/>
          </w:tcPr>
          <w:p w:rsidR="00D3096B" w:rsidRPr="00236BB6" w:rsidRDefault="00D3096B" w:rsidP="00D3096B">
            <w:pPr>
              <w:jc w:val="center"/>
              <w:rPr>
                <w:b/>
              </w:rPr>
            </w:pPr>
            <w:r w:rsidRPr="00236BB6">
              <w:rPr>
                <w:b/>
              </w:rPr>
              <w:t>Description</w:t>
            </w:r>
          </w:p>
        </w:tc>
      </w:tr>
      <w:tr w:rsidR="00D3096B" w:rsidTr="00D3096B">
        <w:tc>
          <w:tcPr>
            <w:tcW w:w="4068" w:type="dxa"/>
            <w:vAlign w:val="center"/>
          </w:tcPr>
          <w:p w:rsidR="00D3096B" w:rsidRPr="00236BB6" w:rsidRDefault="00D3096B" w:rsidP="00D3096B">
            <w:pPr>
              <w:rPr>
                <w:b/>
                <w:sz w:val="22"/>
              </w:rPr>
            </w:pPr>
            <w:r w:rsidRPr="00236BB6">
              <w:rPr>
                <w:b/>
                <w:sz w:val="22"/>
              </w:rPr>
              <w:t>persist to re-infect system</w:t>
            </w:r>
          </w:p>
        </w:tc>
        <w:tc>
          <w:tcPr>
            <w:tcW w:w="9108" w:type="dxa"/>
          </w:tcPr>
          <w:p w:rsidR="00D3096B" w:rsidRPr="0082596E" w:rsidRDefault="00D3096B" w:rsidP="00D3096B">
            <w:pPr>
              <w:rPr>
                <w:sz w:val="22"/>
              </w:rPr>
            </w:pPr>
            <w:r w:rsidRPr="00236BB6">
              <w:rPr>
                <w:sz w:val="22"/>
              </w:rPr>
              <w:t>Indicates that the malware instance is able to re-infect a system after some of its components have been removed.</w:t>
            </w:r>
          </w:p>
        </w:tc>
      </w:tr>
      <w:tr w:rsidR="00D3096B" w:rsidTr="00D3096B">
        <w:tc>
          <w:tcPr>
            <w:tcW w:w="4068" w:type="dxa"/>
            <w:vAlign w:val="center"/>
          </w:tcPr>
          <w:p w:rsidR="00D3096B" w:rsidRPr="008D6A3A" w:rsidRDefault="00D3096B" w:rsidP="00D3096B">
            <w:pPr>
              <w:rPr>
                <w:b/>
                <w:sz w:val="22"/>
              </w:rPr>
            </w:pPr>
            <w:r>
              <w:rPr>
                <w:b/>
                <w:sz w:val="22"/>
              </w:rPr>
              <w:lastRenderedPageBreak/>
              <w:t>gather information for improvement</w:t>
            </w:r>
          </w:p>
        </w:tc>
        <w:tc>
          <w:tcPr>
            <w:tcW w:w="9108" w:type="dxa"/>
          </w:tcPr>
          <w:p w:rsidR="00D3096B" w:rsidRPr="0082596E" w:rsidRDefault="00D3096B" w:rsidP="00D3096B">
            <w:pPr>
              <w:rPr>
                <w:sz w:val="22"/>
              </w:rPr>
            </w:pPr>
            <w:r>
              <w:rPr>
                <w:sz w:val="22"/>
              </w:rPr>
              <w:t>Indicates</w:t>
            </w:r>
            <w:r w:rsidRPr="00C348D7">
              <w:rPr>
                <w:sz w:val="22"/>
              </w:rPr>
              <w:t xml:space="preserve"> that the malware instance </w:t>
            </w:r>
            <w:r w:rsidRPr="00236BB6">
              <w:rPr>
                <w:sz w:val="22"/>
              </w:rPr>
              <w:t>is able to gather information from its environment to make itself less likely to be detected.</w:t>
            </w:r>
          </w:p>
        </w:tc>
      </w:tr>
      <w:tr w:rsidR="00D3096B" w:rsidTr="00D3096B">
        <w:tc>
          <w:tcPr>
            <w:tcW w:w="4068" w:type="dxa"/>
            <w:vAlign w:val="center"/>
          </w:tcPr>
          <w:p w:rsidR="00D3096B" w:rsidRDefault="00D3096B" w:rsidP="00D3096B">
            <w:pPr>
              <w:rPr>
                <w:b/>
                <w:sz w:val="22"/>
              </w:rPr>
            </w:pPr>
            <w:r>
              <w:rPr>
                <w:b/>
                <w:sz w:val="22"/>
              </w:rPr>
              <w:t>ensure compatibility</w:t>
            </w:r>
          </w:p>
        </w:tc>
        <w:tc>
          <w:tcPr>
            <w:tcW w:w="9108" w:type="dxa"/>
          </w:tcPr>
          <w:p w:rsidR="00D3096B" w:rsidRDefault="00D3096B" w:rsidP="00D3096B">
            <w:pPr>
              <w:rPr>
                <w:sz w:val="22"/>
              </w:rPr>
            </w:pPr>
            <w:r w:rsidRPr="00C348D7">
              <w:rPr>
                <w:sz w:val="22"/>
              </w:rPr>
              <w:t xml:space="preserve">Indicates that the malware instance </w:t>
            </w:r>
            <w:r w:rsidRPr="00236BB6">
              <w:rPr>
                <w:sz w:val="22"/>
              </w:rPr>
              <w:t>is able to manipulate or modify the system on which it executes to ensure that it is able to continue executing.</w:t>
            </w:r>
          </w:p>
        </w:tc>
      </w:tr>
      <w:tr w:rsidR="00D3096B" w:rsidTr="00D3096B">
        <w:tc>
          <w:tcPr>
            <w:tcW w:w="4068" w:type="dxa"/>
            <w:vAlign w:val="center"/>
          </w:tcPr>
          <w:p w:rsidR="00D3096B" w:rsidRDefault="00D3096B" w:rsidP="00D3096B">
            <w:pPr>
              <w:rPr>
                <w:b/>
                <w:sz w:val="22"/>
              </w:rPr>
            </w:pPr>
            <w:r>
              <w:rPr>
                <w:b/>
                <w:sz w:val="22"/>
              </w:rPr>
              <w:t>persist to continuously execute on system</w:t>
            </w:r>
          </w:p>
        </w:tc>
        <w:tc>
          <w:tcPr>
            <w:tcW w:w="9108" w:type="dxa"/>
          </w:tcPr>
          <w:p w:rsidR="00D3096B" w:rsidRPr="00C348D7" w:rsidRDefault="00D3096B" w:rsidP="00D3096B">
            <w:pPr>
              <w:rPr>
                <w:sz w:val="22"/>
              </w:rPr>
            </w:pPr>
            <w:r w:rsidRPr="00C348D7">
              <w:rPr>
                <w:sz w:val="22"/>
              </w:rPr>
              <w:t xml:space="preserve">Indicates that the malware instance </w:t>
            </w:r>
            <w:r w:rsidRPr="00236BB6">
              <w:rPr>
                <w:sz w:val="22"/>
              </w:rPr>
              <w:t>is able to continue to execute on a system after significant system events (e.g., after a reboot).</w:t>
            </w:r>
          </w:p>
        </w:tc>
      </w:tr>
    </w:tbl>
    <w:p w:rsidR="00D3096B" w:rsidRDefault="00D3096B" w:rsidP="00432150">
      <w:pPr>
        <w:pStyle w:val="Heading3"/>
      </w:pPr>
      <w:bookmarkStart w:id="188" w:name="_Toc390177606"/>
      <w:r>
        <w:t>PersistenceTacticalObjectivesVocab-1.0</w:t>
      </w:r>
      <w:bookmarkEnd w:id="188"/>
    </w:p>
    <w:p w:rsidR="00D3096B" w:rsidRDefault="00D3096B" w:rsidP="00D3096B">
      <w:r>
        <w:t xml:space="preserve">The </w:t>
      </w:r>
      <w:r>
        <w:rPr>
          <w:rFonts w:ascii="Courier New" w:hAnsi="Courier New" w:cs="Courier New"/>
        </w:rPr>
        <w:t>PersistenceTactical</w:t>
      </w:r>
      <w:r w:rsidRPr="00800F90">
        <w:rPr>
          <w:rFonts w:ascii="Courier New" w:hAnsi="Courier New" w:cs="Courier New"/>
        </w:rPr>
        <w:t>ObjectivesVocab</w:t>
      </w:r>
      <w:r>
        <w:t xml:space="preserve"> is the default MAEC </w:t>
      </w:r>
      <w:r w:rsidRPr="00011259">
        <w:t xml:space="preserve">vocabulary for </w:t>
      </w:r>
      <w:r w:rsidRPr="00AB1430">
        <w:rPr>
          <w:rFonts w:cs="Courier New"/>
        </w:rPr>
        <w:t>Tactical Objectives</w:t>
      </w:r>
      <w:r w:rsidRPr="00011259">
        <w:t xml:space="preserve"> of the </w:t>
      </w:r>
      <w:r>
        <w:t>persistence</w:t>
      </w:r>
      <w:r w:rsidRPr="00011259">
        <w:t xml:space="preserve"> </w:t>
      </w:r>
      <w:r w:rsidRPr="00AB1430">
        <w:rPr>
          <w:rFonts w:cs="Courier New"/>
        </w:rPr>
        <w:t>Capability</w:t>
      </w:r>
      <w:r w:rsidR="00AF5AD1">
        <w:rPr>
          <w:rFonts w:cs="Courier New"/>
        </w:rPr>
        <w:t>.</w:t>
      </w:r>
      <w:r w:rsidRPr="00011259">
        <w:t xml:space="preserve"> </w:t>
      </w:r>
      <w:r w:rsidR="00AF5AD1">
        <w:t>The</w:t>
      </w:r>
      <w:r w:rsidR="00AF5AD1" w:rsidRPr="00011259">
        <w:t xml:space="preserve"> </w:t>
      </w:r>
      <w:r w:rsidRPr="00011259">
        <w:t>names</w:t>
      </w:r>
      <w:r w:rsidR="00AF5AD1">
        <w:t xml:space="preserve"> of these Tactical Objectives</w:t>
      </w:r>
      <w:r>
        <w:t xml:space="preserve"> are captured in the </w:t>
      </w:r>
      <w:r w:rsidRPr="00D17C47">
        <w:rPr>
          <w:rFonts w:ascii="Courier New" w:hAnsi="Courier New" w:cs="Courier New"/>
        </w:rPr>
        <w:t>Name</w:t>
      </w:r>
      <w:r>
        <w:t xml:space="preserve"> field</w:t>
      </w:r>
      <w:r w:rsidR="00AF5AD1">
        <w:t>, a child</w:t>
      </w:r>
      <w:r>
        <w:t xml:space="preserve"> of the </w:t>
      </w:r>
      <w:r>
        <w:rPr>
          <w:rFonts w:ascii="Courier New" w:hAnsi="Courier New" w:cs="Courier New"/>
        </w:rPr>
        <w:t>Tactical_Objective</w:t>
      </w:r>
      <w:r w:rsidRPr="0002427C">
        <w:t xml:space="preserve"> field</w:t>
      </w:r>
      <w:r>
        <w:t xml:space="preserve"> </w:t>
      </w:r>
      <w:r w:rsidR="00AF5AD1">
        <w:t>of type</w:t>
      </w:r>
      <w:r>
        <w:t xml:space="preserv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 as its base type.</w:t>
      </w:r>
      <w:r w:rsidRPr="003A107F">
        <w:t xml:space="preserve">  </w:t>
      </w:r>
    </w:p>
    <w:p w:rsidR="00D3096B" w:rsidRPr="000E1A8A" w:rsidRDefault="00D3096B" w:rsidP="00D3096B"/>
    <w:p w:rsidR="00D3096B" w:rsidRDefault="00D3096B" w:rsidP="00D3096B">
      <w:r w:rsidRPr="000E1A8A">
        <w:t xml:space="preserve">The MAEC </w:t>
      </w:r>
      <w:r>
        <w:rPr>
          <w:rFonts w:ascii="Courier New" w:hAnsi="Courier New" w:cs="Courier New"/>
        </w:rPr>
        <w:t>PersistenceTacticalObjectives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Pr>
          <w:rFonts w:ascii="Courier New" w:hAnsi="Courier New" w:cs="Courier New"/>
        </w:rPr>
        <w:t>PersistenceTacticalObjectivesType</w:t>
      </w:r>
      <w:r w:rsidRPr="000E1A8A">
        <w:rPr>
          <w:rFonts w:ascii="Courier New" w:hAnsi="Courier New" w:cs="Courier New"/>
        </w:rPr>
        <w:t>Enum-1.0</w:t>
      </w:r>
      <w:r w:rsidRPr="000E1A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Persistence Capability Tactical Objectives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PersistenceTacticalObjectives</w:t>
            </w:r>
            <w:r w:rsidRPr="004A3977">
              <w:rPr>
                <w:i/>
                <w:sz w:val="22"/>
              </w:rPr>
              <w:t>Vocab-1.0</w:t>
            </w:r>
            <w:r>
              <w:rPr>
                <w:sz w:val="22"/>
              </w:rPr>
              <w:t>.’</w:t>
            </w:r>
          </w:p>
        </w:tc>
      </w:tr>
    </w:tbl>
    <w:p w:rsidR="00D3096B" w:rsidRDefault="00D3096B" w:rsidP="00D3096B">
      <w:pPr>
        <w:pStyle w:val="Heading4"/>
      </w:pPr>
      <w:bookmarkStart w:id="189" w:name="_Toc390177607"/>
      <w:r>
        <w:t>PersistenceTacticalObjectivesEnum-1.0</w:t>
      </w:r>
      <w:bookmarkEnd w:id="189"/>
    </w:p>
    <w:p w:rsidR="00D3096B" w:rsidRPr="00011259" w:rsidRDefault="009A3117" w:rsidP="00D3096B">
      <w:r w:rsidRPr="00C51E1C">
        <w:t xml:space="preserve">The </w:t>
      </w:r>
      <w:r w:rsidR="00D3096B">
        <w:rPr>
          <w:rFonts w:ascii="Courier New" w:hAnsi="Courier New" w:cs="Courier New"/>
        </w:rPr>
        <w:t>PersistenceTacticalObjectives</w:t>
      </w:r>
      <w:r w:rsidR="00D3096B" w:rsidRPr="008368A0">
        <w:rPr>
          <w:rFonts w:ascii="Courier New" w:hAnsi="Courier New" w:cs="Courier New"/>
        </w:rPr>
        <w:t>Enum</w:t>
      </w:r>
      <w:r w:rsidR="00D3096B" w:rsidRPr="004A2DF4">
        <w:t xml:space="preserve"> is a non-exhaustive</w:t>
      </w:r>
      <w:r w:rsidR="00AF5AD1">
        <w:t xml:space="preserve"> </w:t>
      </w:r>
      <w:r w:rsidR="00D3096B" w:rsidRPr="00011259">
        <w:t xml:space="preserve">enumeration of </w:t>
      </w:r>
      <w:r w:rsidR="00D3096B" w:rsidRPr="00AB1430">
        <w:rPr>
          <w:rFonts w:cs="Courier New"/>
        </w:rPr>
        <w:t>Tactical</w:t>
      </w:r>
      <w:r w:rsidR="00D3096B" w:rsidRPr="00011259">
        <w:t xml:space="preserve"> </w:t>
      </w:r>
      <w:r w:rsidR="00D3096B" w:rsidRPr="00AB1430">
        <w:rPr>
          <w:rFonts w:cs="Courier New"/>
        </w:rPr>
        <w:t>Objectives</w:t>
      </w:r>
      <w:r w:rsidR="00D3096B" w:rsidRPr="00011259">
        <w:t xml:space="preserve"> of the </w:t>
      </w:r>
      <w:r w:rsidR="00D3096B">
        <w:t>persistence</w:t>
      </w:r>
      <w:r w:rsidR="00D3096B" w:rsidRPr="00011259">
        <w:t xml:space="preserve"> </w:t>
      </w:r>
      <w:r w:rsidR="00D3096B" w:rsidRPr="00AB1430">
        <w:rPr>
          <w:rFonts w:cs="Courier New"/>
        </w:rPr>
        <w:t>Capability</w:t>
      </w:r>
      <w:r w:rsidR="00D3096B" w:rsidRPr="00011259">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8838"/>
      </w:tblGrid>
      <w:tr w:rsidR="00D3096B" w:rsidTr="00D3096B">
        <w:tc>
          <w:tcPr>
            <w:tcW w:w="4338" w:type="dxa"/>
            <w:shd w:val="pct25" w:color="auto" w:fill="auto"/>
          </w:tcPr>
          <w:p w:rsidR="00D3096B" w:rsidRPr="00693F21" w:rsidRDefault="00D3096B" w:rsidP="00D3096B">
            <w:pPr>
              <w:jc w:val="center"/>
              <w:rPr>
                <w:b/>
              </w:rPr>
            </w:pPr>
            <w:r w:rsidRPr="00693F21">
              <w:rPr>
                <w:b/>
              </w:rPr>
              <w:t>Enumeration Value</w:t>
            </w:r>
          </w:p>
        </w:tc>
        <w:tc>
          <w:tcPr>
            <w:tcW w:w="8838" w:type="dxa"/>
            <w:shd w:val="pct25" w:color="auto" w:fill="auto"/>
          </w:tcPr>
          <w:p w:rsidR="00D3096B" w:rsidRPr="00693F21" w:rsidRDefault="00D3096B" w:rsidP="00D3096B">
            <w:pPr>
              <w:jc w:val="center"/>
              <w:rPr>
                <w:b/>
              </w:rPr>
            </w:pPr>
            <w:r w:rsidRPr="00693F21">
              <w:rPr>
                <w:b/>
              </w:rPr>
              <w:t>Description</w:t>
            </w:r>
          </w:p>
        </w:tc>
      </w:tr>
      <w:tr w:rsidR="00D3096B" w:rsidTr="00D3096B">
        <w:tc>
          <w:tcPr>
            <w:tcW w:w="4338" w:type="dxa"/>
            <w:vAlign w:val="center"/>
          </w:tcPr>
          <w:p w:rsidR="00D3096B" w:rsidRPr="008D6A3A" w:rsidRDefault="00D3096B" w:rsidP="00D3096B">
            <w:pPr>
              <w:rPr>
                <w:b/>
                <w:sz w:val="22"/>
              </w:rPr>
            </w:pPr>
            <w:r>
              <w:rPr>
                <w:b/>
                <w:sz w:val="22"/>
              </w:rPr>
              <w:t>reinstantiate self after initial detection</w:t>
            </w:r>
          </w:p>
        </w:tc>
        <w:tc>
          <w:tcPr>
            <w:tcW w:w="8838" w:type="dxa"/>
          </w:tcPr>
          <w:p w:rsidR="00D3096B" w:rsidRPr="0082596E" w:rsidRDefault="00D3096B" w:rsidP="00D3096B">
            <w:pPr>
              <w:rPr>
                <w:sz w:val="22"/>
              </w:rPr>
            </w:pPr>
            <w:r w:rsidRPr="00F70747">
              <w:rPr>
                <w:sz w:val="22"/>
              </w:rPr>
              <w:t xml:space="preserve">Indicates that the malware instance </w:t>
            </w:r>
            <w:r w:rsidRPr="00B01209">
              <w:rPr>
                <w:sz w:val="22"/>
              </w:rPr>
              <w:t>s able to re-establish itself on the system after it is initially detected.</w:t>
            </w:r>
          </w:p>
        </w:tc>
      </w:tr>
      <w:tr w:rsidR="00D3096B" w:rsidTr="00D3096B">
        <w:tc>
          <w:tcPr>
            <w:tcW w:w="4338" w:type="dxa"/>
            <w:vAlign w:val="center"/>
          </w:tcPr>
          <w:p w:rsidR="00D3096B" w:rsidRPr="008D6A3A" w:rsidRDefault="00D3096B" w:rsidP="00D3096B">
            <w:pPr>
              <w:rPr>
                <w:b/>
                <w:sz w:val="22"/>
              </w:rPr>
            </w:pPr>
            <w:r>
              <w:rPr>
                <w:b/>
                <w:sz w:val="22"/>
              </w:rPr>
              <w:lastRenderedPageBreak/>
              <w:t>limit application type/version</w:t>
            </w:r>
          </w:p>
        </w:tc>
        <w:tc>
          <w:tcPr>
            <w:tcW w:w="8838" w:type="dxa"/>
          </w:tcPr>
          <w:p w:rsidR="00D3096B" w:rsidRPr="0082596E" w:rsidRDefault="00D3096B" w:rsidP="00D3096B">
            <w:pPr>
              <w:rPr>
                <w:sz w:val="22"/>
              </w:rPr>
            </w:pPr>
            <w:r w:rsidRPr="00606435">
              <w:rPr>
                <w:sz w:val="22"/>
              </w:rPr>
              <w:t xml:space="preserve">Indicates that </w:t>
            </w:r>
            <w:r w:rsidRPr="00B01209">
              <w:rPr>
                <w:sz w:val="22"/>
              </w:rPr>
              <w:t>the malware instance is able to limit the type or version of an application that runs on a system in order to ensure that it is able to continue executing.</w:t>
            </w:r>
          </w:p>
        </w:tc>
      </w:tr>
      <w:tr w:rsidR="00D3096B" w:rsidTr="00D3096B">
        <w:tc>
          <w:tcPr>
            <w:tcW w:w="4338" w:type="dxa"/>
            <w:vAlign w:val="center"/>
          </w:tcPr>
          <w:p w:rsidR="00D3096B" w:rsidRDefault="00D3096B" w:rsidP="00D3096B">
            <w:pPr>
              <w:rPr>
                <w:b/>
                <w:sz w:val="22"/>
              </w:rPr>
            </w:pPr>
            <w:r>
              <w:rPr>
                <w:b/>
                <w:sz w:val="22"/>
              </w:rPr>
              <w:t>persist after os install/reinstall</w:t>
            </w:r>
          </w:p>
        </w:tc>
        <w:tc>
          <w:tcPr>
            <w:tcW w:w="8838" w:type="dxa"/>
          </w:tcPr>
          <w:p w:rsidR="00D3096B" w:rsidRPr="00F70747" w:rsidRDefault="00D3096B" w:rsidP="00D3096B">
            <w:pPr>
              <w:rPr>
                <w:sz w:val="22"/>
              </w:rPr>
            </w:pPr>
            <w:r w:rsidRPr="00606435">
              <w:rPr>
                <w:sz w:val="22"/>
              </w:rPr>
              <w:t xml:space="preserve">Indicates that </w:t>
            </w:r>
            <w:r w:rsidRPr="00B01209">
              <w:rPr>
                <w:sz w:val="22"/>
              </w:rPr>
              <w:t>the malware instance is able to continue to execute after the operating system is installed or reinstalled</w:t>
            </w:r>
            <w:r w:rsidRPr="00606435">
              <w:rPr>
                <w:sz w:val="22"/>
              </w:rPr>
              <w:t>.</w:t>
            </w:r>
          </w:p>
        </w:tc>
      </w:tr>
      <w:tr w:rsidR="00D3096B" w:rsidTr="00D3096B">
        <w:tc>
          <w:tcPr>
            <w:tcW w:w="4338" w:type="dxa"/>
            <w:vAlign w:val="center"/>
          </w:tcPr>
          <w:p w:rsidR="00D3096B" w:rsidRDefault="00D3096B" w:rsidP="00D3096B">
            <w:pPr>
              <w:rPr>
                <w:b/>
                <w:sz w:val="22"/>
              </w:rPr>
            </w:pPr>
            <w:r>
              <w:rPr>
                <w:b/>
                <w:sz w:val="22"/>
              </w:rPr>
              <w:t>drop/retrieve debug log file</w:t>
            </w:r>
          </w:p>
        </w:tc>
        <w:tc>
          <w:tcPr>
            <w:tcW w:w="8838" w:type="dxa"/>
          </w:tcPr>
          <w:p w:rsidR="00D3096B" w:rsidRPr="00F70747" w:rsidRDefault="00D3096B" w:rsidP="00D3096B">
            <w:pPr>
              <w:rPr>
                <w:sz w:val="22"/>
              </w:rPr>
            </w:pPr>
            <w:r w:rsidRPr="00606435">
              <w:rPr>
                <w:sz w:val="22"/>
              </w:rPr>
              <w:t xml:space="preserve">Indicates </w:t>
            </w:r>
            <w:r w:rsidRPr="00B01209">
              <w:rPr>
                <w:sz w:val="22"/>
              </w:rPr>
              <w:t>that the malware instance is able to generate and retrieve a log file of errors associated with the malware.</w:t>
            </w:r>
          </w:p>
        </w:tc>
      </w:tr>
      <w:tr w:rsidR="00D3096B" w:rsidTr="00D3096B">
        <w:tc>
          <w:tcPr>
            <w:tcW w:w="4338" w:type="dxa"/>
            <w:vAlign w:val="center"/>
          </w:tcPr>
          <w:p w:rsidR="00D3096B" w:rsidRDefault="00D3096B" w:rsidP="00D3096B">
            <w:pPr>
              <w:rPr>
                <w:b/>
                <w:sz w:val="22"/>
              </w:rPr>
            </w:pPr>
            <w:r>
              <w:rPr>
                <w:b/>
                <w:sz w:val="22"/>
              </w:rPr>
              <w:t>persist independent of hard disk/os changes</w:t>
            </w:r>
          </w:p>
        </w:tc>
        <w:tc>
          <w:tcPr>
            <w:tcW w:w="8838" w:type="dxa"/>
          </w:tcPr>
          <w:p w:rsidR="00D3096B" w:rsidRPr="00F70747" w:rsidRDefault="00D3096B" w:rsidP="00D3096B">
            <w:pPr>
              <w:rPr>
                <w:sz w:val="22"/>
              </w:rPr>
            </w:pPr>
            <w:r w:rsidRPr="00606435">
              <w:rPr>
                <w:sz w:val="22"/>
              </w:rPr>
              <w:t xml:space="preserve">Indicates </w:t>
            </w:r>
            <w:r w:rsidRPr="00B01209">
              <w:rPr>
                <w:sz w:val="22"/>
              </w:rPr>
              <w:t>that the malware instance is able to continue to execute after changes to the hard disk or the operating system have been made.</w:t>
            </w:r>
          </w:p>
        </w:tc>
      </w:tr>
      <w:tr w:rsidR="00D3096B" w:rsidTr="00D3096B">
        <w:tc>
          <w:tcPr>
            <w:tcW w:w="4338" w:type="dxa"/>
            <w:vAlign w:val="center"/>
          </w:tcPr>
          <w:p w:rsidR="00D3096B" w:rsidRDefault="00D3096B" w:rsidP="00D3096B">
            <w:pPr>
              <w:rPr>
                <w:b/>
                <w:sz w:val="22"/>
              </w:rPr>
            </w:pPr>
            <w:r>
              <w:rPr>
                <w:b/>
                <w:sz w:val="22"/>
              </w:rPr>
              <w:t>persist after system reboot</w:t>
            </w:r>
          </w:p>
        </w:tc>
        <w:tc>
          <w:tcPr>
            <w:tcW w:w="8838" w:type="dxa"/>
          </w:tcPr>
          <w:p w:rsidR="00D3096B" w:rsidRPr="00606435" w:rsidRDefault="00D3096B" w:rsidP="00D3096B">
            <w:pPr>
              <w:rPr>
                <w:sz w:val="22"/>
              </w:rPr>
            </w:pPr>
            <w:r w:rsidRPr="00606435">
              <w:rPr>
                <w:sz w:val="22"/>
              </w:rPr>
              <w:t xml:space="preserve">Indicates </w:t>
            </w:r>
            <w:r w:rsidRPr="00B01209">
              <w:rPr>
                <w:sz w:val="22"/>
              </w:rPr>
              <w:t>that the malware instance is able to continue to execute after a system reboot.</w:t>
            </w:r>
          </w:p>
        </w:tc>
      </w:tr>
    </w:tbl>
    <w:p w:rsidR="00D3096B" w:rsidRDefault="00D3096B" w:rsidP="00432150">
      <w:pPr>
        <w:pStyle w:val="Heading3"/>
      </w:pPr>
      <w:bookmarkStart w:id="190" w:name="_Toc390177608"/>
      <w:r>
        <w:t>PrivilegeEscalationPropertiesVocab-1.0</w:t>
      </w:r>
      <w:bookmarkEnd w:id="190"/>
    </w:p>
    <w:p w:rsidR="00D3096B" w:rsidRPr="00E146D2" w:rsidRDefault="00D3096B" w:rsidP="00D3096B">
      <w:pPr>
        <w:rPr>
          <w:rFonts w:cs="Courier New"/>
        </w:rPr>
      </w:pPr>
      <w:r>
        <w:t>T</w:t>
      </w:r>
      <w:r w:rsidRPr="003A107F">
        <w:t xml:space="preserve">he </w:t>
      </w:r>
      <w:r>
        <w:rPr>
          <w:rFonts w:ascii="Courier New" w:hAnsi="Courier New" w:cs="Courier New"/>
        </w:rPr>
        <w:t>PrivilegeEscalationProperties</w:t>
      </w:r>
      <w:r w:rsidRPr="003A107F">
        <w:rPr>
          <w:rFonts w:ascii="Courier New" w:hAnsi="Courier New" w:cs="Courier New"/>
        </w:rPr>
        <w:t>Vocab</w:t>
      </w:r>
      <w:r>
        <w:rPr>
          <w:rFonts w:cs="Courier New"/>
        </w:rPr>
        <w:t xml:space="preserve"> is the default MAEC vocabulary for properties of the privilege escalation</w:t>
      </w:r>
      <w:r w:rsidRPr="00011259">
        <w:rPr>
          <w:rFonts w:cs="Courier New"/>
        </w:rPr>
        <w:t xml:space="preserve"> </w:t>
      </w:r>
      <w:r w:rsidRPr="00AB1430">
        <w:rPr>
          <w:rFonts w:cs="Courier New"/>
        </w:rPr>
        <w:t>Capability</w:t>
      </w:r>
      <w:r w:rsidRPr="00011259">
        <w:rPr>
          <w:rFonts w:cs="Courier New"/>
        </w:rPr>
        <w:t xml:space="preserve"> and its child </w:t>
      </w:r>
      <w:r w:rsidRPr="00AB1430">
        <w:rPr>
          <w:rFonts w:cs="Courier New"/>
        </w:rPr>
        <w:t>Objectives</w:t>
      </w:r>
      <w:r w:rsidR="00AF5AD1">
        <w:rPr>
          <w:rFonts w:cs="Courier New"/>
        </w:rPr>
        <w:t>.</w:t>
      </w:r>
      <w:r w:rsidRPr="00011259">
        <w:rPr>
          <w:rFonts w:cs="Courier New"/>
        </w:rPr>
        <w:t xml:space="preserve"> </w:t>
      </w:r>
      <w:r w:rsidR="00AF5AD1">
        <w:rPr>
          <w:rFonts w:cs="Courier New"/>
        </w:rPr>
        <w:t xml:space="preserve">The </w:t>
      </w:r>
      <w:r>
        <w:rPr>
          <w:rFonts w:cs="Courier New"/>
        </w:rPr>
        <w:t>names</w:t>
      </w:r>
      <w:r w:rsidR="00AF5AD1">
        <w:rPr>
          <w:rFonts w:cs="Courier New"/>
        </w:rPr>
        <w:t xml:space="preserve"> of these properties</w:t>
      </w:r>
      <w:r>
        <w:rPr>
          <w:rFonts w:cs="Courier New"/>
        </w:rPr>
        <w:t xml:space="preserve"> are captured in the </w:t>
      </w:r>
      <w:r>
        <w:rPr>
          <w:rFonts w:ascii="Courier New" w:hAnsi="Courier New" w:cs="Courier New"/>
        </w:rPr>
        <w:t>Name</w:t>
      </w:r>
      <w:r w:rsidRPr="00E146D2">
        <w:rPr>
          <w:rFonts w:cs="Courier New"/>
        </w:rPr>
        <w:t xml:space="preserve"> </w:t>
      </w:r>
      <w:r w:rsidRPr="003959BA">
        <w:rPr>
          <w:rFonts w:cs="Courier New"/>
        </w:rPr>
        <w:t>field</w:t>
      </w:r>
      <w:r w:rsidR="00AF5AD1">
        <w:rPr>
          <w:rFonts w:cs="Courier New"/>
        </w:rPr>
        <w:t>, a child</w:t>
      </w:r>
      <w:r w:rsidRPr="003959BA">
        <w:rPr>
          <w:rFonts w:cs="Courier New"/>
        </w:rPr>
        <w:t xml:space="preserve"> of the</w:t>
      </w:r>
      <w:r w:rsidRPr="00490BE3">
        <w:rPr>
          <w:rFonts w:cs="Courier New"/>
        </w:rPr>
        <w:t xml:space="preserve"> </w:t>
      </w:r>
      <w:r w:rsidRPr="00DC4BB1">
        <w:rPr>
          <w:rFonts w:ascii="Courier New" w:hAnsi="Courier New" w:cs="Courier New"/>
        </w:rPr>
        <w:t>Property</w:t>
      </w:r>
      <w:r>
        <w:rPr>
          <w:rFonts w:cs="Courier New"/>
        </w:rPr>
        <w:t xml:space="preserve"> field </w:t>
      </w:r>
      <w:r w:rsidR="00AF5AD1">
        <w:rPr>
          <w:rFonts w:cs="Courier New"/>
        </w:rPr>
        <w:t>of type</w:t>
      </w:r>
      <w:r>
        <w:rPr>
          <w:rFonts w:cs="Courier New"/>
        </w:rPr>
        <w:t xml:space="preserve"> </w:t>
      </w:r>
      <w:r>
        <w:rPr>
          <w:rFonts w:ascii="Courier New" w:hAnsi="Courier New" w:cs="Courier New"/>
        </w:rPr>
        <w:t>CapabilityPropertyType</w:t>
      </w:r>
      <w:r>
        <w:rPr>
          <w:rFonts w:cs="Courier New"/>
        </w:rPr>
        <w:t xml:space="preserve">.  The </w:t>
      </w:r>
      <w:r w:rsidRPr="00186DF8">
        <w:rPr>
          <w:rFonts w:ascii="Courier New" w:hAnsi="Courier New" w:cs="Courier New"/>
        </w:rPr>
        <w:t>Property</w:t>
      </w:r>
      <w:r>
        <w:rPr>
          <w:rFonts w:cs="Courier New"/>
        </w:rPr>
        <w:t xml:space="preserve"> field is found on the </w:t>
      </w:r>
      <w:r w:rsidRPr="00186DF8">
        <w:rPr>
          <w:rFonts w:ascii="Courier New" w:hAnsi="Courier New" w:cs="Courier New"/>
        </w:rPr>
        <w:t>CapabilityType</w:t>
      </w:r>
      <w:r>
        <w:rPr>
          <w:rFonts w:cs="Courier New"/>
        </w:rPr>
        <w:t xml:space="preserve"> (which is used to </w:t>
      </w:r>
      <w:r w:rsidRPr="00011259">
        <w:rPr>
          <w:rFonts w:cs="Courier New"/>
        </w:rPr>
        <w:t xml:space="preserve">define a </w:t>
      </w:r>
      <w:r w:rsidRPr="00AB1430">
        <w:rPr>
          <w:rFonts w:cs="Courier New"/>
        </w:rPr>
        <w:t>Capability</w:t>
      </w:r>
      <w:r w:rsidRPr="00011259">
        <w:rPr>
          <w:rFonts w:cs="Courier New"/>
        </w:rPr>
        <w:t>) and</w:t>
      </w:r>
      <w:r>
        <w:rPr>
          <w:rFonts w:cs="Courier New"/>
        </w:rPr>
        <w:t xml:space="preserve"> </w:t>
      </w:r>
      <w:r w:rsidR="00AA304A">
        <w:rPr>
          <w:rFonts w:cs="Courier New"/>
        </w:rPr>
        <w:t xml:space="preserve">on </w:t>
      </w:r>
      <w:r>
        <w:rPr>
          <w:rFonts w:cs="Courier New"/>
        </w:rPr>
        <w:t xml:space="preserve">the </w:t>
      </w:r>
      <w:r>
        <w:rPr>
          <w:rFonts w:ascii="Courier New" w:hAnsi="Courier New" w:cs="Courier New"/>
        </w:rPr>
        <w:t>CapabilityObjectiveType</w:t>
      </w:r>
      <w:r>
        <w:rPr>
          <w:rFonts w:cs="Courier New"/>
        </w:rPr>
        <w:t xml:space="preserve"> (</w:t>
      </w:r>
      <w:r w:rsidRPr="00011259">
        <w:rPr>
          <w:rFonts w:cs="Courier New"/>
        </w:rPr>
        <w:t xml:space="preserve">which is used to define a </w:t>
      </w:r>
      <w:r w:rsidRPr="00AB1430">
        <w:rPr>
          <w:rFonts w:cs="Courier New"/>
        </w:rPr>
        <w:t>Strategic Objective</w:t>
      </w:r>
      <w:r w:rsidRPr="00011259">
        <w:rPr>
          <w:rFonts w:cs="Courier New"/>
        </w:rPr>
        <w:t xml:space="preserve"> or</w:t>
      </w:r>
      <w:r w:rsidRPr="00614328">
        <w:rPr>
          <w:rFonts w:cs="Courier New"/>
        </w:rPr>
        <w:t xml:space="preserve"> a </w:t>
      </w:r>
      <w:r w:rsidRPr="00AB1430">
        <w:rPr>
          <w:rFonts w:cs="Courier New"/>
        </w:rPr>
        <w:t>Tactical Objective</w:t>
      </w:r>
      <w:r w:rsidRPr="00011259">
        <w:rPr>
          <w:rFonts w:cs="Courier New"/>
        </w:rPr>
        <w:t xml:space="preserve">).  </w:t>
      </w:r>
      <w:r w:rsidRPr="00614328">
        <w:rPr>
          <w:rFonts w:cs="Courier New"/>
        </w:rPr>
        <w:t>All aforemention</w:t>
      </w:r>
      <w:r>
        <w:rPr>
          <w:rFonts w:cs="Courier New"/>
        </w:rPr>
        <w:t>ed types are defined in the MAEC Bundle schema.</w:t>
      </w:r>
    </w:p>
    <w:p w:rsidR="00D3096B" w:rsidRPr="000E1A8A" w:rsidRDefault="00D3096B" w:rsidP="00D3096B">
      <w:r>
        <w:t xml:space="preserve">  </w:t>
      </w:r>
    </w:p>
    <w:p w:rsidR="00D3096B" w:rsidRDefault="00D3096B" w:rsidP="00D3096B">
      <w:r w:rsidRPr="000E1A8A">
        <w:t xml:space="preserve">The MAEC </w:t>
      </w:r>
      <w:r>
        <w:rPr>
          <w:rFonts w:ascii="Courier New" w:hAnsi="Courier New" w:cs="Courier New"/>
        </w:rPr>
        <w:t>PrivilegeEscalationProperties</w:t>
      </w:r>
      <w:r w:rsidRPr="003A107F">
        <w:rPr>
          <w:rFonts w:ascii="Courier New" w:hAnsi="Courier New" w:cs="Courier New"/>
        </w:rPr>
        <w:t>Vocab</w:t>
      </w:r>
      <w:r w:rsidRPr="008368A0">
        <w:rPr>
          <w:rFonts w:ascii="Courier New" w:hAnsi="Courier New" w:cs="Courier New"/>
        </w:rPr>
        <w:t>-1.0</w:t>
      </w:r>
      <w:r w:rsidRPr="000E1A8A">
        <w:t xml:space="preserve"> </w:t>
      </w:r>
      <w:r>
        <w:t>extends</w:t>
      </w:r>
      <w:r w:rsidRPr="000E1A8A">
        <w:t xml:space="preserve"> </w:t>
      </w:r>
      <w:r w:rsidRPr="0069155B">
        <w:rPr>
          <w:rFonts w:cs="Courier New"/>
        </w:rPr>
        <w:t>the</w:t>
      </w:r>
      <w:r w:rsidRPr="0069155B">
        <w:t xml:space="preserve"> </w:t>
      </w:r>
      <w:r w:rsidRPr="001D6E92">
        <w:rPr>
          <w:rFonts w:ascii="Courier New" w:hAnsi="Courier New" w:cs="Courier New"/>
        </w:rPr>
        <w:t xml:space="preserve">ControlledVocabularyStringType </w:t>
      </w:r>
      <w:r w:rsidRPr="000E1A8A">
        <w:t xml:space="preserve">defined 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Pr>
          <w:rFonts w:ascii="Courier New" w:hAnsi="Courier New" w:cs="Courier New"/>
        </w:rPr>
        <w:t>PrivilegeEscalationPropertiesType</w:t>
      </w:r>
      <w:r w:rsidRPr="000E1A8A">
        <w:rPr>
          <w:rFonts w:ascii="Courier New" w:hAnsi="Courier New" w:cs="Courier New"/>
        </w:rPr>
        <w:t>Enum-1.0</w:t>
      </w:r>
      <w:r w:rsidRPr="000E1A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Privilege Escalation Capability and Objective Properties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PrivilegeEscalationProperties</w:t>
            </w:r>
            <w:r w:rsidRPr="004A3977">
              <w:rPr>
                <w:i/>
                <w:sz w:val="22"/>
              </w:rPr>
              <w:t>Vocab-1.0</w:t>
            </w:r>
            <w:r>
              <w:rPr>
                <w:sz w:val="22"/>
              </w:rPr>
              <w:t>.’</w:t>
            </w:r>
          </w:p>
        </w:tc>
      </w:tr>
    </w:tbl>
    <w:p w:rsidR="00D3096B" w:rsidRDefault="00D3096B" w:rsidP="00D3096B">
      <w:pPr>
        <w:pStyle w:val="Heading4"/>
      </w:pPr>
      <w:bookmarkStart w:id="191" w:name="_Toc390177609"/>
      <w:r>
        <w:lastRenderedPageBreak/>
        <w:t>PrivilegeEscalationPropertiesEnum-1.0</w:t>
      </w:r>
      <w:bookmarkEnd w:id="191"/>
    </w:p>
    <w:p w:rsidR="00D3096B" w:rsidRDefault="009A3117" w:rsidP="00D3096B">
      <w:r w:rsidRPr="00C51E1C">
        <w:t xml:space="preserve">The </w:t>
      </w:r>
      <w:r w:rsidR="00D3096B">
        <w:rPr>
          <w:rFonts w:ascii="Courier New" w:hAnsi="Courier New" w:cs="Courier New"/>
        </w:rPr>
        <w:t>PrivilegeEscalationProperties</w:t>
      </w:r>
      <w:r w:rsidR="00D3096B" w:rsidRPr="008368A0">
        <w:rPr>
          <w:rFonts w:ascii="Courier New" w:hAnsi="Courier New" w:cs="Courier New"/>
        </w:rPr>
        <w:t>Enum</w:t>
      </w:r>
      <w:r w:rsidR="00D3096B" w:rsidRPr="004A2DF4">
        <w:t xml:space="preserve"> is a non-exhaustive enumera</w:t>
      </w:r>
      <w:r w:rsidR="00D3096B" w:rsidRPr="00011259">
        <w:t xml:space="preserve">tion of </w:t>
      </w:r>
      <w:r w:rsidR="00D3096B">
        <w:t>privilege escalation</w:t>
      </w:r>
      <w:r w:rsidR="00D3096B" w:rsidRPr="00011259">
        <w:t xml:space="preserve"> </w:t>
      </w:r>
      <w:r w:rsidR="00D3096B" w:rsidRPr="00AB1430">
        <w:rPr>
          <w:rFonts w:cs="Courier New"/>
        </w:rPr>
        <w:t>Capability</w:t>
      </w:r>
      <w:r w:rsidR="00D3096B" w:rsidRPr="00011259">
        <w:t xml:space="preserve">, </w:t>
      </w:r>
      <w:r w:rsidR="00D3096B" w:rsidRPr="00AB1430">
        <w:rPr>
          <w:rFonts w:cs="Courier New"/>
        </w:rPr>
        <w:t>Strategic Objective</w:t>
      </w:r>
      <w:r w:rsidR="00D3096B" w:rsidRPr="00011259">
        <w:t xml:space="preserve">, and </w:t>
      </w:r>
      <w:r w:rsidR="00D3096B" w:rsidRPr="00AB1430">
        <w:rPr>
          <w:rFonts w:cs="Courier New"/>
        </w:rPr>
        <w:t>Tactical Objective</w:t>
      </w:r>
      <w:r w:rsidR="00D3096B" w:rsidRPr="00011259">
        <w:t xml:space="preserve"> properties</w:t>
      </w:r>
      <w:r w:rsidR="00D3096B">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D3096B" w:rsidTr="00D3096B">
        <w:tc>
          <w:tcPr>
            <w:tcW w:w="3618" w:type="dxa"/>
            <w:shd w:val="pct25" w:color="auto" w:fill="auto"/>
          </w:tcPr>
          <w:p w:rsidR="00D3096B" w:rsidRPr="00693F21" w:rsidRDefault="00D3096B" w:rsidP="00D3096B">
            <w:pPr>
              <w:jc w:val="center"/>
              <w:rPr>
                <w:b/>
              </w:rPr>
            </w:pPr>
            <w:r w:rsidRPr="00693F21">
              <w:rPr>
                <w:b/>
              </w:rPr>
              <w:t>Enumeration Value</w:t>
            </w:r>
          </w:p>
        </w:tc>
        <w:tc>
          <w:tcPr>
            <w:tcW w:w="9558" w:type="dxa"/>
            <w:shd w:val="pct25" w:color="auto" w:fill="auto"/>
          </w:tcPr>
          <w:p w:rsidR="00D3096B" w:rsidRPr="00693F21" w:rsidRDefault="00D3096B" w:rsidP="00D3096B">
            <w:pPr>
              <w:jc w:val="center"/>
              <w:rPr>
                <w:b/>
              </w:rPr>
            </w:pPr>
            <w:r w:rsidRPr="00693F21">
              <w:rPr>
                <w:b/>
              </w:rPr>
              <w:t>Description</w:t>
            </w:r>
          </w:p>
        </w:tc>
      </w:tr>
      <w:tr w:rsidR="00D3096B" w:rsidTr="00D3096B">
        <w:tc>
          <w:tcPr>
            <w:tcW w:w="3618" w:type="dxa"/>
            <w:vAlign w:val="center"/>
          </w:tcPr>
          <w:p w:rsidR="00D3096B" w:rsidRPr="008D6A3A" w:rsidRDefault="00D3096B" w:rsidP="00D3096B">
            <w:pPr>
              <w:rPr>
                <w:b/>
                <w:sz w:val="22"/>
              </w:rPr>
            </w:pPr>
            <w:r>
              <w:rPr>
                <w:b/>
                <w:sz w:val="22"/>
              </w:rPr>
              <w:t>user privilege escalation type</w:t>
            </w:r>
          </w:p>
        </w:tc>
        <w:tc>
          <w:tcPr>
            <w:tcW w:w="9558" w:type="dxa"/>
          </w:tcPr>
          <w:p w:rsidR="00D3096B" w:rsidRPr="0082596E" w:rsidRDefault="00D3096B" w:rsidP="00D3096B">
            <w:pPr>
              <w:rPr>
                <w:sz w:val="22"/>
              </w:rPr>
            </w:pPr>
            <w:r w:rsidRPr="00C36C8C">
              <w:rPr>
                <w:sz w:val="22"/>
              </w:rPr>
              <w:t xml:space="preserve">Refers to the </w:t>
            </w:r>
            <w:r w:rsidRPr="00765782">
              <w:rPr>
                <w:sz w:val="22"/>
              </w:rPr>
              <w:t>type of user privilege escalation employed by the ‘escalate user privilege’ Strategic Objective</w:t>
            </w:r>
            <w:r w:rsidRPr="00011259">
              <w:rPr>
                <w:sz w:val="22"/>
              </w:rPr>
              <w:t>.</w:t>
            </w:r>
            <w:r>
              <w:rPr>
                <w:sz w:val="22"/>
              </w:rPr>
              <w:t xml:space="preserve">  </w:t>
            </w:r>
            <w:r w:rsidRPr="00765782">
              <w:rPr>
                <w:sz w:val="22"/>
              </w:rPr>
              <w:t>Recommended values are: 'horizontal', or 'vertical'.</w:t>
            </w:r>
          </w:p>
        </w:tc>
      </w:tr>
    </w:tbl>
    <w:p w:rsidR="00D3096B" w:rsidRPr="00236BB6" w:rsidRDefault="00D3096B" w:rsidP="00432150">
      <w:pPr>
        <w:pStyle w:val="Heading3"/>
      </w:pPr>
      <w:bookmarkStart w:id="192" w:name="_Toc390177610"/>
      <w:r w:rsidRPr="00236BB6">
        <w:t>PrivilegeEscalationStrategicObjectivesVocab-1.0</w:t>
      </w:r>
      <w:bookmarkEnd w:id="192"/>
    </w:p>
    <w:p w:rsidR="00D3096B" w:rsidRPr="00236BB6" w:rsidRDefault="00D3096B" w:rsidP="00D3096B">
      <w:r w:rsidRPr="00236BB6">
        <w:t xml:space="preserve">The </w:t>
      </w:r>
      <w:r w:rsidRPr="00236BB6">
        <w:rPr>
          <w:rFonts w:ascii="Courier New" w:hAnsi="Courier New" w:cs="Courier New"/>
        </w:rPr>
        <w:t>PrivilegeEscalationStrategicObjectivesVocab</w:t>
      </w:r>
      <w:r w:rsidRPr="00236BB6">
        <w:t xml:space="preserve"> is the default MAEC vocabulary for </w:t>
      </w:r>
      <w:r w:rsidRPr="00AB1430">
        <w:rPr>
          <w:rFonts w:cs="Courier New"/>
        </w:rPr>
        <w:t>Strategic Objectives</w:t>
      </w:r>
      <w:r w:rsidRPr="00236BB6">
        <w:t xml:space="preserve"> of the privilege escalation </w:t>
      </w:r>
      <w:r w:rsidRPr="00AB1430">
        <w:rPr>
          <w:rFonts w:cs="Courier New"/>
        </w:rPr>
        <w:t>Capability</w:t>
      </w:r>
      <w:r w:rsidR="00AA304A">
        <w:rPr>
          <w:rFonts w:cs="Courier New"/>
        </w:rPr>
        <w:t>.</w:t>
      </w:r>
      <w:r w:rsidRPr="00AB1430">
        <w:rPr>
          <w:rFonts w:cs="Courier New"/>
        </w:rPr>
        <w:t xml:space="preserve"> </w:t>
      </w:r>
      <w:r w:rsidR="00AA304A">
        <w:t>The</w:t>
      </w:r>
      <w:r w:rsidR="00AA304A" w:rsidRPr="00236BB6">
        <w:t xml:space="preserve"> </w:t>
      </w:r>
      <w:r w:rsidRPr="00236BB6">
        <w:t>names</w:t>
      </w:r>
      <w:r w:rsidR="00AA304A">
        <w:t xml:space="preserve"> of these Strategic Objectives</w:t>
      </w:r>
      <w:r w:rsidRPr="00236BB6">
        <w:t xml:space="preserve"> are captured in the </w:t>
      </w:r>
      <w:r w:rsidRPr="00236BB6">
        <w:rPr>
          <w:rFonts w:ascii="Courier New" w:hAnsi="Courier New" w:cs="Courier New"/>
        </w:rPr>
        <w:t>Name</w:t>
      </w:r>
      <w:r w:rsidRPr="00236BB6">
        <w:t xml:space="preserve"> field</w:t>
      </w:r>
      <w:r w:rsidR="00AA304A">
        <w:t>, a child</w:t>
      </w:r>
      <w:r w:rsidRPr="00236BB6">
        <w:t xml:space="preserve"> of the </w:t>
      </w:r>
      <w:r w:rsidRPr="00236BB6">
        <w:rPr>
          <w:rFonts w:ascii="Courier New" w:hAnsi="Courier New" w:cs="Courier New"/>
        </w:rPr>
        <w:t>Strategic_Objective</w:t>
      </w:r>
      <w:r w:rsidRPr="00236BB6">
        <w:t xml:space="preserve"> field </w:t>
      </w:r>
      <w:r w:rsidR="00AA304A">
        <w:t>of type</w:t>
      </w:r>
      <w:r w:rsidRPr="00236BB6">
        <w:t xml:space="preserve"> </w:t>
      </w:r>
      <w:r w:rsidRPr="00236BB6">
        <w:rPr>
          <w:rFonts w:ascii="Courier New" w:hAnsi="Courier New" w:cs="Courier New"/>
        </w:rPr>
        <w:t>CapabilityObjectiveType</w:t>
      </w:r>
      <w:r w:rsidRPr="00236BB6">
        <w:rPr>
          <w:rFonts w:cs="Courier New"/>
        </w:rPr>
        <w:t xml:space="preserve"> </w:t>
      </w:r>
      <w:r w:rsidRPr="00236BB6">
        <w:t xml:space="preserve">(defined in the MAEC Bundle schema).  </w:t>
      </w:r>
    </w:p>
    <w:p w:rsidR="00D3096B" w:rsidRPr="00236BB6" w:rsidRDefault="00D3096B" w:rsidP="00D3096B"/>
    <w:p w:rsidR="00D3096B" w:rsidRDefault="00D3096B" w:rsidP="00D3096B">
      <w:r w:rsidRPr="00236BB6">
        <w:t xml:space="preserve">The MAEC </w:t>
      </w:r>
      <w:r w:rsidRPr="00236BB6">
        <w:rPr>
          <w:rFonts w:ascii="Courier New" w:hAnsi="Courier New" w:cs="Courier New"/>
        </w:rPr>
        <w:t>PrivilegeEscalationStrategicObjectivesVocab-1.0</w:t>
      </w:r>
      <w:r w:rsidRPr="00236BB6">
        <w:t xml:space="preserve"> extends </w:t>
      </w:r>
      <w:r w:rsidRPr="00236BB6">
        <w:rPr>
          <w:rFonts w:cs="Courier New"/>
        </w:rPr>
        <w:t>the</w:t>
      </w:r>
      <w:r w:rsidRPr="00236BB6">
        <w:rPr>
          <w:rFonts w:ascii="Courier New" w:hAnsi="Courier New" w:cs="Courier New"/>
        </w:rPr>
        <w:t xml:space="preserve"> ControlledVocabularyStringType</w:t>
      </w:r>
      <w:r w:rsidRPr="00236BB6">
        <w:rPr>
          <w:rFonts w:cs="Courier New"/>
        </w:rPr>
        <w:t xml:space="preserve"> </w:t>
      </w:r>
      <w:r w:rsidRPr="00236BB6">
        <w:t xml:space="preserve">defined in CybOX Common.  Thus, </w:t>
      </w:r>
      <w:r w:rsidRPr="00236BB6">
        <w:rPr>
          <w:rFonts w:ascii="Courier New" w:hAnsi="Courier New" w:cs="Courier New"/>
        </w:rPr>
        <w:t>Name</w:t>
      </w:r>
      <w:r w:rsidRPr="00236BB6">
        <w:rPr>
          <w:rFonts w:cs="Courier New"/>
        </w:rPr>
        <w:t xml:space="preserve"> </w:t>
      </w:r>
      <w:r w:rsidRPr="00236BB6">
        <w:t xml:space="preserve">fields that make use of this vocabulary are restricted to the enumerated entries contained in the </w:t>
      </w:r>
      <w:r w:rsidRPr="00236BB6">
        <w:rPr>
          <w:rFonts w:ascii="Courier New" w:hAnsi="Courier New" w:cs="Courier New"/>
        </w:rPr>
        <w:t>maecVocabs:PrivilegeEscalationStrategicObjectivesTypeEnum-1.0</w:t>
      </w:r>
      <w:r w:rsidRPr="00236BB6">
        <w:t>;</w:t>
      </w:r>
      <w:r w:rsidRPr="000E1A8A">
        <w:t xml:space="preserve">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Privilege Escalation Capability Strategic Objectives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PrivilegeEscalationStrategicObjectives</w:t>
            </w:r>
            <w:r w:rsidRPr="004A3977">
              <w:rPr>
                <w:i/>
                <w:sz w:val="22"/>
              </w:rPr>
              <w:t>Vocab-1.0</w:t>
            </w:r>
            <w:r>
              <w:rPr>
                <w:sz w:val="22"/>
              </w:rPr>
              <w:t>.’</w:t>
            </w:r>
          </w:p>
        </w:tc>
      </w:tr>
    </w:tbl>
    <w:p w:rsidR="00D3096B" w:rsidRPr="00236BB6" w:rsidRDefault="00D3096B" w:rsidP="00D3096B">
      <w:pPr>
        <w:pStyle w:val="Heading4"/>
      </w:pPr>
      <w:bookmarkStart w:id="193" w:name="_Toc390177611"/>
      <w:r w:rsidRPr="00236BB6">
        <w:t>PrivilegeEscalation</w:t>
      </w:r>
      <w:r w:rsidRPr="00614328">
        <w:t>StrategicObjectivesEnum</w:t>
      </w:r>
      <w:r w:rsidRPr="00236BB6">
        <w:t>-1.0</w:t>
      </w:r>
      <w:bookmarkEnd w:id="193"/>
    </w:p>
    <w:p w:rsidR="00D3096B" w:rsidRPr="00236BB6" w:rsidRDefault="009A3117" w:rsidP="00D3096B">
      <w:r w:rsidRPr="00C51E1C">
        <w:t xml:space="preserve">The </w:t>
      </w:r>
      <w:r w:rsidR="00D3096B" w:rsidRPr="00236BB6">
        <w:rPr>
          <w:rFonts w:ascii="Courier New" w:hAnsi="Courier New" w:cs="Courier New"/>
        </w:rPr>
        <w:t>PrivilegeEscalation</w:t>
      </w:r>
      <w:r w:rsidR="00D3096B" w:rsidRPr="00614328">
        <w:rPr>
          <w:rFonts w:ascii="Courier New" w:hAnsi="Courier New" w:cs="Courier New"/>
        </w:rPr>
        <w:t>StrategicObjectivesEnum</w:t>
      </w:r>
      <w:r w:rsidR="00D3096B" w:rsidRPr="00236BB6">
        <w:t xml:space="preserve"> is a non-exhaustive enumeration of </w:t>
      </w:r>
      <w:r w:rsidR="00D3096B" w:rsidRPr="00236BB6">
        <w:rPr>
          <w:rFonts w:cs="Courier New"/>
        </w:rPr>
        <w:t>Strategic</w:t>
      </w:r>
      <w:r w:rsidR="00D3096B" w:rsidRPr="00236BB6">
        <w:t xml:space="preserve"> </w:t>
      </w:r>
      <w:r w:rsidR="00D3096B" w:rsidRPr="00236BB6">
        <w:rPr>
          <w:rFonts w:cs="Courier New"/>
        </w:rPr>
        <w:t>Objectives</w:t>
      </w:r>
      <w:r w:rsidR="00D3096B" w:rsidRPr="00236BB6">
        <w:t xml:space="preserve"> of the privilege escalation </w:t>
      </w:r>
      <w:r w:rsidR="00D3096B" w:rsidRPr="00236BB6">
        <w:rPr>
          <w:rFonts w:cs="Courier New"/>
        </w:rPr>
        <w:t>Capability</w:t>
      </w:r>
      <w:r w:rsidR="00D3096B" w:rsidRPr="00236BB6">
        <w:t>.</w:t>
      </w:r>
    </w:p>
    <w:p w:rsidR="00D3096B" w:rsidRPr="00236BB6"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0188"/>
      </w:tblGrid>
      <w:tr w:rsidR="00D3096B" w:rsidRPr="00236BB6" w:rsidTr="00D3096B">
        <w:tc>
          <w:tcPr>
            <w:tcW w:w="2988" w:type="dxa"/>
            <w:shd w:val="pct25" w:color="auto" w:fill="auto"/>
          </w:tcPr>
          <w:p w:rsidR="00D3096B" w:rsidRPr="00236BB6" w:rsidRDefault="00D3096B" w:rsidP="00D3096B">
            <w:pPr>
              <w:jc w:val="center"/>
              <w:rPr>
                <w:b/>
              </w:rPr>
            </w:pPr>
            <w:r w:rsidRPr="00236BB6">
              <w:rPr>
                <w:b/>
              </w:rPr>
              <w:lastRenderedPageBreak/>
              <w:t>Enumeration Value</w:t>
            </w:r>
          </w:p>
        </w:tc>
        <w:tc>
          <w:tcPr>
            <w:tcW w:w="10188" w:type="dxa"/>
            <w:shd w:val="pct25" w:color="auto" w:fill="auto"/>
          </w:tcPr>
          <w:p w:rsidR="00D3096B" w:rsidRPr="00236BB6" w:rsidRDefault="00D3096B" w:rsidP="00D3096B">
            <w:pPr>
              <w:jc w:val="center"/>
              <w:rPr>
                <w:b/>
              </w:rPr>
            </w:pPr>
            <w:r w:rsidRPr="00236BB6">
              <w:rPr>
                <w:b/>
              </w:rPr>
              <w:t>Description</w:t>
            </w:r>
          </w:p>
        </w:tc>
      </w:tr>
      <w:tr w:rsidR="00D3096B" w:rsidRPr="00236BB6" w:rsidTr="00D3096B">
        <w:tc>
          <w:tcPr>
            <w:tcW w:w="2988" w:type="dxa"/>
            <w:vAlign w:val="center"/>
          </w:tcPr>
          <w:p w:rsidR="00D3096B" w:rsidRPr="00236BB6" w:rsidRDefault="00D3096B" w:rsidP="00D3096B">
            <w:pPr>
              <w:rPr>
                <w:b/>
                <w:sz w:val="22"/>
              </w:rPr>
            </w:pPr>
            <w:r w:rsidRPr="00236BB6">
              <w:rPr>
                <w:b/>
                <w:sz w:val="22"/>
              </w:rPr>
              <w:t>impersonate user</w:t>
            </w:r>
          </w:p>
        </w:tc>
        <w:tc>
          <w:tcPr>
            <w:tcW w:w="10188" w:type="dxa"/>
          </w:tcPr>
          <w:p w:rsidR="00D3096B" w:rsidRPr="00236BB6" w:rsidRDefault="00D3096B" w:rsidP="00D3096B">
            <w:pPr>
              <w:rPr>
                <w:sz w:val="22"/>
              </w:rPr>
            </w:pPr>
            <w:r w:rsidRPr="00236BB6">
              <w:rPr>
                <w:sz w:val="22"/>
              </w:rPr>
              <w:t>Indicates that the malware instance is able to impersonate another user to operate within a different security context (also known as horizontal privilege escalation).</w:t>
            </w:r>
          </w:p>
        </w:tc>
      </w:tr>
      <w:tr w:rsidR="00D3096B" w:rsidTr="00D3096B">
        <w:tc>
          <w:tcPr>
            <w:tcW w:w="2988" w:type="dxa"/>
            <w:vAlign w:val="center"/>
          </w:tcPr>
          <w:p w:rsidR="00D3096B" w:rsidRPr="00236BB6" w:rsidRDefault="00D3096B" w:rsidP="00D3096B">
            <w:pPr>
              <w:rPr>
                <w:b/>
                <w:sz w:val="22"/>
              </w:rPr>
            </w:pPr>
            <w:r w:rsidRPr="00236BB6">
              <w:rPr>
                <w:b/>
                <w:sz w:val="22"/>
              </w:rPr>
              <w:t>escalate user privilege</w:t>
            </w:r>
          </w:p>
        </w:tc>
        <w:tc>
          <w:tcPr>
            <w:tcW w:w="10188" w:type="dxa"/>
          </w:tcPr>
          <w:p w:rsidR="00D3096B" w:rsidRPr="0082596E" w:rsidRDefault="00D3096B" w:rsidP="00D3096B">
            <w:pPr>
              <w:rPr>
                <w:sz w:val="22"/>
              </w:rPr>
            </w:pPr>
            <w:r w:rsidRPr="00236BB6">
              <w:rPr>
                <w:sz w:val="22"/>
              </w:rPr>
              <w:t>Indicates that the malware instance is able to obtain a higher level of access than intended by the system (also known as vertical privilege escalation).</w:t>
            </w:r>
          </w:p>
        </w:tc>
      </w:tr>
    </w:tbl>
    <w:p w:rsidR="00D3096B" w:rsidRDefault="00D3096B" w:rsidP="00432150">
      <w:pPr>
        <w:pStyle w:val="Heading3"/>
      </w:pPr>
      <w:bookmarkStart w:id="194" w:name="_Toc390177612"/>
      <w:r>
        <w:t>PrivilegeEscalationTacticalObjectivesVocab-1.0</w:t>
      </w:r>
      <w:bookmarkEnd w:id="194"/>
    </w:p>
    <w:p w:rsidR="00D3096B" w:rsidRDefault="00D3096B" w:rsidP="00D3096B">
      <w:r>
        <w:t xml:space="preserve">The </w:t>
      </w:r>
      <w:r>
        <w:rPr>
          <w:rFonts w:ascii="Courier New" w:hAnsi="Courier New" w:cs="Courier New"/>
        </w:rPr>
        <w:t>PrivilegeEscalationTactical</w:t>
      </w:r>
      <w:r w:rsidRPr="00800F90">
        <w:rPr>
          <w:rFonts w:ascii="Courier New" w:hAnsi="Courier New" w:cs="Courier New"/>
        </w:rPr>
        <w:t>ObjectivesVocab</w:t>
      </w:r>
      <w:r>
        <w:t xml:space="preserve"> is the default MAEC </w:t>
      </w:r>
      <w:r w:rsidRPr="00011259">
        <w:t xml:space="preserve">vocabulary for </w:t>
      </w:r>
      <w:r w:rsidRPr="00035DAE">
        <w:rPr>
          <w:rFonts w:cs="Courier New"/>
        </w:rPr>
        <w:t>Tactical Objectives</w:t>
      </w:r>
      <w:r w:rsidRPr="00011259">
        <w:t xml:space="preserve"> of the </w:t>
      </w:r>
      <w:r>
        <w:t>privilege escalation</w:t>
      </w:r>
      <w:r w:rsidRPr="00011259">
        <w:t xml:space="preserve"> </w:t>
      </w:r>
      <w:r w:rsidRPr="00035DAE">
        <w:rPr>
          <w:rFonts w:cs="Courier New"/>
        </w:rPr>
        <w:t>Capability</w:t>
      </w:r>
      <w:r w:rsidR="00AA304A">
        <w:rPr>
          <w:rFonts w:cs="Courier New"/>
        </w:rPr>
        <w:t>.</w:t>
      </w:r>
      <w:r w:rsidRPr="00011259">
        <w:t xml:space="preserve"> </w:t>
      </w:r>
      <w:r w:rsidR="00AA304A">
        <w:t>The</w:t>
      </w:r>
      <w:r w:rsidR="00AA304A" w:rsidRPr="00011259">
        <w:t xml:space="preserve"> </w:t>
      </w:r>
      <w:r w:rsidRPr="00011259">
        <w:t>names</w:t>
      </w:r>
      <w:r w:rsidR="00AA304A">
        <w:t xml:space="preserve"> of these Tactical Objectives</w:t>
      </w:r>
      <w:r>
        <w:t xml:space="preserve"> are captured in the </w:t>
      </w:r>
      <w:r w:rsidRPr="00D17C47">
        <w:rPr>
          <w:rFonts w:ascii="Courier New" w:hAnsi="Courier New" w:cs="Courier New"/>
        </w:rPr>
        <w:t>Name</w:t>
      </w:r>
      <w:r>
        <w:t xml:space="preserve"> field</w:t>
      </w:r>
      <w:r w:rsidR="00AA304A">
        <w:t>, a child</w:t>
      </w:r>
      <w:r>
        <w:t xml:space="preserve"> of the </w:t>
      </w:r>
      <w:r>
        <w:rPr>
          <w:rFonts w:ascii="Courier New" w:hAnsi="Courier New" w:cs="Courier New"/>
        </w:rPr>
        <w:t>Tactical_Objective</w:t>
      </w:r>
      <w:r w:rsidRPr="0002427C">
        <w:t xml:space="preserve"> field</w:t>
      </w:r>
      <w:r>
        <w:t xml:space="preserve"> </w:t>
      </w:r>
      <w:r w:rsidR="00AA304A">
        <w:t>of type</w:t>
      </w:r>
      <w:r>
        <w:t xml:space="preserv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w:t>
      </w:r>
      <w:r w:rsidRPr="003A107F">
        <w:t xml:space="preserve">  </w:t>
      </w:r>
    </w:p>
    <w:p w:rsidR="00D3096B" w:rsidRPr="000E1A8A" w:rsidRDefault="00D3096B" w:rsidP="00D3096B"/>
    <w:p w:rsidR="00D3096B" w:rsidRDefault="00D3096B" w:rsidP="00D3096B">
      <w:r w:rsidRPr="000E1A8A">
        <w:t xml:space="preserve">The MAEC </w:t>
      </w:r>
      <w:r>
        <w:rPr>
          <w:rFonts w:ascii="Courier New" w:hAnsi="Courier New" w:cs="Courier New"/>
        </w:rPr>
        <w:t>PrivilegeEscalationTacticalObjectives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Pr="007711F7">
        <w:rPr>
          <w:rFonts w:ascii="Courier New" w:hAnsi="Courier New" w:cs="Courier New"/>
        </w:rPr>
        <w:t xml:space="preserve"> </w:t>
      </w:r>
      <w:r>
        <w:rPr>
          <w:rFonts w:ascii="Courier New" w:hAnsi="Courier New" w:cs="Courier New"/>
        </w:rPr>
        <w:t>PrivilegeEscalationTacticalObjectivesType</w:t>
      </w:r>
      <w:r w:rsidRPr="000E1A8A">
        <w:rPr>
          <w:rFonts w:ascii="Courier New" w:hAnsi="Courier New" w:cs="Courier New"/>
        </w:rPr>
        <w:t>Enum-1.0</w:t>
      </w:r>
      <w:r w:rsidRPr="000E1A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Privilege Escalation Capability Tactical Objectives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PrivilegeEscalationTacticalObjectives</w:t>
            </w:r>
            <w:r w:rsidRPr="004A3977">
              <w:rPr>
                <w:i/>
                <w:sz w:val="22"/>
              </w:rPr>
              <w:t>Vocab-1.0</w:t>
            </w:r>
            <w:r>
              <w:rPr>
                <w:sz w:val="22"/>
              </w:rPr>
              <w:t>.’</w:t>
            </w:r>
          </w:p>
        </w:tc>
      </w:tr>
    </w:tbl>
    <w:p w:rsidR="00D3096B" w:rsidRDefault="00D3096B" w:rsidP="00D3096B">
      <w:pPr>
        <w:pStyle w:val="Heading4"/>
      </w:pPr>
      <w:bookmarkStart w:id="195" w:name="_Toc390177613"/>
      <w:r>
        <w:t>PrivilegeEscalationTacticalObjectivesEnum-1.0</w:t>
      </w:r>
      <w:bookmarkEnd w:id="195"/>
    </w:p>
    <w:p w:rsidR="00D3096B" w:rsidRPr="00011259" w:rsidRDefault="009A3117" w:rsidP="00D3096B">
      <w:r w:rsidRPr="00C51E1C">
        <w:t xml:space="preserve">The </w:t>
      </w:r>
      <w:r w:rsidR="00D3096B">
        <w:rPr>
          <w:rFonts w:ascii="Courier New" w:hAnsi="Courier New" w:cs="Courier New"/>
        </w:rPr>
        <w:t>PrivilegeEscalationTacticalObjectives</w:t>
      </w:r>
      <w:r w:rsidR="00D3096B" w:rsidRPr="008368A0">
        <w:rPr>
          <w:rFonts w:ascii="Courier New" w:hAnsi="Courier New" w:cs="Courier New"/>
        </w:rPr>
        <w:t>Enum</w:t>
      </w:r>
      <w:r w:rsidR="00D3096B" w:rsidRPr="004A2DF4">
        <w:t xml:space="preserve"> is a non-exhaustive </w:t>
      </w:r>
      <w:r w:rsidR="00D3096B" w:rsidRPr="00011259">
        <w:t xml:space="preserve">enumeration of </w:t>
      </w:r>
      <w:r w:rsidR="00D3096B" w:rsidRPr="00AB1430">
        <w:rPr>
          <w:rFonts w:cs="Courier New"/>
        </w:rPr>
        <w:t>Tactical</w:t>
      </w:r>
      <w:r w:rsidR="00D3096B" w:rsidRPr="00011259">
        <w:t xml:space="preserve"> </w:t>
      </w:r>
      <w:r w:rsidR="00D3096B" w:rsidRPr="00AB1430">
        <w:rPr>
          <w:rFonts w:cs="Courier New"/>
        </w:rPr>
        <w:t>Objectives</w:t>
      </w:r>
      <w:r w:rsidR="00D3096B" w:rsidRPr="00011259">
        <w:t xml:space="preserve"> of the </w:t>
      </w:r>
      <w:r w:rsidR="00D3096B">
        <w:t>privilege escalation</w:t>
      </w:r>
      <w:r w:rsidR="00D3096B" w:rsidRPr="00011259">
        <w:t xml:space="preserve"> </w:t>
      </w:r>
      <w:r w:rsidR="00D3096B" w:rsidRPr="00AB1430">
        <w:rPr>
          <w:rFonts w:cs="Courier New"/>
        </w:rPr>
        <w:t>Capability</w:t>
      </w:r>
      <w:r w:rsidR="00D3096B" w:rsidRPr="00011259">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008"/>
      </w:tblGrid>
      <w:tr w:rsidR="00D3096B" w:rsidTr="00D3096B">
        <w:tc>
          <w:tcPr>
            <w:tcW w:w="3168" w:type="dxa"/>
            <w:shd w:val="pct25" w:color="auto" w:fill="auto"/>
          </w:tcPr>
          <w:p w:rsidR="00D3096B" w:rsidRPr="00693F21" w:rsidRDefault="00D3096B" w:rsidP="00D3096B">
            <w:pPr>
              <w:jc w:val="center"/>
              <w:rPr>
                <w:b/>
              </w:rPr>
            </w:pPr>
            <w:r w:rsidRPr="00693F21">
              <w:rPr>
                <w:b/>
              </w:rPr>
              <w:t>Enumeration Value</w:t>
            </w:r>
          </w:p>
        </w:tc>
        <w:tc>
          <w:tcPr>
            <w:tcW w:w="10008" w:type="dxa"/>
            <w:shd w:val="pct25" w:color="auto" w:fill="auto"/>
          </w:tcPr>
          <w:p w:rsidR="00D3096B" w:rsidRPr="00693F21" w:rsidRDefault="00D3096B" w:rsidP="00D3096B">
            <w:pPr>
              <w:jc w:val="center"/>
              <w:rPr>
                <w:b/>
              </w:rPr>
            </w:pPr>
            <w:r w:rsidRPr="00693F21">
              <w:rPr>
                <w:b/>
              </w:rPr>
              <w:t>Description</w:t>
            </w:r>
          </w:p>
        </w:tc>
      </w:tr>
      <w:tr w:rsidR="00D3096B" w:rsidTr="00D3096B">
        <w:tc>
          <w:tcPr>
            <w:tcW w:w="3168" w:type="dxa"/>
            <w:vAlign w:val="center"/>
          </w:tcPr>
          <w:p w:rsidR="00D3096B" w:rsidRPr="008D6A3A" w:rsidRDefault="00D3096B" w:rsidP="00D3096B">
            <w:pPr>
              <w:rPr>
                <w:b/>
                <w:sz w:val="22"/>
              </w:rPr>
            </w:pPr>
            <w:r>
              <w:rPr>
                <w:b/>
                <w:sz w:val="22"/>
              </w:rPr>
              <w:t>elevate cpu mode</w:t>
            </w:r>
          </w:p>
        </w:tc>
        <w:tc>
          <w:tcPr>
            <w:tcW w:w="10008" w:type="dxa"/>
          </w:tcPr>
          <w:p w:rsidR="00D3096B" w:rsidRPr="0082596E" w:rsidRDefault="00D3096B" w:rsidP="00D3096B">
            <w:pPr>
              <w:rPr>
                <w:sz w:val="22"/>
              </w:rPr>
            </w:pPr>
            <w:r w:rsidRPr="00F70747">
              <w:rPr>
                <w:sz w:val="22"/>
              </w:rPr>
              <w:t xml:space="preserve">Indicates </w:t>
            </w:r>
            <w:r w:rsidRPr="007711F7">
              <w:rPr>
                <w:sz w:val="22"/>
              </w:rPr>
              <w:t>that the malware instance is able to elevate the CPU (processor) mode under which it executes.</w:t>
            </w:r>
          </w:p>
        </w:tc>
      </w:tr>
    </w:tbl>
    <w:p w:rsidR="00D3096B" w:rsidRDefault="00D3096B" w:rsidP="00432150">
      <w:pPr>
        <w:pStyle w:val="Heading3"/>
      </w:pPr>
      <w:bookmarkStart w:id="196" w:name="_Toc390177614"/>
      <w:r>
        <w:lastRenderedPageBreak/>
        <w:t>ProbingStrategicObjectivesVocab-1.0</w:t>
      </w:r>
      <w:bookmarkEnd w:id="196"/>
    </w:p>
    <w:p w:rsidR="00D3096B" w:rsidRPr="00236BB6" w:rsidRDefault="00D3096B" w:rsidP="00D3096B">
      <w:r w:rsidRPr="00236BB6">
        <w:t xml:space="preserve">The </w:t>
      </w:r>
      <w:r w:rsidRPr="00236BB6">
        <w:rPr>
          <w:rFonts w:ascii="Courier New" w:hAnsi="Courier New" w:cs="Courier New"/>
        </w:rPr>
        <w:t>ProbingStrategicObjectivesVocab</w:t>
      </w:r>
      <w:r w:rsidRPr="00236BB6">
        <w:t xml:space="preserve"> is the default MAEC vocabulary for </w:t>
      </w:r>
      <w:r w:rsidRPr="00AB1430">
        <w:rPr>
          <w:rFonts w:cs="Courier New"/>
        </w:rPr>
        <w:t>Strategic Objectives</w:t>
      </w:r>
      <w:r w:rsidRPr="00236BB6">
        <w:t xml:space="preserve"> of the probing </w:t>
      </w:r>
      <w:r w:rsidRPr="00AB1430">
        <w:rPr>
          <w:rFonts w:cs="Courier New"/>
        </w:rPr>
        <w:t>Capability</w:t>
      </w:r>
      <w:r w:rsidR="00AA304A">
        <w:rPr>
          <w:rFonts w:cs="Courier New"/>
        </w:rPr>
        <w:t>.</w:t>
      </w:r>
      <w:r w:rsidRPr="00AB1430">
        <w:rPr>
          <w:rFonts w:cs="Courier New"/>
        </w:rPr>
        <w:t xml:space="preserve"> </w:t>
      </w:r>
      <w:r w:rsidR="00AA304A">
        <w:t>The</w:t>
      </w:r>
      <w:r w:rsidR="00AA304A" w:rsidRPr="00236BB6">
        <w:t xml:space="preserve"> </w:t>
      </w:r>
      <w:r w:rsidRPr="00236BB6">
        <w:t xml:space="preserve">names </w:t>
      </w:r>
      <w:r w:rsidR="00AA304A">
        <w:t xml:space="preserve">of these Strategic Objectives </w:t>
      </w:r>
      <w:r w:rsidRPr="00236BB6">
        <w:t xml:space="preserve">are captured in the </w:t>
      </w:r>
      <w:r w:rsidRPr="00236BB6">
        <w:rPr>
          <w:rFonts w:ascii="Courier New" w:hAnsi="Courier New" w:cs="Courier New"/>
        </w:rPr>
        <w:t>Name</w:t>
      </w:r>
      <w:r w:rsidRPr="00236BB6">
        <w:t xml:space="preserve"> field</w:t>
      </w:r>
      <w:r w:rsidR="00AA304A">
        <w:t>, a child</w:t>
      </w:r>
      <w:r w:rsidRPr="00236BB6">
        <w:t xml:space="preserve"> of the </w:t>
      </w:r>
      <w:r w:rsidRPr="00236BB6">
        <w:rPr>
          <w:rFonts w:ascii="Courier New" w:hAnsi="Courier New" w:cs="Courier New"/>
        </w:rPr>
        <w:t>Strategic_Objective</w:t>
      </w:r>
      <w:r w:rsidRPr="00236BB6">
        <w:t xml:space="preserve"> field </w:t>
      </w:r>
      <w:r w:rsidR="00AA304A">
        <w:t>of type</w:t>
      </w:r>
      <w:r w:rsidRPr="00236BB6">
        <w:t xml:space="preserve"> </w:t>
      </w:r>
      <w:r w:rsidRPr="00236BB6">
        <w:rPr>
          <w:rFonts w:ascii="Courier New" w:hAnsi="Courier New" w:cs="Courier New"/>
        </w:rPr>
        <w:t>CapabilityObjectiveType</w:t>
      </w:r>
      <w:r w:rsidRPr="00236BB6">
        <w:rPr>
          <w:rFonts w:cs="Courier New"/>
        </w:rPr>
        <w:t xml:space="preserve"> </w:t>
      </w:r>
      <w:r w:rsidRPr="00236BB6">
        <w:t xml:space="preserve">(defined in the MAEC Bundle schema).  </w:t>
      </w:r>
    </w:p>
    <w:p w:rsidR="00D3096B" w:rsidRPr="00236BB6" w:rsidRDefault="00D3096B" w:rsidP="00D3096B"/>
    <w:p w:rsidR="00D3096B" w:rsidRPr="00236BB6" w:rsidRDefault="00D3096B" w:rsidP="00D3096B">
      <w:r w:rsidRPr="00236BB6">
        <w:t xml:space="preserve">The MAEC </w:t>
      </w:r>
      <w:r w:rsidRPr="00236BB6">
        <w:rPr>
          <w:rFonts w:ascii="Courier New" w:hAnsi="Courier New" w:cs="Courier New"/>
        </w:rPr>
        <w:t>ProbingStrategicObjectivesVocab-1.0</w:t>
      </w:r>
      <w:r w:rsidRPr="00236BB6">
        <w:t xml:space="preserve"> extends </w:t>
      </w:r>
      <w:r w:rsidRPr="00236BB6">
        <w:rPr>
          <w:rFonts w:cs="Courier New"/>
        </w:rPr>
        <w:t>the</w:t>
      </w:r>
      <w:r w:rsidRPr="00236BB6">
        <w:rPr>
          <w:rFonts w:ascii="Courier New" w:hAnsi="Courier New" w:cs="Courier New"/>
        </w:rPr>
        <w:t xml:space="preserve"> ControlledVocabularyStringType</w:t>
      </w:r>
      <w:r w:rsidRPr="00236BB6">
        <w:rPr>
          <w:rFonts w:cs="Courier New"/>
        </w:rPr>
        <w:t xml:space="preserve"> </w:t>
      </w:r>
      <w:r w:rsidRPr="00236BB6">
        <w:t xml:space="preserve">defined in CybOX Common.  Thus, </w:t>
      </w:r>
      <w:r w:rsidRPr="00236BB6">
        <w:rPr>
          <w:rFonts w:ascii="Courier New" w:hAnsi="Courier New" w:cs="Courier New"/>
        </w:rPr>
        <w:t>Name</w:t>
      </w:r>
      <w:r w:rsidRPr="00236BB6">
        <w:rPr>
          <w:rFonts w:cs="Courier New"/>
        </w:rPr>
        <w:t xml:space="preserve"> </w:t>
      </w:r>
      <w:r w:rsidRPr="00236BB6">
        <w:t xml:space="preserve">fields that make use of this vocabulary are restricted to the enumerated entries contained in the </w:t>
      </w:r>
      <w:r w:rsidRPr="00236BB6">
        <w:rPr>
          <w:rFonts w:ascii="Courier New" w:hAnsi="Courier New" w:cs="Courier New"/>
        </w:rPr>
        <w:t>maecVocabs:ProbingStrategicObjectivesTypeEnum-1.0</w:t>
      </w:r>
      <w:r w:rsidRPr="00236BB6">
        <w:t>; extended fields are shown below.</w:t>
      </w:r>
    </w:p>
    <w:p w:rsidR="00D3096B" w:rsidRPr="00236BB6"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RPr="00236BB6" w:rsidTr="00D3096B">
        <w:trPr>
          <w:trHeight w:val="317"/>
        </w:trPr>
        <w:tc>
          <w:tcPr>
            <w:tcW w:w="2448" w:type="dxa"/>
            <w:shd w:val="clear" w:color="auto" w:fill="BFBFBF" w:themeFill="background1" w:themeFillShade="BF"/>
            <w:vAlign w:val="center"/>
          </w:tcPr>
          <w:p w:rsidR="00D3096B" w:rsidRPr="00236BB6" w:rsidRDefault="00425D67" w:rsidP="00D3096B">
            <w:pPr>
              <w:jc w:val="center"/>
              <w:rPr>
                <w:b/>
              </w:rPr>
            </w:pPr>
            <w:r>
              <w:rPr>
                <w:b/>
              </w:rPr>
              <w:t>Field</w:t>
            </w:r>
          </w:p>
        </w:tc>
        <w:tc>
          <w:tcPr>
            <w:tcW w:w="2790" w:type="dxa"/>
            <w:shd w:val="clear" w:color="auto" w:fill="BFBFBF" w:themeFill="background1" w:themeFillShade="BF"/>
            <w:vAlign w:val="center"/>
          </w:tcPr>
          <w:p w:rsidR="00D3096B" w:rsidRPr="00236BB6" w:rsidRDefault="00D3096B" w:rsidP="00D3096B">
            <w:pPr>
              <w:jc w:val="center"/>
              <w:rPr>
                <w:b/>
              </w:rPr>
            </w:pPr>
            <w:r w:rsidRPr="00236BB6">
              <w:rPr>
                <w:b/>
              </w:rPr>
              <w:t>Type</w:t>
            </w:r>
          </w:p>
        </w:tc>
        <w:tc>
          <w:tcPr>
            <w:tcW w:w="1440" w:type="dxa"/>
            <w:shd w:val="clear" w:color="auto" w:fill="BFBFBF" w:themeFill="background1" w:themeFillShade="BF"/>
            <w:vAlign w:val="center"/>
          </w:tcPr>
          <w:p w:rsidR="00D3096B" w:rsidRPr="00236BB6" w:rsidRDefault="00D3096B" w:rsidP="00D3096B">
            <w:pPr>
              <w:jc w:val="center"/>
              <w:rPr>
                <w:b/>
              </w:rPr>
            </w:pPr>
            <w:r w:rsidRPr="00236BB6">
              <w:rPr>
                <w:b/>
              </w:rPr>
              <w:t>Multiplicity</w:t>
            </w:r>
          </w:p>
        </w:tc>
        <w:tc>
          <w:tcPr>
            <w:tcW w:w="6498" w:type="dxa"/>
            <w:shd w:val="clear" w:color="auto" w:fill="BFBFBF" w:themeFill="background1" w:themeFillShade="BF"/>
            <w:vAlign w:val="center"/>
          </w:tcPr>
          <w:p w:rsidR="00D3096B" w:rsidRPr="00236BB6" w:rsidRDefault="00D3096B" w:rsidP="00D3096B">
            <w:pPr>
              <w:jc w:val="center"/>
              <w:rPr>
                <w:b/>
              </w:rPr>
            </w:pPr>
            <w:r w:rsidRPr="00236BB6">
              <w:rPr>
                <w:b/>
              </w:rPr>
              <w:t>Description</w:t>
            </w:r>
          </w:p>
        </w:tc>
      </w:tr>
      <w:tr w:rsidR="00D3096B" w:rsidRPr="00236BB6" w:rsidTr="00D3096B">
        <w:trPr>
          <w:trHeight w:val="255"/>
        </w:trPr>
        <w:tc>
          <w:tcPr>
            <w:tcW w:w="2448" w:type="dxa"/>
            <w:vAlign w:val="center"/>
          </w:tcPr>
          <w:p w:rsidR="00D3096B" w:rsidRPr="00236BB6" w:rsidRDefault="00D3096B" w:rsidP="00D3096B">
            <w:pPr>
              <w:rPr>
                <w:b/>
                <w:sz w:val="22"/>
              </w:rPr>
            </w:pPr>
            <w:r w:rsidRPr="00236BB6">
              <w:rPr>
                <w:b/>
                <w:sz w:val="22"/>
              </w:rPr>
              <w:t>vocab_name</w:t>
            </w:r>
          </w:p>
        </w:tc>
        <w:tc>
          <w:tcPr>
            <w:tcW w:w="2790" w:type="dxa"/>
            <w:vAlign w:val="center"/>
          </w:tcPr>
          <w:p w:rsidR="00D3096B" w:rsidRPr="00236BB6" w:rsidRDefault="00D3096B" w:rsidP="00D3096B">
            <w:pPr>
              <w:rPr>
                <w:rFonts w:ascii="Courier New" w:hAnsi="Courier New" w:cs="Courier New"/>
                <w:sz w:val="20"/>
              </w:rPr>
            </w:pPr>
            <w:r w:rsidRPr="00236BB6">
              <w:rPr>
                <w:rFonts w:ascii="Courier New" w:hAnsi="Courier New" w:cs="Courier New"/>
                <w:sz w:val="20"/>
              </w:rPr>
              <w:t>string</w:t>
            </w:r>
          </w:p>
        </w:tc>
        <w:tc>
          <w:tcPr>
            <w:tcW w:w="1440" w:type="dxa"/>
            <w:vAlign w:val="center"/>
          </w:tcPr>
          <w:p w:rsidR="00D3096B" w:rsidRPr="00236BB6" w:rsidRDefault="00D3096B" w:rsidP="00D3096B">
            <w:pPr>
              <w:jc w:val="center"/>
              <w:rPr>
                <w:sz w:val="22"/>
              </w:rPr>
            </w:pPr>
            <w:r w:rsidRPr="00236BB6">
              <w:rPr>
                <w:sz w:val="22"/>
              </w:rPr>
              <w:t>0..1</w:t>
            </w:r>
          </w:p>
        </w:tc>
        <w:tc>
          <w:tcPr>
            <w:tcW w:w="6498" w:type="dxa"/>
          </w:tcPr>
          <w:p w:rsidR="00D3096B" w:rsidRPr="00236BB6" w:rsidRDefault="00D3096B" w:rsidP="00D3096B">
            <w:pPr>
              <w:rPr>
                <w:sz w:val="22"/>
              </w:rPr>
            </w:pPr>
            <w:r w:rsidRPr="00236BB6">
              <w:rPr>
                <w:sz w:val="22"/>
              </w:rPr>
              <w:t>Specifies the name of the vocabulary.  The fixed value is ‘</w:t>
            </w:r>
            <w:r w:rsidRPr="00236BB6">
              <w:rPr>
                <w:i/>
                <w:sz w:val="22"/>
              </w:rPr>
              <w:t>MAEC Default Probing Capability Strategic Objectives</w:t>
            </w:r>
            <w:r w:rsidRPr="00236BB6">
              <w:rPr>
                <w:sz w:val="22"/>
              </w:rPr>
              <w:t>.’</w:t>
            </w:r>
          </w:p>
        </w:tc>
      </w:tr>
      <w:tr w:rsidR="00D3096B" w:rsidRPr="00236BB6" w:rsidTr="00D3096B">
        <w:trPr>
          <w:trHeight w:val="255"/>
        </w:trPr>
        <w:tc>
          <w:tcPr>
            <w:tcW w:w="2448" w:type="dxa"/>
            <w:vAlign w:val="center"/>
          </w:tcPr>
          <w:p w:rsidR="00D3096B" w:rsidRPr="00236BB6" w:rsidRDefault="00D3096B" w:rsidP="00D3096B">
            <w:pPr>
              <w:rPr>
                <w:b/>
                <w:sz w:val="22"/>
              </w:rPr>
            </w:pPr>
            <w:r w:rsidRPr="00236BB6">
              <w:rPr>
                <w:b/>
                <w:sz w:val="22"/>
              </w:rPr>
              <w:t>vocab_reference</w:t>
            </w:r>
          </w:p>
        </w:tc>
        <w:tc>
          <w:tcPr>
            <w:tcW w:w="2790" w:type="dxa"/>
            <w:vAlign w:val="center"/>
          </w:tcPr>
          <w:p w:rsidR="00D3096B" w:rsidRPr="00236BB6" w:rsidRDefault="00D3096B" w:rsidP="00D3096B">
            <w:pPr>
              <w:rPr>
                <w:rFonts w:ascii="Courier New" w:hAnsi="Courier New" w:cs="Courier New"/>
                <w:sz w:val="20"/>
              </w:rPr>
            </w:pPr>
            <w:r w:rsidRPr="00236BB6">
              <w:rPr>
                <w:rFonts w:ascii="Courier New" w:hAnsi="Courier New" w:cs="Courier New"/>
                <w:sz w:val="20"/>
              </w:rPr>
              <w:t>anyURI</w:t>
            </w:r>
          </w:p>
        </w:tc>
        <w:tc>
          <w:tcPr>
            <w:tcW w:w="1440" w:type="dxa"/>
            <w:vAlign w:val="center"/>
          </w:tcPr>
          <w:p w:rsidR="00D3096B" w:rsidRPr="00236BB6" w:rsidRDefault="00D3096B" w:rsidP="00D3096B">
            <w:pPr>
              <w:jc w:val="center"/>
              <w:rPr>
                <w:sz w:val="22"/>
              </w:rPr>
            </w:pPr>
            <w:r w:rsidRPr="00236BB6">
              <w:rPr>
                <w:sz w:val="22"/>
              </w:rPr>
              <w:t>0..1</w:t>
            </w:r>
          </w:p>
        </w:tc>
        <w:tc>
          <w:tcPr>
            <w:tcW w:w="6498" w:type="dxa"/>
          </w:tcPr>
          <w:p w:rsidR="00D3096B" w:rsidRPr="00236BB6" w:rsidRDefault="00D3096B" w:rsidP="00D3096B">
            <w:pPr>
              <w:rPr>
                <w:sz w:val="22"/>
              </w:rPr>
            </w:pPr>
            <w:r w:rsidRPr="00236BB6">
              <w:rPr>
                <w:sz w:val="22"/>
              </w:rPr>
              <w:t>Specifies the URI associated with the vocabulary.  The fixed value is ‘</w:t>
            </w:r>
            <w:r w:rsidRPr="00236BB6">
              <w:rPr>
                <w:i/>
                <w:sz w:val="22"/>
              </w:rPr>
              <w:t>https://maec.mitre.org/language/version4.1/maec_default_vocabularies.xsd#ProbingStrategicObjectivesVocab-1.0</w:t>
            </w:r>
            <w:r w:rsidRPr="00236BB6">
              <w:rPr>
                <w:sz w:val="22"/>
              </w:rPr>
              <w:t>.’</w:t>
            </w:r>
          </w:p>
        </w:tc>
      </w:tr>
    </w:tbl>
    <w:p w:rsidR="00D3096B" w:rsidRPr="00236BB6" w:rsidRDefault="00D3096B" w:rsidP="00D3096B">
      <w:pPr>
        <w:pStyle w:val="Heading4"/>
      </w:pPr>
      <w:bookmarkStart w:id="197" w:name="_Toc390177615"/>
      <w:r w:rsidRPr="00236BB6">
        <w:t>Probing</w:t>
      </w:r>
      <w:r w:rsidRPr="00614328">
        <w:t>StrategicObjectivesEnum</w:t>
      </w:r>
      <w:r w:rsidRPr="00236BB6">
        <w:t>-1.0</w:t>
      </w:r>
      <w:bookmarkEnd w:id="197"/>
    </w:p>
    <w:p w:rsidR="00D3096B" w:rsidRDefault="009A3117" w:rsidP="00D3096B">
      <w:r w:rsidRPr="00C51E1C">
        <w:t xml:space="preserve">The </w:t>
      </w:r>
      <w:r w:rsidR="00D3096B" w:rsidRPr="00236BB6">
        <w:rPr>
          <w:rFonts w:ascii="Courier New" w:hAnsi="Courier New" w:cs="Courier New"/>
        </w:rPr>
        <w:t>Probing</w:t>
      </w:r>
      <w:r w:rsidR="00D3096B" w:rsidRPr="00614328">
        <w:rPr>
          <w:rFonts w:ascii="Courier New" w:hAnsi="Courier New" w:cs="Courier New"/>
        </w:rPr>
        <w:t>StrategicObjectivesEnum</w:t>
      </w:r>
      <w:r w:rsidR="00D3096B" w:rsidRPr="00236BB6">
        <w:t xml:space="preserve"> is a non-exhaustive enumeration of </w:t>
      </w:r>
      <w:r w:rsidR="00D3096B" w:rsidRPr="00236BB6">
        <w:rPr>
          <w:rFonts w:cs="Courier New"/>
        </w:rPr>
        <w:t>Strategic</w:t>
      </w:r>
      <w:r w:rsidR="00D3096B" w:rsidRPr="00236BB6">
        <w:t xml:space="preserve"> </w:t>
      </w:r>
      <w:r w:rsidR="00D3096B" w:rsidRPr="00236BB6">
        <w:rPr>
          <w:rFonts w:cs="Courier New"/>
        </w:rPr>
        <w:t>Objectives</w:t>
      </w:r>
      <w:r w:rsidR="00D3096B" w:rsidRPr="00236BB6">
        <w:t xml:space="preserve"> of the probing </w:t>
      </w:r>
      <w:r w:rsidR="00D3096B" w:rsidRPr="00236BB6">
        <w:rPr>
          <w:rFonts w:cs="Courier New"/>
        </w:rPr>
        <w:t>Capability</w:t>
      </w:r>
      <w:r w:rsidR="00D3096B" w:rsidRPr="00236BB6">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008"/>
      </w:tblGrid>
      <w:tr w:rsidR="00D3096B" w:rsidTr="00D3096B">
        <w:tc>
          <w:tcPr>
            <w:tcW w:w="3168" w:type="dxa"/>
            <w:shd w:val="pct25" w:color="auto" w:fill="auto"/>
          </w:tcPr>
          <w:p w:rsidR="00D3096B" w:rsidRPr="00693F21" w:rsidRDefault="00D3096B" w:rsidP="00D3096B">
            <w:pPr>
              <w:jc w:val="center"/>
              <w:rPr>
                <w:b/>
              </w:rPr>
            </w:pPr>
            <w:r w:rsidRPr="00693F21">
              <w:rPr>
                <w:b/>
              </w:rPr>
              <w:t>Enumeration Value</w:t>
            </w:r>
          </w:p>
        </w:tc>
        <w:tc>
          <w:tcPr>
            <w:tcW w:w="10008" w:type="dxa"/>
            <w:shd w:val="pct25" w:color="auto" w:fill="auto"/>
          </w:tcPr>
          <w:p w:rsidR="00D3096B" w:rsidRPr="00693F21" w:rsidRDefault="00D3096B" w:rsidP="00D3096B">
            <w:pPr>
              <w:jc w:val="center"/>
              <w:rPr>
                <w:b/>
              </w:rPr>
            </w:pPr>
            <w:r w:rsidRPr="00693F21">
              <w:rPr>
                <w:b/>
              </w:rPr>
              <w:t>Description</w:t>
            </w:r>
          </w:p>
        </w:tc>
      </w:tr>
      <w:tr w:rsidR="00D3096B" w:rsidTr="00D3096B">
        <w:tc>
          <w:tcPr>
            <w:tcW w:w="3168" w:type="dxa"/>
            <w:vAlign w:val="center"/>
          </w:tcPr>
          <w:p w:rsidR="00D3096B" w:rsidRPr="009B2B29" w:rsidRDefault="00D3096B" w:rsidP="00D3096B">
            <w:pPr>
              <w:rPr>
                <w:b/>
                <w:sz w:val="22"/>
              </w:rPr>
            </w:pPr>
            <w:r w:rsidRPr="009B2B29">
              <w:rPr>
                <w:b/>
                <w:sz w:val="22"/>
              </w:rPr>
              <w:t>probe host configuration</w:t>
            </w:r>
          </w:p>
        </w:tc>
        <w:tc>
          <w:tcPr>
            <w:tcW w:w="10008" w:type="dxa"/>
          </w:tcPr>
          <w:p w:rsidR="00D3096B" w:rsidRPr="0082596E" w:rsidRDefault="00D3096B" w:rsidP="00D3096B">
            <w:pPr>
              <w:rPr>
                <w:sz w:val="22"/>
              </w:rPr>
            </w:pPr>
            <w:r>
              <w:rPr>
                <w:sz w:val="22"/>
              </w:rPr>
              <w:t>I</w:t>
            </w:r>
            <w:r w:rsidRPr="00C348D7">
              <w:rPr>
                <w:sz w:val="22"/>
              </w:rPr>
              <w:t xml:space="preserve">ndicates that the malware instance is </w:t>
            </w:r>
            <w:r w:rsidRPr="009B2B29">
              <w:rPr>
                <w:sz w:val="22"/>
              </w:rPr>
              <w:t>able to probe the configuration of the host system on which it executes.</w:t>
            </w:r>
          </w:p>
        </w:tc>
      </w:tr>
      <w:tr w:rsidR="00D3096B" w:rsidTr="00D3096B">
        <w:tc>
          <w:tcPr>
            <w:tcW w:w="3168" w:type="dxa"/>
            <w:vAlign w:val="center"/>
          </w:tcPr>
          <w:p w:rsidR="00D3096B" w:rsidRPr="009B2B29" w:rsidRDefault="00D3096B" w:rsidP="00D3096B">
            <w:pPr>
              <w:rPr>
                <w:b/>
                <w:sz w:val="22"/>
              </w:rPr>
            </w:pPr>
            <w:r w:rsidRPr="009B2B29">
              <w:rPr>
                <w:b/>
                <w:sz w:val="22"/>
              </w:rPr>
              <w:t>probe network configuration</w:t>
            </w:r>
          </w:p>
        </w:tc>
        <w:tc>
          <w:tcPr>
            <w:tcW w:w="10008" w:type="dxa"/>
          </w:tcPr>
          <w:p w:rsidR="00D3096B" w:rsidRPr="0082596E" w:rsidRDefault="00D3096B" w:rsidP="00D3096B">
            <w:pPr>
              <w:rPr>
                <w:sz w:val="22"/>
              </w:rPr>
            </w:pPr>
            <w:r>
              <w:rPr>
                <w:sz w:val="22"/>
              </w:rPr>
              <w:t>Indicates</w:t>
            </w:r>
            <w:r w:rsidRPr="00C348D7">
              <w:rPr>
                <w:sz w:val="22"/>
              </w:rPr>
              <w:t xml:space="preserve"> that the malware instance is able </w:t>
            </w:r>
            <w:r w:rsidRPr="009B2B29">
              <w:rPr>
                <w:sz w:val="22"/>
              </w:rPr>
              <w:t>to probe the properties of its network environment, e.g.</w:t>
            </w:r>
            <w:r>
              <w:rPr>
                <w:sz w:val="22"/>
              </w:rPr>
              <w:t>,</w:t>
            </w:r>
            <w:r w:rsidRPr="009B2B29">
              <w:rPr>
                <w:sz w:val="22"/>
              </w:rPr>
              <w:t xml:space="preserve"> to determine whether it funnels traffic through a proxy.</w:t>
            </w:r>
          </w:p>
        </w:tc>
      </w:tr>
    </w:tbl>
    <w:p w:rsidR="00D3096B" w:rsidRDefault="00D3096B" w:rsidP="00432150">
      <w:pPr>
        <w:pStyle w:val="Heading3"/>
      </w:pPr>
      <w:bookmarkStart w:id="198" w:name="_Toc390177616"/>
      <w:r>
        <w:t>ProbingTacticalObjectivesVocab-1.0</w:t>
      </w:r>
      <w:bookmarkEnd w:id="198"/>
    </w:p>
    <w:p w:rsidR="00D3096B" w:rsidRDefault="00D3096B" w:rsidP="00D3096B">
      <w:r>
        <w:t xml:space="preserve">The </w:t>
      </w:r>
      <w:r>
        <w:rPr>
          <w:rFonts w:ascii="Courier New" w:hAnsi="Courier New" w:cs="Courier New"/>
        </w:rPr>
        <w:t>ProbingTactical</w:t>
      </w:r>
      <w:r w:rsidRPr="00800F90">
        <w:rPr>
          <w:rFonts w:ascii="Courier New" w:hAnsi="Courier New" w:cs="Courier New"/>
        </w:rPr>
        <w:t>ObjectivesVocab</w:t>
      </w:r>
      <w:r>
        <w:t xml:space="preserve"> is the default MAEC </w:t>
      </w:r>
      <w:r w:rsidRPr="00011259">
        <w:t xml:space="preserve">vocabulary for </w:t>
      </w:r>
      <w:r w:rsidRPr="00AB1430">
        <w:rPr>
          <w:rFonts w:cs="Courier New"/>
        </w:rPr>
        <w:t>Tactical Objectives</w:t>
      </w:r>
      <w:r w:rsidRPr="00011259">
        <w:t xml:space="preserve"> of the </w:t>
      </w:r>
      <w:r>
        <w:t>probing</w:t>
      </w:r>
      <w:r w:rsidRPr="00011259">
        <w:t xml:space="preserve"> </w:t>
      </w:r>
      <w:r w:rsidRPr="00AB1430">
        <w:rPr>
          <w:rFonts w:cs="Courier New"/>
        </w:rPr>
        <w:t>Capability</w:t>
      </w:r>
      <w:r w:rsidR="00AA304A">
        <w:rPr>
          <w:rFonts w:cs="Courier New"/>
        </w:rPr>
        <w:t>.</w:t>
      </w:r>
      <w:r w:rsidRPr="00011259">
        <w:t xml:space="preserve"> </w:t>
      </w:r>
      <w:r w:rsidR="00AA304A">
        <w:t>The</w:t>
      </w:r>
      <w:r w:rsidR="00AA304A" w:rsidRPr="00011259">
        <w:t xml:space="preserve"> </w:t>
      </w:r>
      <w:r w:rsidRPr="00011259">
        <w:t>names</w:t>
      </w:r>
      <w:r w:rsidR="00AA304A">
        <w:t xml:space="preserve"> of these Tactical Objectives</w:t>
      </w:r>
      <w:r>
        <w:t xml:space="preserve"> are captured in the </w:t>
      </w:r>
      <w:r w:rsidRPr="00D17C47">
        <w:rPr>
          <w:rFonts w:ascii="Courier New" w:hAnsi="Courier New" w:cs="Courier New"/>
        </w:rPr>
        <w:t>Name</w:t>
      </w:r>
      <w:r>
        <w:t xml:space="preserve"> field</w:t>
      </w:r>
      <w:r w:rsidR="00AA304A">
        <w:t>, a child</w:t>
      </w:r>
      <w:r>
        <w:t xml:space="preserve"> of the </w:t>
      </w:r>
      <w:r>
        <w:rPr>
          <w:rFonts w:ascii="Courier New" w:hAnsi="Courier New" w:cs="Courier New"/>
        </w:rPr>
        <w:t>Tactical_Objective</w:t>
      </w:r>
      <w:r w:rsidRPr="0002427C">
        <w:t xml:space="preserve"> field</w:t>
      </w:r>
      <w:r>
        <w:t xml:space="preserve"> </w:t>
      </w:r>
      <w:r w:rsidR="00AA304A">
        <w:t xml:space="preserve">of type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w:t>
      </w:r>
      <w:r w:rsidRPr="003A107F">
        <w:t xml:space="preserve">  </w:t>
      </w:r>
    </w:p>
    <w:p w:rsidR="00D3096B" w:rsidRPr="000E1A8A" w:rsidRDefault="00D3096B" w:rsidP="00D3096B"/>
    <w:p w:rsidR="00D3096B" w:rsidRDefault="00D3096B" w:rsidP="00D3096B">
      <w:r w:rsidRPr="000E1A8A">
        <w:t xml:space="preserve">The MAEC </w:t>
      </w:r>
      <w:r>
        <w:rPr>
          <w:rFonts w:ascii="Courier New" w:hAnsi="Courier New" w:cs="Courier New"/>
        </w:rPr>
        <w:t>ProbingTacticalObjectives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Pr>
          <w:rFonts w:ascii="Courier New" w:hAnsi="Courier New" w:cs="Courier New"/>
        </w:rPr>
        <w:t>ProbingTacticalObjectivesType</w:t>
      </w:r>
      <w:r w:rsidRPr="000E1A8A">
        <w:rPr>
          <w:rFonts w:ascii="Courier New" w:hAnsi="Courier New" w:cs="Courier New"/>
        </w:rPr>
        <w:t>Enum-1.0</w:t>
      </w:r>
      <w:r w:rsidRPr="000E1A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Probing Capability Tactical Objectives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ProbingTacticalObjectives</w:t>
            </w:r>
            <w:r w:rsidRPr="004A3977">
              <w:rPr>
                <w:i/>
                <w:sz w:val="22"/>
              </w:rPr>
              <w:t>Vocab-1.0</w:t>
            </w:r>
            <w:r>
              <w:rPr>
                <w:sz w:val="22"/>
              </w:rPr>
              <w:t>.’</w:t>
            </w:r>
          </w:p>
        </w:tc>
      </w:tr>
    </w:tbl>
    <w:p w:rsidR="00D3096B" w:rsidRDefault="00D3096B" w:rsidP="00D3096B">
      <w:pPr>
        <w:pStyle w:val="Heading4"/>
      </w:pPr>
      <w:bookmarkStart w:id="199" w:name="_Toc390177617"/>
      <w:r>
        <w:t>ProbingTacticalObjectivesEnum-1.0</w:t>
      </w:r>
      <w:bookmarkEnd w:id="199"/>
    </w:p>
    <w:p w:rsidR="00D3096B" w:rsidRPr="00011259" w:rsidRDefault="009A3117" w:rsidP="00D3096B">
      <w:r w:rsidRPr="00C51E1C">
        <w:t xml:space="preserve">The </w:t>
      </w:r>
      <w:r w:rsidR="00D3096B">
        <w:rPr>
          <w:rFonts w:ascii="Courier New" w:hAnsi="Courier New" w:cs="Courier New"/>
        </w:rPr>
        <w:t>ProbingTacticalObjectives</w:t>
      </w:r>
      <w:r w:rsidR="00D3096B" w:rsidRPr="008368A0">
        <w:rPr>
          <w:rFonts w:ascii="Courier New" w:hAnsi="Courier New" w:cs="Courier New"/>
        </w:rPr>
        <w:t>Enum</w:t>
      </w:r>
      <w:r w:rsidR="00D3096B" w:rsidRPr="004A2DF4">
        <w:t xml:space="preserve"> is a non-exhaustive </w:t>
      </w:r>
      <w:r w:rsidR="00D3096B" w:rsidRPr="00011259">
        <w:t xml:space="preserve">enumeration of </w:t>
      </w:r>
      <w:r w:rsidR="00D3096B" w:rsidRPr="00AB1430">
        <w:rPr>
          <w:rFonts w:cs="Courier New"/>
        </w:rPr>
        <w:t>Tactical</w:t>
      </w:r>
      <w:r w:rsidR="00D3096B" w:rsidRPr="00011259">
        <w:t xml:space="preserve"> </w:t>
      </w:r>
      <w:r w:rsidR="00D3096B" w:rsidRPr="00AB1430">
        <w:rPr>
          <w:rFonts w:cs="Courier New"/>
        </w:rPr>
        <w:t>Objectives</w:t>
      </w:r>
      <w:r w:rsidR="00D3096B" w:rsidRPr="00011259">
        <w:t xml:space="preserve"> of the </w:t>
      </w:r>
      <w:r w:rsidR="00D3096B">
        <w:t>probing</w:t>
      </w:r>
      <w:r w:rsidR="00D3096B" w:rsidRPr="00011259">
        <w:t xml:space="preserve"> </w:t>
      </w:r>
      <w:r w:rsidR="00D3096B" w:rsidRPr="00AB1430">
        <w:rPr>
          <w:rFonts w:cs="Courier New"/>
        </w:rPr>
        <w:t>Capability</w:t>
      </w:r>
      <w:r w:rsidR="00D3096B" w:rsidRPr="00011259">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9828"/>
      </w:tblGrid>
      <w:tr w:rsidR="00D3096B" w:rsidTr="00D3096B">
        <w:tc>
          <w:tcPr>
            <w:tcW w:w="3348" w:type="dxa"/>
            <w:shd w:val="pct25" w:color="auto" w:fill="auto"/>
          </w:tcPr>
          <w:p w:rsidR="00D3096B" w:rsidRPr="00693F21" w:rsidRDefault="00D3096B" w:rsidP="00D3096B">
            <w:pPr>
              <w:jc w:val="center"/>
              <w:rPr>
                <w:b/>
              </w:rPr>
            </w:pPr>
            <w:r w:rsidRPr="00693F21">
              <w:rPr>
                <w:b/>
              </w:rPr>
              <w:t>Enumeration Value</w:t>
            </w:r>
          </w:p>
        </w:tc>
        <w:tc>
          <w:tcPr>
            <w:tcW w:w="9828" w:type="dxa"/>
            <w:shd w:val="pct25" w:color="auto" w:fill="auto"/>
          </w:tcPr>
          <w:p w:rsidR="00D3096B" w:rsidRPr="00693F21" w:rsidRDefault="00D3096B" w:rsidP="00D3096B">
            <w:pPr>
              <w:jc w:val="center"/>
              <w:rPr>
                <w:b/>
              </w:rPr>
            </w:pPr>
            <w:r w:rsidRPr="00693F21">
              <w:rPr>
                <w:b/>
              </w:rPr>
              <w:t>Description</w:t>
            </w:r>
          </w:p>
        </w:tc>
      </w:tr>
      <w:tr w:rsidR="00D3096B" w:rsidTr="00D3096B">
        <w:tc>
          <w:tcPr>
            <w:tcW w:w="3348" w:type="dxa"/>
            <w:vAlign w:val="center"/>
          </w:tcPr>
          <w:p w:rsidR="00D3096B" w:rsidRPr="008D6A3A" w:rsidRDefault="00D3096B" w:rsidP="00D3096B">
            <w:pPr>
              <w:rPr>
                <w:b/>
                <w:sz w:val="22"/>
              </w:rPr>
            </w:pPr>
            <w:r>
              <w:rPr>
                <w:b/>
                <w:sz w:val="22"/>
              </w:rPr>
              <w:t>identify os</w:t>
            </w:r>
          </w:p>
        </w:tc>
        <w:tc>
          <w:tcPr>
            <w:tcW w:w="9828" w:type="dxa"/>
          </w:tcPr>
          <w:p w:rsidR="00D3096B" w:rsidRPr="0082596E" w:rsidRDefault="00D3096B" w:rsidP="00D3096B">
            <w:pPr>
              <w:rPr>
                <w:sz w:val="22"/>
              </w:rPr>
            </w:pPr>
            <w:r w:rsidRPr="00F70747">
              <w:rPr>
                <w:sz w:val="22"/>
              </w:rPr>
              <w:t xml:space="preserve">Indicates </w:t>
            </w:r>
            <w:r>
              <w:rPr>
                <w:sz w:val="22"/>
              </w:rPr>
              <w:t>t</w:t>
            </w:r>
            <w:r w:rsidRPr="009E631E">
              <w:rPr>
                <w:sz w:val="22"/>
              </w:rPr>
              <w:t>hat the malware instance is able to identify the operating system under which it executes.</w:t>
            </w:r>
          </w:p>
        </w:tc>
      </w:tr>
      <w:tr w:rsidR="00D3096B" w:rsidTr="00D3096B">
        <w:tc>
          <w:tcPr>
            <w:tcW w:w="3348" w:type="dxa"/>
            <w:vAlign w:val="center"/>
          </w:tcPr>
          <w:p w:rsidR="00D3096B" w:rsidRPr="008D6A3A" w:rsidRDefault="00D3096B" w:rsidP="00D3096B">
            <w:pPr>
              <w:rPr>
                <w:b/>
                <w:sz w:val="22"/>
              </w:rPr>
            </w:pPr>
            <w:r>
              <w:rPr>
                <w:b/>
                <w:sz w:val="22"/>
              </w:rPr>
              <w:t>check for proxy</w:t>
            </w:r>
          </w:p>
        </w:tc>
        <w:tc>
          <w:tcPr>
            <w:tcW w:w="9828" w:type="dxa"/>
          </w:tcPr>
          <w:p w:rsidR="00D3096B" w:rsidRPr="0082596E" w:rsidRDefault="00D3096B" w:rsidP="00D3096B">
            <w:pPr>
              <w:rPr>
                <w:sz w:val="22"/>
              </w:rPr>
            </w:pPr>
            <w:r w:rsidRPr="00606435">
              <w:rPr>
                <w:sz w:val="22"/>
              </w:rPr>
              <w:t xml:space="preserve">Indicates </w:t>
            </w:r>
            <w:r w:rsidRPr="009E631E">
              <w:rPr>
                <w:sz w:val="22"/>
              </w:rPr>
              <w:t>that the malware instance is able to check whether the network environment in which it executes contains a hardware or software proxy.</w:t>
            </w:r>
          </w:p>
        </w:tc>
      </w:tr>
      <w:tr w:rsidR="00D3096B" w:rsidTr="00D3096B">
        <w:tc>
          <w:tcPr>
            <w:tcW w:w="3348" w:type="dxa"/>
            <w:vAlign w:val="center"/>
          </w:tcPr>
          <w:p w:rsidR="00D3096B" w:rsidRDefault="00D3096B" w:rsidP="00D3096B">
            <w:pPr>
              <w:rPr>
                <w:b/>
                <w:sz w:val="22"/>
              </w:rPr>
            </w:pPr>
            <w:r>
              <w:rPr>
                <w:b/>
                <w:sz w:val="22"/>
              </w:rPr>
              <w:t>check for firewall</w:t>
            </w:r>
          </w:p>
        </w:tc>
        <w:tc>
          <w:tcPr>
            <w:tcW w:w="9828" w:type="dxa"/>
          </w:tcPr>
          <w:p w:rsidR="00D3096B" w:rsidRPr="00F70747" w:rsidRDefault="00D3096B" w:rsidP="00D3096B">
            <w:pPr>
              <w:rPr>
                <w:sz w:val="22"/>
              </w:rPr>
            </w:pPr>
            <w:r w:rsidRPr="00606435">
              <w:rPr>
                <w:sz w:val="22"/>
              </w:rPr>
              <w:t xml:space="preserve">Indicates </w:t>
            </w:r>
            <w:r w:rsidRPr="009E631E">
              <w:rPr>
                <w:sz w:val="22"/>
              </w:rPr>
              <w:t>that the malware instance is able to check whether the network environment in which it executes contains a hardware or software firewall.</w:t>
            </w:r>
          </w:p>
        </w:tc>
      </w:tr>
      <w:tr w:rsidR="00D3096B" w:rsidTr="00D3096B">
        <w:tc>
          <w:tcPr>
            <w:tcW w:w="3348" w:type="dxa"/>
            <w:vAlign w:val="center"/>
          </w:tcPr>
          <w:p w:rsidR="00D3096B" w:rsidRDefault="00D3096B" w:rsidP="00D3096B">
            <w:pPr>
              <w:rPr>
                <w:b/>
                <w:sz w:val="22"/>
              </w:rPr>
            </w:pPr>
            <w:r>
              <w:rPr>
                <w:b/>
                <w:sz w:val="22"/>
              </w:rPr>
              <w:t>check for network drives</w:t>
            </w:r>
          </w:p>
        </w:tc>
        <w:tc>
          <w:tcPr>
            <w:tcW w:w="9828" w:type="dxa"/>
          </w:tcPr>
          <w:p w:rsidR="00D3096B" w:rsidRPr="00F70747" w:rsidRDefault="00D3096B" w:rsidP="00D3096B">
            <w:pPr>
              <w:rPr>
                <w:sz w:val="22"/>
              </w:rPr>
            </w:pPr>
            <w:r w:rsidRPr="00606435">
              <w:rPr>
                <w:sz w:val="22"/>
              </w:rPr>
              <w:t xml:space="preserve">Indicates </w:t>
            </w:r>
            <w:r w:rsidRPr="009E631E">
              <w:rPr>
                <w:sz w:val="22"/>
              </w:rPr>
              <w:t>that the malware instance is able to check for network drives that may be present in the network environment.</w:t>
            </w:r>
          </w:p>
        </w:tc>
      </w:tr>
      <w:tr w:rsidR="00D3096B" w:rsidTr="00D3096B">
        <w:tc>
          <w:tcPr>
            <w:tcW w:w="3348" w:type="dxa"/>
            <w:vAlign w:val="center"/>
          </w:tcPr>
          <w:p w:rsidR="00D3096B" w:rsidRDefault="00D3096B" w:rsidP="00D3096B">
            <w:pPr>
              <w:rPr>
                <w:b/>
                <w:sz w:val="22"/>
              </w:rPr>
            </w:pPr>
            <w:r>
              <w:rPr>
                <w:b/>
                <w:sz w:val="22"/>
              </w:rPr>
              <w:t>map local network</w:t>
            </w:r>
          </w:p>
        </w:tc>
        <w:tc>
          <w:tcPr>
            <w:tcW w:w="9828" w:type="dxa"/>
          </w:tcPr>
          <w:p w:rsidR="00D3096B" w:rsidRPr="00F70747" w:rsidRDefault="00D3096B" w:rsidP="00D3096B">
            <w:pPr>
              <w:rPr>
                <w:sz w:val="22"/>
              </w:rPr>
            </w:pPr>
            <w:r w:rsidRPr="00606435">
              <w:rPr>
                <w:sz w:val="22"/>
              </w:rPr>
              <w:t xml:space="preserve">Indicates </w:t>
            </w:r>
            <w:r w:rsidRPr="009E631E">
              <w:rPr>
                <w:sz w:val="22"/>
              </w:rPr>
              <w:t>that the malware instance is able to map the layout of the local network environment in which it executes.</w:t>
            </w:r>
          </w:p>
        </w:tc>
      </w:tr>
      <w:tr w:rsidR="00D3096B" w:rsidTr="00D3096B">
        <w:tc>
          <w:tcPr>
            <w:tcW w:w="3348" w:type="dxa"/>
            <w:vAlign w:val="center"/>
          </w:tcPr>
          <w:p w:rsidR="00D3096B" w:rsidRDefault="00D3096B" w:rsidP="00D3096B">
            <w:pPr>
              <w:rPr>
                <w:b/>
                <w:sz w:val="22"/>
              </w:rPr>
            </w:pPr>
            <w:r>
              <w:rPr>
                <w:b/>
                <w:sz w:val="22"/>
              </w:rPr>
              <w:t>inventory system applications</w:t>
            </w:r>
          </w:p>
        </w:tc>
        <w:tc>
          <w:tcPr>
            <w:tcW w:w="9828" w:type="dxa"/>
          </w:tcPr>
          <w:p w:rsidR="00D3096B" w:rsidRPr="00606435" w:rsidRDefault="00D3096B" w:rsidP="00D3096B">
            <w:pPr>
              <w:rPr>
                <w:sz w:val="22"/>
              </w:rPr>
            </w:pPr>
            <w:r w:rsidRPr="00F70747">
              <w:rPr>
                <w:sz w:val="22"/>
              </w:rPr>
              <w:t xml:space="preserve">Indicates </w:t>
            </w:r>
            <w:r w:rsidRPr="009E631E">
              <w:rPr>
                <w:sz w:val="22"/>
              </w:rPr>
              <w:t>that the malware instance is able to inventory the applications installed on the system on which it executes.</w:t>
            </w:r>
          </w:p>
        </w:tc>
      </w:tr>
      <w:tr w:rsidR="00D3096B" w:rsidTr="00D3096B">
        <w:tc>
          <w:tcPr>
            <w:tcW w:w="3348" w:type="dxa"/>
            <w:vAlign w:val="center"/>
          </w:tcPr>
          <w:p w:rsidR="00D3096B" w:rsidRDefault="00D3096B" w:rsidP="00D3096B">
            <w:pPr>
              <w:rPr>
                <w:b/>
                <w:sz w:val="22"/>
              </w:rPr>
            </w:pPr>
            <w:r>
              <w:rPr>
                <w:b/>
                <w:sz w:val="22"/>
              </w:rPr>
              <w:t>check language</w:t>
            </w:r>
          </w:p>
        </w:tc>
        <w:tc>
          <w:tcPr>
            <w:tcW w:w="9828" w:type="dxa"/>
          </w:tcPr>
          <w:p w:rsidR="00D3096B" w:rsidRPr="00606435" w:rsidRDefault="00D3096B" w:rsidP="00D3096B">
            <w:pPr>
              <w:rPr>
                <w:sz w:val="22"/>
              </w:rPr>
            </w:pPr>
            <w:r w:rsidRPr="00F70747">
              <w:rPr>
                <w:sz w:val="22"/>
              </w:rPr>
              <w:t xml:space="preserve">Indicates </w:t>
            </w:r>
            <w:r w:rsidRPr="009E631E">
              <w:rPr>
                <w:sz w:val="22"/>
              </w:rPr>
              <w:t>that the malware instance is able to check the language of the host system on which it executes.</w:t>
            </w:r>
          </w:p>
        </w:tc>
      </w:tr>
      <w:tr w:rsidR="00D3096B" w:rsidTr="00D3096B">
        <w:tc>
          <w:tcPr>
            <w:tcW w:w="3348" w:type="dxa"/>
            <w:vAlign w:val="center"/>
          </w:tcPr>
          <w:p w:rsidR="00D3096B" w:rsidRDefault="00D3096B" w:rsidP="00D3096B">
            <w:pPr>
              <w:rPr>
                <w:b/>
                <w:sz w:val="22"/>
              </w:rPr>
            </w:pPr>
            <w:r>
              <w:rPr>
                <w:b/>
                <w:sz w:val="22"/>
              </w:rPr>
              <w:t>check for internet connectivity</w:t>
            </w:r>
          </w:p>
        </w:tc>
        <w:tc>
          <w:tcPr>
            <w:tcW w:w="9828" w:type="dxa"/>
          </w:tcPr>
          <w:p w:rsidR="00D3096B" w:rsidRPr="00606435" w:rsidRDefault="00D3096B" w:rsidP="00D3096B">
            <w:pPr>
              <w:rPr>
                <w:sz w:val="22"/>
              </w:rPr>
            </w:pPr>
            <w:r w:rsidRPr="00F70747">
              <w:rPr>
                <w:sz w:val="22"/>
              </w:rPr>
              <w:t xml:space="preserve">Indicates </w:t>
            </w:r>
            <w:r w:rsidRPr="009E631E">
              <w:rPr>
                <w:sz w:val="22"/>
              </w:rPr>
              <w:t>that the malware instance is able to check whether the network environment in which it executes is connected to the internet.</w:t>
            </w:r>
          </w:p>
        </w:tc>
      </w:tr>
    </w:tbl>
    <w:p w:rsidR="00D3096B" w:rsidRDefault="00D3096B" w:rsidP="00432150">
      <w:pPr>
        <w:pStyle w:val="Heading3"/>
      </w:pPr>
      <w:bookmarkStart w:id="200" w:name="_Toc390177618"/>
      <w:r>
        <w:lastRenderedPageBreak/>
        <w:t>RemoteMachineManipulationStrategicObjectivesVocab-1.0</w:t>
      </w:r>
      <w:bookmarkEnd w:id="200"/>
    </w:p>
    <w:p w:rsidR="00D3096B" w:rsidRPr="0021017E" w:rsidRDefault="00D3096B" w:rsidP="00D3096B">
      <w:r w:rsidRPr="0021017E">
        <w:t xml:space="preserve">The </w:t>
      </w:r>
      <w:r w:rsidRPr="0021017E">
        <w:rPr>
          <w:rFonts w:ascii="Courier New" w:hAnsi="Courier New" w:cs="Courier New"/>
        </w:rPr>
        <w:t>RemoteMachineManipulationStrategicObjectivesVocab</w:t>
      </w:r>
      <w:r w:rsidRPr="0021017E">
        <w:t xml:space="preserve"> is the default MAEC vocabulary for </w:t>
      </w:r>
      <w:r w:rsidRPr="00AB1430">
        <w:rPr>
          <w:rFonts w:cs="Courier New"/>
        </w:rPr>
        <w:t>Strategic Objectives</w:t>
      </w:r>
      <w:r w:rsidRPr="0021017E">
        <w:t xml:space="preserve"> of the remote machine manipulation </w:t>
      </w:r>
      <w:r w:rsidRPr="00AB1430">
        <w:rPr>
          <w:rFonts w:cs="Courier New"/>
        </w:rPr>
        <w:t>Capability</w:t>
      </w:r>
      <w:r w:rsidR="00694285">
        <w:rPr>
          <w:rFonts w:cs="Courier New"/>
        </w:rPr>
        <w:t>.</w:t>
      </w:r>
      <w:r w:rsidRPr="00AB1430">
        <w:rPr>
          <w:rFonts w:cs="Courier New"/>
        </w:rPr>
        <w:t xml:space="preserve"> </w:t>
      </w:r>
      <w:r w:rsidR="00694285">
        <w:t>The</w:t>
      </w:r>
      <w:r w:rsidR="00694285" w:rsidRPr="0021017E">
        <w:t xml:space="preserve"> </w:t>
      </w:r>
      <w:r w:rsidRPr="0021017E">
        <w:t xml:space="preserve">names </w:t>
      </w:r>
      <w:r w:rsidR="00694285">
        <w:t xml:space="preserve">of these Strategic Objectives </w:t>
      </w:r>
      <w:r w:rsidRPr="0021017E">
        <w:t xml:space="preserve">are captured in the </w:t>
      </w:r>
      <w:r w:rsidRPr="0021017E">
        <w:rPr>
          <w:rFonts w:ascii="Courier New" w:hAnsi="Courier New" w:cs="Courier New"/>
        </w:rPr>
        <w:t>Name</w:t>
      </w:r>
      <w:r w:rsidRPr="0021017E">
        <w:t xml:space="preserve"> field</w:t>
      </w:r>
      <w:r w:rsidR="00694285">
        <w:t>, a child</w:t>
      </w:r>
      <w:r w:rsidRPr="0021017E">
        <w:t xml:space="preserve"> of the </w:t>
      </w:r>
      <w:r w:rsidRPr="0021017E">
        <w:rPr>
          <w:rFonts w:ascii="Courier New" w:hAnsi="Courier New" w:cs="Courier New"/>
        </w:rPr>
        <w:t>Strategic_Objective</w:t>
      </w:r>
      <w:r w:rsidRPr="0021017E">
        <w:t xml:space="preserve"> field </w:t>
      </w:r>
      <w:r w:rsidR="00694285">
        <w:t>of type</w:t>
      </w:r>
      <w:r w:rsidRPr="0021017E">
        <w:t xml:space="preserve"> </w:t>
      </w:r>
      <w:r w:rsidRPr="0021017E">
        <w:rPr>
          <w:rFonts w:ascii="Courier New" w:hAnsi="Courier New" w:cs="Courier New"/>
        </w:rPr>
        <w:t>CapabilityObjectiveType</w:t>
      </w:r>
      <w:r w:rsidRPr="0021017E">
        <w:rPr>
          <w:rFonts w:cs="Courier New"/>
        </w:rPr>
        <w:t xml:space="preserve"> </w:t>
      </w:r>
      <w:r w:rsidRPr="0021017E">
        <w:t xml:space="preserve">(defined in the MAEC Bundle schema).  </w:t>
      </w:r>
    </w:p>
    <w:p w:rsidR="00D3096B" w:rsidRPr="0021017E" w:rsidRDefault="00D3096B" w:rsidP="00D3096B"/>
    <w:p w:rsidR="00D3096B" w:rsidRPr="0021017E" w:rsidRDefault="00D3096B" w:rsidP="00D3096B">
      <w:r w:rsidRPr="0021017E">
        <w:t xml:space="preserve">The MAEC </w:t>
      </w:r>
      <w:r w:rsidRPr="0021017E">
        <w:rPr>
          <w:rFonts w:ascii="Courier New" w:hAnsi="Courier New" w:cs="Courier New"/>
        </w:rPr>
        <w:t>RemoteMachineManipulationStrategicObjectivesVocab-1.0</w:t>
      </w:r>
      <w:r w:rsidRPr="0021017E">
        <w:t xml:space="preserve"> extends </w:t>
      </w:r>
      <w:r w:rsidRPr="0021017E">
        <w:rPr>
          <w:rFonts w:cs="Courier New"/>
        </w:rPr>
        <w:t>the</w:t>
      </w:r>
      <w:r w:rsidRPr="0021017E">
        <w:rPr>
          <w:rFonts w:ascii="Courier New" w:hAnsi="Courier New" w:cs="Courier New"/>
        </w:rPr>
        <w:t xml:space="preserve"> ControlledVocabularyStringType</w:t>
      </w:r>
      <w:r w:rsidRPr="0021017E">
        <w:rPr>
          <w:rFonts w:cs="Courier New"/>
        </w:rPr>
        <w:t xml:space="preserve"> </w:t>
      </w:r>
      <w:r w:rsidRPr="0021017E">
        <w:t xml:space="preserve">defined in CybOX Common.  Thus, </w:t>
      </w:r>
      <w:r w:rsidRPr="0021017E">
        <w:rPr>
          <w:rFonts w:ascii="Courier New" w:hAnsi="Courier New" w:cs="Courier New"/>
        </w:rPr>
        <w:t>Name</w:t>
      </w:r>
      <w:r w:rsidRPr="0021017E">
        <w:rPr>
          <w:rFonts w:cs="Courier New"/>
        </w:rPr>
        <w:t xml:space="preserve"> </w:t>
      </w:r>
      <w:r w:rsidRPr="0021017E">
        <w:t xml:space="preserve">fields that make use of this vocabulary are restricted to the enumerated entries contained in the </w:t>
      </w:r>
      <w:r w:rsidRPr="0021017E">
        <w:rPr>
          <w:rFonts w:ascii="Courier New" w:hAnsi="Courier New" w:cs="Courier New"/>
        </w:rPr>
        <w:t>maecVocabs: RemoteMachineManipulationStrategicObjectivesTypeEnum-1.0</w:t>
      </w:r>
      <w:r w:rsidRPr="0021017E">
        <w:t>; extended fields are shown below.</w:t>
      </w:r>
    </w:p>
    <w:p w:rsidR="00D3096B" w:rsidRPr="0021017E"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40"/>
        <w:gridCol w:w="1530"/>
        <w:gridCol w:w="6858"/>
      </w:tblGrid>
      <w:tr w:rsidR="00D3096B" w:rsidRPr="0021017E" w:rsidTr="00D3096B">
        <w:trPr>
          <w:trHeight w:val="317"/>
        </w:trPr>
        <w:tc>
          <w:tcPr>
            <w:tcW w:w="2448" w:type="dxa"/>
            <w:shd w:val="clear" w:color="auto" w:fill="BFBFBF" w:themeFill="background1" w:themeFillShade="BF"/>
            <w:vAlign w:val="center"/>
          </w:tcPr>
          <w:p w:rsidR="00D3096B" w:rsidRPr="0021017E" w:rsidRDefault="00425D67" w:rsidP="00D3096B">
            <w:pPr>
              <w:jc w:val="center"/>
              <w:rPr>
                <w:b/>
              </w:rPr>
            </w:pPr>
            <w:r>
              <w:rPr>
                <w:b/>
              </w:rPr>
              <w:t>Field</w:t>
            </w:r>
          </w:p>
        </w:tc>
        <w:tc>
          <w:tcPr>
            <w:tcW w:w="2340" w:type="dxa"/>
            <w:shd w:val="clear" w:color="auto" w:fill="BFBFBF" w:themeFill="background1" w:themeFillShade="BF"/>
            <w:vAlign w:val="center"/>
          </w:tcPr>
          <w:p w:rsidR="00D3096B" w:rsidRPr="0021017E" w:rsidRDefault="00D3096B" w:rsidP="00D3096B">
            <w:pPr>
              <w:jc w:val="center"/>
              <w:rPr>
                <w:b/>
              </w:rPr>
            </w:pPr>
            <w:r w:rsidRPr="0021017E">
              <w:rPr>
                <w:b/>
              </w:rPr>
              <w:t>Type</w:t>
            </w:r>
          </w:p>
        </w:tc>
        <w:tc>
          <w:tcPr>
            <w:tcW w:w="1530" w:type="dxa"/>
            <w:shd w:val="clear" w:color="auto" w:fill="BFBFBF" w:themeFill="background1" w:themeFillShade="BF"/>
            <w:vAlign w:val="center"/>
          </w:tcPr>
          <w:p w:rsidR="00D3096B" w:rsidRPr="0021017E" w:rsidRDefault="00D3096B" w:rsidP="00D3096B">
            <w:pPr>
              <w:jc w:val="center"/>
              <w:rPr>
                <w:b/>
              </w:rPr>
            </w:pPr>
            <w:r w:rsidRPr="0021017E">
              <w:rPr>
                <w:b/>
              </w:rPr>
              <w:t>Multiplicity</w:t>
            </w:r>
          </w:p>
        </w:tc>
        <w:tc>
          <w:tcPr>
            <w:tcW w:w="6858" w:type="dxa"/>
            <w:shd w:val="clear" w:color="auto" w:fill="BFBFBF" w:themeFill="background1" w:themeFillShade="BF"/>
            <w:vAlign w:val="center"/>
          </w:tcPr>
          <w:p w:rsidR="00D3096B" w:rsidRPr="0021017E" w:rsidRDefault="00D3096B" w:rsidP="00D3096B">
            <w:pPr>
              <w:jc w:val="center"/>
              <w:rPr>
                <w:b/>
              </w:rPr>
            </w:pPr>
            <w:r w:rsidRPr="0021017E">
              <w:rPr>
                <w:b/>
              </w:rPr>
              <w:t>Description</w:t>
            </w:r>
          </w:p>
        </w:tc>
      </w:tr>
      <w:tr w:rsidR="00D3096B" w:rsidRPr="0021017E" w:rsidTr="00D3096B">
        <w:trPr>
          <w:trHeight w:val="255"/>
        </w:trPr>
        <w:tc>
          <w:tcPr>
            <w:tcW w:w="2448" w:type="dxa"/>
            <w:vAlign w:val="center"/>
          </w:tcPr>
          <w:p w:rsidR="00D3096B" w:rsidRPr="0021017E" w:rsidRDefault="00D3096B" w:rsidP="00D3096B">
            <w:pPr>
              <w:rPr>
                <w:b/>
                <w:sz w:val="22"/>
              </w:rPr>
            </w:pPr>
            <w:r w:rsidRPr="0021017E">
              <w:rPr>
                <w:b/>
                <w:sz w:val="22"/>
              </w:rPr>
              <w:t>vocab_name</w:t>
            </w:r>
          </w:p>
        </w:tc>
        <w:tc>
          <w:tcPr>
            <w:tcW w:w="2340" w:type="dxa"/>
            <w:vAlign w:val="center"/>
          </w:tcPr>
          <w:p w:rsidR="00D3096B" w:rsidRPr="0021017E" w:rsidRDefault="00D3096B" w:rsidP="00D3096B">
            <w:pPr>
              <w:rPr>
                <w:rFonts w:ascii="Courier New" w:hAnsi="Courier New" w:cs="Courier New"/>
                <w:sz w:val="20"/>
              </w:rPr>
            </w:pPr>
            <w:r w:rsidRPr="0021017E">
              <w:rPr>
                <w:rFonts w:ascii="Courier New" w:hAnsi="Courier New" w:cs="Courier New"/>
                <w:sz w:val="20"/>
              </w:rPr>
              <w:t>string</w:t>
            </w:r>
          </w:p>
        </w:tc>
        <w:tc>
          <w:tcPr>
            <w:tcW w:w="1530" w:type="dxa"/>
            <w:vAlign w:val="center"/>
          </w:tcPr>
          <w:p w:rsidR="00D3096B" w:rsidRPr="0021017E" w:rsidRDefault="00D3096B" w:rsidP="00D3096B">
            <w:pPr>
              <w:jc w:val="center"/>
              <w:rPr>
                <w:sz w:val="22"/>
              </w:rPr>
            </w:pPr>
            <w:r w:rsidRPr="0021017E">
              <w:rPr>
                <w:sz w:val="22"/>
              </w:rPr>
              <w:t>0..1</w:t>
            </w:r>
          </w:p>
        </w:tc>
        <w:tc>
          <w:tcPr>
            <w:tcW w:w="6858" w:type="dxa"/>
          </w:tcPr>
          <w:p w:rsidR="00D3096B" w:rsidRPr="0021017E" w:rsidRDefault="00D3096B" w:rsidP="00D3096B">
            <w:pPr>
              <w:rPr>
                <w:sz w:val="22"/>
              </w:rPr>
            </w:pPr>
            <w:r w:rsidRPr="0021017E">
              <w:rPr>
                <w:sz w:val="22"/>
              </w:rPr>
              <w:t>Specifies the name of the vocabulary.  The fixed value is ‘</w:t>
            </w:r>
            <w:r w:rsidRPr="0021017E">
              <w:rPr>
                <w:i/>
                <w:sz w:val="22"/>
              </w:rPr>
              <w:t>MAEC Default Remove Machine Manipulation Capability Strategic Objectives</w:t>
            </w:r>
            <w:r w:rsidRPr="0021017E">
              <w:rPr>
                <w:sz w:val="22"/>
              </w:rPr>
              <w:t>.’</w:t>
            </w:r>
          </w:p>
        </w:tc>
      </w:tr>
      <w:tr w:rsidR="00D3096B" w:rsidRPr="0021017E" w:rsidTr="00D3096B">
        <w:trPr>
          <w:trHeight w:val="255"/>
        </w:trPr>
        <w:tc>
          <w:tcPr>
            <w:tcW w:w="2448" w:type="dxa"/>
            <w:vAlign w:val="center"/>
          </w:tcPr>
          <w:p w:rsidR="00D3096B" w:rsidRPr="0021017E" w:rsidRDefault="00D3096B" w:rsidP="00D3096B">
            <w:pPr>
              <w:rPr>
                <w:b/>
                <w:sz w:val="22"/>
              </w:rPr>
            </w:pPr>
            <w:r w:rsidRPr="0021017E">
              <w:rPr>
                <w:b/>
                <w:sz w:val="22"/>
              </w:rPr>
              <w:t>vocab_reference</w:t>
            </w:r>
          </w:p>
        </w:tc>
        <w:tc>
          <w:tcPr>
            <w:tcW w:w="2340" w:type="dxa"/>
            <w:vAlign w:val="center"/>
          </w:tcPr>
          <w:p w:rsidR="00D3096B" w:rsidRPr="0021017E" w:rsidRDefault="00D3096B" w:rsidP="00D3096B">
            <w:pPr>
              <w:rPr>
                <w:rFonts w:ascii="Courier New" w:hAnsi="Courier New" w:cs="Courier New"/>
                <w:sz w:val="20"/>
              </w:rPr>
            </w:pPr>
            <w:r w:rsidRPr="0021017E">
              <w:rPr>
                <w:rFonts w:ascii="Courier New" w:hAnsi="Courier New" w:cs="Courier New"/>
                <w:sz w:val="20"/>
              </w:rPr>
              <w:t>anyURI</w:t>
            </w:r>
          </w:p>
        </w:tc>
        <w:tc>
          <w:tcPr>
            <w:tcW w:w="1530" w:type="dxa"/>
            <w:vAlign w:val="center"/>
          </w:tcPr>
          <w:p w:rsidR="00D3096B" w:rsidRPr="0021017E" w:rsidRDefault="00D3096B" w:rsidP="00D3096B">
            <w:pPr>
              <w:jc w:val="center"/>
              <w:rPr>
                <w:sz w:val="22"/>
              </w:rPr>
            </w:pPr>
            <w:r w:rsidRPr="0021017E">
              <w:rPr>
                <w:sz w:val="22"/>
              </w:rPr>
              <w:t>0..1</w:t>
            </w:r>
          </w:p>
        </w:tc>
        <w:tc>
          <w:tcPr>
            <w:tcW w:w="6858" w:type="dxa"/>
          </w:tcPr>
          <w:p w:rsidR="00D3096B" w:rsidRPr="0021017E" w:rsidRDefault="00D3096B" w:rsidP="00D3096B">
            <w:pPr>
              <w:rPr>
                <w:sz w:val="22"/>
              </w:rPr>
            </w:pPr>
            <w:r w:rsidRPr="0021017E">
              <w:rPr>
                <w:sz w:val="22"/>
              </w:rPr>
              <w:t>Specifies the URI associated with the vocabulary.  The fixed value is ‘</w:t>
            </w:r>
            <w:r w:rsidRPr="0021017E">
              <w:rPr>
                <w:i/>
                <w:sz w:val="22"/>
              </w:rPr>
              <w:t>https://maec.mitre.org/language/version4.1/maec_default_vocabularies.xsd#RemoteMachineManipulationStrategicObjectivesVocab-1.0</w:t>
            </w:r>
            <w:r w:rsidRPr="0021017E">
              <w:rPr>
                <w:sz w:val="22"/>
              </w:rPr>
              <w:t>.’</w:t>
            </w:r>
          </w:p>
        </w:tc>
      </w:tr>
    </w:tbl>
    <w:p w:rsidR="00D3096B" w:rsidRPr="0021017E" w:rsidRDefault="00D3096B" w:rsidP="00D3096B">
      <w:pPr>
        <w:pStyle w:val="Heading4"/>
      </w:pPr>
      <w:bookmarkStart w:id="201" w:name="_Toc390177619"/>
      <w:r w:rsidRPr="0021017E">
        <w:t>RemoteMachineManipulation</w:t>
      </w:r>
      <w:r w:rsidRPr="00614328">
        <w:t>StrategicObjectivesEnum</w:t>
      </w:r>
      <w:r w:rsidRPr="0021017E">
        <w:t>-1.0</w:t>
      </w:r>
      <w:bookmarkEnd w:id="201"/>
    </w:p>
    <w:p w:rsidR="00D3096B" w:rsidRDefault="009A3117" w:rsidP="00D3096B">
      <w:r w:rsidRPr="00C51E1C">
        <w:t xml:space="preserve">The </w:t>
      </w:r>
      <w:r w:rsidR="00D3096B" w:rsidRPr="0021017E">
        <w:rPr>
          <w:rFonts w:ascii="Courier New" w:hAnsi="Courier New" w:cs="Courier New"/>
        </w:rPr>
        <w:t>RemoteMachineManipulation</w:t>
      </w:r>
      <w:r w:rsidR="00D3096B" w:rsidRPr="00614328">
        <w:rPr>
          <w:rFonts w:ascii="Courier New" w:hAnsi="Courier New" w:cs="Courier New"/>
        </w:rPr>
        <w:t>StrategicObjectivesEnum</w:t>
      </w:r>
      <w:r w:rsidR="00D3096B" w:rsidRPr="0021017E">
        <w:t xml:space="preserve"> is a non-exhaustive enumeration of </w:t>
      </w:r>
      <w:r w:rsidR="00D3096B" w:rsidRPr="0021017E">
        <w:rPr>
          <w:rFonts w:cs="Courier New"/>
        </w:rPr>
        <w:t>Strategic</w:t>
      </w:r>
      <w:r w:rsidR="00D3096B" w:rsidRPr="0021017E">
        <w:t xml:space="preserve"> </w:t>
      </w:r>
      <w:r w:rsidR="00D3096B" w:rsidRPr="0021017E">
        <w:rPr>
          <w:rFonts w:cs="Courier New"/>
        </w:rPr>
        <w:t>Objectives</w:t>
      </w:r>
      <w:r w:rsidR="00D3096B" w:rsidRPr="0021017E">
        <w:t xml:space="preserve"> of the remote machine manipulation </w:t>
      </w:r>
      <w:r w:rsidR="00D3096B" w:rsidRPr="0021017E">
        <w:rPr>
          <w:rFonts w:cs="Courier New"/>
        </w:rPr>
        <w:t>Capability</w:t>
      </w:r>
      <w:r w:rsidR="00D3096B" w:rsidRPr="00011259">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D3096B" w:rsidTr="00D3096B">
        <w:tc>
          <w:tcPr>
            <w:tcW w:w="3618" w:type="dxa"/>
            <w:shd w:val="pct25" w:color="auto" w:fill="auto"/>
          </w:tcPr>
          <w:p w:rsidR="00D3096B" w:rsidRPr="00693F21" w:rsidRDefault="00D3096B" w:rsidP="00D3096B">
            <w:pPr>
              <w:jc w:val="center"/>
              <w:rPr>
                <w:b/>
              </w:rPr>
            </w:pPr>
            <w:r w:rsidRPr="00693F21">
              <w:rPr>
                <w:b/>
              </w:rPr>
              <w:t>Enumeration Value</w:t>
            </w:r>
          </w:p>
        </w:tc>
        <w:tc>
          <w:tcPr>
            <w:tcW w:w="9558" w:type="dxa"/>
            <w:shd w:val="pct25" w:color="auto" w:fill="auto"/>
          </w:tcPr>
          <w:p w:rsidR="00D3096B" w:rsidRPr="00693F21" w:rsidRDefault="00D3096B" w:rsidP="00D3096B">
            <w:pPr>
              <w:jc w:val="center"/>
              <w:rPr>
                <w:b/>
              </w:rPr>
            </w:pPr>
            <w:r w:rsidRPr="00693F21">
              <w:rPr>
                <w:b/>
              </w:rPr>
              <w:t>Description</w:t>
            </w:r>
          </w:p>
        </w:tc>
      </w:tr>
      <w:tr w:rsidR="00D3096B" w:rsidTr="00D3096B">
        <w:tc>
          <w:tcPr>
            <w:tcW w:w="3618" w:type="dxa"/>
            <w:vAlign w:val="center"/>
          </w:tcPr>
          <w:p w:rsidR="00D3096B" w:rsidRPr="0021017E" w:rsidRDefault="00D3096B" w:rsidP="00D3096B">
            <w:pPr>
              <w:rPr>
                <w:b/>
                <w:sz w:val="22"/>
              </w:rPr>
            </w:pPr>
            <w:r w:rsidRPr="0021017E">
              <w:rPr>
                <w:b/>
                <w:sz w:val="22"/>
              </w:rPr>
              <w:t>access remote machine</w:t>
            </w:r>
          </w:p>
        </w:tc>
        <w:tc>
          <w:tcPr>
            <w:tcW w:w="9558" w:type="dxa"/>
          </w:tcPr>
          <w:p w:rsidR="00D3096B" w:rsidRPr="0082596E" w:rsidRDefault="00D3096B" w:rsidP="00D3096B">
            <w:pPr>
              <w:rPr>
                <w:sz w:val="22"/>
              </w:rPr>
            </w:pPr>
            <w:r>
              <w:rPr>
                <w:sz w:val="22"/>
              </w:rPr>
              <w:t>I</w:t>
            </w:r>
            <w:r w:rsidRPr="00C348D7">
              <w:rPr>
                <w:sz w:val="22"/>
              </w:rPr>
              <w:t xml:space="preserve">ndicates that the malware instance </w:t>
            </w:r>
            <w:r w:rsidRPr="0021017E">
              <w:rPr>
                <w:sz w:val="22"/>
              </w:rPr>
              <w:t>is able to access a remote machine</w:t>
            </w:r>
            <w:r w:rsidRPr="00C348D7">
              <w:rPr>
                <w:sz w:val="22"/>
              </w:rPr>
              <w:t>.</w:t>
            </w:r>
          </w:p>
        </w:tc>
      </w:tr>
      <w:tr w:rsidR="00D3096B" w:rsidTr="00D3096B">
        <w:tc>
          <w:tcPr>
            <w:tcW w:w="3618" w:type="dxa"/>
            <w:vAlign w:val="center"/>
          </w:tcPr>
          <w:p w:rsidR="00D3096B" w:rsidRPr="0021017E" w:rsidRDefault="00D3096B" w:rsidP="00D3096B">
            <w:pPr>
              <w:rPr>
                <w:b/>
                <w:sz w:val="22"/>
              </w:rPr>
            </w:pPr>
            <w:r w:rsidRPr="0021017E">
              <w:rPr>
                <w:b/>
                <w:sz w:val="22"/>
              </w:rPr>
              <w:t>search for remote machine</w:t>
            </w:r>
          </w:p>
        </w:tc>
        <w:tc>
          <w:tcPr>
            <w:tcW w:w="9558" w:type="dxa"/>
          </w:tcPr>
          <w:p w:rsidR="00D3096B" w:rsidRPr="0082596E" w:rsidRDefault="00D3096B" w:rsidP="00D3096B">
            <w:pPr>
              <w:rPr>
                <w:sz w:val="22"/>
              </w:rPr>
            </w:pPr>
            <w:r>
              <w:rPr>
                <w:sz w:val="22"/>
              </w:rPr>
              <w:t>Indicates</w:t>
            </w:r>
            <w:r w:rsidRPr="00C348D7">
              <w:rPr>
                <w:sz w:val="22"/>
              </w:rPr>
              <w:t xml:space="preserve"> that the malware instance </w:t>
            </w:r>
            <w:r w:rsidRPr="0021017E">
              <w:rPr>
                <w:sz w:val="22"/>
              </w:rPr>
              <w:t>is able to search for remote machines to target.</w:t>
            </w:r>
          </w:p>
        </w:tc>
      </w:tr>
    </w:tbl>
    <w:p w:rsidR="00D3096B" w:rsidRDefault="00D3096B" w:rsidP="00432150">
      <w:pPr>
        <w:pStyle w:val="Heading3"/>
      </w:pPr>
      <w:bookmarkStart w:id="202" w:name="_Toc390177620"/>
      <w:r>
        <w:t>RemoteMachineManipulationTacticalObjectivesVocab-1.0</w:t>
      </w:r>
      <w:bookmarkEnd w:id="202"/>
    </w:p>
    <w:p w:rsidR="00D3096B" w:rsidRDefault="00D3096B" w:rsidP="00D3096B">
      <w:r>
        <w:t xml:space="preserve">The </w:t>
      </w:r>
      <w:r>
        <w:rPr>
          <w:rFonts w:ascii="Courier New" w:hAnsi="Courier New" w:cs="Courier New"/>
        </w:rPr>
        <w:t>RemoteMachineManipulationTactical</w:t>
      </w:r>
      <w:r w:rsidRPr="00800F90">
        <w:rPr>
          <w:rFonts w:ascii="Courier New" w:hAnsi="Courier New" w:cs="Courier New"/>
        </w:rPr>
        <w:t>ObjectivesVocab</w:t>
      </w:r>
      <w:r>
        <w:t xml:space="preserve"> is the default MAEC </w:t>
      </w:r>
      <w:r w:rsidRPr="00011259">
        <w:t xml:space="preserve">vocabulary for </w:t>
      </w:r>
      <w:r w:rsidRPr="00035DAE">
        <w:rPr>
          <w:rFonts w:cs="Courier New"/>
        </w:rPr>
        <w:t>Tactical Objectives</w:t>
      </w:r>
      <w:r w:rsidRPr="00011259">
        <w:t xml:space="preserve"> of the </w:t>
      </w:r>
      <w:r>
        <w:t>remote machine manipulation</w:t>
      </w:r>
      <w:r w:rsidRPr="00011259">
        <w:t xml:space="preserve"> </w:t>
      </w:r>
      <w:r w:rsidRPr="00035DAE">
        <w:rPr>
          <w:rFonts w:cs="Courier New"/>
        </w:rPr>
        <w:t>Capability</w:t>
      </w:r>
      <w:r w:rsidR="003F1DF0">
        <w:rPr>
          <w:rFonts w:cs="Courier New"/>
        </w:rPr>
        <w:t>.</w:t>
      </w:r>
      <w:r w:rsidRPr="00011259">
        <w:t xml:space="preserve"> </w:t>
      </w:r>
      <w:r w:rsidR="003F1DF0">
        <w:t>The</w:t>
      </w:r>
      <w:r w:rsidR="003F1DF0" w:rsidRPr="00011259">
        <w:t xml:space="preserve"> </w:t>
      </w:r>
      <w:r w:rsidRPr="00011259">
        <w:t>names</w:t>
      </w:r>
      <w:r>
        <w:t xml:space="preserve"> </w:t>
      </w:r>
      <w:r w:rsidR="003F1DF0">
        <w:t xml:space="preserve">of these Tactical Objectives </w:t>
      </w:r>
      <w:r>
        <w:t xml:space="preserve">are captured in the </w:t>
      </w:r>
      <w:r w:rsidRPr="00D17C47">
        <w:rPr>
          <w:rFonts w:ascii="Courier New" w:hAnsi="Courier New" w:cs="Courier New"/>
        </w:rPr>
        <w:t>Name</w:t>
      </w:r>
      <w:r>
        <w:t xml:space="preserve"> field</w:t>
      </w:r>
      <w:r w:rsidR="003F1DF0">
        <w:t>, a child</w:t>
      </w:r>
      <w:r>
        <w:t xml:space="preserve"> of the </w:t>
      </w:r>
      <w:r>
        <w:rPr>
          <w:rFonts w:ascii="Courier New" w:hAnsi="Courier New" w:cs="Courier New"/>
        </w:rPr>
        <w:t>Tactical_Objective</w:t>
      </w:r>
      <w:r w:rsidRPr="0002427C">
        <w:t xml:space="preserve"> field</w:t>
      </w:r>
      <w:r>
        <w:t xml:space="preserve"> </w:t>
      </w:r>
      <w:r w:rsidR="003F1DF0">
        <w:t>of type</w:t>
      </w:r>
      <w:r>
        <w:t xml:space="preserv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w:t>
      </w:r>
      <w:r w:rsidRPr="003A107F">
        <w:t xml:space="preserve">  </w:t>
      </w:r>
    </w:p>
    <w:p w:rsidR="00D3096B" w:rsidRPr="000E1A8A" w:rsidRDefault="00D3096B" w:rsidP="00D3096B"/>
    <w:p w:rsidR="00D3096B" w:rsidRDefault="00D3096B" w:rsidP="00D3096B">
      <w:r w:rsidRPr="000E1A8A">
        <w:t xml:space="preserve">The MAEC </w:t>
      </w:r>
      <w:r>
        <w:rPr>
          <w:rFonts w:ascii="Courier New" w:hAnsi="Courier New" w:cs="Courier New"/>
        </w:rPr>
        <w:t>RemoteMachineManipulationTacticalObjectives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Pr="009E631E">
        <w:rPr>
          <w:rFonts w:ascii="Courier New" w:hAnsi="Courier New" w:cs="Courier New"/>
        </w:rPr>
        <w:t xml:space="preserve"> </w:t>
      </w:r>
      <w:r>
        <w:rPr>
          <w:rFonts w:ascii="Courier New" w:hAnsi="Courier New" w:cs="Courier New"/>
        </w:rPr>
        <w:t>RemoteMachineManipulationTacticalObjectivesType</w:t>
      </w:r>
      <w:r w:rsidRPr="000E1A8A">
        <w:rPr>
          <w:rFonts w:ascii="Courier New" w:hAnsi="Courier New" w:cs="Courier New"/>
        </w:rPr>
        <w:t>Enum-1.0</w:t>
      </w:r>
      <w:r w:rsidRPr="000E1A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Remote Machine Manipulation Capability Tactical Objectives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RemoteMachineManipulationTacticalObjectives</w:t>
            </w:r>
            <w:r w:rsidRPr="004A3977">
              <w:rPr>
                <w:i/>
                <w:sz w:val="22"/>
              </w:rPr>
              <w:t>Vocab-1.0</w:t>
            </w:r>
            <w:r>
              <w:rPr>
                <w:sz w:val="22"/>
              </w:rPr>
              <w:t>.’</w:t>
            </w:r>
          </w:p>
        </w:tc>
      </w:tr>
    </w:tbl>
    <w:p w:rsidR="00D3096B" w:rsidRDefault="00D3096B" w:rsidP="00D3096B">
      <w:pPr>
        <w:pStyle w:val="Heading4"/>
      </w:pPr>
      <w:bookmarkStart w:id="203" w:name="_Toc390177621"/>
      <w:r>
        <w:t>RemoteMachineManipulationTacticalObjectivesEnum-1.0</w:t>
      </w:r>
      <w:bookmarkEnd w:id="203"/>
    </w:p>
    <w:p w:rsidR="00D3096B" w:rsidRPr="00011259" w:rsidRDefault="009A3117" w:rsidP="00D3096B">
      <w:r w:rsidRPr="00C51E1C">
        <w:t xml:space="preserve">The </w:t>
      </w:r>
      <w:r w:rsidR="00D3096B">
        <w:rPr>
          <w:rFonts w:ascii="Courier New" w:hAnsi="Courier New" w:cs="Courier New"/>
        </w:rPr>
        <w:t>RemoteMachineManipulationTacticalObjectives</w:t>
      </w:r>
      <w:r w:rsidR="00D3096B" w:rsidRPr="008368A0">
        <w:rPr>
          <w:rFonts w:ascii="Courier New" w:hAnsi="Courier New" w:cs="Courier New"/>
        </w:rPr>
        <w:t>Enum</w:t>
      </w:r>
      <w:r w:rsidR="00D3096B" w:rsidRPr="004A2DF4">
        <w:t xml:space="preserve"> is a non-exhaustive </w:t>
      </w:r>
      <w:r w:rsidR="00D3096B" w:rsidRPr="00011259">
        <w:t xml:space="preserve">enumeration of </w:t>
      </w:r>
      <w:r w:rsidR="00D3096B" w:rsidRPr="00AB1430">
        <w:rPr>
          <w:rFonts w:cs="Courier New"/>
        </w:rPr>
        <w:t>Tactical</w:t>
      </w:r>
      <w:r w:rsidR="00D3096B" w:rsidRPr="00011259">
        <w:t xml:space="preserve"> </w:t>
      </w:r>
      <w:r w:rsidR="00D3096B" w:rsidRPr="00AB1430">
        <w:rPr>
          <w:rFonts w:cs="Courier New"/>
        </w:rPr>
        <w:t>Objectives</w:t>
      </w:r>
      <w:r w:rsidR="00D3096B" w:rsidRPr="00011259">
        <w:t xml:space="preserve"> of the </w:t>
      </w:r>
      <w:r w:rsidR="00D3096B">
        <w:t>remote machine manipulation</w:t>
      </w:r>
      <w:r w:rsidR="00D3096B" w:rsidRPr="00011259">
        <w:t xml:space="preserve"> </w:t>
      </w:r>
      <w:r w:rsidR="00D3096B" w:rsidRPr="00AB1430">
        <w:rPr>
          <w:rFonts w:cs="Courier New"/>
        </w:rPr>
        <w:t>Capability</w:t>
      </w:r>
      <w:r w:rsidR="00D3096B" w:rsidRPr="00011259">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008"/>
      </w:tblGrid>
      <w:tr w:rsidR="00D3096B" w:rsidTr="00D3096B">
        <w:tc>
          <w:tcPr>
            <w:tcW w:w="3168" w:type="dxa"/>
            <w:shd w:val="pct25" w:color="auto" w:fill="auto"/>
          </w:tcPr>
          <w:p w:rsidR="00D3096B" w:rsidRPr="00693F21" w:rsidRDefault="00D3096B" w:rsidP="00D3096B">
            <w:pPr>
              <w:jc w:val="center"/>
              <w:rPr>
                <w:b/>
              </w:rPr>
            </w:pPr>
            <w:r w:rsidRPr="00693F21">
              <w:rPr>
                <w:b/>
              </w:rPr>
              <w:t>Enumeration Value</w:t>
            </w:r>
          </w:p>
        </w:tc>
        <w:tc>
          <w:tcPr>
            <w:tcW w:w="10008" w:type="dxa"/>
            <w:shd w:val="pct25" w:color="auto" w:fill="auto"/>
          </w:tcPr>
          <w:p w:rsidR="00D3096B" w:rsidRPr="00693F21" w:rsidRDefault="00D3096B" w:rsidP="00D3096B">
            <w:pPr>
              <w:jc w:val="center"/>
              <w:rPr>
                <w:b/>
              </w:rPr>
            </w:pPr>
            <w:r w:rsidRPr="00693F21">
              <w:rPr>
                <w:b/>
              </w:rPr>
              <w:t>Description</w:t>
            </w:r>
          </w:p>
        </w:tc>
      </w:tr>
      <w:tr w:rsidR="00D3096B" w:rsidTr="00D3096B">
        <w:tc>
          <w:tcPr>
            <w:tcW w:w="3168" w:type="dxa"/>
            <w:vAlign w:val="center"/>
          </w:tcPr>
          <w:p w:rsidR="00D3096B" w:rsidRPr="008D6A3A" w:rsidRDefault="00D3096B" w:rsidP="00D3096B">
            <w:pPr>
              <w:rPr>
                <w:b/>
                <w:sz w:val="22"/>
              </w:rPr>
            </w:pPr>
            <w:r>
              <w:rPr>
                <w:b/>
                <w:sz w:val="22"/>
              </w:rPr>
              <w:t>compromise remote machine</w:t>
            </w:r>
          </w:p>
        </w:tc>
        <w:tc>
          <w:tcPr>
            <w:tcW w:w="10008" w:type="dxa"/>
          </w:tcPr>
          <w:p w:rsidR="00D3096B" w:rsidRPr="0082596E" w:rsidRDefault="00D3096B" w:rsidP="00D3096B">
            <w:pPr>
              <w:rPr>
                <w:sz w:val="22"/>
              </w:rPr>
            </w:pPr>
            <w:r w:rsidRPr="00F70747">
              <w:rPr>
                <w:sz w:val="22"/>
              </w:rPr>
              <w:t xml:space="preserve">Indicates </w:t>
            </w:r>
            <w:r w:rsidRPr="00D517F3">
              <w:rPr>
                <w:sz w:val="22"/>
              </w:rPr>
              <w:t>that the malware instance is able to gain control of a remote machine through compromise</w:t>
            </w:r>
            <w:r w:rsidRPr="00606435">
              <w:rPr>
                <w:sz w:val="22"/>
              </w:rPr>
              <w:t>.</w:t>
            </w:r>
          </w:p>
        </w:tc>
      </w:tr>
    </w:tbl>
    <w:p w:rsidR="00D3096B" w:rsidRDefault="00D3096B" w:rsidP="00432150">
      <w:pPr>
        <w:pStyle w:val="Heading3"/>
      </w:pPr>
      <w:bookmarkStart w:id="204" w:name="_Toc390177622"/>
      <w:r>
        <w:t>SecondaryOperationPropertiesVocab-1.0</w:t>
      </w:r>
      <w:bookmarkEnd w:id="204"/>
    </w:p>
    <w:p w:rsidR="00D3096B" w:rsidRPr="00E146D2" w:rsidRDefault="00D3096B" w:rsidP="00D3096B">
      <w:pPr>
        <w:rPr>
          <w:rFonts w:cs="Courier New"/>
        </w:rPr>
      </w:pPr>
      <w:r>
        <w:t>T</w:t>
      </w:r>
      <w:r w:rsidRPr="003A107F">
        <w:t xml:space="preserve">he </w:t>
      </w:r>
      <w:r>
        <w:rPr>
          <w:rFonts w:ascii="Courier New" w:hAnsi="Courier New" w:cs="Courier New"/>
        </w:rPr>
        <w:t>SecondaryOperationProperties</w:t>
      </w:r>
      <w:r w:rsidRPr="003A107F">
        <w:rPr>
          <w:rFonts w:ascii="Courier New" w:hAnsi="Courier New" w:cs="Courier New"/>
        </w:rPr>
        <w:t>Vocab</w:t>
      </w:r>
      <w:r>
        <w:rPr>
          <w:rFonts w:cs="Courier New"/>
        </w:rPr>
        <w:t xml:space="preserve"> is the default MAEC vocabulary for properties of the secondary operation</w:t>
      </w:r>
      <w:r w:rsidRPr="00011259">
        <w:rPr>
          <w:rFonts w:cs="Courier New"/>
        </w:rPr>
        <w:t xml:space="preserve"> </w:t>
      </w:r>
      <w:r w:rsidRPr="00AB1430">
        <w:rPr>
          <w:rFonts w:cs="Courier New"/>
        </w:rPr>
        <w:t>Capability</w:t>
      </w:r>
      <w:r w:rsidRPr="00011259">
        <w:rPr>
          <w:rFonts w:cs="Courier New"/>
        </w:rPr>
        <w:t xml:space="preserve"> and its child </w:t>
      </w:r>
      <w:r w:rsidRPr="00AB1430">
        <w:rPr>
          <w:rFonts w:cs="Courier New"/>
        </w:rPr>
        <w:t>Objectives</w:t>
      </w:r>
      <w:r w:rsidR="003F1DF0">
        <w:rPr>
          <w:rFonts w:cs="Courier New"/>
        </w:rPr>
        <w:t>.</w:t>
      </w:r>
      <w:r w:rsidRPr="00011259">
        <w:rPr>
          <w:rFonts w:cs="Courier New"/>
        </w:rPr>
        <w:t xml:space="preserve"> </w:t>
      </w:r>
      <w:r w:rsidR="003F1DF0">
        <w:rPr>
          <w:rFonts w:cs="Courier New"/>
        </w:rPr>
        <w:t xml:space="preserve">The </w:t>
      </w:r>
      <w:r>
        <w:rPr>
          <w:rFonts w:cs="Courier New"/>
        </w:rPr>
        <w:t>names</w:t>
      </w:r>
      <w:r w:rsidR="003F1DF0">
        <w:rPr>
          <w:rFonts w:cs="Courier New"/>
        </w:rPr>
        <w:t xml:space="preserve"> of these properties</w:t>
      </w:r>
      <w:r>
        <w:rPr>
          <w:rFonts w:cs="Courier New"/>
        </w:rPr>
        <w:t xml:space="preserve"> are captured in the </w:t>
      </w:r>
      <w:r>
        <w:rPr>
          <w:rFonts w:ascii="Courier New" w:hAnsi="Courier New" w:cs="Courier New"/>
        </w:rPr>
        <w:t>Name</w:t>
      </w:r>
      <w:r w:rsidRPr="00E146D2">
        <w:rPr>
          <w:rFonts w:cs="Courier New"/>
        </w:rPr>
        <w:t xml:space="preserve"> </w:t>
      </w:r>
      <w:r w:rsidRPr="003959BA">
        <w:rPr>
          <w:rFonts w:cs="Courier New"/>
        </w:rPr>
        <w:t>field</w:t>
      </w:r>
      <w:r w:rsidR="003F1DF0">
        <w:rPr>
          <w:rFonts w:cs="Courier New"/>
        </w:rPr>
        <w:t>, a child</w:t>
      </w:r>
      <w:r w:rsidRPr="003959BA">
        <w:rPr>
          <w:rFonts w:cs="Courier New"/>
        </w:rPr>
        <w:t xml:space="preserve"> of the</w:t>
      </w:r>
      <w:r w:rsidRPr="00490BE3">
        <w:rPr>
          <w:rFonts w:cs="Courier New"/>
        </w:rPr>
        <w:t xml:space="preserve"> </w:t>
      </w:r>
      <w:r w:rsidRPr="00DC4BB1">
        <w:rPr>
          <w:rFonts w:ascii="Courier New" w:hAnsi="Courier New" w:cs="Courier New"/>
        </w:rPr>
        <w:t>Property</w:t>
      </w:r>
      <w:r>
        <w:rPr>
          <w:rFonts w:cs="Courier New"/>
        </w:rPr>
        <w:t xml:space="preserve"> field </w:t>
      </w:r>
      <w:r w:rsidR="003F1DF0">
        <w:rPr>
          <w:rFonts w:cs="Courier New"/>
        </w:rPr>
        <w:t>of type</w:t>
      </w:r>
      <w:r>
        <w:rPr>
          <w:rFonts w:cs="Courier New"/>
        </w:rPr>
        <w:t xml:space="preserve"> </w:t>
      </w:r>
      <w:r>
        <w:rPr>
          <w:rFonts w:ascii="Courier New" w:hAnsi="Courier New" w:cs="Courier New"/>
        </w:rPr>
        <w:t>CapabilityPropertyType</w:t>
      </w:r>
      <w:r>
        <w:rPr>
          <w:rFonts w:cs="Courier New"/>
        </w:rPr>
        <w:t xml:space="preserve">.  The </w:t>
      </w:r>
      <w:r w:rsidRPr="00186DF8">
        <w:rPr>
          <w:rFonts w:ascii="Courier New" w:hAnsi="Courier New" w:cs="Courier New"/>
        </w:rPr>
        <w:t>Property</w:t>
      </w:r>
      <w:r>
        <w:rPr>
          <w:rFonts w:cs="Courier New"/>
        </w:rPr>
        <w:t xml:space="preserve"> field is found on the </w:t>
      </w:r>
      <w:r w:rsidRPr="00186DF8">
        <w:rPr>
          <w:rFonts w:ascii="Courier New" w:hAnsi="Courier New" w:cs="Courier New"/>
        </w:rPr>
        <w:t>CapabilityType</w:t>
      </w:r>
      <w:r>
        <w:rPr>
          <w:rFonts w:cs="Courier New"/>
        </w:rPr>
        <w:t xml:space="preserve"> (which is used to </w:t>
      </w:r>
      <w:r w:rsidRPr="00011259">
        <w:rPr>
          <w:rFonts w:cs="Courier New"/>
        </w:rPr>
        <w:t xml:space="preserve">define a </w:t>
      </w:r>
      <w:r w:rsidRPr="00AB1430">
        <w:rPr>
          <w:rFonts w:cs="Courier New"/>
        </w:rPr>
        <w:t>Capability</w:t>
      </w:r>
      <w:r w:rsidRPr="00011259">
        <w:rPr>
          <w:rFonts w:cs="Courier New"/>
        </w:rPr>
        <w:t>) and</w:t>
      </w:r>
      <w:r>
        <w:rPr>
          <w:rFonts w:cs="Courier New"/>
        </w:rPr>
        <w:t xml:space="preserve"> </w:t>
      </w:r>
      <w:r w:rsidR="003F1DF0">
        <w:rPr>
          <w:rFonts w:cs="Courier New"/>
        </w:rPr>
        <w:t xml:space="preserve">on </w:t>
      </w:r>
      <w:r>
        <w:rPr>
          <w:rFonts w:cs="Courier New"/>
        </w:rPr>
        <w:t xml:space="preserve">the </w:t>
      </w:r>
      <w:r>
        <w:rPr>
          <w:rFonts w:ascii="Courier New" w:hAnsi="Courier New" w:cs="Courier New"/>
        </w:rPr>
        <w:t>CapabilityObjectiveType</w:t>
      </w:r>
      <w:r>
        <w:rPr>
          <w:rFonts w:cs="Courier New"/>
        </w:rPr>
        <w:t xml:space="preserve"> (</w:t>
      </w:r>
      <w:r w:rsidRPr="00011259">
        <w:rPr>
          <w:rFonts w:cs="Courier New"/>
        </w:rPr>
        <w:t xml:space="preserve">which is used to define a </w:t>
      </w:r>
      <w:r w:rsidRPr="00AB1430">
        <w:rPr>
          <w:rFonts w:cs="Courier New"/>
        </w:rPr>
        <w:t>Strategic Objective</w:t>
      </w:r>
      <w:r w:rsidRPr="00011259">
        <w:rPr>
          <w:rFonts w:cs="Courier New"/>
        </w:rPr>
        <w:t xml:space="preserve"> or</w:t>
      </w:r>
      <w:r w:rsidRPr="00614328">
        <w:rPr>
          <w:rFonts w:cs="Courier New"/>
        </w:rPr>
        <w:t xml:space="preserve"> a </w:t>
      </w:r>
      <w:r w:rsidRPr="00AB1430">
        <w:rPr>
          <w:rFonts w:cs="Courier New"/>
        </w:rPr>
        <w:t>Tactical Objective</w:t>
      </w:r>
      <w:r w:rsidRPr="00011259">
        <w:rPr>
          <w:rFonts w:cs="Courier New"/>
        </w:rPr>
        <w:t xml:space="preserve">).  </w:t>
      </w:r>
      <w:r w:rsidRPr="00614328">
        <w:rPr>
          <w:rFonts w:cs="Courier New"/>
        </w:rPr>
        <w:t>All aforemention</w:t>
      </w:r>
      <w:r>
        <w:rPr>
          <w:rFonts w:cs="Courier New"/>
        </w:rPr>
        <w:t>ed types are defined in the MAEC Bundle schema.</w:t>
      </w:r>
    </w:p>
    <w:p w:rsidR="00D3096B" w:rsidRPr="000E1A8A" w:rsidRDefault="00D3096B" w:rsidP="00D3096B">
      <w:r>
        <w:t xml:space="preserve">  </w:t>
      </w:r>
    </w:p>
    <w:p w:rsidR="00D3096B" w:rsidRDefault="00D3096B" w:rsidP="00D3096B">
      <w:r w:rsidRPr="000E1A8A">
        <w:lastRenderedPageBreak/>
        <w:t xml:space="preserve">The MAEC </w:t>
      </w:r>
      <w:r>
        <w:rPr>
          <w:rFonts w:ascii="Courier New" w:hAnsi="Courier New" w:cs="Courier New"/>
        </w:rPr>
        <w:t>SecondaryOperationProperties</w:t>
      </w:r>
      <w:r w:rsidRPr="003A107F">
        <w:rPr>
          <w:rFonts w:ascii="Courier New" w:hAnsi="Courier New" w:cs="Courier New"/>
        </w:rPr>
        <w:t>Vocab</w:t>
      </w:r>
      <w:r w:rsidRPr="008368A0">
        <w:rPr>
          <w:rFonts w:ascii="Courier New" w:hAnsi="Courier New" w:cs="Courier New"/>
        </w:rPr>
        <w:t>-1.0</w:t>
      </w:r>
      <w:r w:rsidRPr="000E1A8A">
        <w:t xml:space="preserve"> </w:t>
      </w:r>
      <w:r>
        <w:t>extends</w:t>
      </w:r>
      <w:r w:rsidRPr="000E1A8A">
        <w:t xml:space="preserve"> </w:t>
      </w:r>
      <w:r w:rsidRPr="005B19EC">
        <w:rPr>
          <w:rFonts w:cs="Courier New"/>
        </w:rPr>
        <w:t xml:space="preserve">the </w:t>
      </w:r>
      <w:r w:rsidRPr="001D6E92">
        <w:rPr>
          <w:rFonts w:ascii="Courier New" w:hAnsi="Courier New" w:cs="Courier New"/>
        </w:rPr>
        <w:t xml:space="preserve">ControlledVocabularyStringType </w:t>
      </w:r>
      <w:r w:rsidRPr="000E1A8A">
        <w:t xml:space="preserve">defined 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Pr>
          <w:rFonts w:ascii="Courier New" w:hAnsi="Courier New" w:cs="Courier New"/>
        </w:rPr>
        <w:t>SecondaryOperationPropertiesType</w:t>
      </w:r>
      <w:r w:rsidRPr="000E1A8A">
        <w:rPr>
          <w:rFonts w:ascii="Courier New" w:hAnsi="Courier New" w:cs="Courier New"/>
        </w:rPr>
        <w:t>Enum-1.0</w:t>
      </w:r>
      <w:r w:rsidRPr="000E1A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Secondary Operation Capability and Objective Properties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SecondaryOperationProperties</w:t>
            </w:r>
            <w:r w:rsidRPr="004A3977">
              <w:rPr>
                <w:i/>
                <w:sz w:val="22"/>
              </w:rPr>
              <w:t>Vocab-1.0</w:t>
            </w:r>
            <w:r>
              <w:rPr>
                <w:sz w:val="22"/>
              </w:rPr>
              <w:t>.’</w:t>
            </w:r>
          </w:p>
        </w:tc>
      </w:tr>
    </w:tbl>
    <w:p w:rsidR="00D3096B" w:rsidRDefault="00D3096B" w:rsidP="00D3096B">
      <w:pPr>
        <w:pStyle w:val="Heading4"/>
      </w:pPr>
      <w:bookmarkStart w:id="205" w:name="_Toc390177623"/>
      <w:r>
        <w:t>SecondaryOperationPropertiesEnum-1.0</w:t>
      </w:r>
      <w:bookmarkEnd w:id="205"/>
    </w:p>
    <w:p w:rsidR="00D3096B" w:rsidRDefault="009A3117" w:rsidP="00D3096B">
      <w:r w:rsidRPr="00C51E1C">
        <w:t xml:space="preserve">The </w:t>
      </w:r>
      <w:r w:rsidR="00D3096B">
        <w:rPr>
          <w:rFonts w:ascii="Courier New" w:hAnsi="Courier New" w:cs="Courier New"/>
        </w:rPr>
        <w:t>SecondaryOperationProperties</w:t>
      </w:r>
      <w:r w:rsidR="00D3096B" w:rsidRPr="008368A0">
        <w:rPr>
          <w:rFonts w:ascii="Courier New" w:hAnsi="Courier New" w:cs="Courier New"/>
        </w:rPr>
        <w:t>Enum</w:t>
      </w:r>
      <w:r w:rsidR="00D3096B" w:rsidRPr="004A2DF4">
        <w:t xml:space="preserve"> is a non-exhaustive enumera</w:t>
      </w:r>
      <w:r w:rsidR="00D3096B" w:rsidRPr="00011259">
        <w:t xml:space="preserve">tion of </w:t>
      </w:r>
      <w:r w:rsidR="00D3096B">
        <w:t>secondary operation</w:t>
      </w:r>
      <w:r w:rsidR="00D3096B" w:rsidRPr="00011259">
        <w:t xml:space="preserve"> </w:t>
      </w:r>
      <w:r w:rsidR="00D3096B" w:rsidRPr="00AB1430">
        <w:rPr>
          <w:rFonts w:cs="Courier New"/>
        </w:rPr>
        <w:t>Capability</w:t>
      </w:r>
      <w:r w:rsidR="00D3096B" w:rsidRPr="00011259">
        <w:t xml:space="preserve">, </w:t>
      </w:r>
      <w:r w:rsidR="00D3096B" w:rsidRPr="00AB1430">
        <w:rPr>
          <w:rFonts w:cs="Courier New"/>
        </w:rPr>
        <w:t>Strategic Objective</w:t>
      </w:r>
      <w:r w:rsidR="00D3096B" w:rsidRPr="00011259">
        <w:t xml:space="preserve">, and </w:t>
      </w:r>
      <w:r w:rsidR="00D3096B" w:rsidRPr="00AB1430">
        <w:rPr>
          <w:rFonts w:cs="Courier New"/>
        </w:rPr>
        <w:t>Tactical Objective</w:t>
      </w:r>
      <w:r w:rsidR="00D3096B" w:rsidRPr="00011259">
        <w:t xml:space="preserve"> properties</w:t>
      </w:r>
      <w:r w:rsidR="00D3096B">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D3096B" w:rsidTr="00D3096B">
        <w:tc>
          <w:tcPr>
            <w:tcW w:w="3618" w:type="dxa"/>
            <w:shd w:val="pct25" w:color="auto" w:fill="auto"/>
          </w:tcPr>
          <w:p w:rsidR="00D3096B" w:rsidRPr="00693F21" w:rsidRDefault="00D3096B" w:rsidP="00D3096B">
            <w:pPr>
              <w:jc w:val="center"/>
              <w:rPr>
                <w:b/>
              </w:rPr>
            </w:pPr>
            <w:r w:rsidRPr="00693F21">
              <w:rPr>
                <w:b/>
              </w:rPr>
              <w:t>Enumeration Value</w:t>
            </w:r>
          </w:p>
        </w:tc>
        <w:tc>
          <w:tcPr>
            <w:tcW w:w="9558" w:type="dxa"/>
            <w:shd w:val="pct25" w:color="auto" w:fill="auto"/>
          </w:tcPr>
          <w:p w:rsidR="00D3096B" w:rsidRPr="00693F21" w:rsidRDefault="00D3096B" w:rsidP="00D3096B">
            <w:pPr>
              <w:jc w:val="center"/>
              <w:rPr>
                <w:b/>
              </w:rPr>
            </w:pPr>
            <w:r w:rsidRPr="00693F21">
              <w:rPr>
                <w:b/>
              </w:rPr>
              <w:t>Description</w:t>
            </w:r>
          </w:p>
        </w:tc>
      </w:tr>
      <w:tr w:rsidR="00D3096B" w:rsidTr="00D3096B">
        <w:tc>
          <w:tcPr>
            <w:tcW w:w="3618" w:type="dxa"/>
            <w:vAlign w:val="center"/>
          </w:tcPr>
          <w:p w:rsidR="00D3096B" w:rsidRPr="008D6A3A" w:rsidRDefault="00D3096B" w:rsidP="00D3096B">
            <w:pPr>
              <w:rPr>
                <w:b/>
                <w:sz w:val="22"/>
              </w:rPr>
            </w:pPr>
            <w:r>
              <w:rPr>
                <w:b/>
                <w:sz w:val="22"/>
              </w:rPr>
              <w:t>trigger type</w:t>
            </w:r>
          </w:p>
        </w:tc>
        <w:tc>
          <w:tcPr>
            <w:tcW w:w="9558" w:type="dxa"/>
          </w:tcPr>
          <w:p w:rsidR="00D3096B" w:rsidRPr="0082596E" w:rsidRDefault="00D3096B" w:rsidP="00D3096B">
            <w:pPr>
              <w:rPr>
                <w:sz w:val="22"/>
              </w:rPr>
            </w:pPr>
            <w:r w:rsidRPr="00C36C8C">
              <w:rPr>
                <w:sz w:val="22"/>
              </w:rPr>
              <w:t xml:space="preserve">Refers to </w:t>
            </w:r>
            <w:r>
              <w:rPr>
                <w:sz w:val="22"/>
              </w:rPr>
              <w:t xml:space="preserve">a </w:t>
            </w:r>
            <w:r w:rsidRPr="00871146">
              <w:rPr>
                <w:sz w:val="22"/>
              </w:rPr>
              <w:t xml:space="preserve">description of the trigger used to wake or terminate the malware instance in the </w:t>
            </w:r>
            <w:r>
              <w:rPr>
                <w:sz w:val="22"/>
              </w:rPr>
              <w:t>‘l</w:t>
            </w:r>
            <w:r w:rsidRPr="00871146">
              <w:rPr>
                <w:sz w:val="22"/>
              </w:rPr>
              <w:t xml:space="preserve">ie </w:t>
            </w:r>
            <w:r>
              <w:rPr>
                <w:sz w:val="22"/>
              </w:rPr>
              <w:t>d</w:t>
            </w:r>
            <w:r w:rsidRPr="00871146">
              <w:rPr>
                <w:sz w:val="22"/>
              </w:rPr>
              <w:t>ormant</w:t>
            </w:r>
            <w:r>
              <w:rPr>
                <w:sz w:val="22"/>
              </w:rPr>
              <w:t>’</w:t>
            </w:r>
            <w:r w:rsidRPr="00871146">
              <w:rPr>
                <w:sz w:val="22"/>
              </w:rPr>
              <w:t xml:space="preserve"> or </w:t>
            </w:r>
            <w:r>
              <w:rPr>
                <w:sz w:val="22"/>
              </w:rPr>
              <w:t>‘s</w:t>
            </w:r>
            <w:r w:rsidRPr="00871146">
              <w:rPr>
                <w:sz w:val="22"/>
              </w:rPr>
              <w:t xml:space="preserve">uicide </w:t>
            </w:r>
            <w:r>
              <w:rPr>
                <w:sz w:val="22"/>
              </w:rPr>
              <w:t>e</w:t>
            </w:r>
            <w:r w:rsidRPr="00871146">
              <w:rPr>
                <w:sz w:val="22"/>
              </w:rPr>
              <w:t>xit</w:t>
            </w:r>
            <w:r>
              <w:rPr>
                <w:sz w:val="22"/>
              </w:rPr>
              <w:t>’</w:t>
            </w:r>
            <w:r w:rsidRPr="00871146">
              <w:rPr>
                <w:sz w:val="22"/>
              </w:rPr>
              <w:t xml:space="preserve"> Strategic Objectives, respectively.</w:t>
            </w:r>
          </w:p>
        </w:tc>
      </w:tr>
    </w:tbl>
    <w:p w:rsidR="00D3096B" w:rsidRDefault="00D3096B" w:rsidP="00432150">
      <w:pPr>
        <w:pStyle w:val="Heading3"/>
      </w:pPr>
      <w:bookmarkStart w:id="206" w:name="_Toc390177624"/>
      <w:r>
        <w:t>SecondaryOperationStrategicObjectivesVocab-1.0</w:t>
      </w:r>
      <w:bookmarkEnd w:id="206"/>
    </w:p>
    <w:p w:rsidR="00D3096B" w:rsidRPr="0021017E" w:rsidRDefault="00D3096B" w:rsidP="00D3096B">
      <w:r w:rsidRPr="0021017E">
        <w:t xml:space="preserve">The </w:t>
      </w:r>
      <w:r w:rsidRPr="0021017E">
        <w:rPr>
          <w:rFonts w:ascii="Courier New" w:hAnsi="Courier New" w:cs="Courier New"/>
        </w:rPr>
        <w:t>SecondaryOperationStrategicObjectivesVocab</w:t>
      </w:r>
      <w:r w:rsidRPr="0021017E">
        <w:t xml:space="preserve"> is the default MAEC vocabulary for </w:t>
      </w:r>
      <w:r w:rsidRPr="00AB1430">
        <w:rPr>
          <w:rFonts w:cs="Courier New"/>
        </w:rPr>
        <w:t>Strategic Objectives</w:t>
      </w:r>
      <w:r w:rsidRPr="0021017E">
        <w:t xml:space="preserve"> of the secondary operation </w:t>
      </w:r>
      <w:r w:rsidRPr="00AB1430">
        <w:rPr>
          <w:rFonts w:cs="Courier New"/>
        </w:rPr>
        <w:t>Capability</w:t>
      </w:r>
      <w:r w:rsidR="008E6A96">
        <w:rPr>
          <w:rFonts w:cs="Courier New"/>
        </w:rPr>
        <w:t>.</w:t>
      </w:r>
      <w:r w:rsidRPr="00AB1430">
        <w:rPr>
          <w:rFonts w:cs="Courier New"/>
        </w:rPr>
        <w:t xml:space="preserve"> </w:t>
      </w:r>
      <w:r w:rsidR="008E6A96">
        <w:t>The</w:t>
      </w:r>
      <w:r w:rsidR="008E6A96" w:rsidRPr="0021017E">
        <w:t xml:space="preserve"> </w:t>
      </w:r>
      <w:r w:rsidRPr="0021017E">
        <w:t>names</w:t>
      </w:r>
      <w:r w:rsidR="008E6A96">
        <w:t xml:space="preserve"> of these Strategic Objectives</w:t>
      </w:r>
      <w:r w:rsidRPr="0021017E">
        <w:t xml:space="preserve"> are captured in the </w:t>
      </w:r>
      <w:r w:rsidRPr="0021017E">
        <w:rPr>
          <w:rFonts w:ascii="Courier New" w:hAnsi="Courier New" w:cs="Courier New"/>
        </w:rPr>
        <w:t>Name</w:t>
      </w:r>
      <w:r w:rsidRPr="0021017E">
        <w:t xml:space="preserve"> field</w:t>
      </w:r>
      <w:r w:rsidR="008E6A96">
        <w:t>, a child</w:t>
      </w:r>
      <w:r w:rsidRPr="0021017E">
        <w:t xml:space="preserve"> of the </w:t>
      </w:r>
      <w:r w:rsidRPr="0021017E">
        <w:rPr>
          <w:rFonts w:ascii="Courier New" w:hAnsi="Courier New" w:cs="Courier New"/>
        </w:rPr>
        <w:t>Strategic_Objective</w:t>
      </w:r>
      <w:r w:rsidRPr="0021017E">
        <w:t xml:space="preserve"> field </w:t>
      </w:r>
      <w:r w:rsidR="008E6A96">
        <w:t>of type</w:t>
      </w:r>
      <w:r w:rsidRPr="0021017E">
        <w:t xml:space="preserve"> </w:t>
      </w:r>
      <w:r w:rsidRPr="0021017E">
        <w:rPr>
          <w:rFonts w:ascii="Courier New" w:hAnsi="Courier New" w:cs="Courier New"/>
        </w:rPr>
        <w:t>CapabilityObjectiveType</w:t>
      </w:r>
      <w:r w:rsidRPr="0021017E">
        <w:rPr>
          <w:rFonts w:cs="Courier New"/>
        </w:rPr>
        <w:t xml:space="preserve"> </w:t>
      </w:r>
      <w:r w:rsidRPr="0021017E">
        <w:t xml:space="preserve">(defined in the MAEC Bundle schema).  </w:t>
      </w:r>
    </w:p>
    <w:p w:rsidR="00D3096B" w:rsidRPr="0021017E" w:rsidRDefault="00D3096B" w:rsidP="00D3096B"/>
    <w:p w:rsidR="00D3096B" w:rsidRPr="0021017E" w:rsidRDefault="00D3096B" w:rsidP="00D3096B">
      <w:r w:rsidRPr="0021017E">
        <w:t xml:space="preserve">The MAEC </w:t>
      </w:r>
      <w:r w:rsidRPr="0021017E">
        <w:rPr>
          <w:rFonts w:ascii="Courier New" w:hAnsi="Courier New" w:cs="Courier New"/>
        </w:rPr>
        <w:t>SecondaryOperationStrategicObjectivesVocab-1.0</w:t>
      </w:r>
      <w:r w:rsidRPr="0021017E">
        <w:t xml:space="preserve"> extends </w:t>
      </w:r>
      <w:r w:rsidRPr="0021017E">
        <w:rPr>
          <w:rFonts w:cs="Courier New"/>
        </w:rPr>
        <w:t>the</w:t>
      </w:r>
      <w:r w:rsidRPr="0021017E">
        <w:rPr>
          <w:rFonts w:ascii="Courier New" w:hAnsi="Courier New" w:cs="Courier New"/>
        </w:rPr>
        <w:t xml:space="preserve"> ControlledVocabularyStringType</w:t>
      </w:r>
      <w:r w:rsidRPr="0021017E">
        <w:rPr>
          <w:rFonts w:cs="Courier New"/>
        </w:rPr>
        <w:t xml:space="preserve"> </w:t>
      </w:r>
      <w:r w:rsidRPr="0021017E">
        <w:t xml:space="preserve">defined in CybOX Common.  Thus, </w:t>
      </w:r>
      <w:r w:rsidRPr="0021017E">
        <w:rPr>
          <w:rFonts w:ascii="Courier New" w:hAnsi="Courier New" w:cs="Courier New"/>
        </w:rPr>
        <w:t>Name</w:t>
      </w:r>
      <w:r w:rsidRPr="0021017E">
        <w:rPr>
          <w:rFonts w:cs="Courier New"/>
        </w:rPr>
        <w:t xml:space="preserve"> </w:t>
      </w:r>
      <w:r w:rsidRPr="0021017E">
        <w:t xml:space="preserve">fields that make use of this vocabulary are restricted to the enumerated entries contained in the </w:t>
      </w:r>
      <w:r w:rsidRPr="0021017E">
        <w:rPr>
          <w:rFonts w:ascii="Courier New" w:hAnsi="Courier New" w:cs="Courier New"/>
        </w:rPr>
        <w:t>maecVocabs:SecondaryOperationStrategicObjectivesTypeEnum-1.0</w:t>
      </w:r>
      <w:r w:rsidRPr="0021017E">
        <w:t>; extended fields are shown below.</w:t>
      </w:r>
    </w:p>
    <w:p w:rsidR="00D3096B" w:rsidRPr="0021017E"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RPr="0021017E" w:rsidTr="00D3096B">
        <w:trPr>
          <w:trHeight w:val="317"/>
        </w:trPr>
        <w:tc>
          <w:tcPr>
            <w:tcW w:w="2448" w:type="dxa"/>
            <w:shd w:val="clear" w:color="auto" w:fill="BFBFBF" w:themeFill="background1" w:themeFillShade="BF"/>
            <w:vAlign w:val="center"/>
          </w:tcPr>
          <w:p w:rsidR="00D3096B" w:rsidRPr="0021017E" w:rsidRDefault="00425D67" w:rsidP="00D3096B">
            <w:pPr>
              <w:jc w:val="center"/>
              <w:rPr>
                <w:b/>
              </w:rPr>
            </w:pPr>
            <w:r>
              <w:rPr>
                <w:b/>
              </w:rPr>
              <w:lastRenderedPageBreak/>
              <w:t>Field</w:t>
            </w:r>
          </w:p>
        </w:tc>
        <w:tc>
          <w:tcPr>
            <w:tcW w:w="2790" w:type="dxa"/>
            <w:shd w:val="clear" w:color="auto" w:fill="BFBFBF" w:themeFill="background1" w:themeFillShade="BF"/>
            <w:vAlign w:val="center"/>
          </w:tcPr>
          <w:p w:rsidR="00D3096B" w:rsidRPr="0021017E" w:rsidRDefault="00D3096B" w:rsidP="00D3096B">
            <w:pPr>
              <w:jc w:val="center"/>
              <w:rPr>
                <w:b/>
              </w:rPr>
            </w:pPr>
            <w:r w:rsidRPr="0021017E">
              <w:rPr>
                <w:b/>
              </w:rPr>
              <w:t>Type</w:t>
            </w:r>
          </w:p>
        </w:tc>
        <w:tc>
          <w:tcPr>
            <w:tcW w:w="1440" w:type="dxa"/>
            <w:shd w:val="clear" w:color="auto" w:fill="BFBFBF" w:themeFill="background1" w:themeFillShade="BF"/>
            <w:vAlign w:val="center"/>
          </w:tcPr>
          <w:p w:rsidR="00D3096B" w:rsidRPr="0021017E" w:rsidRDefault="00D3096B" w:rsidP="00D3096B">
            <w:pPr>
              <w:jc w:val="center"/>
              <w:rPr>
                <w:b/>
              </w:rPr>
            </w:pPr>
            <w:r w:rsidRPr="0021017E">
              <w:rPr>
                <w:b/>
              </w:rPr>
              <w:t>Multiplicity</w:t>
            </w:r>
          </w:p>
        </w:tc>
        <w:tc>
          <w:tcPr>
            <w:tcW w:w="6498" w:type="dxa"/>
            <w:shd w:val="clear" w:color="auto" w:fill="BFBFBF" w:themeFill="background1" w:themeFillShade="BF"/>
            <w:vAlign w:val="center"/>
          </w:tcPr>
          <w:p w:rsidR="00D3096B" w:rsidRPr="0021017E" w:rsidRDefault="00D3096B" w:rsidP="00D3096B">
            <w:pPr>
              <w:jc w:val="center"/>
              <w:rPr>
                <w:b/>
              </w:rPr>
            </w:pPr>
            <w:r w:rsidRPr="0021017E">
              <w:rPr>
                <w:b/>
              </w:rPr>
              <w:t>Description</w:t>
            </w:r>
          </w:p>
        </w:tc>
      </w:tr>
      <w:tr w:rsidR="00D3096B" w:rsidRPr="0021017E" w:rsidTr="00D3096B">
        <w:trPr>
          <w:trHeight w:val="255"/>
        </w:trPr>
        <w:tc>
          <w:tcPr>
            <w:tcW w:w="2448" w:type="dxa"/>
            <w:vAlign w:val="center"/>
          </w:tcPr>
          <w:p w:rsidR="00D3096B" w:rsidRPr="0021017E" w:rsidRDefault="00D3096B" w:rsidP="00D3096B">
            <w:pPr>
              <w:rPr>
                <w:b/>
                <w:sz w:val="22"/>
              </w:rPr>
            </w:pPr>
            <w:r w:rsidRPr="0021017E">
              <w:rPr>
                <w:b/>
                <w:sz w:val="22"/>
              </w:rPr>
              <w:t>vocab_name</w:t>
            </w:r>
          </w:p>
        </w:tc>
        <w:tc>
          <w:tcPr>
            <w:tcW w:w="2790" w:type="dxa"/>
            <w:vAlign w:val="center"/>
          </w:tcPr>
          <w:p w:rsidR="00D3096B" w:rsidRPr="0021017E" w:rsidRDefault="00D3096B" w:rsidP="00D3096B">
            <w:pPr>
              <w:rPr>
                <w:rFonts w:ascii="Courier New" w:hAnsi="Courier New" w:cs="Courier New"/>
                <w:sz w:val="20"/>
              </w:rPr>
            </w:pPr>
            <w:r w:rsidRPr="0021017E">
              <w:rPr>
                <w:rFonts w:ascii="Courier New" w:hAnsi="Courier New" w:cs="Courier New"/>
                <w:sz w:val="20"/>
              </w:rPr>
              <w:t>string</w:t>
            </w:r>
          </w:p>
        </w:tc>
        <w:tc>
          <w:tcPr>
            <w:tcW w:w="1440" w:type="dxa"/>
            <w:vAlign w:val="center"/>
          </w:tcPr>
          <w:p w:rsidR="00D3096B" w:rsidRPr="0021017E" w:rsidRDefault="00D3096B" w:rsidP="00D3096B">
            <w:pPr>
              <w:jc w:val="center"/>
              <w:rPr>
                <w:sz w:val="22"/>
              </w:rPr>
            </w:pPr>
            <w:r w:rsidRPr="0021017E">
              <w:rPr>
                <w:sz w:val="22"/>
              </w:rPr>
              <w:t>0..1</w:t>
            </w:r>
          </w:p>
        </w:tc>
        <w:tc>
          <w:tcPr>
            <w:tcW w:w="6498" w:type="dxa"/>
          </w:tcPr>
          <w:p w:rsidR="00D3096B" w:rsidRPr="0021017E" w:rsidRDefault="00D3096B" w:rsidP="00D3096B">
            <w:pPr>
              <w:rPr>
                <w:sz w:val="22"/>
              </w:rPr>
            </w:pPr>
            <w:r w:rsidRPr="0021017E">
              <w:rPr>
                <w:sz w:val="22"/>
              </w:rPr>
              <w:t>Specifies the name of the vocabulary.  The fixed value is ‘</w:t>
            </w:r>
            <w:r w:rsidRPr="0021017E">
              <w:rPr>
                <w:i/>
                <w:sz w:val="22"/>
              </w:rPr>
              <w:t>MAEC Default Secondary Operation Capability Strategic Objectives</w:t>
            </w:r>
            <w:r w:rsidRPr="0021017E">
              <w:rPr>
                <w:sz w:val="22"/>
              </w:rPr>
              <w:t>.’</w:t>
            </w:r>
          </w:p>
        </w:tc>
      </w:tr>
      <w:tr w:rsidR="00D3096B" w:rsidRPr="0021017E" w:rsidTr="00D3096B">
        <w:trPr>
          <w:trHeight w:val="255"/>
        </w:trPr>
        <w:tc>
          <w:tcPr>
            <w:tcW w:w="2448" w:type="dxa"/>
            <w:vAlign w:val="center"/>
          </w:tcPr>
          <w:p w:rsidR="00D3096B" w:rsidRPr="0021017E" w:rsidRDefault="00D3096B" w:rsidP="00D3096B">
            <w:pPr>
              <w:rPr>
                <w:b/>
                <w:sz w:val="22"/>
              </w:rPr>
            </w:pPr>
            <w:r w:rsidRPr="0021017E">
              <w:rPr>
                <w:b/>
                <w:sz w:val="22"/>
              </w:rPr>
              <w:t>vocab_reference</w:t>
            </w:r>
          </w:p>
        </w:tc>
        <w:tc>
          <w:tcPr>
            <w:tcW w:w="2790" w:type="dxa"/>
            <w:vAlign w:val="center"/>
          </w:tcPr>
          <w:p w:rsidR="00D3096B" w:rsidRPr="0021017E" w:rsidRDefault="00D3096B" w:rsidP="00D3096B">
            <w:pPr>
              <w:rPr>
                <w:rFonts w:ascii="Courier New" w:hAnsi="Courier New" w:cs="Courier New"/>
                <w:sz w:val="20"/>
              </w:rPr>
            </w:pPr>
            <w:r w:rsidRPr="0021017E">
              <w:rPr>
                <w:rFonts w:ascii="Courier New" w:hAnsi="Courier New" w:cs="Courier New"/>
                <w:sz w:val="20"/>
              </w:rPr>
              <w:t>anyURI</w:t>
            </w:r>
          </w:p>
        </w:tc>
        <w:tc>
          <w:tcPr>
            <w:tcW w:w="1440" w:type="dxa"/>
            <w:vAlign w:val="center"/>
          </w:tcPr>
          <w:p w:rsidR="00D3096B" w:rsidRPr="0021017E" w:rsidRDefault="00D3096B" w:rsidP="00D3096B">
            <w:pPr>
              <w:jc w:val="center"/>
              <w:rPr>
                <w:sz w:val="22"/>
              </w:rPr>
            </w:pPr>
            <w:r w:rsidRPr="0021017E">
              <w:rPr>
                <w:sz w:val="22"/>
              </w:rPr>
              <w:t>0..1</w:t>
            </w:r>
          </w:p>
        </w:tc>
        <w:tc>
          <w:tcPr>
            <w:tcW w:w="6498" w:type="dxa"/>
          </w:tcPr>
          <w:p w:rsidR="00D3096B" w:rsidRPr="0021017E" w:rsidRDefault="00D3096B" w:rsidP="00D3096B">
            <w:pPr>
              <w:rPr>
                <w:sz w:val="22"/>
              </w:rPr>
            </w:pPr>
            <w:r w:rsidRPr="0021017E">
              <w:rPr>
                <w:sz w:val="22"/>
              </w:rPr>
              <w:t>Specifies the URI associated with the vocabulary.  The fixed value is ‘</w:t>
            </w:r>
            <w:r w:rsidRPr="0021017E">
              <w:rPr>
                <w:i/>
                <w:sz w:val="22"/>
              </w:rPr>
              <w:t>https://maec.mitre.org/language/version4.1/maec_default_vocabularies.xsd#SecondaryOperationStrategicObjectivesVocab-1.0</w:t>
            </w:r>
            <w:r w:rsidRPr="0021017E">
              <w:rPr>
                <w:sz w:val="22"/>
              </w:rPr>
              <w:t>.’</w:t>
            </w:r>
          </w:p>
        </w:tc>
      </w:tr>
    </w:tbl>
    <w:p w:rsidR="00D3096B" w:rsidRPr="0021017E" w:rsidRDefault="00D3096B" w:rsidP="00D3096B">
      <w:pPr>
        <w:pStyle w:val="Heading4"/>
      </w:pPr>
      <w:bookmarkStart w:id="207" w:name="_Toc390177625"/>
      <w:r w:rsidRPr="0021017E">
        <w:t>SecondaryOperation</w:t>
      </w:r>
      <w:r w:rsidRPr="00614328">
        <w:t>StrategicObjectivesEnum</w:t>
      </w:r>
      <w:r w:rsidRPr="0021017E">
        <w:t>-1.0</w:t>
      </w:r>
      <w:bookmarkEnd w:id="207"/>
    </w:p>
    <w:p w:rsidR="00D3096B" w:rsidRDefault="009A3117" w:rsidP="00D3096B">
      <w:r w:rsidRPr="00C51E1C">
        <w:t xml:space="preserve">The </w:t>
      </w:r>
      <w:r w:rsidR="00D3096B" w:rsidRPr="0021017E">
        <w:rPr>
          <w:rFonts w:ascii="Courier New" w:hAnsi="Courier New" w:cs="Courier New"/>
        </w:rPr>
        <w:t>SecondaryOperation</w:t>
      </w:r>
      <w:r w:rsidR="00D3096B" w:rsidRPr="00614328">
        <w:rPr>
          <w:rFonts w:ascii="Courier New" w:hAnsi="Courier New" w:cs="Courier New"/>
        </w:rPr>
        <w:t>StrategicObjectivesEnum</w:t>
      </w:r>
      <w:r w:rsidR="00D3096B" w:rsidRPr="0021017E">
        <w:t xml:space="preserve"> is a non-exhaustive enumeration of </w:t>
      </w:r>
      <w:r w:rsidR="00D3096B" w:rsidRPr="0021017E">
        <w:rPr>
          <w:rFonts w:cs="Courier New"/>
        </w:rPr>
        <w:t>Strategic</w:t>
      </w:r>
      <w:r w:rsidR="00D3096B" w:rsidRPr="0021017E">
        <w:t xml:space="preserve"> </w:t>
      </w:r>
      <w:r w:rsidR="00D3096B" w:rsidRPr="0021017E">
        <w:rPr>
          <w:rFonts w:cs="Courier New"/>
        </w:rPr>
        <w:t>Objectives</w:t>
      </w:r>
      <w:r w:rsidR="00D3096B" w:rsidRPr="0021017E">
        <w:t xml:space="preserve"> of the secondary operation </w:t>
      </w:r>
      <w:r w:rsidR="00D3096B" w:rsidRPr="0021017E">
        <w:rPr>
          <w:rFonts w:cs="Courier New"/>
        </w:rPr>
        <w:t>Capability</w:t>
      </w:r>
      <w:r w:rsidR="00D3096B" w:rsidRPr="00011259">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9378"/>
      </w:tblGrid>
      <w:tr w:rsidR="00D3096B" w:rsidTr="00D3096B">
        <w:tc>
          <w:tcPr>
            <w:tcW w:w="3798" w:type="dxa"/>
            <w:shd w:val="pct25" w:color="auto" w:fill="auto"/>
          </w:tcPr>
          <w:p w:rsidR="00D3096B" w:rsidRPr="00693F21" w:rsidRDefault="00D3096B" w:rsidP="00D3096B">
            <w:pPr>
              <w:jc w:val="center"/>
              <w:rPr>
                <w:b/>
              </w:rPr>
            </w:pPr>
            <w:r w:rsidRPr="00693F21">
              <w:rPr>
                <w:b/>
              </w:rPr>
              <w:t>Enumeration Value</w:t>
            </w:r>
          </w:p>
        </w:tc>
        <w:tc>
          <w:tcPr>
            <w:tcW w:w="9378" w:type="dxa"/>
            <w:shd w:val="pct25" w:color="auto" w:fill="auto"/>
          </w:tcPr>
          <w:p w:rsidR="00D3096B" w:rsidRPr="00693F21" w:rsidRDefault="00D3096B" w:rsidP="00D3096B">
            <w:pPr>
              <w:jc w:val="center"/>
              <w:rPr>
                <w:b/>
              </w:rPr>
            </w:pPr>
            <w:r w:rsidRPr="00693F21">
              <w:rPr>
                <w:b/>
              </w:rPr>
              <w:t>Description</w:t>
            </w:r>
          </w:p>
        </w:tc>
      </w:tr>
      <w:tr w:rsidR="00D3096B" w:rsidTr="00D3096B">
        <w:tc>
          <w:tcPr>
            <w:tcW w:w="3798" w:type="dxa"/>
            <w:vAlign w:val="center"/>
          </w:tcPr>
          <w:p w:rsidR="00D3096B" w:rsidRPr="0021017E" w:rsidRDefault="00D3096B" w:rsidP="00D3096B">
            <w:pPr>
              <w:rPr>
                <w:b/>
                <w:sz w:val="22"/>
              </w:rPr>
            </w:pPr>
            <w:r w:rsidRPr="0021017E">
              <w:rPr>
                <w:b/>
                <w:sz w:val="22"/>
              </w:rPr>
              <w:t>patch operating system file(s)</w:t>
            </w:r>
          </w:p>
        </w:tc>
        <w:tc>
          <w:tcPr>
            <w:tcW w:w="9378" w:type="dxa"/>
          </w:tcPr>
          <w:p w:rsidR="00D3096B" w:rsidRPr="0082596E" w:rsidRDefault="00D3096B" w:rsidP="00D3096B">
            <w:pPr>
              <w:rPr>
                <w:sz w:val="22"/>
              </w:rPr>
            </w:pPr>
            <w:r>
              <w:rPr>
                <w:sz w:val="22"/>
              </w:rPr>
              <w:t>I</w:t>
            </w:r>
            <w:r w:rsidRPr="00C348D7">
              <w:rPr>
                <w:sz w:val="22"/>
              </w:rPr>
              <w:t xml:space="preserve">ndicates that the malware instance is </w:t>
            </w:r>
            <w:r w:rsidRPr="0021017E">
              <w:rPr>
                <w:sz w:val="22"/>
              </w:rPr>
              <w:t>able to patch or modify the critical system files of the operating system under which it executes.</w:t>
            </w:r>
          </w:p>
        </w:tc>
      </w:tr>
      <w:tr w:rsidR="00D3096B" w:rsidTr="00D3096B">
        <w:tc>
          <w:tcPr>
            <w:tcW w:w="3798" w:type="dxa"/>
            <w:vAlign w:val="center"/>
          </w:tcPr>
          <w:p w:rsidR="00D3096B" w:rsidRPr="0021017E" w:rsidRDefault="00D3096B" w:rsidP="00D3096B">
            <w:pPr>
              <w:rPr>
                <w:b/>
                <w:sz w:val="22"/>
              </w:rPr>
            </w:pPr>
            <w:r w:rsidRPr="0021017E">
              <w:rPr>
                <w:b/>
                <w:sz w:val="22"/>
              </w:rPr>
              <w:t>remove traces of infection</w:t>
            </w:r>
          </w:p>
        </w:tc>
        <w:tc>
          <w:tcPr>
            <w:tcW w:w="9378" w:type="dxa"/>
          </w:tcPr>
          <w:p w:rsidR="00D3096B" w:rsidRPr="0082596E" w:rsidRDefault="00D3096B" w:rsidP="00D3096B">
            <w:pPr>
              <w:rPr>
                <w:sz w:val="22"/>
              </w:rPr>
            </w:pPr>
            <w:r>
              <w:rPr>
                <w:sz w:val="22"/>
              </w:rPr>
              <w:t>Indicates</w:t>
            </w:r>
            <w:r w:rsidRPr="00C348D7">
              <w:rPr>
                <w:sz w:val="22"/>
              </w:rPr>
              <w:t xml:space="preserve"> that the malware </w:t>
            </w:r>
            <w:r w:rsidRPr="0021017E">
              <w:rPr>
                <w:sz w:val="22"/>
              </w:rPr>
              <w:t>instance is able to remove traces of its infection of a system.</w:t>
            </w:r>
          </w:p>
        </w:tc>
      </w:tr>
      <w:tr w:rsidR="00D3096B" w:rsidTr="00D3096B">
        <w:tc>
          <w:tcPr>
            <w:tcW w:w="3798" w:type="dxa"/>
            <w:vAlign w:val="center"/>
          </w:tcPr>
          <w:p w:rsidR="00D3096B" w:rsidRPr="0021017E" w:rsidRDefault="00D3096B" w:rsidP="00D3096B">
            <w:pPr>
              <w:rPr>
                <w:b/>
                <w:sz w:val="22"/>
              </w:rPr>
            </w:pPr>
            <w:r w:rsidRPr="0021017E">
              <w:rPr>
                <w:b/>
                <w:sz w:val="22"/>
              </w:rPr>
              <w:t>log activity</w:t>
            </w:r>
          </w:p>
        </w:tc>
        <w:tc>
          <w:tcPr>
            <w:tcW w:w="9378" w:type="dxa"/>
          </w:tcPr>
          <w:p w:rsidR="00D3096B" w:rsidRDefault="00D3096B" w:rsidP="00D3096B">
            <w:pPr>
              <w:rPr>
                <w:sz w:val="22"/>
              </w:rPr>
            </w:pPr>
            <w:r w:rsidRPr="0021017E">
              <w:rPr>
                <w:sz w:val="22"/>
              </w:rPr>
              <w:t>Indicates that the malware instance is able to log its own activity.</w:t>
            </w:r>
          </w:p>
        </w:tc>
      </w:tr>
      <w:tr w:rsidR="00D3096B" w:rsidTr="00D3096B">
        <w:tc>
          <w:tcPr>
            <w:tcW w:w="3798" w:type="dxa"/>
            <w:vAlign w:val="center"/>
          </w:tcPr>
          <w:p w:rsidR="00D3096B" w:rsidRDefault="00D3096B" w:rsidP="00D3096B">
            <w:pPr>
              <w:rPr>
                <w:b/>
                <w:sz w:val="22"/>
              </w:rPr>
            </w:pPr>
            <w:r>
              <w:rPr>
                <w:b/>
                <w:sz w:val="22"/>
              </w:rPr>
              <w:t>lay dormant</w:t>
            </w:r>
          </w:p>
        </w:tc>
        <w:tc>
          <w:tcPr>
            <w:tcW w:w="9378" w:type="dxa"/>
          </w:tcPr>
          <w:p w:rsidR="00D3096B" w:rsidRPr="00C348D7" w:rsidRDefault="00D3096B" w:rsidP="00D3096B">
            <w:pPr>
              <w:rPr>
                <w:sz w:val="22"/>
              </w:rPr>
            </w:pPr>
            <w:r w:rsidRPr="0021017E">
              <w:rPr>
                <w:sz w:val="22"/>
              </w:rPr>
              <w:t>Indicates that the malware instance is able to lay dormant on a system for some period of time.</w:t>
            </w:r>
          </w:p>
        </w:tc>
      </w:tr>
      <w:tr w:rsidR="00D3096B" w:rsidTr="00D3096B">
        <w:tc>
          <w:tcPr>
            <w:tcW w:w="3798" w:type="dxa"/>
            <w:vAlign w:val="center"/>
          </w:tcPr>
          <w:p w:rsidR="00D3096B" w:rsidRDefault="00D3096B" w:rsidP="00D3096B">
            <w:pPr>
              <w:rPr>
                <w:b/>
                <w:sz w:val="22"/>
              </w:rPr>
            </w:pPr>
            <w:r>
              <w:rPr>
                <w:b/>
                <w:sz w:val="22"/>
              </w:rPr>
              <w:t>install other components</w:t>
            </w:r>
          </w:p>
        </w:tc>
        <w:tc>
          <w:tcPr>
            <w:tcW w:w="9378" w:type="dxa"/>
          </w:tcPr>
          <w:p w:rsidR="00D3096B" w:rsidRPr="00C348D7" w:rsidRDefault="00D3096B" w:rsidP="00D3096B">
            <w:pPr>
              <w:rPr>
                <w:sz w:val="22"/>
              </w:rPr>
            </w:pPr>
            <w:r w:rsidRPr="0021017E">
              <w:rPr>
                <w:sz w:val="22"/>
              </w:rPr>
              <w:t>Indicates that the malware instance is able to install additional components.  This encompasses the dropping/downloading of other malicious components such as libraries, other malware, and tools.</w:t>
            </w:r>
          </w:p>
        </w:tc>
      </w:tr>
      <w:tr w:rsidR="00D3096B" w:rsidTr="00D3096B">
        <w:tc>
          <w:tcPr>
            <w:tcW w:w="3798" w:type="dxa"/>
            <w:vAlign w:val="center"/>
          </w:tcPr>
          <w:p w:rsidR="00D3096B" w:rsidRDefault="00D3096B" w:rsidP="00D3096B">
            <w:pPr>
              <w:rPr>
                <w:b/>
                <w:sz w:val="22"/>
              </w:rPr>
            </w:pPr>
            <w:r>
              <w:rPr>
                <w:b/>
                <w:sz w:val="22"/>
              </w:rPr>
              <w:t>suicide exit</w:t>
            </w:r>
          </w:p>
        </w:tc>
        <w:tc>
          <w:tcPr>
            <w:tcW w:w="9378" w:type="dxa"/>
          </w:tcPr>
          <w:p w:rsidR="00D3096B" w:rsidRPr="00C348D7" w:rsidRDefault="00D3096B" w:rsidP="00D3096B">
            <w:pPr>
              <w:rPr>
                <w:sz w:val="22"/>
              </w:rPr>
            </w:pPr>
            <w:r w:rsidRPr="0021017E">
              <w:rPr>
                <w:sz w:val="22"/>
              </w:rPr>
              <w:t>Indicates that the malware instance is able to terminate itself based on some condition or value.</w:t>
            </w:r>
          </w:p>
        </w:tc>
      </w:tr>
    </w:tbl>
    <w:p w:rsidR="00D3096B" w:rsidRDefault="00D3096B" w:rsidP="00432150">
      <w:pPr>
        <w:pStyle w:val="Heading3"/>
      </w:pPr>
      <w:bookmarkStart w:id="208" w:name="_Toc390177626"/>
      <w:r>
        <w:t>SecondaryOperationTacticalObjectivesVocab-1.0</w:t>
      </w:r>
      <w:bookmarkEnd w:id="208"/>
    </w:p>
    <w:p w:rsidR="00D3096B" w:rsidRDefault="00D3096B" w:rsidP="00D3096B">
      <w:r>
        <w:t xml:space="preserve">The </w:t>
      </w:r>
      <w:r>
        <w:rPr>
          <w:rFonts w:ascii="Courier New" w:hAnsi="Courier New" w:cs="Courier New"/>
        </w:rPr>
        <w:t>SecondaryOperationTactical</w:t>
      </w:r>
      <w:r w:rsidRPr="00800F90">
        <w:rPr>
          <w:rFonts w:ascii="Courier New" w:hAnsi="Courier New" w:cs="Courier New"/>
        </w:rPr>
        <w:t>ObjectivesVocab</w:t>
      </w:r>
      <w:r>
        <w:t xml:space="preserve"> is the default MAEC </w:t>
      </w:r>
      <w:r w:rsidRPr="00011259">
        <w:t xml:space="preserve">vocabulary for </w:t>
      </w:r>
      <w:r w:rsidRPr="00035DAE">
        <w:rPr>
          <w:rFonts w:cs="Courier New"/>
        </w:rPr>
        <w:t>Tactical Objectives</w:t>
      </w:r>
      <w:r w:rsidRPr="00011259">
        <w:t xml:space="preserve"> of the </w:t>
      </w:r>
      <w:r>
        <w:t>secondary operation</w:t>
      </w:r>
      <w:r w:rsidRPr="00011259">
        <w:t xml:space="preserve"> </w:t>
      </w:r>
      <w:r w:rsidRPr="00035DAE">
        <w:rPr>
          <w:rFonts w:cs="Courier New"/>
        </w:rPr>
        <w:t>Capability</w:t>
      </w:r>
      <w:r w:rsidR="00C06C65">
        <w:rPr>
          <w:rFonts w:cs="Courier New"/>
        </w:rPr>
        <w:t>.</w:t>
      </w:r>
      <w:r w:rsidRPr="00011259">
        <w:t xml:space="preserve"> </w:t>
      </w:r>
      <w:r w:rsidR="00C06C65">
        <w:t>The</w:t>
      </w:r>
      <w:r w:rsidR="00C06C65" w:rsidRPr="00011259">
        <w:t xml:space="preserve"> </w:t>
      </w:r>
      <w:r w:rsidRPr="00011259">
        <w:t>names</w:t>
      </w:r>
      <w:r>
        <w:t xml:space="preserve"> </w:t>
      </w:r>
      <w:r w:rsidR="00C06C65">
        <w:t xml:space="preserve">of these Tactical Objectives </w:t>
      </w:r>
      <w:r>
        <w:t xml:space="preserve">are captured in the </w:t>
      </w:r>
      <w:r w:rsidRPr="00D17C47">
        <w:rPr>
          <w:rFonts w:ascii="Courier New" w:hAnsi="Courier New" w:cs="Courier New"/>
        </w:rPr>
        <w:t>Name</w:t>
      </w:r>
      <w:r>
        <w:t xml:space="preserve"> field</w:t>
      </w:r>
      <w:r w:rsidR="00C06C65">
        <w:t>, a child</w:t>
      </w:r>
      <w:r>
        <w:t xml:space="preserve"> of the </w:t>
      </w:r>
      <w:r>
        <w:rPr>
          <w:rFonts w:ascii="Courier New" w:hAnsi="Courier New" w:cs="Courier New"/>
        </w:rPr>
        <w:t>Tactical_Objective</w:t>
      </w:r>
      <w:r w:rsidRPr="0002427C">
        <w:t xml:space="preserve"> field</w:t>
      </w:r>
      <w:r>
        <w:t xml:space="preserve"> </w:t>
      </w:r>
      <w:r w:rsidR="00C06C65">
        <w:t>of type</w:t>
      </w:r>
      <w:r>
        <w:t xml:space="preserv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w:t>
      </w:r>
      <w:r w:rsidRPr="003A107F">
        <w:t xml:space="preserve">  </w:t>
      </w:r>
    </w:p>
    <w:p w:rsidR="00D3096B" w:rsidRPr="000E1A8A" w:rsidRDefault="00D3096B" w:rsidP="00D3096B"/>
    <w:p w:rsidR="00D3096B" w:rsidRDefault="00D3096B" w:rsidP="00D3096B">
      <w:r w:rsidRPr="000E1A8A">
        <w:t xml:space="preserve">The MAEC </w:t>
      </w:r>
      <w:r>
        <w:rPr>
          <w:rFonts w:ascii="Courier New" w:hAnsi="Courier New" w:cs="Courier New"/>
        </w:rPr>
        <w:t>SecondaryOperationTacticalObjectives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Pr="00631D80">
        <w:rPr>
          <w:rFonts w:ascii="Courier New" w:hAnsi="Courier New" w:cs="Courier New"/>
        </w:rPr>
        <w:t xml:space="preserve"> </w:t>
      </w:r>
      <w:r>
        <w:rPr>
          <w:rFonts w:ascii="Courier New" w:hAnsi="Courier New" w:cs="Courier New"/>
        </w:rPr>
        <w:t>SecondaryOperationTacticalObjectivesType</w:t>
      </w:r>
      <w:r w:rsidRPr="000E1A8A">
        <w:rPr>
          <w:rFonts w:ascii="Courier New" w:hAnsi="Courier New" w:cs="Courier New"/>
        </w:rPr>
        <w:t>Enum-1.0</w:t>
      </w:r>
      <w:r w:rsidRPr="000E1A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Secondary Operation Capability Tactical Objectives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SecondaryOperationTacticalObjectives</w:t>
            </w:r>
            <w:r w:rsidRPr="004A3977">
              <w:rPr>
                <w:i/>
                <w:sz w:val="22"/>
              </w:rPr>
              <w:t>Vocab-1.0</w:t>
            </w:r>
            <w:r>
              <w:rPr>
                <w:sz w:val="22"/>
              </w:rPr>
              <w:t>.’</w:t>
            </w:r>
          </w:p>
        </w:tc>
      </w:tr>
    </w:tbl>
    <w:p w:rsidR="00D3096B" w:rsidRDefault="00D3096B" w:rsidP="00D3096B">
      <w:pPr>
        <w:pStyle w:val="Heading4"/>
      </w:pPr>
      <w:bookmarkStart w:id="209" w:name="_Toc390177627"/>
      <w:r>
        <w:t>SecondaryOperationTacticalObjectivesEnum-1.0</w:t>
      </w:r>
      <w:bookmarkEnd w:id="209"/>
    </w:p>
    <w:p w:rsidR="00D3096B" w:rsidRPr="00011259" w:rsidRDefault="009A3117" w:rsidP="00D3096B">
      <w:r w:rsidRPr="00C51E1C">
        <w:t xml:space="preserve">The </w:t>
      </w:r>
      <w:r w:rsidR="00D3096B">
        <w:rPr>
          <w:rFonts w:ascii="Courier New" w:hAnsi="Courier New" w:cs="Courier New"/>
        </w:rPr>
        <w:t>SecondaryOperationTacticalObjectives</w:t>
      </w:r>
      <w:r w:rsidR="00D3096B" w:rsidRPr="008368A0">
        <w:rPr>
          <w:rFonts w:ascii="Courier New" w:hAnsi="Courier New" w:cs="Courier New"/>
        </w:rPr>
        <w:t>Enum</w:t>
      </w:r>
      <w:r w:rsidR="00D3096B" w:rsidRPr="004A2DF4">
        <w:t xml:space="preserve"> is a non-exhaustive </w:t>
      </w:r>
      <w:r w:rsidR="00D3096B" w:rsidRPr="00011259">
        <w:t xml:space="preserve">enumeration of </w:t>
      </w:r>
      <w:r w:rsidR="00D3096B" w:rsidRPr="00AB1430">
        <w:rPr>
          <w:rFonts w:cs="Courier New"/>
        </w:rPr>
        <w:t>Tactical</w:t>
      </w:r>
      <w:r w:rsidR="00D3096B" w:rsidRPr="00011259">
        <w:t xml:space="preserve"> </w:t>
      </w:r>
      <w:r w:rsidR="00D3096B" w:rsidRPr="00AB1430">
        <w:rPr>
          <w:rFonts w:cs="Courier New"/>
        </w:rPr>
        <w:t>Objectives</w:t>
      </w:r>
      <w:r w:rsidR="00D3096B" w:rsidRPr="00011259">
        <w:t xml:space="preserve"> of the </w:t>
      </w:r>
      <w:r w:rsidR="00D3096B">
        <w:t>secondary operation</w:t>
      </w:r>
      <w:r w:rsidR="00D3096B" w:rsidRPr="00011259">
        <w:t xml:space="preserve"> </w:t>
      </w:r>
      <w:r w:rsidR="00D3096B" w:rsidRPr="00AB1430">
        <w:rPr>
          <w:rFonts w:cs="Courier New"/>
        </w:rPr>
        <w:t>Capability</w:t>
      </w:r>
      <w:r w:rsidR="00D3096B" w:rsidRPr="00011259">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008"/>
      </w:tblGrid>
      <w:tr w:rsidR="00D3096B" w:rsidTr="00D3096B">
        <w:tc>
          <w:tcPr>
            <w:tcW w:w="3168" w:type="dxa"/>
            <w:shd w:val="pct25" w:color="auto" w:fill="auto"/>
          </w:tcPr>
          <w:p w:rsidR="00D3096B" w:rsidRPr="00693F21" w:rsidRDefault="00D3096B" w:rsidP="00D3096B">
            <w:pPr>
              <w:jc w:val="center"/>
              <w:rPr>
                <w:b/>
              </w:rPr>
            </w:pPr>
            <w:r w:rsidRPr="00693F21">
              <w:rPr>
                <w:b/>
              </w:rPr>
              <w:t>Enumeration Value</w:t>
            </w:r>
          </w:p>
        </w:tc>
        <w:tc>
          <w:tcPr>
            <w:tcW w:w="10008" w:type="dxa"/>
            <w:shd w:val="pct25" w:color="auto" w:fill="auto"/>
          </w:tcPr>
          <w:p w:rsidR="00D3096B" w:rsidRPr="00693F21" w:rsidRDefault="00D3096B" w:rsidP="00D3096B">
            <w:pPr>
              <w:jc w:val="center"/>
              <w:rPr>
                <w:b/>
              </w:rPr>
            </w:pPr>
            <w:r w:rsidRPr="00693F21">
              <w:rPr>
                <w:b/>
              </w:rPr>
              <w:t>Description</w:t>
            </w:r>
          </w:p>
        </w:tc>
      </w:tr>
      <w:tr w:rsidR="00D3096B" w:rsidTr="00D3096B">
        <w:tc>
          <w:tcPr>
            <w:tcW w:w="3168" w:type="dxa"/>
            <w:vAlign w:val="center"/>
          </w:tcPr>
          <w:p w:rsidR="00D3096B" w:rsidRPr="008D6A3A" w:rsidRDefault="00D3096B" w:rsidP="00D3096B">
            <w:pPr>
              <w:rPr>
                <w:b/>
                <w:sz w:val="22"/>
              </w:rPr>
            </w:pPr>
            <w:r>
              <w:rPr>
                <w:b/>
                <w:sz w:val="22"/>
              </w:rPr>
              <w:t>install secondary module</w:t>
            </w:r>
          </w:p>
        </w:tc>
        <w:tc>
          <w:tcPr>
            <w:tcW w:w="10008" w:type="dxa"/>
          </w:tcPr>
          <w:p w:rsidR="00D3096B" w:rsidRPr="0082596E" w:rsidRDefault="00D3096B" w:rsidP="00D3096B">
            <w:pPr>
              <w:rPr>
                <w:sz w:val="22"/>
              </w:rPr>
            </w:pPr>
            <w:r w:rsidRPr="00F70747">
              <w:rPr>
                <w:sz w:val="22"/>
              </w:rPr>
              <w:t xml:space="preserve">Indicates </w:t>
            </w:r>
            <w:r w:rsidRPr="006A1C52">
              <w:rPr>
                <w:sz w:val="22"/>
              </w:rPr>
              <w:t>that the malware instance is able to install a secondary module (typically related to itself).</w:t>
            </w:r>
          </w:p>
        </w:tc>
      </w:tr>
      <w:tr w:rsidR="00D3096B" w:rsidTr="00D3096B">
        <w:tc>
          <w:tcPr>
            <w:tcW w:w="3168" w:type="dxa"/>
            <w:vAlign w:val="center"/>
          </w:tcPr>
          <w:p w:rsidR="00D3096B" w:rsidRPr="008D6A3A" w:rsidRDefault="00D3096B" w:rsidP="00D3096B">
            <w:pPr>
              <w:rPr>
                <w:b/>
                <w:sz w:val="22"/>
              </w:rPr>
            </w:pPr>
            <w:r>
              <w:rPr>
                <w:b/>
                <w:sz w:val="22"/>
              </w:rPr>
              <w:t>install secondary malware</w:t>
            </w:r>
          </w:p>
        </w:tc>
        <w:tc>
          <w:tcPr>
            <w:tcW w:w="10008" w:type="dxa"/>
          </w:tcPr>
          <w:p w:rsidR="00D3096B" w:rsidRPr="0082596E" w:rsidRDefault="00D3096B" w:rsidP="00D3096B">
            <w:pPr>
              <w:rPr>
                <w:sz w:val="22"/>
              </w:rPr>
            </w:pPr>
            <w:r w:rsidRPr="00606435">
              <w:rPr>
                <w:sz w:val="22"/>
              </w:rPr>
              <w:t xml:space="preserve">Indicates </w:t>
            </w:r>
            <w:r w:rsidRPr="006A1C52">
              <w:rPr>
                <w:sz w:val="22"/>
              </w:rPr>
              <w:t>that the malware instance is able to install another malware instance.</w:t>
            </w:r>
          </w:p>
        </w:tc>
      </w:tr>
      <w:tr w:rsidR="00D3096B" w:rsidTr="00D3096B">
        <w:tc>
          <w:tcPr>
            <w:tcW w:w="3168" w:type="dxa"/>
            <w:vAlign w:val="center"/>
          </w:tcPr>
          <w:p w:rsidR="00D3096B" w:rsidRDefault="00D3096B" w:rsidP="00D3096B">
            <w:pPr>
              <w:rPr>
                <w:b/>
                <w:sz w:val="22"/>
              </w:rPr>
            </w:pPr>
            <w:r>
              <w:rPr>
                <w:b/>
                <w:sz w:val="22"/>
              </w:rPr>
              <w:t>install legitimate software</w:t>
            </w:r>
          </w:p>
        </w:tc>
        <w:tc>
          <w:tcPr>
            <w:tcW w:w="10008" w:type="dxa"/>
          </w:tcPr>
          <w:p w:rsidR="00D3096B" w:rsidRPr="00F70747" w:rsidRDefault="00D3096B" w:rsidP="00D3096B">
            <w:pPr>
              <w:rPr>
                <w:sz w:val="22"/>
              </w:rPr>
            </w:pPr>
            <w:r w:rsidRPr="00606435">
              <w:rPr>
                <w:sz w:val="22"/>
              </w:rPr>
              <w:t xml:space="preserve">Indicates </w:t>
            </w:r>
            <w:r w:rsidRPr="006A1C52">
              <w:rPr>
                <w:sz w:val="22"/>
              </w:rPr>
              <w:t>that the malware instance is able to install legitimate software.</w:t>
            </w:r>
          </w:p>
        </w:tc>
      </w:tr>
      <w:tr w:rsidR="00D3096B" w:rsidTr="00D3096B">
        <w:tc>
          <w:tcPr>
            <w:tcW w:w="3168" w:type="dxa"/>
            <w:vAlign w:val="center"/>
          </w:tcPr>
          <w:p w:rsidR="00D3096B" w:rsidRDefault="00D3096B" w:rsidP="00D3096B">
            <w:pPr>
              <w:rPr>
                <w:b/>
                <w:sz w:val="22"/>
              </w:rPr>
            </w:pPr>
            <w:r>
              <w:rPr>
                <w:b/>
                <w:sz w:val="22"/>
              </w:rPr>
              <w:t>remove self</w:t>
            </w:r>
          </w:p>
        </w:tc>
        <w:tc>
          <w:tcPr>
            <w:tcW w:w="10008" w:type="dxa"/>
          </w:tcPr>
          <w:p w:rsidR="00D3096B" w:rsidRPr="00F70747" w:rsidRDefault="00D3096B" w:rsidP="00D3096B">
            <w:pPr>
              <w:rPr>
                <w:sz w:val="22"/>
              </w:rPr>
            </w:pPr>
            <w:r w:rsidRPr="00606435">
              <w:rPr>
                <w:sz w:val="22"/>
              </w:rPr>
              <w:t xml:space="preserve">Indicates </w:t>
            </w:r>
            <w:r w:rsidRPr="006A1C52">
              <w:rPr>
                <w:sz w:val="22"/>
              </w:rPr>
              <w:t>that the malware instance is able to remove itself from the system.</w:t>
            </w:r>
          </w:p>
        </w:tc>
      </w:tr>
      <w:tr w:rsidR="00D3096B" w:rsidTr="00D3096B">
        <w:tc>
          <w:tcPr>
            <w:tcW w:w="3168" w:type="dxa"/>
            <w:vAlign w:val="center"/>
          </w:tcPr>
          <w:p w:rsidR="00D3096B" w:rsidRDefault="00D3096B" w:rsidP="00D3096B">
            <w:pPr>
              <w:rPr>
                <w:b/>
                <w:sz w:val="22"/>
              </w:rPr>
            </w:pPr>
            <w:r>
              <w:rPr>
                <w:b/>
                <w:sz w:val="22"/>
              </w:rPr>
              <w:t>remove system artifacts</w:t>
            </w:r>
          </w:p>
        </w:tc>
        <w:tc>
          <w:tcPr>
            <w:tcW w:w="10008" w:type="dxa"/>
          </w:tcPr>
          <w:p w:rsidR="00D3096B" w:rsidRPr="00F70747" w:rsidRDefault="00D3096B" w:rsidP="00D3096B">
            <w:pPr>
              <w:rPr>
                <w:sz w:val="22"/>
              </w:rPr>
            </w:pPr>
            <w:r w:rsidRPr="00606435">
              <w:rPr>
                <w:sz w:val="22"/>
              </w:rPr>
              <w:t xml:space="preserve">Indicates </w:t>
            </w:r>
            <w:r w:rsidRPr="006A1C52">
              <w:rPr>
                <w:sz w:val="22"/>
              </w:rPr>
              <w:t>that the malware instance is able to remove its artifacts from a system.</w:t>
            </w:r>
          </w:p>
        </w:tc>
      </w:tr>
    </w:tbl>
    <w:p w:rsidR="00D3096B" w:rsidRDefault="00D3096B" w:rsidP="00432150">
      <w:pPr>
        <w:pStyle w:val="Heading3"/>
      </w:pPr>
      <w:bookmarkStart w:id="210" w:name="_Toc390177628"/>
      <w:r>
        <w:t>SecurityDegradationPropertiesVocab-1.0</w:t>
      </w:r>
      <w:bookmarkEnd w:id="210"/>
    </w:p>
    <w:p w:rsidR="00D3096B" w:rsidRPr="00E146D2" w:rsidRDefault="00D3096B" w:rsidP="00D3096B">
      <w:pPr>
        <w:rPr>
          <w:rFonts w:cs="Courier New"/>
        </w:rPr>
      </w:pPr>
      <w:r>
        <w:t>T</w:t>
      </w:r>
      <w:r w:rsidRPr="003A107F">
        <w:t xml:space="preserve">he </w:t>
      </w:r>
      <w:r>
        <w:rPr>
          <w:rFonts w:ascii="Courier New" w:hAnsi="Courier New" w:cs="Courier New"/>
        </w:rPr>
        <w:t>SecurityDegradationProperties</w:t>
      </w:r>
      <w:r w:rsidRPr="003A107F">
        <w:rPr>
          <w:rFonts w:ascii="Courier New" w:hAnsi="Courier New" w:cs="Courier New"/>
        </w:rPr>
        <w:t>Vocab</w:t>
      </w:r>
      <w:r>
        <w:rPr>
          <w:rFonts w:cs="Courier New"/>
        </w:rPr>
        <w:t xml:space="preserve"> is the default MAEC vocabulary for properties of the security degradation</w:t>
      </w:r>
      <w:r w:rsidRPr="00011259">
        <w:rPr>
          <w:rFonts w:cs="Courier New"/>
        </w:rPr>
        <w:t xml:space="preserve"> </w:t>
      </w:r>
      <w:r w:rsidRPr="00AB1430">
        <w:rPr>
          <w:rFonts w:cs="Courier New"/>
        </w:rPr>
        <w:t>Capability</w:t>
      </w:r>
      <w:r w:rsidRPr="00011259">
        <w:rPr>
          <w:rFonts w:cs="Courier New"/>
        </w:rPr>
        <w:t xml:space="preserve"> and its child </w:t>
      </w:r>
      <w:r w:rsidRPr="00AB1430">
        <w:rPr>
          <w:rFonts w:cs="Courier New"/>
        </w:rPr>
        <w:t>Objectives</w:t>
      </w:r>
      <w:r w:rsidR="00084BD3">
        <w:rPr>
          <w:rFonts w:cs="Courier New"/>
        </w:rPr>
        <w:t>.</w:t>
      </w:r>
      <w:r w:rsidRPr="00011259">
        <w:rPr>
          <w:rFonts w:cs="Courier New"/>
        </w:rPr>
        <w:t xml:space="preserve"> </w:t>
      </w:r>
      <w:r w:rsidR="00084BD3">
        <w:rPr>
          <w:rFonts w:cs="Courier New"/>
        </w:rPr>
        <w:t xml:space="preserve">The </w:t>
      </w:r>
      <w:r>
        <w:rPr>
          <w:rFonts w:cs="Courier New"/>
        </w:rPr>
        <w:t xml:space="preserve">names </w:t>
      </w:r>
      <w:r w:rsidR="00084BD3">
        <w:rPr>
          <w:rFonts w:cs="Courier New"/>
        </w:rPr>
        <w:t xml:space="preserve">of these properties </w:t>
      </w:r>
      <w:r>
        <w:rPr>
          <w:rFonts w:cs="Courier New"/>
        </w:rPr>
        <w:t xml:space="preserve">are captured in the </w:t>
      </w:r>
      <w:r>
        <w:rPr>
          <w:rFonts w:ascii="Courier New" w:hAnsi="Courier New" w:cs="Courier New"/>
        </w:rPr>
        <w:t>Name</w:t>
      </w:r>
      <w:r w:rsidRPr="00E146D2">
        <w:rPr>
          <w:rFonts w:cs="Courier New"/>
        </w:rPr>
        <w:t xml:space="preserve"> </w:t>
      </w:r>
      <w:r w:rsidRPr="003959BA">
        <w:rPr>
          <w:rFonts w:cs="Courier New"/>
        </w:rPr>
        <w:t>field</w:t>
      </w:r>
      <w:r w:rsidR="00084BD3">
        <w:rPr>
          <w:rFonts w:cs="Courier New"/>
        </w:rPr>
        <w:t>, a child</w:t>
      </w:r>
      <w:r w:rsidRPr="003959BA">
        <w:rPr>
          <w:rFonts w:cs="Courier New"/>
        </w:rPr>
        <w:t xml:space="preserve"> of the</w:t>
      </w:r>
      <w:r w:rsidRPr="00490BE3">
        <w:rPr>
          <w:rFonts w:cs="Courier New"/>
        </w:rPr>
        <w:t xml:space="preserve"> </w:t>
      </w:r>
      <w:r w:rsidRPr="00DC4BB1">
        <w:rPr>
          <w:rFonts w:ascii="Courier New" w:hAnsi="Courier New" w:cs="Courier New"/>
        </w:rPr>
        <w:t>Property</w:t>
      </w:r>
      <w:r>
        <w:rPr>
          <w:rFonts w:cs="Courier New"/>
        </w:rPr>
        <w:t xml:space="preserve"> field </w:t>
      </w:r>
      <w:r w:rsidR="00084BD3">
        <w:rPr>
          <w:rFonts w:cs="Courier New"/>
        </w:rPr>
        <w:t>of type</w:t>
      </w:r>
      <w:r>
        <w:rPr>
          <w:rFonts w:cs="Courier New"/>
        </w:rPr>
        <w:t xml:space="preserve"> </w:t>
      </w:r>
      <w:r>
        <w:rPr>
          <w:rFonts w:ascii="Courier New" w:hAnsi="Courier New" w:cs="Courier New"/>
        </w:rPr>
        <w:t>CapabilityPropertyType</w:t>
      </w:r>
      <w:r>
        <w:rPr>
          <w:rFonts w:cs="Courier New"/>
        </w:rPr>
        <w:t xml:space="preserve">.  The </w:t>
      </w:r>
      <w:r w:rsidRPr="00186DF8">
        <w:rPr>
          <w:rFonts w:ascii="Courier New" w:hAnsi="Courier New" w:cs="Courier New"/>
        </w:rPr>
        <w:t>Property</w:t>
      </w:r>
      <w:r>
        <w:rPr>
          <w:rFonts w:cs="Courier New"/>
        </w:rPr>
        <w:t xml:space="preserve"> field is found on the </w:t>
      </w:r>
      <w:r w:rsidRPr="00186DF8">
        <w:rPr>
          <w:rFonts w:ascii="Courier New" w:hAnsi="Courier New" w:cs="Courier New"/>
        </w:rPr>
        <w:t>CapabilityType</w:t>
      </w:r>
      <w:r>
        <w:rPr>
          <w:rFonts w:cs="Courier New"/>
        </w:rPr>
        <w:t xml:space="preserve"> (which is used to </w:t>
      </w:r>
      <w:r w:rsidRPr="00011259">
        <w:rPr>
          <w:rFonts w:cs="Courier New"/>
        </w:rPr>
        <w:t xml:space="preserve">define a </w:t>
      </w:r>
      <w:r w:rsidRPr="00AB1430">
        <w:rPr>
          <w:rFonts w:cs="Courier New"/>
        </w:rPr>
        <w:t>Capability</w:t>
      </w:r>
      <w:r w:rsidRPr="00011259">
        <w:rPr>
          <w:rFonts w:cs="Courier New"/>
        </w:rPr>
        <w:t>) and</w:t>
      </w:r>
      <w:r>
        <w:rPr>
          <w:rFonts w:cs="Courier New"/>
        </w:rPr>
        <w:t xml:space="preserve"> o</w:t>
      </w:r>
      <w:r w:rsidR="00084BD3">
        <w:rPr>
          <w:rFonts w:cs="Courier New"/>
        </w:rPr>
        <w:t>n</w:t>
      </w:r>
      <w:r>
        <w:rPr>
          <w:rFonts w:cs="Courier New"/>
        </w:rPr>
        <w:t xml:space="preserve"> the </w:t>
      </w:r>
      <w:r>
        <w:rPr>
          <w:rFonts w:ascii="Courier New" w:hAnsi="Courier New" w:cs="Courier New"/>
        </w:rPr>
        <w:t>CapabilityObjectiveType</w:t>
      </w:r>
      <w:r>
        <w:rPr>
          <w:rFonts w:cs="Courier New"/>
        </w:rPr>
        <w:t xml:space="preserve"> (</w:t>
      </w:r>
      <w:r w:rsidRPr="00011259">
        <w:rPr>
          <w:rFonts w:cs="Courier New"/>
        </w:rPr>
        <w:t xml:space="preserve">which is used to define a </w:t>
      </w:r>
      <w:r w:rsidRPr="00AB1430">
        <w:rPr>
          <w:rFonts w:cs="Courier New"/>
        </w:rPr>
        <w:t>Strategic Objective</w:t>
      </w:r>
      <w:r w:rsidRPr="00011259">
        <w:rPr>
          <w:rFonts w:cs="Courier New"/>
        </w:rPr>
        <w:t xml:space="preserve"> or</w:t>
      </w:r>
      <w:r w:rsidRPr="00614328">
        <w:rPr>
          <w:rFonts w:cs="Courier New"/>
        </w:rPr>
        <w:t xml:space="preserve"> a </w:t>
      </w:r>
      <w:r w:rsidRPr="00AB1430">
        <w:rPr>
          <w:rFonts w:cs="Courier New"/>
        </w:rPr>
        <w:t>Tactical Objective</w:t>
      </w:r>
      <w:r w:rsidRPr="00011259">
        <w:rPr>
          <w:rFonts w:cs="Courier New"/>
        </w:rPr>
        <w:t xml:space="preserve">).  </w:t>
      </w:r>
      <w:r w:rsidRPr="00614328">
        <w:rPr>
          <w:rFonts w:cs="Courier New"/>
        </w:rPr>
        <w:t>All aforemention</w:t>
      </w:r>
      <w:r>
        <w:rPr>
          <w:rFonts w:cs="Courier New"/>
        </w:rPr>
        <w:t>ed types are defined in the MAEC Bundle schema.</w:t>
      </w:r>
    </w:p>
    <w:p w:rsidR="00D3096B" w:rsidRPr="000E1A8A" w:rsidRDefault="00D3096B" w:rsidP="00D3096B">
      <w:r>
        <w:t xml:space="preserve">  </w:t>
      </w:r>
    </w:p>
    <w:p w:rsidR="00D3096B" w:rsidRDefault="00D3096B" w:rsidP="00D3096B">
      <w:r w:rsidRPr="000E1A8A">
        <w:t xml:space="preserve">The MAEC </w:t>
      </w:r>
      <w:r>
        <w:rPr>
          <w:rFonts w:ascii="Courier New" w:hAnsi="Courier New" w:cs="Courier New"/>
        </w:rPr>
        <w:t>SecurityDegradationProperties</w:t>
      </w:r>
      <w:r w:rsidRPr="003A107F">
        <w:rPr>
          <w:rFonts w:ascii="Courier New" w:hAnsi="Courier New" w:cs="Courier New"/>
        </w:rPr>
        <w:t>Vocab</w:t>
      </w:r>
      <w:r w:rsidRPr="008368A0">
        <w:rPr>
          <w:rFonts w:ascii="Courier New" w:hAnsi="Courier New" w:cs="Courier New"/>
        </w:rPr>
        <w:t>-1.0</w:t>
      </w:r>
      <w:r w:rsidRPr="000E1A8A">
        <w:t xml:space="preserve"> </w:t>
      </w:r>
      <w:r>
        <w:t>extends</w:t>
      </w:r>
      <w:r w:rsidRPr="00084BD3">
        <w:t xml:space="preserve"> </w:t>
      </w:r>
      <w:r w:rsidRPr="005B19EC">
        <w:rPr>
          <w:rFonts w:cs="Courier New"/>
        </w:rPr>
        <w:t xml:space="preserve">the </w:t>
      </w:r>
      <w:r w:rsidRPr="001D6E92">
        <w:rPr>
          <w:rFonts w:ascii="Courier New" w:hAnsi="Courier New" w:cs="Courier New"/>
        </w:rPr>
        <w:t xml:space="preserve">ControlledVocabularyStringType </w:t>
      </w:r>
      <w:r w:rsidRPr="000E1A8A">
        <w:t xml:space="preserve">defined 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Pr>
          <w:rFonts w:ascii="Courier New" w:hAnsi="Courier New" w:cs="Courier New"/>
        </w:rPr>
        <w:t>SecurityDegradationPropertiesType</w:t>
      </w:r>
      <w:r w:rsidRPr="000E1A8A">
        <w:rPr>
          <w:rFonts w:ascii="Courier New" w:hAnsi="Courier New" w:cs="Courier New"/>
        </w:rPr>
        <w:t>Enum-1.0</w:t>
      </w:r>
      <w:r w:rsidRPr="000E1A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Security Degradation Capability and Objective Properties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SecurityDegradationProperties</w:t>
            </w:r>
            <w:r w:rsidRPr="004A3977">
              <w:rPr>
                <w:i/>
                <w:sz w:val="22"/>
              </w:rPr>
              <w:t>Vocab-1.0</w:t>
            </w:r>
            <w:r>
              <w:rPr>
                <w:sz w:val="22"/>
              </w:rPr>
              <w:t>.’</w:t>
            </w:r>
          </w:p>
        </w:tc>
      </w:tr>
    </w:tbl>
    <w:p w:rsidR="00D3096B" w:rsidRDefault="00D3096B" w:rsidP="00D3096B">
      <w:pPr>
        <w:pStyle w:val="Heading4"/>
      </w:pPr>
      <w:bookmarkStart w:id="211" w:name="_Toc390177629"/>
      <w:r>
        <w:t>SecurityDegradationPropertiesEnum-1.0</w:t>
      </w:r>
      <w:bookmarkEnd w:id="211"/>
    </w:p>
    <w:p w:rsidR="00D3096B" w:rsidRDefault="009A3117" w:rsidP="00D3096B">
      <w:r w:rsidRPr="00C51E1C">
        <w:t xml:space="preserve">The </w:t>
      </w:r>
      <w:r w:rsidR="00D3096B">
        <w:rPr>
          <w:rFonts w:ascii="Courier New" w:hAnsi="Courier New" w:cs="Courier New"/>
        </w:rPr>
        <w:t>SecurityDegradationProperties</w:t>
      </w:r>
      <w:r w:rsidR="00D3096B" w:rsidRPr="008368A0">
        <w:rPr>
          <w:rFonts w:ascii="Courier New" w:hAnsi="Courier New" w:cs="Courier New"/>
        </w:rPr>
        <w:t>Enum</w:t>
      </w:r>
      <w:r w:rsidR="00D3096B" w:rsidRPr="004A2DF4">
        <w:t xml:space="preserve"> is a non-exhaustive enumera</w:t>
      </w:r>
      <w:r w:rsidR="00D3096B" w:rsidRPr="00011259">
        <w:t xml:space="preserve">tion of </w:t>
      </w:r>
      <w:r w:rsidR="00D3096B">
        <w:t>security degradation</w:t>
      </w:r>
      <w:r w:rsidR="00D3096B" w:rsidRPr="00011259">
        <w:t xml:space="preserve"> </w:t>
      </w:r>
      <w:r w:rsidR="00D3096B" w:rsidRPr="00AB1430">
        <w:rPr>
          <w:rFonts w:cs="Courier New"/>
        </w:rPr>
        <w:t>Capability</w:t>
      </w:r>
      <w:r w:rsidR="00D3096B" w:rsidRPr="00011259">
        <w:t xml:space="preserve">, </w:t>
      </w:r>
      <w:r w:rsidR="00D3096B" w:rsidRPr="00AB1430">
        <w:rPr>
          <w:rFonts w:cs="Courier New"/>
        </w:rPr>
        <w:t>Strategic Objective</w:t>
      </w:r>
      <w:r w:rsidR="00D3096B" w:rsidRPr="00011259">
        <w:t xml:space="preserve">, and </w:t>
      </w:r>
      <w:r w:rsidR="00D3096B" w:rsidRPr="00AB1430">
        <w:rPr>
          <w:rFonts w:cs="Courier New"/>
        </w:rPr>
        <w:t>Tactical Objective</w:t>
      </w:r>
      <w:r w:rsidR="00D3096B" w:rsidRPr="00011259">
        <w:t xml:space="preserve"> properties</w:t>
      </w:r>
      <w:r w:rsidR="00D3096B">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9468"/>
      </w:tblGrid>
      <w:tr w:rsidR="00D3096B" w:rsidTr="00D3096B">
        <w:tc>
          <w:tcPr>
            <w:tcW w:w="3708" w:type="dxa"/>
            <w:shd w:val="pct25" w:color="auto" w:fill="auto"/>
          </w:tcPr>
          <w:p w:rsidR="00D3096B" w:rsidRPr="00693F21" w:rsidRDefault="00D3096B" w:rsidP="00D3096B">
            <w:pPr>
              <w:jc w:val="center"/>
              <w:rPr>
                <w:b/>
              </w:rPr>
            </w:pPr>
            <w:r w:rsidRPr="00693F21">
              <w:rPr>
                <w:b/>
              </w:rPr>
              <w:t>Enumeration Value</w:t>
            </w:r>
          </w:p>
        </w:tc>
        <w:tc>
          <w:tcPr>
            <w:tcW w:w="9468" w:type="dxa"/>
            <w:shd w:val="pct25" w:color="auto" w:fill="auto"/>
          </w:tcPr>
          <w:p w:rsidR="00D3096B" w:rsidRPr="00693F21" w:rsidRDefault="00D3096B" w:rsidP="00D3096B">
            <w:pPr>
              <w:jc w:val="center"/>
              <w:rPr>
                <w:b/>
              </w:rPr>
            </w:pPr>
            <w:r w:rsidRPr="00693F21">
              <w:rPr>
                <w:b/>
              </w:rPr>
              <w:t>Description</w:t>
            </w:r>
          </w:p>
        </w:tc>
      </w:tr>
      <w:tr w:rsidR="00D3096B" w:rsidTr="00D3096B">
        <w:tc>
          <w:tcPr>
            <w:tcW w:w="3708" w:type="dxa"/>
            <w:vAlign w:val="center"/>
          </w:tcPr>
          <w:p w:rsidR="00D3096B" w:rsidRPr="008D6A3A" w:rsidRDefault="00D3096B" w:rsidP="00D3096B">
            <w:pPr>
              <w:rPr>
                <w:b/>
                <w:sz w:val="22"/>
              </w:rPr>
            </w:pPr>
            <w:r>
              <w:rPr>
                <w:b/>
                <w:sz w:val="22"/>
              </w:rPr>
              <w:t>targeted program</w:t>
            </w:r>
          </w:p>
        </w:tc>
        <w:tc>
          <w:tcPr>
            <w:tcW w:w="9468" w:type="dxa"/>
          </w:tcPr>
          <w:p w:rsidR="00D3096B" w:rsidRPr="0082596E" w:rsidRDefault="00D3096B" w:rsidP="00D3096B">
            <w:pPr>
              <w:rPr>
                <w:sz w:val="22"/>
              </w:rPr>
            </w:pPr>
            <w:r w:rsidRPr="00C36C8C">
              <w:rPr>
                <w:sz w:val="22"/>
              </w:rPr>
              <w:t xml:space="preserve">Refers to </w:t>
            </w:r>
            <w:r w:rsidRPr="006E5C8E">
              <w:rPr>
                <w:sz w:val="22"/>
              </w:rPr>
              <w:t>the name of a program targeted by the ‘degrade security programs’ Strategic Objective or one of its child Tactical Objectives.</w:t>
            </w:r>
          </w:p>
        </w:tc>
      </w:tr>
    </w:tbl>
    <w:p w:rsidR="00D3096B" w:rsidRDefault="00D3096B" w:rsidP="00432150">
      <w:pPr>
        <w:pStyle w:val="Heading3"/>
      </w:pPr>
      <w:bookmarkStart w:id="212" w:name="_Toc390177630"/>
      <w:r>
        <w:t>SecurityDegradationStrategicObjectivesVocab-1.0</w:t>
      </w:r>
      <w:bookmarkEnd w:id="212"/>
    </w:p>
    <w:p w:rsidR="00D3096B" w:rsidRPr="00E33191" w:rsidRDefault="00D3096B" w:rsidP="00D3096B">
      <w:r w:rsidRPr="00E33191">
        <w:t xml:space="preserve">The </w:t>
      </w:r>
      <w:r w:rsidRPr="00E33191">
        <w:rPr>
          <w:rFonts w:ascii="Courier New" w:hAnsi="Courier New" w:cs="Courier New"/>
        </w:rPr>
        <w:t>SecurityDegradationStrategicObjectivesVocab</w:t>
      </w:r>
      <w:r w:rsidRPr="00E33191">
        <w:t xml:space="preserve"> is the default MAEC vocabulary for </w:t>
      </w:r>
      <w:r w:rsidRPr="00AB1430">
        <w:rPr>
          <w:rFonts w:cs="Courier New"/>
        </w:rPr>
        <w:t>Strategic Objectives</w:t>
      </w:r>
      <w:r w:rsidRPr="00E33191">
        <w:t xml:space="preserve"> of the security degradation </w:t>
      </w:r>
      <w:r w:rsidRPr="00AB1430">
        <w:rPr>
          <w:rFonts w:cs="Courier New"/>
        </w:rPr>
        <w:t>Capability</w:t>
      </w:r>
      <w:r w:rsidR="00084BD3">
        <w:rPr>
          <w:rFonts w:cs="Courier New"/>
        </w:rPr>
        <w:t>.</w:t>
      </w:r>
      <w:r w:rsidRPr="00AB1430">
        <w:rPr>
          <w:rFonts w:cs="Courier New"/>
        </w:rPr>
        <w:t xml:space="preserve"> </w:t>
      </w:r>
      <w:r w:rsidR="00084BD3">
        <w:t>The</w:t>
      </w:r>
      <w:r w:rsidR="00084BD3" w:rsidRPr="00E33191">
        <w:t xml:space="preserve"> </w:t>
      </w:r>
      <w:r w:rsidRPr="00E33191">
        <w:t xml:space="preserve">names </w:t>
      </w:r>
      <w:r w:rsidR="00084BD3">
        <w:t xml:space="preserve">of these Strategic Objectives </w:t>
      </w:r>
      <w:r w:rsidRPr="00E33191">
        <w:t xml:space="preserve">are captured in the </w:t>
      </w:r>
      <w:r w:rsidRPr="00E33191">
        <w:rPr>
          <w:rFonts w:ascii="Courier New" w:hAnsi="Courier New" w:cs="Courier New"/>
        </w:rPr>
        <w:t>Name</w:t>
      </w:r>
      <w:r w:rsidRPr="00E33191">
        <w:t xml:space="preserve"> field of the </w:t>
      </w:r>
      <w:r w:rsidRPr="00E33191">
        <w:rPr>
          <w:rFonts w:ascii="Courier New" w:hAnsi="Courier New" w:cs="Courier New"/>
        </w:rPr>
        <w:t>Strategic_Objective</w:t>
      </w:r>
      <w:r w:rsidRPr="00E33191">
        <w:t xml:space="preserve"> field </w:t>
      </w:r>
      <w:r w:rsidR="00084BD3">
        <w:t>of type</w:t>
      </w:r>
      <w:r w:rsidRPr="00E33191">
        <w:t xml:space="preserve"> </w:t>
      </w:r>
      <w:r w:rsidRPr="00E33191">
        <w:rPr>
          <w:rFonts w:ascii="Courier New" w:hAnsi="Courier New" w:cs="Courier New"/>
        </w:rPr>
        <w:t>CapabilityObjectiveType</w:t>
      </w:r>
      <w:r w:rsidRPr="00E33191">
        <w:rPr>
          <w:rFonts w:cs="Courier New"/>
        </w:rPr>
        <w:t xml:space="preserve"> </w:t>
      </w:r>
      <w:r w:rsidRPr="00E33191">
        <w:t xml:space="preserve">(defined in the MAEC Bundle schema).  </w:t>
      </w:r>
    </w:p>
    <w:p w:rsidR="00D3096B" w:rsidRPr="00E33191" w:rsidRDefault="00D3096B" w:rsidP="00D3096B"/>
    <w:p w:rsidR="00D3096B" w:rsidRDefault="00D3096B" w:rsidP="00D3096B">
      <w:r w:rsidRPr="00E33191">
        <w:t xml:space="preserve">The MAEC </w:t>
      </w:r>
      <w:r w:rsidRPr="00E33191">
        <w:rPr>
          <w:rFonts w:ascii="Courier New" w:hAnsi="Courier New" w:cs="Courier New"/>
        </w:rPr>
        <w:t>SecurityDegradationStrategicObjectivesVocab-1.0</w:t>
      </w:r>
      <w:r w:rsidRPr="00E33191">
        <w:t xml:space="preserve"> extends </w:t>
      </w:r>
      <w:r w:rsidRPr="00E33191">
        <w:rPr>
          <w:rFonts w:cs="Courier New"/>
        </w:rPr>
        <w:t>the</w:t>
      </w:r>
      <w:r w:rsidRPr="00E33191">
        <w:rPr>
          <w:rFonts w:ascii="Courier New" w:hAnsi="Courier New" w:cs="Courier New"/>
        </w:rPr>
        <w:t xml:space="preserve"> ControlledVocabularyStringType</w:t>
      </w:r>
      <w:r w:rsidRPr="00E33191">
        <w:rPr>
          <w:rFonts w:cs="Courier New"/>
        </w:rPr>
        <w:t xml:space="preserve"> </w:t>
      </w:r>
      <w:r w:rsidRPr="00E33191">
        <w:t xml:space="preserve">defined in CybOX Common.  Thus, </w:t>
      </w:r>
      <w:r w:rsidRPr="00E33191">
        <w:rPr>
          <w:rFonts w:ascii="Courier New" w:hAnsi="Courier New" w:cs="Courier New"/>
        </w:rPr>
        <w:t>Name</w:t>
      </w:r>
      <w:r w:rsidRPr="00E33191">
        <w:rPr>
          <w:rFonts w:cs="Courier New"/>
        </w:rPr>
        <w:t xml:space="preserve"> </w:t>
      </w:r>
      <w:r w:rsidRPr="00E33191">
        <w:t xml:space="preserve">fields that make use of this vocabulary are restricted to the enumerated entries contained in the </w:t>
      </w:r>
      <w:r w:rsidRPr="00E33191">
        <w:rPr>
          <w:rFonts w:ascii="Courier New" w:hAnsi="Courier New" w:cs="Courier New"/>
        </w:rPr>
        <w:t>maecVocabs:SecurityDegradationStrategicObjectivesTypeEnum-1</w:t>
      </w:r>
      <w:r w:rsidRPr="000E1A8A">
        <w:rPr>
          <w:rFonts w:ascii="Courier New" w:hAnsi="Courier New" w:cs="Courier New"/>
        </w:rPr>
        <w:t>.0</w:t>
      </w:r>
      <w:r w:rsidRPr="000E1A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Security Degradation Capability Strategic Objectives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lastRenderedPageBreak/>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SecurityDegradationStrategicObjectives</w:t>
            </w:r>
            <w:r w:rsidRPr="004A3977">
              <w:rPr>
                <w:i/>
                <w:sz w:val="22"/>
              </w:rPr>
              <w:t>Vocab-1.0</w:t>
            </w:r>
            <w:r>
              <w:rPr>
                <w:sz w:val="22"/>
              </w:rPr>
              <w:t>.’</w:t>
            </w:r>
          </w:p>
        </w:tc>
      </w:tr>
    </w:tbl>
    <w:p w:rsidR="00D3096B" w:rsidRPr="00E33191" w:rsidRDefault="00D3096B" w:rsidP="00D3096B">
      <w:pPr>
        <w:pStyle w:val="Heading4"/>
      </w:pPr>
      <w:bookmarkStart w:id="213" w:name="_Toc390177631"/>
      <w:r w:rsidRPr="00E33191">
        <w:t>SecurityDegradation</w:t>
      </w:r>
      <w:r w:rsidRPr="00614328">
        <w:t>StrategicObjectivesEnum</w:t>
      </w:r>
      <w:r w:rsidRPr="00E33191">
        <w:t>-1.0</w:t>
      </w:r>
      <w:bookmarkEnd w:id="213"/>
    </w:p>
    <w:p w:rsidR="00D3096B" w:rsidRPr="00E33191" w:rsidRDefault="009A3117" w:rsidP="00D3096B">
      <w:r w:rsidRPr="00C51E1C">
        <w:t xml:space="preserve">The </w:t>
      </w:r>
      <w:r w:rsidR="00D3096B" w:rsidRPr="00E33191">
        <w:rPr>
          <w:rFonts w:ascii="Courier New" w:hAnsi="Courier New" w:cs="Courier New"/>
        </w:rPr>
        <w:t>SecurityDegradation</w:t>
      </w:r>
      <w:r w:rsidR="00D3096B" w:rsidRPr="00614328">
        <w:rPr>
          <w:rFonts w:ascii="Courier New" w:hAnsi="Courier New" w:cs="Courier New"/>
        </w:rPr>
        <w:t>StrategicObjectivesEnum</w:t>
      </w:r>
      <w:r w:rsidR="00D3096B" w:rsidRPr="00E33191">
        <w:t xml:space="preserve"> is a non-exhaustive enumeration of </w:t>
      </w:r>
      <w:r w:rsidR="00D3096B" w:rsidRPr="00E33191">
        <w:rPr>
          <w:rFonts w:cs="Courier New"/>
        </w:rPr>
        <w:t>Strategic</w:t>
      </w:r>
      <w:r w:rsidR="00D3096B" w:rsidRPr="00E33191">
        <w:t xml:space="preserve"> </w:t>
      </w:r>
      <w:r w:rsidR="00D3096B" w:rsidRPr="00E33191">
        <w:rPr>
          <w:rFonts w:cs="Courier New"/>
        </w:rPr>
        <w:t>Objectives</w:t>
      </w:r>
      <w:r w:rsidR="00D3096B" w:rsidRPr="00E33191">
        <w:t xml:space="preserve"> of the security degradation </w:t>
      </w:r>
      <w:r w:rsidR="00D3096B" w:rsidRPr="00E33191">
        <w:rPr>
          <w:rFonts w:cs="Courier New"/>
        </w:rPr>
        <w:t>Capability</w:t>
      </w:r>
      <w:r w:rsidR="00D3096B" w:rsidRPr="00E33191">
        <w:t>.</w:t>
      </w:r>
    </w:p>
    <w:p w:rsidR="00D3096B" w:rsidRPr="00E33191"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8"/>
        <w:gridCol w:w="9018"/>
      </w:tblGrid>
      <w:tr w:rsidR="00D3096B" w:rsidRPr="00E33191" w:rsidTr="00D3096B">
        <w:tc>
          <w:tcPr>
            <w:tcW w:w="4158" w:type="dxa"/>
            <w:shd w:val="pct25" w:color="auto" w:fill="auto"/>
          </w:tcPr>
          <w:p w:rsidR="00D3096B" w:rsidRPr="00E33191" w:rsidRDefault="00D3096B" w:rsidP="00D3096B">
            <w:pPr>
              <w:jc w:val="center"/>
              <w:rPr>
                <w:b/>
              </w:rPr>
            </w:pPr>
            <w:r w:rsidRPr="00E33191">
              <w:rPr>
                <w:b/>
              </w:rPr>
              <w:t>Enumeration Value</w:t>
            </w:r>
          </w:p>
        </w:tc>
        <w:tc>
          <w:tcPr>
            <w:tcW w:w="9018" w:type="dxa"/>
            <w:shd w:val="pct25" w:color="auto" w:fill="auto"/>
          </w:tcPr>
          <w:p w:rsidR="00D3096B" w:rsidRPr="00E33191" w:rsidRDefault="00D3096B" w:rsidP="00D3096B">
            <w:pPr>
              <w:jc w:val="center"/>
              <w:rPr>
                <w:b/>
              </w:rPr>
            </w:pPr>
            <w:r w:rsidRPr="00E33191">
              <w:rPr>
                <w:b/>
              </w:rPr>
              <w:t>Description</w:t>
            </w:r>
          </w:p>
        </w:tc>
      </w:tr>
      <w:tr w:rsidR="00D3096B" w:rsidTr="00D3096B">
        <w:tc>
          <w:tcPr>
            <w:tcW w:w="4158" w:type="dxa"/>
            <w:vAlign w:val="center"/>
          </w:tcPr>
          <w:p w:rsidR="00D3096B" w:rsidRPr="00E33191" w:rsidRDefault="00D3096B" w:rsidP="00D3096B">
            <w:pPr>
              <w:rPr>
                <w:b/>
                <w:sz w:val="22"/>
              </w:rPr>
            </w:pPr>
            <w:r w:rsidRPr="00E33191">
              <w:rPr>
                <w:b/>
                <w:sz w:val="22"/>
              </w:rPr>
              <w:t>disable server provider security features</w:t>
            </w:r>
          </w:p>
        </w:tc>
        <w:tc>
          <w:tcPr>
            <w:tcW w:w="9018" w:type="dxa"/>
          </w:tcPr>
          <w:p w:rsidR="00D3096B" w:rsidRPr="0082596E" w:rsidRDefault="00D3096B" w:rsidP="00D3096B">
            <w:pPr>
              <w:rPr>
                <w:sz w:val="22"/>
              </w:rPr>
            </w:pPr>
            <w:r w:rsidRPr="00E33191">
              <w:rPr>
                <w:sz w:val="22"/>
              </w:rPr>
              <w:t>Indicates that the malware instance is able to bypass or disable third-party security features that would otherwise identify or notify users of its presence.</w:t>
            </w:r>
          </w:p>
        </w:tc>
      </w:tr>
      <w:tr w:rsidR="00D3096B" w:rsidTr="00D3096B">
        <w:tc>
          <w:tcPr>
            <w:tcW w:w="4158" w:type="dxa"/>
            <w:vAlign w:val="center"/>
          </w:tcPr>
          <w:p w:rsidR="00D3096B" w:rsidRPr="008D6A3A" w:rsidRDefault="00D3096B" w:rsidP="00D3096B">
            <w:pPr>
              <w:rPr>
                <w:b/>
                <w:sz w:val="22"/>
              </w:rPr>
            </w:pPr>
            <w:r>
              <w:rPr>
                <w:b/>
                <w:sz w:val="22"/>
              </w:rPr>
              <w:t>degrade security programs</w:t>
            </w:r>
          </w:p>
        </w:tc>
        <w:tc>
          <w:tcPr>
            <w:tcW w:w="9018" w:type="dxa"/>
          </w:tcPr>
          <w:p w:rsidR="00D3096B" w:rsidRPr="0082596E" w:rsidRDefault="00D3096B" w:rsidP="00D3096B">
            <w:pPr>
              <w:rPr>
                <w:sz w:val="22"/>
              </w:rPr>
            </w:pPr>
            <w:r>
              <w:rPr>
                <w:sz w:val="22"/>
              </w:rPr>
              <w:t>Indicates</w:t>
            </w:r>
            <w:r w:rsidRPr="00C348D7">
              <w:rPr>
                <w:sz w:val="22"/>
              </w:rPr>
              <w:t xml:space="preserve"> that the malware instance </w:t>
            </w:r>
            <w:r w:rsidRPr="00E33191">
              <w:rPr>
                <w:sz w:val="22"/>
              </w:rPr>
              <w:t>is able to degrade security programs running on a system, either by stopping them from executing or by making changes to their code or configuration parameters.</w:t>
            </w:r>
          </w:p>
        </w:tc>
      </w:tr>
      <w:tr w:rsidR="00D3096B" w:rsidTr="00D3096B">
        <w:tc>
          <w:tcPr>
            <w:tcW w:w="4158" w:type="dxa"/>
            <w:vAlign w:val="center"/>
          </w:tcPr>
          <w:p w:rsidR="00D3096B" w:rsidRDefault="00D3096B" w:rsidP="00D3096B">
            <w:pPr>
              <w:rPr>
                <w:b/>
                <w:sz w:val="22"/>
              </w:rPr>
            </w:pPr>
            <w:r>
              <w:rPr>
                <w:b/>
                <w:sz w:val="22"/>
              </w:rPr>
              <w:t>disable system updates</w:t>
            </w:r>
          </w:p>
        </w:tc>
        <w:tc>
          <w:tcPr>
            <w:tcW w:w="9018" w:type="dxa"/>
          </w:tcPr>
          <w:p w:rsidR="00D3096B" w:rsidRDefault="00D3096B" w:rsidP="00D3096B">
            <w:pPr>
              <w:rPr>
                <w:sz w:val="22"/>
              </w:rPr>
            </w:pPr>
            <w:r w:rsidRPr="00C348D7">
              <w:rPr>
                <w:sz w:val="22"/>
              </w:rPr>
              <w:t xml:space="preserve">Indicates that the malware </w:t>
            </w:r>
            <w:r w:rsidRPr="00E33191">
              <w:rPr>
                <w:sz w:val="22"/>
              </w:rPr>
              <w:t>instance is able to disable the downloading and installation of system updates.</w:t>
            </w:r>
          </w:p>
        </w:tc>
      </w:tr>
      <w:tr w:rsidR="00D3096B" w:rsidTr="00D3096B">
        <w:tc>
          <w:tcPr>
            <w:tcW w:w="4158" w:type="dxa"/>
            <w:vAlign w:val="center"/>
          </w:tcPr>
          <w:p w:rsidR="00D3096B" w:rsidRDefault="00D3096B" w:rsidP="00D3096B">
            <w:pPr>
              <w:rPr>
                <w:b/>
                <w:sz w:val="22"/>
              </w:rPr>
            </w:pPr>
            <w:r>
              <w:rPr>
                <w:b/>
                <w:sz w:val="22"/>
              </w:rPr>
              <w:t>disable os security features</w:t>
            </w:r>
          </w:p>
        </w:tc>
        <w:tc>
          <w:tcPr>
            <w:tcW w:w="9018" w:type="dxa"/>
          </w:tcPr>
          <w:p w:rsidR="00D3096B" w:rsidRPr="00C348D7" w:rsidRDefault="00D3096B" w:rsidP="00D3096B">
            <w:pPr>
              <w:rPr>
                <w:sz w:val="22"/>
              </w:rPr>
            </w:pPr>
            <w:r w:rsidRPr="00E33191">
              <w:rPr>
                <w:sz w:val="22"/>
              </w:rPr>
              <w:t>Indicates that the malware instance is able to bypass inherent operating system security mechanisms that typically involve elevated privileges.</w:t>
            </w:r>
          </w:p>
        </w:tc>
      </w:tr>
      <w:tr w:rsidR="00D3096B" w:rsidTr="00D3096B">
        <w:tc>
          <w:tcPr>
            <w:tcW w:w="4158" w:type="dxa"/>
            <w:vAlign w:val="center"/>
          </w:tcPr>
          <w:p w:rsidR="00D3096B" w:rsidRDefault="00D3096B" w:rsidP="00D3096B">
            <w:pPr>
              <w:rPr>
                <w:b/>
                <w:sz w:val="22"/>
              </w:rPr>
            </w:pPr>
            <w:r>
              <w:rPr>
                <w:b/>
                <w:sz w:val="22"/>
              </w:rPr>
              <w:t>disable [host-based or os] access controls</w:t>
            </w:r>
          </w:p>
        </w:tc>
        <w:tc>
          <w:tcPr>
            <w:tcW w:w="9018" w:type="dxa"/>
          </w:tcPr>
          <w:p w:rsidR="00D3096B" w:rsidRPr="00C348D7" w:rsidRDefault="00D3096B" w:rsidP="00D3096B">
            <w:pPr>
              <w:rPr>
                <w:sz w:val="22"/>
              </w:rPr>
            </w:pPr>
            <w:r w:rsidRPr="00E33191">
              <w:rPr>
                <w:sz w:val="22"/>
              </w:rPr>
              <w:t>Indicates that the malware instance is able to bypass access control mechanisms designed to prevent unauthorized or unprivileged use or execution of applications or files.</w:t>
            </w:r>
          </w:p>
        </w:tc>
      </w:tr>
    </w:tbl>
    <w:p w:rsidR="00D3096B" w:rsidRDefault="00D3096B" w:rsidP="00432150">
      <w:pPr>
        <w:pStyle w:val="Heading3"/>
      </w:pPr>
      <w:bookmarkStart w:id="214" w:name="_Toc390177632"/>
      <w:r>
        <w:t>SecurityDegradationTacticalObjectivesVocab-1.0</w:t>
      </w:r>
      <w:bookmarkEnd w:id="214"/>
    </w:p>
    <w:p w:rsidR="00D3096B" w:rsidRDefault="00D3096B" w:rsidP="00D3096B">
      <w:r>
        <w:t xml:space="preserve">The </w:t>
      </w:r>
      <w:r>
        <w:rPr>
          <w:rFonts w:ascii="Courier New" w:hAnsi="Courier New" w:cs="Courier New"/>
        </w:rPr>
        <w:t>SecurityDegradationTactical</w:t>
      </w:r>
      <w:r w:rsidRPr="00800F90">
        <w:rPr>
          <w:rFonts w:ascii="Courier New" w:hAnsi="Courier New" w:cs="Courier New"/>
        </w:rPr>
        <w:t>ObjectivesVocab</w:t>
      </w:r>
      <w:r>
        <w:t xml:space="preserve"> is the default MAEC </w:t>
      </w:r>
      <w:r w:rsidRPr="00011259">
        <w:t xml:space="preserve">vocabulary for </w:t>
      </w:r>
      <w:r w:rsidRPr="00AB1430">
        <w:rPr>
          <w:rFonts w:cs="Courier New"/>
        </w:rPr>
        <w:t>Tactical Objectives</w:t>
      </w:r>
      <w:r w:rsidRPr="00011259">
        <w:t xml:space="preserve"> of the </w:t>
      </w:r>
      <w:r>
        <w:t>security degradation</w:t>
      </w:r>
      <w:r w:rsidRPr="00011259">
        <w:t xml:space="preserve"> </w:t>
      </w:r>
      <w:r w:rsidRPr="00AB1430">
        <w:rPr>
          <w:rFonts w:cs="Courier New"/>
        </w:rPr>
        <w:t>Capability</w:t>
      </w:r>
      <w:r w:rsidR="008E01BE">
        <w:rPr>
          <w:rFonts w:cs="Courier New"/>
        </w:rPr>
        <w:t>.</w:t>
      </w:r>
      <w:r w:rsidRPr="00011259">
        <w:t xml:space="preserve"> </w:t>
      </w:r>
      <w:r w:rsidR="008E01BE">
        <w:t>The</w:t>
      </w:r>
      <w:r w:rsidR="008E01BE" w:rsidRPr="00011259">
        <w:t xml:space="preserve"> </w:t>
      </w:r>
      <w:r w:rsidRPr="00011259">
        <w:t>names</w:t>
      </w:r>
      <w:r w:rsidR="008E01BE">
        <w:t xml:space="preserve"> of these Tactical Objectives</w:t>
      </w:r>
      <w:r>
        <w:t xml:space="preserve"> are captured in the </w:t>
      </w:r>
      <w:r w:rsidRPr="00D17C47">
        <w:rPr>
          <w:rFonts w:ascii="Courier New" w:hAnsi="Courier New" w:cs="Courier New"/>
        </w:rPr>
        <w:t>Name</w:t>
      </w:r>
      <w:r>
        <w:t xml:space="preserve"> field</w:t>
      </w:r>
      <w:r w:rsidR="008E01BE">
        <w:t>, a child</w:t>
      </w:r>
      <w:r>
        <w:t xml:space="preserve"> of the </w:t>
      </w:r>
      <w:r>
        <w:rPr>
          <w:rFonts w:ascii="Courier New" w:hAnsi="Courier New" w:cs="Courier New"/>
        </w:rPr>
        <w:t>Tactical_Objective</w:t>
      </w:r>
      <w:r w:rsidRPr="0002427C">
        <w:t xml:space="preserve"> field</w:t>
      </w:r>
      <w:r>
        <w:t xml:space="preserve"> </w:t>
      </w:r>
      <w:r w:rsidR="008E01BE">
        <w:t>of type</w:t>
      </w:r>
      <w:r>
        <w:t xml:space="preserv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w:t>
      </w:r>
      <w:r w:rsidRPr="003A107F">
        <w:t xml:space="preserve">  </w:t>
      </w:r>
    </w:p>
    <w:p w:rsidR="00D3096B" w:rsidRPr="000E1A8A" w:rsidRDefault="00D3096B" w:rsidP="00D3096B"/>
    <w:p w:rsidR="00D3096B" w:rsidRDefault="00D3096B" w:rsidP="00D3096B">
      <w:r w:rsidRPr="000E1A8A">
        <w:t xml:space="preserve">The MAEC </w:t>
      </w:r>
      <w:r>
        <w:rPr>
          <w:rFonts w:ascii="Courier New" w:hAnsi="Courier New" w:cs="Courier New"/>
        </w:rPr>
        <w:t>SecurityDegradationTacticalObjectives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sidRPr="006E3FDF">
        <w:rPr>
          <w:rFonts w:ascii="Courier New" w:hAnsi="Courier New" w:cs="Courier New"/>
        </w:rPr>
        <w:t xml:space="preserve"> </w:t>
      </w:r>
      <w:r>
        <w:rPr>
          <w:rFonts w:ascii="Courier New" w:hAnsi="Courier New" w:cs="Courier New"/>
        </w:rPr>
        <w:t>SecurityDegradationTacticalObjectivesType</w:t>
      </w:r>
      <w:r w:rsidRPr="000E1A8A">
        <w:rPr>
          <w:rFonts w:ascii="Courier New" w:hAnsi="Courier New" w:cs="Courier New"/>
        </w:rPr>
        <w:t>Enum-1.0</w:t>
      </w:r>
      <w:r w:rsidRPr="000E1A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Security Degradation Capability Tactical Objectives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SecurityDegradationTacticalObjectives</w:t>
            </w:r>
            <w:r w:rsidRPr="004A3977">
              <w:rPr>
                <w:i/>
                <w:sz w:val="22"/>
              </w:rPr>
              <w:t>Vocab-1.0</w:t>
            </w:r>
            <w:r>
              <w:rPr>
                <w:sz w:val="22"/>
              </w:rPr>
              <w:t>.’</w:t>
            </w:r>
          </w:p>
        </w:tc>
      </w:tr>
    </w:tbl>
    <w:p w:rsidR="00D3096B" w:rsidRDefault="00D3096B" w:rsidP="00D3096B">
      <w:pPr>
        <w:pStyle w:val="Heading4"/>
      </w:pPr>
      <w:bookmarkStart w:id="215" w:name="_Toc390177633"/>
      <w:r>
        <w:t>SecurityDegradationTacticalObjectivesEnum-1.0</w:t>
      </w:r>
      <w:bookmarkEnd w:id="215"/>
    </w:p>
    <w:p w:rsidR="00D3096B" w:rsidRPr="00011259" w:rsidRDefault="009A3117" w:rsidP="00D3096B">
      <w:r w:rsidRPr="00C51E1C">
        <w:t xml:space="preserve">The </w:t>
      </w:r>
      <w:r w:rsidR="00D3096B">
        <w:rPr>
          <w:rFonts w:ascii="Courier New" w:hAnsi="Courier New" w:cs="Courier New"/>
        </w:rPr>
        <w:t>SecurityDegradationTacticalObjectives</w:t>
      </w:r>
      <w:r w:rsidR="00D3096B" w:rsidRPr="008368A0">
        <w:rPr>
          <w:rFonts w:ascii="Courier New" w:hAnsi="Courier New" w:cs="Courier New"/>
        </w:rPr>
        <w:t>Enum</w:t>
      </w:r>
      <w:r w:rsidR="00D3096B" w:rsidRPr="004A2DF4">
        <w:t xml:space="preserve"> is a non-exhaustive </w:t>
      </w:r>
      <w:r w:rsidR="00D3096B" w:rsidRPr="00011259">
        <w:t xml:space="preserve">enumeration of </w:t>
      </w:r>
      <w:r w:rsidR="00D3096B" w:rsidRPr="00AB1430">
        <w:rPr>
          <w:rFonts w:cs="Courier New"/>
        </w:rPr>
        <w:t>Tactical</w:t>
      </w:r>
      <w:r w:rsidR="00D3096B" w:rsidRPr="00011259">
        <w:t xml:space="preserve"> </w:t>
      </w:r>
      <w:r w:rsidR="00D3096B" w:rsidRPr="00AB1430">
        <w:rPr>
          <w:rFonts w:cs="Courier New"/>
        </w:rPr>
        <w:t>Objectives</w:t>
      </w:r>
      <w:r w:rsidR="00D3096B" w:rsidRPr="00011259">
        <w:t xml:space="preserve"> of the </w:t>
      </w:r>
      <w:r w:rsidR="00D3096B">
        <w:t>security degradation</w:t>
      </w:r>
      <w:r w:rsidR="00D3096B" w:rsidRPr="00011259">
        <w:t xml:space="preserve"> </w:t>
      </w:r>
      <w:r w:rsidR="00D3096B" w:rsidRPr="00AB1430">
        <w:rPr>
          <w:rFonts w:cs="Courier New"/>
        </w:rPr>
        <w:t>Capability</w:t>
      </w:r>
      <w:r w:rsidR="00D3096B" w:rsidRPr="00011259">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8748"/>
      </w:tblGrid>
      <w:tr w:rsidR="00D3096B" w:rsidTr="00D3096B">
        <w:tc>
          <w:tcPr>
            <w:tcW w:w="4428" w:type="dxa"/>
            <w:shd w:val="pct25" w:color="auto" w:fill="auto"/>
          </w:tcPr>
          <w:p w:rsidR="00D3096B" w:rsidRPr="00693F21" w:rsidRDefault="00D3096B" w:rsidP="00D3096B">
            <w:pPr>
              <w:jc w:val="center"/>
              <w:rPr>
                <w:b/>
              </w:rPr>
            </w:pPr>
            <w:r w:rsidRPr="00693F21">
              <w:rPr>
                <w:b/>
              </w:rPr>
              <w:t>Enumeration Value</w:t>
            </w:r>
          </w:p>
        </w:tc>
        <w:tc>
          <w:tcPr>
            <w:tcW w:w="8748" w:type="dxa"/>
            <w:shd w:val="pct25" w:color="auto" w:fill="auto"/>
          </w:tcPr>
          <w:p w:rsidR="00D3096B" w:rsidRPr="00693F21" w:rsidRDefault="00D3096B" w:rsidP="00D3096B">
            <w:pPr>
              <w:jc w:val="center"/>
              <w:rPr>
                <w:b/>
              </w:rPr>
            </w:pPr>
            <w:r w:rsidRPr="00693F21">
              <w:rPr>
                <w:b/>
              </w:rPr>
              <w:t>Description</w:t>
            </w:r>
          </w:p>
        </w:tc>
      </w:tr>
      <w:tr w:rsidR="00D3096B" w:rsidTr="00D3096B">
        <w:tc>
          <w:tcPr>
            <w:tcW w:w="4428" w:type="dxa"/>
            <w:vAlign w:val="center"/>
          </w:tcPr>
          <w:p w:rsidR="00D3096B" w:rsidRPr="008D6A3A" w:rsidRDefault="00D3096B" w:rsidP="00D3096B">
            <w:pPr>
              <w:rPr>
                <w:b/>
                <w:sz w:val="22"/>
              </w:rPr>
            </w:pPr>
            <w:r>
              <w:rPr>
                <w:b/>
                <w:sz w:val="22"/>
              </w:rPr>
              <w:t>stop execution of security program</w:t>
            </w:r>
          </w:p>
        </w:tc>
        <w:tc>
          <w:tcPr>
            <w:tcW w:w="8748" w:type="dxa"/>
          </w:tcPr>
          <w:p w:rsidR="00D3096B" w:rsidRPr="0082596E" w:rsidRDefault="00D3096B" w:rsidP="00D3096B">
            <w:pPr>
              <w:rPr>
                <w:sz w:val="22"/>
              </w:rPr>
            </w:pPr>
            <w:r w:rsidRPr="00D4513C">
              <w:rPr>
                <w:sz w:val="22"/>
              </w:rPr>
              <w:t>Indicates that the malware instance is able to stop one or more security programs that may already be executing on a system.</w:t>
            </w:r>
          </w:p>
        </w:tc>
      </w:tr>
      <w:tr w:rsidR="00D3096B" w:rsidTr="00D3096B">
        <w:tc>
          <w:tcPr>
            <w:tcW w:w="4428" w:type="dxa"/>
            <w:vAlign w:val="center"/>
          </w:tcPr>
          <w:p w:rsidR="00D3096B" w:rsidRPr="008D6A3A" w:rsidRDefault="00D3096B" w:rsidP="00D3096B">
            <w:pPr>
              <w:rPr>
                <w:b/>
                <w:sz w:val="22"/>
              </w:rPr>
            </w:pPr>
            <w:r>
              <w:rPr>
                <w:b/>
                <w:sz w:val="22"/>
              </w:rPr>
              <w:t>disable firewall</w:t>
            </w:r>
          </w:p>
        </w:tc>
        <w:tc>
          <w:tcPr>
            <w:tcW w:w="8748" w:type="dxa"/>
          </w:tcPr>
          <w:p w:rsidR="00D3096B" w:rsidRPr="0082596E" w:rsidRDefault="00D3096B" w:rsidP="00D3096B">
            <w:pPr>
              <w:rPr>
                <w:sz w:val="22"/>
              </w:rPr>
            </w:pPr>
            <w:r w:rsidRPr="00D4513C">
              <w:rPr>
                <w:sz w:val="22"/>
              </w:rPr>
              <w:t>Indicates that the malware instance is able to evade or disable the host-based firewall or otherwise prevent the blocking of network communications.</w:t>
            </w:r>
          </w:p>
        </w:tc>
      </w:tr>
      <w:tr w:rsidR="00D3096B" w:rsidTr="00D3096B">
        <w:tc>
          <w:tcPr>
            <w:tcW w:w="4428" w:type="dxa"/>
            <w:vAlign w:val="center"/>
          </w:tcPr>
          <w:p w:rsidR="00D3096B" w:rsidRDefault="00D3096B" w:rsidP="00D3096B">
            <w:pPr>
              <w:rPr>
                <w:b/>
                <w:sz w:val="22"/>
              </w:rPr>
            </w:pPr>
            <w:r>
              <w:rPr>
                <w:b/>
                <w:sz w:val="22"/>
              </w:rPr>
              <w:t>disable access right checking</w:t>
            </w:r>
          </w:p>
        </w:tc>
        <w:tc>
          <w:tcPr>
            <w:tcW w:w="8748" w:type="dxa"/>
          </w:tcPr>
          <w:p w:rsidR="00D3096B" w:rsidRPr="00F70747" w:rsidRDefault="00D3096B" w:rsidP="00D3096B">
            <w:pPr>
              <w:rPr>
                <w:sz w:val="22"/>
              </w:rPr>
            </w:pPr>
            <w:r w:rsidRPr="00D4513C">
              <w:rPr>
                <w:sz w:val="22"/>
              </w:rPr>
              <w:t>Indicates that the malware instance is able to bbypass, disable, or modify the access tokens or access control lists, thereby enabling the malware to read, write, or execute a file with one or more of these controls set.</w:t>
            </w:r>
          </w:p>
        </w:tc>
      </w:tr>
      <w:tr w:rsidR="00D3096B" w:rsidTr="00D3096B">
        <w:tc>
          <w:tcPr>
            <w:tcW w:w="4428" w:type="dxa"/>
            <w:vAlign w:val="center"/>
          </w:tcPr>
          <w:p w:rsidR="00D3096B" w:rsidRDefault="00D3096B" w:rsidP="00D3096B">
            <w:pPr>
              <w:rPr>
                <w:b/>
                <w:sz w:val="22"/>
              </w:rPr>
            </w:pPr>
            <w:r>
              <w:rPr>
                <w:b/>
                <w:sz w:val="22"/>
              </w:rPr>
              <w:t>disable kernel patching protection</w:t>
            </w:r>
          </w:p>
        </w:tc>
        <w:tc>
          <w:tcPr>
            <w:tcW w:w="8748" w:type="dxa"/>
          </w:tcPr>
          <w:p w:rsidR="00D3096B" w:rsidRPr="00F70747" w:rsidRDefault="00D3096B" w:rsidP="00D3096B">
            <w:pPr>
              <w:rPr>
                <w:sz w:val="22"/>
              </w:rPr>
            </w:pPr>
            <w:r w:rsidRPr="00D4513C">
              <w:rPr>
                <w:sz w:val="22"/>
              </w:rPr>
              <w:t>Indicates that the malware instance is able to bypass or disable PatchGuard; thus it is capable of operating at the same level as the kernel and kernel mode drivers (KMD).</w:t>
            </w:r>
          </w:p>
        </w:tc>
      </w:tr>
      <w:tr w:rsidR="00D3096B" w:rsidTr="00D3096B">
        <w:tc>
          <w:tcPr>
            <w:tcW w:w="4428" w:type="dxa"/>
            <w:vAlign w:val="center"/>
          </w:tcPr>
          <w:p w:rsidR="00D3096B" w:rsidRDefault="00D3096B" w:rsidP="00D3096B">
            <w:pPr>
              <w:rPr>
                <w:b/>
                <w:sz w:val="22"/>
              </w:rPr>
            </w:pPr>
            <w:r>
              <w:rPr>
                <w:b/>
                <w:sz w:val="22"/>
              </w:rPr>
              <w:t>prevent access to security websites</w:t>
            </w:r>
          </w:p>
        </w:tc>
        <w:tc>
          <w:tcPr>
            <w:tcW w:w="8748" w:type="dxa"/>
          </w:tcPr>
          <w:p w:rsidR="00D3096B" w:rsidRPr="00F70747" w:rsidRDefault="00D3096B" w:rsidP="00D3096B">
            <w:pPr>
              <w:rPr>
                <w:sz w:val="22"/>
              </w:rPr>
            </w:pPr>
            <w:r w:rsidRPr="00606435">
              <w:rPr>
                <w:sz w:val="22"/>
              </w:rPr>
              <w:t xml:space="preserve">Indicates </w:t>
            </w:r>
            <w:r w:rsidRPr="00D4513C">
              <w:rPr>
                <w:sz w:val="22"/>
              </w:rPr>
              <w:t>that the malware instance is able to prevent access from a system to one or more security vendor or security-related websites.</w:t>
            </w:r>
          </w:p>
        </w:tc>
      </w:tr>
      <w:tr w:rsidR="00D3096B" w:rsidTr="00D3096B">
        <w:tc>
          <w:tcPr>
            <w:tcW w:w="4428" w:type="dxa"/>
            <w:vAlign w:val="center"/>
          </w:tcPr>
          <w:p w:rsidR="00D3096B" w:rsidRDefault="00D3096B" w:rsidP="00D3096B">
            <w:pPr>
              <w:rPr>
                <w:b/>
                <w:sz w:val="22"/>
              </w:rPr>
            </w:pPr>
            <w:r>
              <w:rPr>
                <w:b/>
                <w:sz w:val="22"/>
              </w:rPr>
              <w:t>remove sms warning messages</w:t>
            </w:r>
          </w:p>
        </w:tc>
        <w:tc>
          <w:tcPr>
            <w:tcW w:w="8748" w:type="dxa"/>
          </w:tcPr>
          <w:p w:rsidR="00D3096B" w:rsidRPr="00606435" w:rsidRDefault="00D3096B" w:rsidP="00D3096B">
            <w:pPr>
              <w:rPr>
                <w:sz w:val="22"/>
              </w:rPr>
            </w:pPr>
            <w:r w:rsidRPr="00D4513C">
              <w:rPr>
                <w:sz w:val="22"/>
              </w:rPr>
              <w:t>Indicates that the malware instance is able to capture the message body of incoming SMS messages and abort the broadcasting of a message that meets a certain criteria.</w:t>
            </w:r>
          </w:p>
        </w:tc>
      </w:tr>
      <w:tr w:rsidR="00D3096B" w:rsidTr="00D3096B">
        <w:tc>
          <w:tcPr>
            <w:tcW w:w="4428" w:type="dxa"/>
            <w:vAlign w:val="center"/>
          </w:tcPr>
          <w:p w:rsidR="00D3096B" w:rsidRDefault="00D3096B" w:rsidP="00D3096B">
            <w:pPr>
              <w:rPr>
                <w:b/>
                <w:sz w:val="22"/>
              </w:rPr>
            </w:pPr>
            <w:r>
              <w:rPr>
                <w:b/>
                <w:sz w:val="22"/>
              </w:rPr>
              <w:t>modify security program configuration</w:t>
            </w:r>
          </w:p>
        </w:tc>
        <w:tc>
          <w:tcPr>
            <w:tcW w:w="8748" w:type="dxa"/>
          </w:tcPr>
          <w:p w:rsidR="00D3096B" w:rsidRPr="00606435" w:rsidRDefault="00D3096B" w:rsidP="00D3096B">
            <w:pPr>
              <w:rPr>
                <w:sz w:val="22"/>
              </w:rPr>
            </w:pPr>
            <w:r w:rsidRPr="00D4513C">
              <w:rPr>
                <w:sz w:val="22"/>
              </w:rPr>
              <w:t>Indicates that the malware instance is able to modify the configuration of one or more security programs running on a system in order to hamper their usefulness and ability to detect the malware instance.</w:t>
            </w:r>
          </w:p>
        </w:tc>
      </w:tr>
      <w:tr w:rsidR="00D3096B" w:rsidTr="00D3096B">
        <w:tc>
          <w:tcPr>
            <w:tcW w:w="4428" w:type="dxa"/>
            <w:vAlign w:val="center"/>
          </w:tcPr>
          <w:p w:rsidR="00D3096B" w:rsidRDefault="00D3096B" w:rsidP="00D3096B">
            <w:pPr>
              <w:rPr>
                <w:b/>
                <w:sz w:val="22"/>
              </w:rPr>
            </w:pPr>
            <w:r>
              <w:rPr>
                <w:b/>
                <w:sz w:val="22"/>
              </w:rPr>
              <w:t>prevent security program from running</w:t>
            </w:r>
          </w:p>
        </w:tc>
        <w:tc>
          <w:tcPr>
            <w:tcW w:w="8748" w:type="dxa"/>
          </w:tcPr>
          <w:p w:rsidR="00D3096B" w:rsidRPr="00606435" w:rsidRDefault="00D3096B" w:rsidP="00D3096B">
            <w:pPr>
              <w:rPr>
                <w:sz w:val="22"/>
              </w:rPr>
            </w:pPr>
            <w:r w:rsidRPr="00D4513C">
              <w:rPr>
                <w:sz w:val="22"/>
              </w:rPr>
              <w:t>Indicates that the malware instance is able to prevent one or more security programs from running on a system.</w:t>
            </w:r>
          </w:p>
        </w:tc>
      </w:tr>
      <w:tr w:rsidR="00D3096B" w:rsidTr="00D3096B">
        <w:tc>
          <w:tcPr>
            <w:tcW w:w="4428" w:type="dxa"/>
            <w:vAlign w:val="center"/>
          </w:tcPr>
          <w:p w:rsidR="00D3096B" w:rsidRDefault="00D3096B" w:rsidP="00D3096B">
            <w:pPr>
              <w:rPr>
                <w:b/>
                <w:sz w:val="22"/>
              </w:rPr>
            </w:pPr>
            <w:r>
              <w:rPr>
                <w:b/>
                <w:sz w:val="22"/>
              </w:rPr>
              <w:lastRenderedPageBreak/>
              <w:t>disable system update services/daemons</w:t>
            </w:r>
          </w:p>
        </w:tc>
        <w:tc>
          <w:tcPr>
            <w:tcW w:w="8748" w:type="dxa"/>
          </w:tcPr>
          <w:p w:rsidR="00D3096B" w:rsidRPr="00606435" w:rsidRDefault="00D3096B" w:rsidP="00D3096B">
            <w:pPr>
              <w:rPr>
                <w:sz w:val="22"/>
              </w:rPr>
            </w:pPr>
            <w:r w:rsidRPr="00D4513C">
              <w:rPr>
                <w:sz w:val="22"/>
              </w:rPr>
              <w:t>Indicates that the malware instance is able to disable system update services or daemons that may be running on a system.</w:t>
            </w:r>
          </w:p>
        </w:tc>
      </w:tr>
      <w:tr w:rsidR="00D3096B" w:rsidTr="00D3096B">
        <w:tc>
          <w:tcPr>
            <w:tcW w:w="4428" w:type="dxa"/>
            <w:vAlign w:val="center"/>
          </w:tcPr>
          <w:p w:rsidR="00D3096B" w:rsidRDefault="00D3096B" w:rsidP="00D3096B">
            <w:pPr>
              <w:rPr>
                <w:b/>
                <w:sz w:val="22"/>
              </w:rPr>
            </w:pPr>
            <w:r>
              <w:rPr>
                <w:b/>
                <w:sz w:val="22"/>
              </w:rPr>
              <w:t>disable system service pack/patch installation</w:t>
            </w:r>
          </w:p>
        </w:tc>
        <w:tc>
          <w:tcPr>
            <w:tcW w:w="8748" w:type="dxa"/>
          </w:tcPr>
          <w:p w:rsidR="00D3096B" w:rsidRPr="00606435" w:rsidRDefault="00D3096B" w:rsidP="00D3096B">
            <w:pPr>
              <w:rPr>
                <w:sz w:val="22"/>
              </w:rPr>
            </w:pPr>
            <w:r w:rsidRPr="00D4513C">
              <w:rPr>
                <w:sz w:val="22"/>
              </w:rPr>
              <w:t>Indicates that the malware instance is able to disable the system's ability to install service packs or patches.</w:t>
            </w:r>
          </w:p>
        </w:tc>
      </w:tr>
      <w:tr w:rsidR="00D3096B" w:rsidTr="00D3096B">
        <w:tc>
          <w:tcPr>
            <w:tcW w:w="4428" w:type="dxa"/>
            <w:vAlign w:val="center"/>
          </w:tcPr>
          <w:p w:rsidR="00D3096B" w:rsidRDefault="00D3096B" w:rsidP="00D3096B">
            <w:pPr>
              <w:rPr>
                <w:b/>
                <w:sz w:val="22"/>
              </w:rPr>
            </w:pPr>
            <w:r>
              <w:rPr>
                <w:b/>
                <w:sz w:val="22"/>
              </w:rPr>
              <w:t>disable system file overwrite protection</w:t>
            </w:r>
          </w:p>
        </w:tc>
        <w:tc>
          <w:tcPr>
            <w:tcW w:w="8748" w:type="dxa"/>
          </w:tcPr>
          <w:p w:rsidR="00D3096B" w:rsidRPr="00606435" w:rsidRDefault="00D3096B" w:rsidP="00D3096B">
            <w:pPr>
              <w:rPr>
                <w:sz w:val="22"/>
              </w:rPr>
            </w:pPr>
            <w:r w:rsidRPr="00D4513C">
              <w:rPr>
                <w:sz w:val="22"/>
              </w:rPr>
              <w:t>Indicates that the malware instance is able to bypass or disable the Windows file protection feature; thus, enabling system files to be modified or replaced.</w:t>
            </w:r>
          </w:p>
        </w:tc>
      </w:tr>
      <w:tr w:rsidR="00D3096B" w:rsidTr="00D3096B">
        <w:tc>
          <w:tcPr>
            <w:tcW w:w="4428" w:type="dxa"/>
            <w:vAlign w:val="center"/>
          </w:tcPr>
          <w:p w:rsidR="00D3096B" w:rsidRDefault="00D3096B" w:rsidP="00D3096B">
            <w:pPr>
              <w:rPr>
                <w:b/>
                <w:sz w:val="22"/>
              </w:rPr>
            </w:pPr>
            <w:r>
              <w:rPr>
                <w:b/>
                <w:sz w:val="22"/>
              </w:rPr>
              <w:t>disable privilege limiting</w:t>
            </w:r>
          </w:p>
        </w:tc>
        <w:tc>
          <w:tcPr>
            <w:tcW w:w="8748" w:type="dxa"/>
          </w:tcPr>
          <w:p w:rsidR="00D3096B" w:rsidRPr="00606435" w:rsidRDefault="00D3096B" w:rsidP="00D3096B">
            <w:pPr>
              <w:rPr>
                <w:sz w:val="22"/>
              </w:rPr>
            </w:pPr>
            <w:r w:rsidRPr="00D4513C">
              <w:rPr>
                <w:sz w:val="22"/>
              </w:rPr>
              <w:t>Indicates that the malware instance is able to bypass controls that limit the privileges that can be granted to a user or entity.</w:t>
            </w:r>
          </w:p>
        </w:tc>
      </w:tr>
      <w:tr w:rsidR="00D3096B" w:rsidTr="00D3096B">
        <w:tc>
          <w:tcPr>
            <w:tcW w:w="4428" w:type="dxa"/>
            <w:vAlign w:val="center"/>
          </w:tcPr>
          <w:p w:rsidR="00D3096B" w:rsidRDefault="00D3096B" w:rsidP="00D3096B">
            <w:pPr>
              <w:rPr>
                <w:b/>
                <w:sz w:val="22"/>
              </w:rPr>
            </w:pPr>
            <w:r>
              <w:rPr>
                <w:b/>
                <w:sz w:val="22"/>
              </w:rPr>
              <w:t>gather security product info</w:t>
            </w:r>
          </w:p>
        </w:tc>
        <w:tc>
          <w:tcPr>
            <w:tcW w:w="8748" w:type="dxa"/>
          </w:tcPr>
          <w:p w:rsidR="00D3096B" w:rsidRPr="00606435" w:rsidRDefault="00D3096B" w:rsidP="00D3096B">
            <w:pPr>
              <w:rPr>
                <w:sz w:val="22"/>
              </w:rPr>
            </w:pPr>
            <w:r w:rsidRPr="00D4513C">
              <w:rPr>
                <w:sz w:val="22"/>
              </w:rPr>
              <w:t>Indicates that the malware instance is able to gather information about the security products installed or running on a system.</w:t>
            </w:r>
          </w:p>
        </w:tc>
      </w:tr>
      <w:tr w:rsidR="00D3096B" w:rsidTr="00D3096B">
        <w:tc>
          <w:tcPr>
            <w:tcW w:w="4428" w:type="dxa"/>
            <w:vAlign w:val="center"/>
          </w:tcPr>
          <w:p w:rsidR="00D3096B" w:rsidRDefault="00D3096B" w:rsidP="00D3096B">
            <w:pPr>
              <w:rPr>
                <w:b/>
                <w:sz w:val="22"/>
              </w:rPr>
            </w:pPr>
            <w:r>
              <w:rPr>
                <w:b/>
                <w:sz w:val="22"/>
              </w:rPr>
              <w:t>disable os security alerts</w:t>
            </w:r>
          </w:p>
        </w:tc>
        <w:tc>
          <w:tcPr>
            <w:tcW w:w="8748" w:type="dxa"/>
          </w:tcPr>
          <w:p w:rsidR="00D3096B" w:rsidRPr="00606435" w:rsidRDefault="00D3096B" w:rsidP="00D3096B">
            <w:pPr>
              <w:rPr>
                <w:sz w:val="22"/>
              </w:rPr>
            </w:pPr>
            <w:r w:rsidRPr="00D4513C">
              <w:rPr>
                <w:sz w:val="22"/>
              </w:rPr>
              <w:t>Indicates that the malware instance is able to evade or disable identification and/or notification of its presence by inherent features of the operating system.</w:t>
            </w:r>
          </w:p>
        </w:tc>
      </w:tr>
      <w:tr w:rsidR="00D3096B" w:rsidTr="00D3096B">
        <w:tc>
          <w:tcPr>
            <w:tcW w:w="4428" w:type="dxa"/>
            <w:vAlign w:val="center"/>
          </w:tcPr>
          <w:p w:rsidR="00D3096B" w:rsidRDefault="00D3096B" w:rsidP="00D3096B">
            <w:pPr>
              <w:rPr>
                <w:b/>
                <w:sz w:val="22"/>
              </w:rPr>
            </w:pPr>
            <w:r>
              <w:rPr>
                <w:b/>
                <w:sz w:val="22"/>
              </w:rPr>
              <w:t>disable user account control</w:t>
            </w:r>
          </w:p>
        </w:tc>
        <w:tc>
          <w:tcPr>
            <w:tcW w:w="8748" w:type="dxa"/>
          </w:tcPr>
          <w:p w:rsidR="00D3096B" w:rsidRPr="00606435" w:rsidRDefault="00D3096B" w:rsidP="00D3096B">
            <w:pPr>
              <w:rPr>
                <w:sz w:val="22"/>
              </w:rPr>
            </w:pPr>
            <w:r w:rsidRPr="00D4513C">
              <w:rPr>
                <w:sz w:val="22"/>
              </w:rPr>
              <w:t>Indicates that the malware instance is able to bypass or disable user account control (UAC); thus, enabling a user to run an application with elevated privileges.</w:t>
            </w:r>
          </w:p>
        </w:tc>
      </w:tr>
    </w:tbl>
    <w:p w:rsidR="00D3096B" w:rsidRPr="00E33191" w:rsidRDefault="00D3096B" w:rsidP="00432150">
      <w:pPr>
        <w:pStyle w:val="Heading3"/>
      </w:pPr>
      <w:bookmarkStart w:id="216" w:name="_Toc390177634"/>
      <w:r w:rsidRPr="00E33191">
        <w:t>SpyingStrategicObjectivesVocab-1.0</w:t>
      </w:r>
      <w:bookmarkEnd w:id="216"/>
    </w:p>
    <w:p w:rsidR="00D3096B" w:rsidRPr="00E33191" w:rsidRDefault="00D3096B" w:rsidP="00D3096B">
      <w:r w:rsidRPr="00E33191">
        <w:t xml:space="preserve">The </w:t>
      </w:r>
      <w:r w:rsidRPr="00E33191">
        <w:rPr>
          <w:rFonts w:ascii="Courier New" w:hAnsi="Courier New" w:cs="Courier New"/>
        </w:rPr>
        <w:t>SpyingStrategicObjectivesVocab</w:t>
      </w:r>
      <w:r w:rsidRPr="00E33191">
        <w:t xml:space="preserve"> is the default MAEC vocabulary for </w:t>
      </w:r>
      <w:r w:rsidRPr="00AB1430">
        <w:rPr>
          <w:rFonts w:cs="Courier New"/>
        </w:rPr>
        <w:t>Strategic Objectives</w:t>
      </w:r>
      <w:r w:rsidRPr="00E33191">
        <w:t xml:space="preserve"> of the spying </w:t>
      </w:r>
      <w:r w:rsidRPr="00AB1430">
        <w:rPr>
          <w:rFonts w:cs="Courier New"/>
        </w:rPr>
        <w:t>Capability</w:t>
      </w:r>
      <w:r w:rsidR="008E01BE">
        <w:rPr>
          <w:rFonts w:cs="Courier New"/>
        </w:rPr>
        <w:t>.</w:t>
      </w:r>
      <w:r w:rsidRPr="00AB1430">
        <w:rPr>
          <w:rFonts w:cs="Courier New"/>
        </w:rPr>
        <w:t xml:space="preserve"> </w:t>
      </w:r>
      <w:r w:rsidR="008E01BE">
        <w:t>The</w:t>
      </w:r>
      <w:r w:rsidR="008E01BE" w:rsidRPr="00E33191">
        <w:t xml:space="preserve"> </w:t>
      </w:r>
      <w:r w:rsidRPr="00E33191">
        <w:t>names</w:t>
      </w:r>
      <w:r w:rsidR="008E01BE">
        <w:t xml:space="preserve"> of these Strategic Objectives</w:t>
      </w:r>
      <w:r w:rsidRPr="00E33191">
        <w:t xml:space="preserve"> are captured in the </w:t>
      </w:r>
      <w:r w:rsidRPr="00E33191">
        <w:rPr>
          <w:rFonts w:ascii="Courier New" w:hAnsi="Courier New" w:cs="Courier New"/>
        </w:rPr>
        <w:t>Name</w:t>
      </w:r>
      <w:r w:rsidRPr="00E33191">
        <w:t xml:space="preserve"> field</w:t>
      </w:r>
      <w:r w:rsidR="008E01BE">
        <w:t>, a child</w:t>
      </w:r>
      <w:r w:rsidRPr="00E33191">
        <w:t xml:space="preserve"> of the </w:t>
      </w:r>
      <w:r w:rsidRPr="00E33191">
        <w:rPr>
          <w:rFonts w:ascii="Courier New" w:hAnsi="Courier New" w:cs="Courier New"/>
        </w:rPr>
        <w:t>Strategic_Objective</w:t>
      </w:r>
      <w:r w:rsidRPr="00E33191">
        <w:t xml:space="preserve"> field </w:t>
      </w:r>
      <w:r w:rsidR="008E01BE">
        <w:t>of type</w:t>
      </w:r>
      <w:r w:rsidRPr="00E33191">
        <w:t xml:space="preserve"> </w:t>
      </w:r>
      <w:r w:rsidRPr="00E33191">
        <w:rPr>
          <w:rFonts w:ascii="Courier New" w:hAnsi="Courier New" w:cs="Courier New"/>
        </w:rPr>
        <w:t>CapabilityObjectiveType</w:t>
      </w:r>
      <w:r w:rsidRPr="00E33191">
        <w:rPr>
          <w:rFonts w:cs="Courier New"/>
        </w:rPr>
        <w:t xml:space="preserve"> </w:t>
      </w:r>
      <w:r w:rsidRPr="00E33191">
        <w:t xml:space="preserve">(defined in the MAEC Bundle schema).  </w:t>
      </w:r>
    </w:p>
    <w:p w:rsidR="00D3096B" w:rsidRPr="00E33191" w:rsidRDefault="00D3096B" w:rsidP="00D3096B"/>
    <w:p w:rsidR="00D3096B" w:rsidRDefault="00D3096B" w:rsidP="00D3096B">
      <w:r w:rsidRPr="00E33191">
        <w:t xml:space="preserve">The MAEC </w:t>
      </w:r>
      <w:r w:rsidRPr="00E33191">
        <w:rPr>
          <w:rFonts w:ascii="Courier New" w:hAnsi="Courier New" w:cs="Courier New"/>
        </w:rPr>
        <w:t>SpyingStrategicObjectivesVocab-1.0</w:t>
      </w:r>
      <w:r w:rsidRPr="00E33191">
        <w:t xml:space="preserve"> extends </w:t>
      </w:r>
      <w:r w:rsidRPr="00E33191">
        <w:rPr>
          <w:rFonts w:cs="Courier New"/>
        </w:rPr>
        <w:t>the</w:t>
      </w:r>
      <w:r w:rsidRPr="00E33191">
        <w:rPr>
          <w:rFonts w:ascii="Courier New" w:hAnsi="Courier New" w:cs="Courier New"/>
        </w:rPr>
        <w:t xml:space="preserve"> ControlledVocabularyStringType</w:t>
      </w:r>
      <w:r w:rsidRPr="00E33191">
        <w:rPr>
          <w:rFonts w:cs="Courier New"/>
        </w:rPr>
        <w:t xml:space="preserve"> </w:t>
      </w:r>
      <w:r w:rsidRPr="00E33191">
        <w:t xml:space="preserve">defined in CybOX Common.  Thus, </w:t>
      </w:r>
      <w:r w:rsidRPr="00E33191">
        <w:rPr>
          <w:rFonts w:ascii="Courier New" w:hAnsi="Courier New" w:cs="Courier New"/>
        </w:rPr>
        <w:t>Name</w:t>
      </w:r>
      <w:r w:rsidRPr="00E33191">
        <w:rPr>
          <w:rFonts w:cs="Courier New"/>
        </w:rPr>
        <w:t xml:space="preserve"> </w:t>
      </w:r>
      <w:r w:rsidRPr="00E33191">
        <w:t xml:space="preserve">fields that make use of this vocabulary are restricted to the enumerated entries contained in the </w:t>
      </w:r>
      <w:r w:rsidRPr="00E33191">
        <w:rPr>
          <w:rFonts w:ascii="Courier New" w:hAnsi="Courier New" w:cs="Courier New"/>
        </w:rPr>
        <w:t>maecVocabs:SpyingStrategicObjectivesTypeEnum-1.0</w:t>
      </w:r>
      <w:r w:rsidRPr="000E1A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Spying Capability Strategic Objectives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SpyingStrategicObjectives</w:t>
            </w:r>
            <w:r w:rsidRPr="004A3977">
              <w:rPr>
                <w:i/>
                <w:sz w:val="22"/>
              </w:rPr>
              <w:t>Vocab-1.0</w:t>
            </w:r>
            <w:r>
              <w:rPr>
                <w:sz w:val="22"/>
              </w:rPr>
              <w:t>.’</w:t>
            </w:r>
          </w:p>
        </w:tc>
      </w:tr>
    </w:tbl>
    <w:p w:rsidR="00D3096B" w:rsidRPr="00E33191" w:rsidRDefault="00D3096B" w:rsidP="00D3096B">
      <w:pPr>
        <w:pStyle w:val="Heading4"/>
      </w:pPr>
      <w:bookmarkStart w:id="217" w:name="_Toc390177635"/>
      <w:r w:rsidRPr="00E33191">
        <w:lastRenderedPageBreak/>
        <w:t>Spying</w:t>
      </w:r>
      <w:r w:rsidRPr="00614328">
        <w:t>StrategicObjectivesEnum</w:t>
      </w:r>
      <w:r w:rsidRPr="00E33191">
        <w:t>-1.0</w:t>
      </w:r>
      <w:bookmarkEnd w:id="217"/>
    </w:p>
    <w:p w:rsidR="00D3096B" w:rsidRDefault="009A3117" w:rsidP="00D3096B">
      <w:r w:rsidRPr="00C51E1C">
        <w:t xml:space="preserve">The </w:t>
      </w:r>
      <w:r w:rsidR="00D3096B" w:rsidRPr="00E33191">
        <w:rPr>
          <w:rFonts w:ascii="Courier New" w:hAnsi="Courier New" w:cs="Courier New"/>
        </w:rPr>
        <w:t>Spying</w:t>
      </w:r>
      <w:r w:rsidR="00D3096B" w:rsidRPr="00614328">
        <w:rPr>
          <w:rFonts w:ascii="Courier New" w:hAnsi="Courier New" w:cs="Courier New"/>
        </w:rPr>
        <w:t>StrategicObjectivesEnum</w:t>
      </w:r>
      <w:r w:rsidR="00D3096B" w:rsidRPr="00E33191">
        <w:t xml:space="preserve"> </w:t>
      </w:r>
      <w:r w:rsidR="00D3096B" w:rsidRPr="004A2DF4">
        <w:t xml:space="preserve">is a non-exhaustive </w:t>
      </w:r>
      <w:r w:rsidR="00D3096B" w:rsidRPr="00011259">
        <w:t xml:space="preserve">enumeration of </w:t>
      </w:r>
      <w:r w:rsidR="00D3096B" w:rsidRPr="00510388">
        <w:rPr>
          <w:rFonts w:cs="Courier New"/>
        </w:rPr>
        <w:t>Strategic</w:t>
      </w:r>
      <w:r w:rsidR="00D3096B" w:rsidRPr="00011259">
        <w:t xml:space="preserve"> </w:t>
      </w:r>
      <w:r w:rsidR="00D3096B" w:rsidRPr="00510388">
        <w:rPr>
          <w:rFonts w:cs="Courier New"/>
        </w:rPr>
        <w:t>Objectives</w:t>
      </w:r>
      <w:r w:rsidR="00D3096B" w:rsidRPr="00011259">
        <w:t xml:space="preserve"> of the </w:t>
      </w:r>
      <w:r w:rsidR="00D3096B">
        <w:t>spying</w:t>
      </w:r>
      <w:r w:rsidR="00D3096B" w:rsidRPr="00011259">
        <w:t xml:space="preserve"> </w:t>
      </w:r>
      <w:r w:rsidR="00D3096B" w:rsidRPr="00510388">
        <w:rPr>
          <w:rFonts w:cs="Courier New"/>
        </w:rPr>
        <w:t>Capability</w:t>
      </w:r>
      <w:r w:rsidR="00D3096B" w:rsidRPr="00011259">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9198"/>
      </w:tblGrid>
      <w:tr w:rsidR="00D3096B" w:rsidTr="00D3096B">
        <w:tc>
          <w:tcPr>
            <w:tcW w:w="3978" w:type="dxa"/>
            <w:shd w:val="pct25" w:color="auto" w:fill="auto"/>
          </w:tcPr>
          <w:p w:rsidR="00D3096B" w:rsidRPr="00E33191" w:rsidRDefault="00D3096B" w:rsidP="00D3096B">
            <w:pPr>
              <w:jc w:val="center"/>
              <w:rPr>
                <w:b/>
              </w:rPr>
            </w:pPr>
            <w:r w:rsidRPr="00E33191">
              <w:rPr>
                <w:b/>
              </w:rPr>
              <w:t>Enumeration Value</w:t>
            </w:r>
          </w:p>
        </w:tc>
        <w:tc>
          <w:tcPr>
            <w:tcW w:w="9198" w:type="dxa"/>
            <w:shd w:val="pct25" w:color="auto" w:fill="auto"/>
          </w:tcPr>
          <w:p w:rsidR="00D3096B" w:rsidRPr="00693F21" w:rsidRDefault="00D3096B" w:rsidP="00D3096B">
            <w:pPr>
              <w:jc w:val="center"/>
              <w:rPr>
                <w:b/>
              </w:rPr>
            </w:pPr>
            <w:r w:rsidRPr="00693F21">
              <w:rPr>
                <w:b/>
              </w:rPr>
              <w:t>Description</w:t>
            </w:r>
          </w:p>
        </w:tc>
      </w:tr>
      <w:tr w:rsidR="00D3096B" w:rsidTr="00D3096B">
        <w:tc>
          <w:tcPr>
            <w:tcW w:w="3978" w:type="dxa"/>
            <w:vAlign w:val="center"/>
          </w:tcPr>
          <w:p w:rsidR="00D3096B" w:rsidRPr="00E33191" w:rsidRDefault="00D3096B" w:rsidP="00D3096B">
            <w:pPr>
              <w:rPr>
                <w:b/>
                <w:sz w:val="22"/>
              </w:rPr>
            </w:pPr>
            <w:r w:rsidRPr="00E33191">
              <w:rPr>
                <w:b/>
                <w:sz w:val="22"/>
              </w:rPr>
              <w:t>capture system input peripheral data</w:t>
            </w:r>
          </w:p>
        </w:tc>
        <w:tc>
          <w:tcPr>
            <w:tcW w:w="9198" w:type="dxa"/>
          </w:tcPr>
          <w:p w:rsidR="00D3096B" w:rsidRPr="0082596E" w:rsidRDefault="00D3096B" w:rsidP="00D3096B">
            <w:pPr>
              <w:rPr>
                <w:sz w:val="22"/>
              </w:rPr>
            </w:pPr>
            <w:r>
              <w:rPr>
                <w:sz w:val="22"/>
              </w:rPr>
              <w:t>I</w:t>
            </w:r>
            <w:r w:rsidRPr="00C348D7">
              <w:rPr>
                <w:sz w:val="22"/>
              </w:rPr>
              <w:t xml:space="preserve">ndicates that the malware instance </w:t>
            </w:r>
            <w:r w:rsidRPr="00E33191">
              <w:rPr>
                <w:sz w:val="22"/>
              </w:rPr>
              <w:t>is able to capture data from a system's input peripheral devices.</w:t>
            </w:r>
          </w:p>
        </w:tc>
      </w:tr>
      <w:tr w:rsidR="00D3096B" w:rsidTr="00D3096B">
        <w:tc>
          <w:tcPr>
            <w:tcW w:w="3978" w:type="dxa"/>
            <w:vAlign w:val="center"/>
          </w:tcPr>
          <w:p w:rsidR="00D3096B" w:rsidRPr="00E33191" w:rsidRDefault="00D3096B" w:rsidP="00D3096B">
            <w:pPr>
              <w:rPr>
                <w:b/>
                <w:sz w:val="22"/>
              </w:rPr>
            </w:pPr>
            <w:r w:rsidRPr="00E33191">
              <w:rPr>
                <w:b/>
                <w:sz w:val="22"/>
              </w:rPr>
              <w:t>capture system state data</w:t>
            </w:r>
          </w:p>
        </w:tc>
        <w:tc>
          <w:tcPr>
            <w:tcW w:w="9198" w:type="dxa"/>
          </w:tcPr>
          <w:p w:rsidR="00D3096B" w:rsidRPr="0082596E" w:rsidRDefault="00D3096B" w:rsidP="00D3096B">
            <w:pPr>
              <w:rPr>
                <w:sz w:val="22"/>
              </w:rPr>
            </w:pPr>
            <w:r>
              <w:rPr>
                <w:sz w:val="22"/>
              </w:rPr>
              <w:t>Indicates</w:t>
            </w:r>
            <w:r w:rsidRPr="00C348D7">
              <w:rPr>
                <w:sz w:val="22"/>
              </w:rPr>
              <w:t xml:space="preserve"> </w:t>
            </w:r>
            <w:r w:rsidRPr="00E33191">
              <w:rPr>
                <w:sz w:val="22"/>
              </w:rPr>
              <w:t>that the malware instance is able to capture information about a system's state (e.g., from its RAM).</w:t>
            </w:r>
          </w:p>
        </w:tc>
      </w:tr>
      <w:tr w:rsidR="00D3096B" w:rsidTr="00D3096B">
        <w:tc>
          <w:tcPr>
            <w:tcW w:w="3978" w:type="dxa"/>
            <w:vAlign w:val="center"/>
          </w:tcPr>
          <w:p w:rsidR="00D3096B" w:rsidRDefault="00D3096B" w:rsidP="00D3096B">
            <w:pPr>
              <w:rPr>
                <w:b/>
                <w:sz w:val="22"/>
              </w:rPr>
            </w:pPr>
            <w:r>
              <w:rPr>
                <w:b/>
                <w:sz w:val="22"/>
              </w:rPr>
              <w:t>capture system interface data</w:t>
            </w:r>
          </w:p>
        </w:tc>
        <w:tc>
          <w:tcPr>
            <w:tcW w:w="9198" w:type="dxa"/>
          </w:tcPr>
          <w:p w:rsidR="00D3096B" w:rsidRDefault="00D3096B" w:rsidP="00D3096B">
            <w:pPr>
              <w:rPr>
                <w:sz w:val="22"/>
              </w:rPr>
            </w:pPr>
            <w:r w:rsidRPr="00C348D7">
              <w:rPr>
                <w:sz w:val="22"/>
              </w:rPr>
              <w:t xml:space="preserve">Indicates </w:t>
            </w:r>
            <w:r w:rsidRPr="00E33191">
              <w:rPr>
                <w:sz w:val="22"/>
              </w:rPr>
              <w:t>that the malware instance is able to capture data from a system's interfaces.</w:t>
            </w:r>
          </w:p>
        </w:tc>
      </w:tr>
      <w:tr w:rsidR="00D3096B" w:rsidTr="00D3096B">
        <w:tc>
          <w:tcPr>
            <w:tcW w:w="3978" w:type="dxa"/>
            <w:vAlign w:val="center"/>
          </w:tcPr>
          <w:p w:rsidR="00D3096B" w:rsidRDefault="00D3096B" w:rsidP="00D3096B">
            <w:pPr>
              <w:rPr>
                <w:b/>
                <w:sz w:val="22"/>
              </w:rPr>
            </w:pPr>
            <w:r>
              <w:rPr>
                <w:b/>
                <w:sz w:val="22"/>
              </w:rPr>
              <w:t>capture system output peripheral data</w:t>
            </w:r>
          </w:p>
        </w:tc>
        <w:tc>
          <w:tcPr>
            <w:tcW w:w="9198" w:type="dxa"/>
          </w:tcPr>
          <w:p w:rsidR="00D3096B" w:rsidRPr="00C348D7" w:rsidRDefault="00D3096B" w:rsidP="00D3096B">
            <w:pPr>
              <w:rPr>
                <w:sz w:val="22"/>
              </w:rPr>
            </w:pPr>
            <w:r w:rsidRPr="00E33191">
              <w:rPr>
                <w:sz w:val="22"/>
              </w:rPr>
              <w:t>indicates that the malware instance is able to capture data sent to a system's output peripheral devices.</w:t>
            </w:r>
          </w:p>
        </w:tc>
      </w:tr>
    </w:tbl>
    <w:p w:rsidR="00D3096B" w:rsidRDefault="00D3096B" w:rsidP="00432150">
      <w:pPr>
        <w:pStyle w:val="Heading3"/>
      </w:pPr>
      <w:bookmarkStart w:id="218" w:name="_Toc390177636"/>
      <w:r>
        <w:t>SpyingTacticalObjectivesVocab-1.0</w:t>
      </w:r>
      <w:bookmarkEnd w:id="218"/>
    </w:p>
    <w:p w:rsidR="00D3096B" w:rsidRDefault="00D3096B" w:rsidP="00D3096B">
      <w:r>
        <w:t xml:space="preserve">The </w:t>
      </w:r>
      <w:r>
        <w:rPr>
          <w:rFonts w:ascii="Courier New" w:hAnsi="Courier New" w:cs="Courier New"/>
        </w:rPr>
        <w:t>SpyingTactical</w:t>
      </w:r>
      <w:r w:rsidRPr="00800F90">
        <w:rPr>
          <w:rFonts w:ascii="Courier New" w:hAnsi="Courier New" w:cs="Courier New"/>
        </w:rPr>
        <w:t>ObjectivesVocab</w:t>
      </w:r>
      <w:r>
        <w:t xml:space="preserve"> is the default MAEC </w:t>
      </w:r>
      <w:r w:rsidRPr="00011259">
        <w:t xml:space="preserve">vocabulary for </w:t>
      </w:r>
      <w:r w:rsidRPr="00035DAE">
        <w:rPr>
          <w:rFonts w:cs="Courier New"/>
        </w:rPr>
        <w:t>Tactical Objectives</w:t>
      </w:r>
      <w:r w:rsidRPr="00011259">
        <w:t xml:space="preserve"> of the </w:t>
      </w:r>
      <w:r>
        <w:t>spying</w:t>
      </w:r>
      <w:r w:rsidRPr="00011259">
        <w:t xml:space="preserve"> </w:t>
      </w:r>
      <w:r w:rsidRPr="00035DAE">
        <w:rPr>
          <w:rFonts w:cs="Courier New"/>
        </w:rPr>
        <w:t>Capability</w:t>
      </w:r>
      <w:r w:rsidR="000A178A">
        <w:rPr>
          <w:rFonts w:cs="Courier New"/>
        </w:rPr>
        <w:t>.</w:t>
      </w:r>
      <w:r w:rsidRPr="00011259">
        <w:t xml:space="preserve"> </w:t>
      </w:r>
      <w:r w:rsidR="000A178A">
        <w:t>The</w:t>
      </w:r>
      <w:r w:rsidR="000A178A" w:rsidRPr="00011259">
        <w:t xml:space="preserve"> </w:t>
      </w:r>
      <w:r w:rsidRPr="00011259">
        <w:t>names</w:t>
      </w:r>
      <w:r w:rsidR="000A178A">
        <w:t>of these Tactical Objectives</w:t>
      </w:r>
      <w:r>
        <w:t xml:space="preserve"> are captured in the </w:t>
      </w:r>
      <w:r w:rsidRPr="00D17C47">
        <w:rPr>
          <w:rFonts w:ascii="Courier New" w:hAnsi="Courier New" w:cs="Courier New"/>
        </w:rPr>
        <w:t>Name</w:t>
      </w:r>
      <w:r>
        <w:t xml:space="preserve"> field</w:t>
      </w:r>
      <w:r w:rsidR="000A178A">
        <w:t>, a child</w:t>
      </w:r>
      <w:r>
        <w:t xml:space="preserve"> of the </w:t>
      </w:r>
      <w:r>
        <w:rPr>
          <w:rFonts w:ascii="Courier New" w:hAnsi="Courier New" w:cs="Courier New"/>
        </w:rPr>
        <w:t>Tactical_Objective</w:t>
      </w:r>
      <w:r w:rsidRPr="0002427C">
        <w:t xml:space="preserve"> field</w:t>
      </w:r>
      <w:r>
        <w:t xml:space="preserve"> </w:t>
      </w:r>
      <w:r w:rsidR="000A178A">
        <w:t>of type</w:t>
      </w:r>
      <w:r>
        <w:t xml:space="preserve"> </w:t>
      </w:r>
      <w:r>
        <w:rPr>
          <w:rFonts w:ascii="Courier New" w:hAnsi="Courier New" w:cs="Courier New"/>
        </w:rPr>
        <w:t>CapabilityObjectiveType</w:t>
      </w:r>
      <w:r w:rsidRPr="00800F90">
        <w:rPr>
          <w:rFonts w:cs="Courier New"/>
        </w:rPr>
        <w:t xml:space="preserve"> </w:t>
      </w:r>
      <w:r>
        <w:t>(</w:t>
      </w:r>
      <w:r w:rsidRPr="00800F90">
        <w:t xml:space="preserve">defined </w:t>
      </w:r>
      <w:r w:rsidRPr="003A107F">
        <w:t xml:space="preserve">in </w:t>
      </w:r>
      <w:r>
        <w:t>the MAEC Bundle schema).</w:t>
      </w:r>
      <w:r w:rsidRPr="003A107F">
        <w:t xml:space="preserve">  </w:t>
      </w:r>
    </w:p>
    <w:p w:rsidR="00D3096B" w:rsidRPr="000E1A8A" w:rsidRDefault="00D3096B" w:rsidP="00D3096B"/>
    <w:p w:rsidR="00D3096B" w:rsidRDefault="00D3096B" w:rsidP="00D3096B">
      <w:r w:rsidRPr="000E1A8A">
        <w:t xml:space="preserve">The MAEC </w:t>
      </w:r>
      <w:r>
        <w:rPr>
          <w:rFonts w:ascii="Courier New" w:hAnsi="Courier New" w:cs="Courier New"/>
        </w:rPr>
        <w:t>SpyingTacticalObjectives</w:t>
      </w:r>
      <w:r w:rsidRPr="008368A0">
        <w:rPr>
          <w:rFonts w:ascii="Courier New" w:hAnsi="Courier New" w:cs="Courier New"/>
        </w:rPr>
        <w:t>Vocab-1.0</w:t>
      </w:r>
      <w:r w:rsidRPr="000E1A8A">
        <w:t xml:space="preserve"> </w:t>
      </w:r>
      <w:r w:rsidRPr="00467EB5">
        <w:t xml:space="preserve">extends </w:t>
      </w:r>
      <w:r w:rsidRPr="00467EB5">
        <w:rPr>
          <w:rFonts w:cs="Courier New"/>
        </w:rPr>
        <w:t>the</w:t>
      </w:r>
      <w:r w:rsidRPr="001D6E92">
        <w:rPr>
          <w:rFonts w:ascii="Courier New" w:hAnsi="Courier New" w:cs="Courier New"/>
        </w:rPr>
        <w:t xml:space="preserve"> ControlledVocabularyStringType</w:t>
      </w:r>
      <w:r w:rsidRPr="00467EB5">
        <w:rPr>
          <w:rFonts w:cs="Courier New"/>
        </w:rPr>
        <w:t xml:space="preserve"> </w:t>
      </w:r>
      <w:r w:rsidRPr="00467EB5">
        <w:t xml:space="preserve">defined </w:t>
      </w:r>
      <w:r w:rsidRPr="000E1A8A">
        <w:t xml:space="preserve">in CybOX Common.  Thus, </w:t>
      </w:r>
      <w:r>
        <w:rPr>
          <w:rFonts w:ascii="Courier New" w:hAnsi="Courier New" w:cs="Courier New"/>
        </w:rPr>
        <w:t>Name</w:t>
      </w:r>
      <w:r w:rsidRPr="00E146D2">
        <w:rPr>
          <w:rFonts w:cs="Courier New"/>
        </w:rPr>
        <w:t xml:space="preserve"> </w:t>
      </w:r>
      <w:r>
        <w:t>fields</w:t>
      </w:r>
      <w:r w:rsidRPr="000E1A8A">
        <w:t xml:space="preserve"> that make use of this vocabulary are restricted to the enumerated entries contained in the </w:t>
      </w:r>
      <w:r w:rsidRPr="000E1A8A">
        <w:rPr>
          <w:rFonts w:ascii="Courier New" w:hAnsi="Courier New" w:cs="Courier New"/>
        </w:rPr>
        <w:t>maecVocabs:</w:t>
      </w:r>
      <w:r>
        <w:rPr>
          <w:rFonts w:ascii="Courier New" w:hAnsi="Courier New" w:cs="Courier New"/>
        </w:rPr>
        <w:t>SpyingTacticalObjectivesType</w:t>
      </w:r>
      <w:r w:rsidRPr="000E1A8A">
        <w:rPr>
          <w:rFonts w:ascii="Courier New" w:hAnsi="Courier New" w:cs="Courier New"/>
        </w:rPr>
        <w:t>Enum-1.0</w:t>
      </w:r>
      <w:r w:rsidRPr="000E1A8A">
        <w:t>; extended fields are shown below.</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D3096B" w:rsidTr="00D3096B">
        <w:trPr>
          <w:trHeight w:val="317"/>
        </w:trPr>
        <w:tc>
          <w:tcPr>
            <w:tcW w:w="2448" w:type="dxa"/>
            <w:shd w:val="clear" w:color="auto" w:fill="BFBFBF" w:themeFill="background1" w:themeFillShade="BF"/>
            <w:vAlign w:val="center"/>
          </w:tcPr>
          <w:p w:rsidR="00D3096B" w:rsidRPr="00602B3E" w:rsidRDefault="00425D67" w:rsidP="00D3096B">
            <w:pPr>
              <w:jc w:val="center"/>
              <w:rPr>
                <w:b/>
              </w:rPr>
            </w:pPr>
            <w:r>
              <w:rPr>
                <w:b/>
              </w:rPr>
              <w:t>Field</w:t>
            </w:r>
          </w:p>
        </w:tc>
        <w:tc>
          <w:tcPr>
            <w:tcW w:w="2790" w:type="dxa"/>
            <w:shd w:val="clear" w:color="auto" w:fill="BFBFBF" w:themeFill="background1" w:themeFillShade="BF"/>
            <w:vAlign w:val="center"/>
          </w:tcPr>
          <w:p w:rsidR="00D3096B" w:rsidRPr="00602B3E" w:rsidRDefault="00D3096B" w:rsidP="00D3096B">
            <w:pPr>
              <w:jc w:val="center"/>
              <w:rPr>
                <w:b/>
              </w:rPr>
            </w:pPr>
            <w:r w:rsidRPr="00602B3E">
              <w:rPr>
                <w:b/>
              </w:rPr>
              <w:t>Type</w:t>
            </w:r>
          </w:p>
        </w:tc>
        <w:tc>
          <w:tcPr>
            <w:tcW w:w="1440" w:type="dxa"/>
            <w:shd w:val="clear" w:color="auto" w:fill="BFBFBF" w:themeFill="background1" w:themeFillShade="BF"/>
            <w:vAlign w:val="center"/>
          </w:tcPr>
          <w:p w:rsidR="00D3096B" w:rsidRPr="00602B3E" w:rsidRDefault="00D3096B"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D3096B" w:rsidRPr="00602B3E" w:rsidRDefault="00D3096B" w:rsidP="00D3096B">
            <w:pPr>
              <w:jc w:val="center"/>
              <w:rPr>
                <w:b/>
              </w:rPr>
            </w:pPr>
            <w:r w:rsidRPr="00602B3E">
              <w:rPr>
                <w:b/>
              </w:rPr>
              <w:t>Description</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vocab_name</w:t>
            </w:r>
          </w:p>
        </w:tc>
        <w:tc>
          <w:tcPr>
            <w:tcW w:w="2790" w:type="dxa"/>
            <w:vAlign w:val="center"/>
          </w:tcPr>
          <w:p w:rsidR="00D3096B" w:rsidRPr="00C625F1" w:rsidRDefault="00D3096B" w:rsidP="00D3096B">
            <w:pPr>
              <w:rPr>
                <w:rFonts w:ascii="Courier New" w:hAnsi="Courier New" w:cs="Courier New"/>
                <w:sz w:val="20"/>
              </w:rPr>
            </w:pPr>
            <w:r>
              <w:rPr>
                <w:rFonts w:ascii="Courier New" w:hAnsi="Courier New" w:cs="Courier New"/>
                <w:sz w:val="20"/>
              </w:rPr>
              <w:t>string</w:t>
            </w:r>
          </w:p>
        </w:tc>
        <w:tc>
          <w:tcPr>
            <w:tcW w:w="1440" w:type="dxa"/>
            <w:vAlign w:val="center"/>
          </w:tcPr>
          <w:p w:rsidR="00D3096B" w:rsidRPr="00E65B09" w:rsidRDefault="00D3096B" w:rsidP="00D3096B">
            <w:pPr>
              <w:jc w:val="center"/>
              <w:rPr>
                <w:sz w:val="22"/>
              </w:rPr>
            </w:pPr>
            <w:r>
              <w:rPr>
                <w:sz w:val="22"/>
              </w:rPr>
              <w:t>0..1</w:t>
            </w:r>
          </w:p>
        </w:tc>
        <w:tc>
          <w:tcPr>
            <w:tcW w:w="6498" w:type="dxa"/>
          </w:tcPr>
          <w:p w:rsidR="00D3096B" w:rsidRPr="00C625F1" w:rsidRDefault="00D3096B" w:rsidP="00D3096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w:t>
            </w:r>
            <w:r>
              <w:rPr>
                <w:i/>
                <w:sz w:val="22"/>
              </w:rPr>
              <w:t>Spying Capability Tactical Objectives</w:t>
            </w:r>
            <w:r w:rsidRPr="004D07F8">
              <w:rPr>
                <w:sz w:val="22"/>
              </w:rPr>
              <w:t>.</w:t>
            </w:r>
            <w:r>
              <w:rPr>
                <w:sz w:val="22"/>
              </w:rPr>
              <w:t>’</w:t>
            </w:r>
          </w:p>
        </w:tc>
      </w:tr>
      <w:tr w:rsidR="00D3096B" w:rsidTr="00D3096B">
        <w:trPr>
          <w:trHeight w:val="255"/>
        </w:trPr>
        <w:tc>
          <w:tcPr>
            <w:tcW w:w="2448" w:type="dxa"/>
            <w:vAlign w:val="center"/>
          </w:tcPr>
          <w:p w:rsidR="00D3096B" w:rsidRPr="008D6A3A" w:rsidRDefault="00D3096B" w:rsidP="00D3096B">
            <w:pPr>
              <w:rPr>
                <w:b/>
                <w:sz w:val="22"/>
              </w:rPr>
            </w:pPr>
            <w:r w:rsidRPr="008D6A3A">
              <w:rPr>
                <w:b/>
                <w:sz w:val="22"/>
              </w:rPr>
              <w:t>vocab_reference</w:t>
            </w:r>
          </w:p>
        </w:tc>
        <w:tc>
          <w:tcPr>
            <w:tcW w:w="2790" w:type="dxa"/>
            <w:vAlign w:val="center"/>
          </w:tcPr>
          <w:p w:rsidR="00D3096B" w:rsidRDefault="00D3096B" w:rsidP="00D3096B">
            <w:pPr>
              <w:rPr>
                <w:rFonts w:ascii="Courier New" w:hAnsi="Courier New" w:cs="Courier New"/>
                <w:sz w:val="20"/>
              </w:rPr>
            </w:pPr>
            <w:r>
              <w:rPr>
                <w:rFonts w:ascii="Courier New" w:hAnsi="Courier New" w:cs="Courier New"/>
                <w:sz w:val="20"/>
              </w:rPr>
              <w:t>anyURI</w:t>
            </w:r>
          </w:p>
        </w:tc>
        <w:tc>
          <w:tcPr>
            <w:tcW w:w="1440" w:type="dxa"/>
            <w:vAlign w:val="center"/>
          </w:tcPr>
          <w:p w:rsidR="00D3096B" w:rsidRDefault="00D3096B" w:rsidP="00D3096B">
            <w:pPr>
              <w:jc w:val="center"/>
              <w:rPr>
                <w:sz w:val="22"/>
              </w:rPr>
            </w:pPr>
            <w:r>
              <w:rPr>
                <w:sz w:val="22"/>
              </w:rPr>
              <w:t>0..1</w:t>
            </w:r>
          </w:p>
        </w:tc>
        <w:tc>
          <w:tcPr>
            <w:tcW w:w="6498" w:type="dxa"/>
          </w:tcPr>
          <w:p w:rsidR="00D3096B" w:rsidRDefault="00D3096B" w:rsidP="00D3096B">
            <w:pPr>
              <w:rPr>
                <w:sz w:val="22"/>
              </w:rPr>
            </w:pPr>
            <w:r>
              <w:rPr>
                <w:sz w:val="22"/>
              </w:rPr>
              <w:t>Specifies the URI associated with the vocabulary.  The fixed value is ‘</w:t>
            </w:r>
            <w:r w:rsidRPr="004A3977">
              <w:rPr>
                <w:i/>
                <w:sz w:val="22"/>
              </w:rPr>
              <w:t>https://maec.mitre.org/language/version</w:t>
            </w:r>
            <w:r>
              <w:rPr>
                <w:i/>
                <w:sz w:val="22"/>
              </w:rPr>
              <w:t>4</w:t>
            </w:r>
            <w:r w:rsidRPr="004A3977">
              <w:rPr>
                <w:i/>
                <w:sz w:val="22"/>
              </w:rPr>
              <w:t>.1/maec_default_vocabularies.xsd#</w:t>
            </w:r>
            <w:r>
              <w:rPr>
                <w:i/>
                <w:sz w:val="22"/>
              </w:rPr>
              <w:t>SpyingTacticalObjectives</w:t>
            </w:r>
            <w:r w:rsidRPr="004A3977">
              <w:rPr>
                <w:i/>
                <w:sz w:val="22"/>
              </w:rPr>
              <w:t>Vocab-1.0</w:t>
            </w:r>
            <w:r>
              <w:rPr>
                <w:sz w:val="22"/>
              </w:rPr>
              <w:t>.’</w:t>
            </w:r>
          </w:p>
        </w:tc>
      </w:tr>
    </w:tbl>
    <w:p w:rsidR="00D3096B" w:rsidRDefault="00D3096B" w:rsidP="00D3096B">
      <w:pPr>
        <w:pStyle w:val="Heading4"/>
      </w:pPr>
      <w:bookmarkStart w:id="219" w:name="_Toc390177637"/>
      <w:r>
        <w:t>SpyingTacticalObjectivesEnum-1.0</w:t>
      </w:r>
      <w:bookmarkEnd w:id="219"/>
    </w:p>
    <w:p w:rsidR="00D3096B" w:rsidRPr="00011259" w:rsidRDefault="009A3117" w:rsidP="00D3096B">
      <w:r w:rsidRPr="00C51E1C">
        <w:t xml:space="preserve">The </w:t>
      </w:r>
      <w:r w:rsidR="00D3096B">
        <w:rPr>
          <w:rFonts w:ascii="Courier New" w:hAnsi="Courier New" w:cs="Courier New"/>
        </w:rPr>
        <w:t>SpyingTacticalObjectives</w:t>
      </w:r>
      <w:r w:rsidR="00D3096B" w:rsidRPr="008368A0">
        <w:rPr>
          <w:rFonts w:ascii="Courier New" w:hAnsi="Courier New" w:cs="Courier New"/>
        </w:rPr>
        <w:t>Enum</w:t>
      </w:r>
      <w:r w:rsidR="00D3096B" w:rsidRPr="004A2DF4">
        <w:t xml:space="preserve"> is a non-exhaustive </w:t>
      </w:r>
      <w:r w:rsidR="00D3096B" w:rsidRPr="00011259">
        <w:t xml:space="preserve">enumeration of </w:t>
      </w:r>
      <w:r w:rsidR="00D3096B" w:rsidRPr="00AB1430">
        <w:rPr>
          <w:rFonts w:cs="Courier New"/>
        </w:rPr>
        <w:t>Tactical</w:t>
      </w:r>
      <w:r w:rsidR="00D3096B" w:rsidRPr="00011259">
        <w:t xml:space="preserve"> </w:t>
      </w:r>
      <w:r w:rsidR="00D3096B" w:rsidRPr="00AB1430">
        <w:rPr>
          <w:rFonts w:cs="Courier New"/>
        </w:rPr>
        <w:t>Objectives</w:t>
      </w:r>
      <w:r w:rsidR="00D3096B" w:rsidRPr="00011259">
        <w:t xml:space="preserve"> of the </w:t>
      </w:r>
      <w:r w:rsidR="00D3096B">
        <w:t>spying</w:t>
      </w:r>
      <w:r w:rsidR="00D3096B" w:rsidRPr="00011259">
        <w:t xml:space="preserve"> </w:t>
      </w:r>
      <w:r w:rsidR="00D3096B" w:rsidRPr="00AB1430">
        <w:rPr>
          <w:rFonts w:cs="Courier New"/>
        </w:rPr>
        <w:t>Capability</w:t>
      </w:r>
      <w:r w:rsidR="00D3096B" w:rsidRPr="00011259">
        <w:t>.</w:t>
      </w:r>
    </w:p>
    <w:p w:rsidR="00D3096B" w:rsidRDefault="00D3096B" w:rsidP="00D309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008"/>
      </w:tblGrid>
      <w:tr w:rsidR="00D3096B" w:rsidTr="00D3096B">
        <w:tc>
          <w:tcPr>
            <w:tcW w:w="3168" w:type="dxa"/>
            <w:shd w:val="pct25" w:color="auto" w:fill="auto"/>
          </w:tcPr>
          <w:p w:rsidR="00D3096B" w:rsidRPr="00693F21" w:rsidRDefault="00D3096B" w:rsidP="00D3096B">
            <w:pPr>
              <w:jc w:val="center"/>
              <w:rPr>
                <w:b/>
              </w:rPr>
            </w:pPr>
            <w:r w:rsidRPr="00693F21">
              <w:rPr>
                <w:b/>
              </w:rPr>
              <w:t>Enumeration Value</w:t>
            </w:r>
          </w:p>
        </w:tc>
        <w:tc>
          <w:tcPr>
            <w:tcW w:w="10008" w:type="dxa"/>
            <w:shd w:val="pct25" w:color="auto" w:fill="auto"/>
          </w:tcPr>
          <w:p w:rsidR="00D3096B" w:rsidRPr="00693F21" w:rsidRDefault="00D3096B" w:rsidP="00D3096B">
            <w:pPr>
              <w:jc w:val="center"/>
              <w:rPr>
                <w:b/>
              </w:rPr>
            </w:pPr>
            <w:r w:rsidRPr="00693F21">
              <w:rPr>
                <w:b/>
              </w:rPr>
              <w:t>Description</w:t>
            </w:r>
          </w:p>
        </w:tc>
      </w:tr>
      <w:tr w:rsidR="00D3096B" w:rsidTr="00D3096B">
        <w:tc>
          <w:tcPr>
            <w:tcW w:w="3168" w:type="dxa"/>
            <w:vAlign w:val="center"/>
          </w:tcPr>
          <w:p w:rsidR="00D3096B" w:rsidRPr="008D6A3A" w:rsidRDefault="00D3096B" w:rsidP="00D3096B">
            <w:pPr>
              <w:rPr>
                <w:b/>
                <w:sz w:val="22"/>
              </w:rPr>
            </w:pPr>
            <w:r>
              <w:rPr>
                <w:b/>
                <w:sz w:val="22"/>
              </w:rPr>
              <w:t>capture system screenshot</w:t>
            </w:r>
          </w:p>
        </w:tc>
        <w:tc>
          <w:tcPr>
            <w:tcW w:w="10008" w:type="dxa"/>
          </w:tcPr>
          <w:p w:rsidR="00D3096B" w:rsidRPr="0082596E" w:rsidRDefault="00D3096B" w:rsidP="00D3096B">
            <w:pPr>
              <w:rPr>
                <w:sz w:val="22"/>
              </w:rPr>
            </w:pPr>
            <w:r w:rsidRPr="00606435">
              <w:rPr>
                <w:sz w:val="22"/>
              </w:rPr>
              <w:t xml:space="preserve">Indicates </w:t>
            </w:r>
            <w:r w:rsidRPr="00477F00">
              <w:rPr>
                <w:sz w:val="22"/>
              </w:rPr>
              <w:t>that the malware instance is able to capture images of what is currently being displayed on a system's screen, either locally or remotely via a remote desktop protocol.</w:t>
            </w:r>
          </w:p>
        </w:tc>
      </w:tr>
      <w:tr w:rsidR="00D3096B" w:rsidTr="00D3096B">
        <w:tc>
          <w:tcPr>
            <w:tcW w:w="3168" w:type="dxa"/>
            <w:vAlign w:val="center"/>
          </w:tcPr>
          <w:p w:rsidR="00D3096B" w:rsidRPr="008D6A3A" w:rsidRDefault="00D3096B" w:rsidP="00D3096B">
            <w:pPr>
              <w:rPr>
                <w:b/>
                <w:sz w:val="22"/>
              </w:rPr>
            </w:pPr>
            <w:r>
              <w:rPr>
                <w:b/>
                <w:sz w:val="22"/>
              </w:rPr>
              <w:t>capture camera input</w:t>
            </w:r>
          </w:p>
        </w:tc>
        <w:tc>
          <w:tcPr>
            <w:tcW w:w="10008" w:type="dxa"/>
          </w:tcPr>
          <w:p w:rsidR="00D3096B" w:rsidRPr="0082596E" w:rsidRDefault="00D3096B" w:rsidP="00D3096B">
            <w:pPr>
              <w:rPr>
                <w:sz w:val="22"/>
              </w:rPr>
            </w:pPr>
            <w:r w:rsidRPr="00606435">
              <w:rPr>
                <w:sz w:val="22"/>
              </w:rPr>
              <w:t xml:space="preserve">Indicates </w:t>
            </w:r>
            <w:r w:rsidRPr="00477F00">
              <w:rPr>
                <w:sz w:val="22"/>
              </w:rPr>
              <w:t>that the malware instance is able to capture data from a system's camera.</w:t>
            </w:r>
          </w:p>
        </w:tc>
      </w:tr>
      <w:tr w:rsidR="00D3096B" w:rsidTr="00D3096B">
        <w:tc>
          <w:tcPr>
            <w:tcW w:w="3168" w:type="dxa"/>
            <w:vAlign w:val="center"/>
          </w:tcPr>
          <w:p w:rsidR="00D3096B" w:rsidRDefault="00D3096B" w:rsidP="00D3096B">
            <w:pPr>
              <w:rPr>
                <w:b/>
                <w:sz w:val="22"/>
              </w:rPr>
            </w:pPr>
            <w:r>
              <w:rPr>
                <w:b/>
                <w:sz w:val="22"/>
              </w:rPr>
              <w:t>capture file system</w:t>
            </w:r>
          </w:p>
        </w:tc>
        <w:tc>
          <w:tcPr>
            <w:tcW w:w="10008" w:type="dxa"/>
          </w:tcPr>
          <w:p w:rsidR="00D3096B" w:rsidRPr="00F70747" w:rsidRDefault="00D3096B" w:rsidP="00D3096B">
            <w:pPr>
              <w:rPr>
                <w:sz w:val="22"/>
              </w:rPr>
            </w:pPr>
            <w:r w:rsidRPr="00606435">
              <w:rPr>
                <w:sz w:val="22"/>
              </w:rPr>
              <w:t xml:space="preserve">Indicates </w:t>
            </w:r>
            <w:r w:rsidRPr="00477F00">
              <w:rPr>
                <w:sz w:val="22"/>
              </w:rPr>
              <w:t>that the malware instance is able to capture data from a system's file system.</w:t>
            </w:r>
          </w:p>
        </w:tc>
      </w:tr>
      <w:tr w:rsidR="00D3096B" w:rsidTr="00D3096B">
        <w:tc>
          <w:tcPr>
            <w:tcW w:w="3168" w:type="dxa"/>
            <w:vAlign w:val="center"/>
          </w:tcPr>
          <w:p w:rsidR="00D3096B" w:rsidRDefault="00D3096B" w:rsidP="00D3096B">
            <w:pPr>
              <w:rPr>
                <w:b/>
                <w:sz w:val="22"/>
              </w:rPr>
            </w:pPr>
            <w:r>
              <w:rPr>
                <w:b/>
                <w:sz w:val="22"/>
              </w:rPr>
              <w:t>capture printer output</w:t>
            </w:r>
          </w:p>
        </w:tc>
        <w:tc>
          <w:tcPr>
            <w:tcW w:w="10008" w:type="dxa"/>
          </w:tcPr>
          <w:p w:rsidR="00D3096B" w:rsidRPr="00F70747" w:rsidRDefault="00D3096B" w:rsidP="00D3096B">
            <w:pPr>
              <w:rPr>
                <w:sz w:val="22"/>
              </w:rPr>
            </w:pPr>
            <w:r w:rsidRPr="00606435">
              <w:rPr>
                <w:sz w:val="22"/>
              </w:rPr>
              <w:t xml:space="preserve">Indicates </w:t>
            </w:r>
            <w:r w:rsidRPr="00477F00">
              <w:rPr>
                <w:sz w:val="22"/>
              </w:rPr>
              <w:t>that the malware instance is able to capture data sent to a system's printer.</w:t>
            </w:r>
          </w:p>
        </w:tc>
      </w:tr>
      <w:tr w:rsidR="00D3096B" w:rsidTr="00D3096B">
        <w:tc>
          <w:tcPr>
            <w:tcW w:w="3168" w:type="dxa"/>
            <w:vAlign w:val="center"/>
          </w:tcPr>
          <w:p w:rsidR="00D3096B" w:rsidRDefault="00D3096B" w:rsidP="00D3096B">
            <w:pPr>
              <w:rPr>
                <w:b/>
                <w:sz w:val="22"/>
              </w:rPr>
            </w:pPr>
            <w:r>
              <w:rPr>
                <w:b/>
                <w:sz w:val="22"/>
              </w:rPr>
              <w:t>capture gps data</w:t>
            </w:r>
          </w:p>
        </w:tc>
        <w:tc>
          <w:tcPr>
            <w:tcW w:w="10008" w:type="dxa"/>
          </w:tcPr>
          <w:p w:rsidR="00D3096B" w:rsidRPr="00F70747" w:rsidRDefault="00D3096B" w:rsidP="00D3096B">
            <w:pPr>
              <w:rPr>
                <w:sz w:val="22"/>
              </w:rPr>
            </w:pPr>
            <w:r w:rsidRPr="00606435">
              <w:rPr>
                <w:sz w:val="22"/>
              </w:rPr>
              <w:t xml:space="preserve">Indicates </w:t>
            </w:r>
            <w:r w:rsidRPr="00477F00">
              <w:rPr>
                <w:sz w:val="22"/>
              </w:rPr>
              <w:t>that the malware instance is able to capture system GPS data.</w:t>
            </w:r>
          </w:p>
        </w:tc>
      </w:tr>
      <w:tr w:rsidR="00D3096B" w:rsidTr="00D3096B">
        <w:tc>
          <w:tcPr>
            <w:tcW w:w="3168" w:type="dxa"/>
            <w:vAlign w:val="center"/>
          </w:tcPr>
          <w:p w:rsidR="00D3096B" w:rsidRDefault="00D3096B" w:rsidP="00D3096B">
            <w:pPr>
              <w:rPr>
                <w:b/>
                <w:sz w:val="22"/>
              </w:rPr>
            </w:pPr>
            <w:r>
              <w:rPr>
                <w:b/>
                <w:sz w:val="22"/>
              </w:rPr>
              <w:t>capture keyboard input</w:t>
            </w:r>
          </w:p>
        </w:tc>
        <w:tc>
          <w:tcPr>
            <w:tcW w:w="10008" w:type="dxa"/>
          </w:tcPr>
          <w:p w:rsidR="00D3096B" w:rsidRPr="00606435" w:rsidRDefault="00D3096B" w:rsidP="00D3096B">
            <w:pPr>
              <w:rPr>
                <w:sz w:val="22"/>
              </w:rPr>
            </w:pPr>
            <w:r w:rsidRPr="00606435">
              <w:rPr>
                <w:sz w:val="22"/>
              </w:rPr>
              <w:t xml:space="preserve">Indicates </w:t>
            </w:r>
            <w:r w:rsidRPr="00477F00">
              <w:rPr>
                <w:sz w:val="22"/>
              </w:rPr>
              <w:t>that the malware instance is able to capture data from a system's keyboard.</w:t>
            </w:r>
          </w:p>
        </w:tc>
      </w:tr>
      <w:tr w:rsidR="00D3096B" w:rsidTr="00D3096B">
        <w:tc>
          <w:tcPr>
            <w:tcW w:w="3168" w:type="dxa"/>
            <w:vAlign w:val="center"/>
          </w:tcPr>
          <w:p w:rsidR="00D3096B" w:rsidRDefault="00D3096B" w:rsidP="00D3096B">
            <w:pPr>
              <w:rPr>
                <w:b/>
                <w:sz w:val="22"/>
              </w:rPr>
            </w:pPr>
            <w:r>
              <w:rPr>
                <w:b/>
                <w:sz w:val="22"/>
              </w:rPr>
              <w:t>capture mouse input</w:t>
            </w:r>
          </w:p>
        </w:tc>
        <w:tc>
          <w:tcPr>
            <w:tcW w:w="10008" w:type="dxa"/>
          </w:tcPr>
          <w:p w:rsidR="00D3096B" w:rsidRPr="00606435" w:rsidRDefault="00D3096B" w:rsidP="00D3096B">
            <w:pPr>
              <w:rPr>
                <w:sz w:val="22"/>
              </w:rPr>
            </w:pPr>
            <w:r w:rsidRPr="00606435">
              <w:rPr>
                <w:sz w:val="22"/>
              </w:rPr>
              <w:t xml:space="preserve">Indicates </w:t>
            </w:r>
            <w:r w:rsidRPr="00477F00">
              <w:rPr>
                <w:sz w:val="22"/>
              </w:rPr>
              <w:t>that the malware instance is able to capture data from a system's mouse.</w:t>
            </w:r>
          </w:p>
        </w:tc>
      </w:tr>
      <w:tr w:rsidR="00D3096B" w:rsidTr="00D3096B">
        <w:tc>
          <w:tcPr>
            <w:tcW w:w="3168" w:type="dxa"/>
            <w:vAlign w:val="center"/>
          </w:tcPr>
          <w:p w:rsidR="00D3096B" w:rsidRDefault="00D3096B" w:rsidP="00D3096B">
            <w:pPr>
              <w:rPr>
                <w:b/>
                <w:sz w:val="22"/>
              </w:rPr>
            </w:pPr>
            <w:r>
              <w:rPr>
                <w:b/>
                <w:sz w:val="22"/>
              </w:rPr>
              <w:t>capture microphone input</w:t>
            </w:r>
          </w:p>
        </w:tc>
        <w:tc>
          <w:tcPr>
            <w:tcW w:w="10008" w:type="dxa"/>
          </w:tcPr>
          <w:p w:rsidR="00D3096B" w:rsidRPr="00606435" w:rsidRDefault="00D3096B" w:rsidP="00D3096B">
            <w:pPr>
              <w:rPr>
                <w:sz w:val="22"/>
              </w:rPr>
            </w:pPr>
            <w:r w:rsidRPr="00606435">
              <w:rPr>
                <w:sz w:val="22"/>
              </w:rPr>
              <w:t xml:space="preserve">Indicates </w:t>
            </w:r>
            <w:r w:rsidRPr="000E5784">
              <w:rPr>
                <w:sz w:val="22"/>
              </w:rPr>
              <w:t>that the malware instance is able to capture data from a system's microphone.</w:t>
            </w:r>
          </w:p>
        </w:tc>
      </w:tr>
      <w:tr w:rsidR="00D3096B" w:rsidTr="00D3096B">
        <w:tc>
          <w:tcPr>
            <w:tcW w:w="3168" w:type="dxa"/>
            <w:vAlign w:val="center"/>
          </w:tcPr>
          <w:p w:rsidR="00D3096B" w:rsidRDefault="00D3096B" w:rsidP="00D3096B">
            <w:pPr>
              <w:rPr>
                <w:b/>
                <w:sz w:val="22"/>
              </w:rPr>
            </w:pPr>
            <w:r>
              <w:rPr>
                <w:b/>
                <w:sz w:val="22"/>
              </w:rPr>
              <w:t>capture system network traffic</w:t>
            </w:r>
          </w:p>
        </w:tc>
        <w:tc>
          <w:tcPr>
            <w:tcW w:w="10008" w:type="dxa"/>
          </w:tcPr>
          <w:p w:rsidR="00D3096B" w:rsidRPr="00606435" w:rsidRDefault="00D3096B" w:rsidP="00D3096B">
            <w:pPr>
              <w:rPr>
                <w:sz w:val="22"/>
              </w:rPr>
            </w:pPr>
            <w:r w:rsidRPr="00606435">
              <w:rPr>
                <w:sz w:val="22"/>
              </w:rPr>
              <w:t xml:space="preserve">Indicates </w:t>
            </w:r>
            <w:r w:rsidRPr="000E5784">
              <w:rPr>
                <w:sz w:val="22"/>
              </w:rPr>
              <w:t>that the malware instance is able to capture system network traffic.</w:t>
            </w:r>
          </w:p>
        </w:tc>
      </w:tr>
      <w:tr w:rsidR="00D3096B" w:rsidTr="00D3096B">
        <w:tc>
          <w:tcPr>
            <w:tcW w:w="3168" w:type="dxa"/>
            <w:vAlign w:val="center"/>
          </w:tcPr>
          <w:p w:rsidR="00D3096B" w:rsidRDefault="00D3096B" w:rsidP="00D3096B">
            <w:pPr>
              <w:rPr>
                <w:b/>
                <w:sz w:val="22"/>
              </w:rPr>
            </w:pPr>
            <w:r>
              <w:rPr>
                <w:b/>
                <w:sz w:val="22"/>
              </w:rPr>
              <w:t>capture touchscreen input</w:t>
            </w:r>
          </w:p>
        </w:tc>
        <w:tc>
          <w:tcPr>
            <w:tcW w:w="10008" w:type="dxa"/>
          </w:tcPr>
          <w:p w:rsidR="00D3096B" w:rsidRPr="00606435" w:rsidRDefault="00D3096B" w:rsidP="00D3096B">
            <w:pPr>
              <w:rPr>
                <w:sz w:val="22"/>
              </w:rPr>
            </w:pPr>
            <w:r w:rsidRPr="00606435">
              <w:rPr>
                <w:sz w:val="22"/>
              </w:rPr>
              <w:t xml:space="preserve">Indicates </w:t>
            </w:r>
            <w:r w:rsidRPr="000E5784">
              <w:rPr>
                <w:sz w:val="22"/>
              </w:rPr>
              <w:t>that the malware instance is able to capture data from a system's touchscreen.</w:t>
            </w:r>
          </w:p>
        </w:tc>
      </w:tr>
      <w:tr w:rsidR="00D3096B" w:rsidTr="00D3096B">
        <w:tc>
          <w:tcPr>
            <w:tcW w:w="3168" w:type="dxa"/>
            <w:vAlign w:val="center"/>
          </w:tcPr>
          <w:p w:rsidR="00D3096B" w:rsidRDefault="00D3096B" w:rsidP="00D3096B">
            <w:pPr>
              <w:rPr>
                <w:b/>
                <w:sz w:val="22"/>
              </w:rPr>
            </w:pPr>
            <w:r>
              <w:rPr>
                <w:b/>
                <w:sz w:val="22"/>
              </w:rPr>
              <w:t>capture system memory</w:t>
            </w:r>
          </w:p>
        </w:tc>
        <w:tc>
          <w:tcPr>
            <w:tcW w:w="10008" w:type="dxa"/>
          </w:tcPr>
          <w:p w:rsidR="00D3096B" w:rsidRPr="00606435" w:rsidRDefault="00D3096B" w:rsidP="00D3096B">
            <w:pPr>
              <w:rPr>
                <w:sz w:val="22"/>
              </w:rPr>
            </w:pPr>
            <w:r w:rsidRPr="00606435">
              <w:rPr>
                <w:sz w:val="22"/>
              </w:rPr>
              <w:t xml:space="preserve">Indicates </w:t>
            </w:r>
            <w:r w:rsidRPr="000E5784">
              <w:rPr>
                <w:sz w:val="22"/>
              </w:rPr>
              <w:t>that the malware instance is able to capture data from a system's RAM.</w:t>
            </w:r>
          </w:p>
        </w:tc>
      </w:tr>
    </w:tbl>
    <w:p w:rsidR="00AD0E19" w:rsidRDefault="00AD0E19" w:rsidP="001F322D">
      <w:pPr>
        <w:pStyle w:val="Heading2"/>
      </w:pPr>
      <w:bookmarkStart w:id="220" w:name="_Ref383002419"/>
      <w:bookmarkStart w:id="221" w:name="_Toc390177638"/>
      <w:r w:rsidRPr="00AD0E19">
        <w:t>Malware Subject-Related Default Vocabularies</w:t>
      </w:r>
      <w:bookmarkEnd w:id="220"/>
      <w:bookmarkEnd w:id="221"/>
    </w:p>
    <w:p w:rsidR="00027169" w:rsidRPr="00ED23A2" w:rsidRDefault="00027169" w:rsidP="00027169">
      <w:r>
        <w:t>The default vocabularies in this section are related to the Malware Subjects in a MAEC Package.</w:t>
      </w:r>
    </w:p>
    <w:p w:rsidR="00AD0E19" w:rsidRPr="00D84AE9" w:rsidRDefault="00AD0E19" w:rsidP="00432150">
      <w:pPr>
        <w:pStyle w:val="Heading3"/>
      </w:pPr>
      <w:bookmarkStart w:id="222" w:name="_Toc390177639"/>
      <w:r w:rsidRPr="00D84AE9">
        <w:t>MalwareConfigurationParameterVocab-1.0</w:t>
      </w:r>
      <w:bookmarkEnd w:id="222"/>
    </w:p>
    <w:p w:rsidR="00642422" w:rsidRDefault="00BE76E7" w:rsidP="00BE76E7">
      <w:r>
        <w:rPr>
          <w:rFonts w:ascii="Courier New" w:hAnsi="Courier New" w:cs="Courier New"/>
        </w:rPr>
        <w:t>MalwareConfigurationParameter</w:t>
      </w:r>
      <w:r w:rsidRPr="003A107F">
        <w:rPr>
          <w:rFonts w:ascii="Courier New" w:hAnsi="Courier New" w:cs="Courier New"/>
        </w:rPr>
        <w:t>Vocab</w:t>
      </w:r>
      <w:r w:rsidRPr="003A107F">
        <w:rPr>
          <w:rFonts w:cs="Courier New"/>
        </w:rPr>
        <w:t xml:space="preserve"> </w:t>
      </w:r>
      <w:r w:rsidRPr="003A107F">
        <w:t xml:space="preserve">is the default MAEC vocabulary </w:t>
      </w:r>
      <w:r w:rsidRPr="00AB1430">
        <w:t xml:space="preserve">for </w:t>
      </w:r>
      <w:r>
        <w:t>malware configuration parameter names</w:t>
      </w:r>
      <w:r w:rsidR="004141DC">
        <w:t>,</w:t>
      </w:r>
      <w:r>
        <w:t xml:space="preserve"> </w:t>
      </w:r>
      <w:r w:rsidR="00642422">
        <w:t xml:space="preserve">which are captured </w:t>
      </w:r>
      <w:r w:rsidR="00435E7F">
        <w:t xml:space="preserve">in the </w:t>
      </w:r>
      <w:r w:rsidR="00435E7F" w:rsidRPr="00435E7F">
        <w:rPr>
          <w:rFonts w:ascii="Courier New" w:hAnsi="Courier New" w:cs="Courier New"/>
        </w:rPr>
        <w:t>Configuration_Details</w:t>
      </w:r>
      <w:r w:rsidR="00435E7F">
        <w:t xml:space="preserve"> field (</w:t>
      </w:r>
      <w:r w:rsidR="000A178A">
        <w:t xml:space="preserve">of </w:t>
      </w:r>
      <w:r w:rsidR="00435E7F">
        <w:t xml:space="preserve">type </w:t>
      </w:r>
      <w:r w:rsidR="00435E7F" w:rsidRPr="00435E7F">
        <w:rPr>
          <w:rFonts w:ascii="Courier New" w:hAnsi="Courier New" w:cs="Courier New"/>
        </w:rPr>
        <w:t>MalwareConfigurationDetailsType</w:t>
      </w:r>
      <w:r w:rsidR="00435E7F">
        <w:t xml:space="preserve">) of a Malware Subject.  More </w:t>
      </w:r>
      <w:r w:rsidR="000A178A">
        <w:t>specifically</w:t>
      </w:r>
      <w:r w:rsidR="00435E7F">
        <w:t xml:space="preserve">, </w:t>
      </w:r>
      <w:r w:rsidR="000A178A">
        <w:t xml:space="preserve">the name of a </w:t>
      </w:r>
      <w:r w:rsidR="00435E7F">
        <w:t xml:space="preserve">configuration parameter is captured </w:t>
      </w:r>
      <w:r>
        <w:t>via the</w:t>
      </w:r>
      <w:r w:rsidR="00642422">
        <w:t xml:space="preserve"> </w:t>
      </w:r>
      <w:r w:rsidR="00642422" w:rsidRPr="00642422">
        <w:rPr>
          <w:rFonts w:ascii="Courier New" w:hAnsi="Courier New" w:cs="Courier New"/>
        </w:rPr>
        <w:t>Name</w:t>
      </w:r>
      <w:r w:rsidR="00642422">
        <w:t xml:space="preserve"> field</w:t>
      </w:r>
      <w:r w:rsidR="000A178A">
        <w:t>, a child</w:t>
      </w:r>
      <w:r w:rsidR="00642422">
        <w:t xml:space="preserve"> of </w:t>
      </w:r>
      <w:r w:rsidR="000A178A">
        <w:t>the</w:t>
      </w:r>
      <w:r w:rsidR="00642422">
        <w:t xml:space="preserve"> </w:t>
      </w:r>
      <w:r w:rsidRPr="00642422">
        <w:rPr>
          <w:rFonts w:ascii="Courier New" w:hAnsi="Courier New" w:cs="Courier New"/>
        </w:rPr>
        <w:t>Configuration</w:t>
      </w:r>
      <w:r w:rsidR="00642422" w:rsidRPr="00642422">
        <w:rPr>
          <w:rFonts w:ascii="Courier New" w:hAnsi="Courier New" w:cs="Courier New"/>
        </w:rPr>
        <w:t>_</w:t>
      </w:r>
      <w:r w:rsidRPr="00642422">
        <w:rPr>
          <w:rFonts w:ascii="Courier New" w:hAnsi="Courier New" w:cs="Courier New"/>
        </w:rPr>
        <w:t>Parameter</w:t>
      </w:r>
      <w:r w:rsidR="00642422">
        <w:t xml:space="preserve"> field </w:t>
      </w:r>
      <w:r w:rsidR="00435E7F">
        <w:t>(</w:t>
      </w:r>
      <w:r w:rsidR="000A178A">
        <w:t xml:space="preserve">of </w:t>
      </w:r>
      <w:r w:rsidR="00642422">
        <w:t xml:space="preserve">type </w:t>
      </w:r>
      <w:r w:rsidR="00642422" w:rsidRPr="00642422">
        <w:rPr>
          <w:rFonts w:ascii="Courier New" w:hAnsi="Courier New" w:cs="Courier New"/>
        </w:rPr>
        <w:t>MalwareConfiguationParameterType</w:t>
      </w:r>
      <w:r w:rsidR="002E761A" w:rsidRPr="002E761A">
        <w:rPr>
          <w:rFonts w:cs="Courier New"/>
        </w:rPr>
        <w:t>)</w:t>
      </w:r>
      <w:r w:rsidR="00B43EAD">
        <w:t>, itself</w:t>
      </w:r>
      <w:r w:rsidR="00787684">
        <w:t xml:space="preserve"> </w:t>
      </w:r>
      <w:r w:rsidR="00435E7F" w:rsidRPr="00435E7F">
        <w:t xml:space="preserve">a </w:t>
      </w:r>
      <w:r w:rsidR="00B43EAD">
        <w:t xml:space="preserve">child of the </w:t>
      </w:r>
      <w:r w:rsidR="00435E7F">
        <w:rPr>
          <w:rFonts w:ascii="Courier New" w:hAnsi="Courier New" w:cs="Courier New"/>
        </w:rPr>
        <w:t>Configuration_Details</w:t>
      </w:r>
      <w:r w:rsidR="00435E7F" w:rsidRPr="00435E7F">
        <w:t xml:space="preserve"> field.</w:t>
      </w:r>
      <w:r w:rsidRPr="00AB1430">
        <w:t xml:space="preserve"> </w:t>
      </w:r>
    </w:p>
    <w:p w:rsidR="00BE76E7" w:rsidRPr="000076BF" w:rsidRDefault="00BE76E7" w:rsidP="00BE76E7"/>
    <w:p w:rsidR="00BE76E7" w:rsidRPr="000076BF" w:rsidRDefault="00BE76E7" w:rsidP="00BE76E7">
      <w:r w:rsidRPr="000076BF">
        <w:t xml:space="preserve">The MAEC </w:t>
      </w:r>
      <w:r w:rsidR="0033195C">
        <w:rPr>
          <w:rFonts w:ascii="Courier New" w:hAnsi="Courier New" w:cs="Courier New"/>
        </w:rPr>
        <w:t>MalwareConfigurationParameter</w:t>
      </w:r>
      <w:r w:rsidRPr="00A152A9">
        <w:rPr>
          <w:rFonts w:ascii="Courier New" w:hAnsi="Courier New" w:cs="Courier New"/>
        </w:rPr>
        <w:t>Vocab-1.</w:t>
      </w:r>
      <w:r w:rsidR="00E87249">
        <w:rPr>
          <w:rFonts w:ascii="Courier New" w:hAnsi="Courier New" w:cs="Courier New"/>
        </w:rPr>
        <w:t>0</w:t>
      </w:r>
      <w:r w:rsidRPr="00FD4E18">
        <w:rPr>
          <w:rFonts w:cs="Courier New"/>
        </w:rPr>
        <w:t xml:space="preserve"> </w:t>
      </w:r>
      <w:r w:rsidR="00787684">
        <w:rPr>
          <w:rFonts w:cs="Courier New"/>
        </w:rPr>
        <w:t xml:space="preserve">type </w:t>
      </w:r>
      <w:r>
        <w:t>extends</w:t>
      </w:r>
      <w:r w:rsidRPr="000076BF">
        <w:t xml:space="preserve"> </w:t>
      </w:r>
      <w:r w:rsidRPr="00787684">
        <w:rPr>
          <w:rFonts w:ascii="Courier New" w:hAnsi="Courier New" w:cs="Courier New"/>
        </w:rPr>
        <w:t>ControlledVocabularyStringType</w:t>
      </w:r>
      <w:r w:rsidRPr="000076BF">
        <w:rPr>
          <w:sz w:val="22"/>
          <w:szCs w:val="22"/>
        </w:rPr>
        <w:t xml:space="preserve"> </w:t>
      </w:r>
      <w:r w:rsidRPr="000076BF">
        <w:t xml:space="preserve">defined in CybOX Common.  Thus, </w:t>
      </w:r>
      <w:r w:rsidRPr="00A152A9">
        <w:rPr>
          <w:rFonts w:ascii="Courier New" w:hAnsi="Courier New" w:cs="Courier New"/>
        </w:rPr>
        <w:t>Name</w:t>
      </w:r>
      <w:r w:rsidRPr="000076BF">
        <w:t xml:space="preserve"> </w:t>
      </w:r>
      <w:r>
        <w:t>fields that make</w:t>
      </w:r>
      <w:r w:rsidRPr="000076BF">
        <w:t xml:space="preserve"> use of this vocabulary are restricted to the enumerated entries contained in the </w:t>
      </w:r>
      <w:r w:rsidRPr="000076BF">
        <w:rPr>
          <w:rFonts w:ascii="Courier New" w:hAnsi="Courier New" w:cs="Courier New"/>
        </w:rPr>
        <w:t>maecVocabs:Malware</w:t>
      </w:r>
      <w:r w:rsidR="00E87249">
        <w:rPr>
          <w:rFonts w:ascii="Courier New" w:hAnsi="Courier New" w:cs="Courier New"/>
        </w:rPr>
        <w:t>ConfigurationParameter</w:t>
      </w:r>
      <w:r w:rsidRPr="000076BF">
        <w:rPr>
          <w:rFonts w:ascii="Courier New" w:hAnsi="Courier New" w:cs="Courier New"/>
        </w:rPr>
        <w:t>Enum-1.</w:t>
      </w:r>
      <w:r w:rsidR="00E87249">
        <w:rPr>
          <w:rFonts w:ascii="Courier New" w:hAnsi="Courier New" w:cs="Courier New"/>
        </w:rPr>
        <w:t>0</w:t>
      </w:r>
      <w:r w:rsidRPr="000076BF">
        <w:t>; extended fields are shown below.</w:t>
      </w:r>
    </w:p>
    <w:p w:rsidR="00BE76E7" w:rsidRDefault="00BE76E7" w:rsidP="00BE76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BE76E7" w:rsidTr="00BE76E7">
        <w:trPr>
          <w:trHeight w:val="317"/>
        </w:trPr>
        <w:tc>
          <w:tcPr>
            <w:tcW w:w="2448" w:type="dxa"/>
            <w:shd w:val="clear" w:color="auto" w:fill="BFBFBF" w:themeFill="background1" w:themeFillShade="BF"/>
            <w:vAlign w:val="center"/>
          </w:tcPr>
          <w:p w:rsidR="00BE76E7" w:rsidRPr="00602B3E" w:rsidRDefault="00425D67" w:rsidP="00BE76E7">
            <w:pPr>
              <w:jc w:val="center"/>
              <w:rPr>
                <w:b/>
              </w:rPr>
            </w:pPr>
            <w:r>
              <w:rPr>
                <w:b/>
              </w:rPr>
              <w:lastRenderedPageBreak/>
              <w:t>Field</w:t>
            </w:r>
          </w:p>
        </w:tc>
        <w:tc>
          <w:tcPr>
            <w:tcW w:w="2790" w:type="dxa"/>
            <w:shd w:val="clear" w:color="auto" w:fill="BFBFBF" w:themeFill="background1" w:themeFillShade="BF"/>
            <w:vAlign w:val="center"/>
          </w:tcPr>
          <w:p w:rsidR="00BE76E7" w:rsidRPr="00602B3E" w:rsidRDefault="00BE76E7" w:rsidP="00BE76E7">
            <w:pPr>
              <w:jc w:val="center"/>
              <w:rPr>
                <w:b/>
              </w:rPr>
            </w:pPr>
            <w:r w:rsidRPr="00602B3E">
              <w:rPr>
                <w:b/>
              </w:rPr>
              <w:t>Type</w:t>
            </w:r>
          </w:p>
        </w:tc>
        <w:tc>
          <w:tcPr>
            <w:tcW w:w="1440" w:type="dxa"/>
            <w:shd w:val="clear" w:color="auto" w:fill="BFBFBF" w:themeFill="background1" w:themeFillShade="BF"/>
            <w:vAlign w:val="center"/>
          </w:tcPr>
          <w:p w:rsidR="00BE76E7" w:rsidRPr="00602B3E" w:rsidRDefault="00BE76E7" w:rsidP="00BE76E7">
            <w:pPr>
              <w:jc w:val="center"/>
              <w:rPr>
                <w:b/>
              </w:rPr>
            </w:pPr>
            <w:r>
              <w:rPr>
                <w:b/>
              </w:rPr>
              <w:t>Multi</w:t>
            </w:r>
            <w:r w:rsidRPr="00602B3E">
              <w:rPr>
                <w:b/>
              </w:rPr>
              <w:t>plicity</w:t>
            </w:r>
          </w:p>
        </w:tc>
        <w:tc>
          <w:tcPr>
            <w:tcW w:w="6498" w:type="dxa"/>
            <w:shd w:val="clear" w:color="auto" w:fill="BFBFBF" w:themeFill="background1" w:themeFillShade="BF"/>
            <w:vAlign w:val="center"/>
          </w:tcPr>
          <w:p w:rsidR="00BE76E7" w:rsidRPr="00602B3E" w:rsidRDefault="00BE76E7" w:rsidP="00BE76E7">
            <w:pPr>
              <w:jc w:val="center"/>
              <w:rPr>
                <w:b/>
              </w:rPr>
            </w:pPr>
            <w:r w:rsidRPr="00602B3E">
              <w:rPr>
                <w:b/>
              </w:rPr>
              <w:t>Description</w:t>
            </w:r>
          </w:p>
        </w:tc>
      </w:tr>
      <w:tr w:rsidR="00BE76E7" w:rsidTr="00BE76E7">
        <w:trPr>
          <w:trHeight w:val="255"/>
        </w:trPr>
        <w:tc>
          <w:tcPr>
            <w:tcW w:w="2448" w:type="dxa"/>
            <w:vAlign w:val="center"/>
          </w:tcPr>
          <w:p w:rsidR="00BE76E7" w:rsidRPr="008D6A3A" w:rsidRDefault="00BE76E7" w:rsidP="00BE76E7">
            <w:pPr>
              <w:rPr>
                <w:b/>
                <w:sz w:val="22"/>
              </w:rPr>
            </w:pPr>
            <w:r w:rsidRPr="008D6A3A">
              <w:rPr>
                <w:b/>
                <w:sz w:val="22"/>
              </w:rPr>
              <w:t>vocab_name</w:t>
            </w:r>
          </w:p>
        </w:tc>
        <w:tc>
          <w:tcPr>
            <w:tcW w:w="2790" w:type="dxa"/>
            <w:vAlign w:val="center"/>
          </w:tcPr>
          <w:p w:rsidR="00BE76E7" w:rsidRPr="00C625F1" w:rsidRDefault="00BE76E7" w:rsidP="00BE76E7">
            <w:pPr>
              <w:rPr>
                <w:rFonts w:ascii="Courier New" w:hAnsi="Courier New" w:cs="Courier New"/>
                <w:sz w:val="20"/>
              </w:rPr>
            </w:pPr>
            <w:r>
              <w:rPr>
                <w:rFonts w:ascii="Courier New" w:hAnsi="Courier New" w:cs="Courier New"/>
                <w:sz w:val="20"/>
              </w:rPr>
              <w:t>string</w:t>
            </w:r>
          </w:p>
        </w:tc>
        <w:tc>
          <w:tcPr>
            <w:tcW w:w="1440" w:type="dxa"/>
            <w:vAlign w:val="center"/>
          </w:tcPr>
          <w:p w:rsidR="00BE76E7" w:rsidRPr="00E65B09" w:rsidRDefault="00BE76E7" w:rsidP="00BE76E7">
            <w:pPr>
              <w:jc w:val="center"/>
              <w:rPr>
                <w:sz w:val="22"/>
              </w:rPr>
            </w:pPr>
            <w:r>
              <w:rPr>
                <w:sz w:val="22"/>
              </w:rPr>
              <w:t>0..1</w:t>
            </w:r>
          </w:p>
        </w:tc>
        <w:tc>
          <w:tcPr>
            <w:tcW w:w="6498" w:type="dxa"/>
          </w:tcPr>
          <w:p w:rsidR="00BE76E7" w:rsidRPr="00C625F1" w:rsidRDefault="00BE76E7" w:rsidP="004141DC">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Malware </w:t>
            </w:r>
            <w:r w:rsidR="004141DC">
              <w:rPr>
                <w:i/>
                <w:sz w:val="22"/>
              </w:rPr>
              <w:t>Configuration Parameter Names</w:t>
            </w:r>
            <w:r w:rsidRPr="004D07F8">
              <w:rPr>
                <w:sz w:val="22"/>
              </w:rPr>
              <w:t>.</w:t>
            </w:r>
            <w:r>
              <w:rPr>
                <w:sz w:val="22"/>
              </w:rPr>
              <w:t>’</w:t>
            </w:r>
          </w:p>
        </w:tc>
      </w:tr>
      <w:tr w:rsidR="00BE76E7" w:rsidTr="00BE76E7">
        <w:trPr>
          <w:trHeight w:val="255"/>
        </w:trPr>
        <w:tc>
          <w:tcPr>
            <w:tcW w:w="2448" w:type="dxa"/>
            <w:vAlign w:val="center"/>
          </w:tcPr>
          <w:p w:rsidR="00BE76E7" w:rsidRPr="008D6A3A" w:rsidRDefault="00BE76E7" w:rsidP="00BE76E7">
            <w:pPr>
              <w:rPr>
                <w:b/>
                <w:sz w:val="22"/>
              </w:rPr>
            </w:pPr>
            <w:r w:rsidRPr="008D6A3A">
              <w:rPr>
                <w:b/>
                <w:sz w:val="22"/>
              </w:rPr>
              <w:t>vocab_reference</w:t>
            </w:r>
          </w:p>
        </w:tc>
        <w:tc>
          <w:tcPr>
            <w:tcW w:w="2790" w:type="dxa"/>
            <w:vAlign w:val="center"/>
          </w:tcPr>
          <w:p w:rsidR="00BE76E7" w:rsidRDefault="00BE76E7" w:rsidP="00BE76E7">
            <w:pPr>
              <w:rPr>
                <w:rFonts w:ascii="Courier New" w:hAnsi="Courier New" w:cs="Courier New"/>
                <w:sz w:val="20"/>
              </w:rPr>
            </w:pPr>
            <w:r>
              <w:rPr>
                <w:rFonts w:ascii="Courier New" w:hAnsi="Courier New" w:cs="Courier New"/>
                <w:sz w:val="20"/>
              </w:rPr>
              <w:t>anyURI</w:t>
            </w:r>
          </w:p>
        </w:tc>
        <w:tc>
          <w:tcPr>
            <w:tcW w:w="1440" w:type="dxa"/>
            <w:vAlign w:val="center"/>
          </w:tcPr>
          <w:p w:rsidR="00BE76E7" w:rsidRDefault="00BE76E7" w:rsidP="00BE76E7">
            <w:pPr>
              <w:jc w:val="center"/>
              <w:rPr>
                <w:sz w:val="22"/>
              </w:rPr>
            </w:pPr>
            <w:r>
              <w:rPr>
                <w:sz w:val="22"/>
              </w:rPr>
              <w:t>0..1</w:t>
            </w:r>
          </w:p>
        </w:tc>
        <w:tc>
          <w:tcPr>
            <w:tcW w:w="6498" w:type="dxa"/>
          </w:tcPr>
          <w:p w:rsidR="00BE76E7" w:rsidRDefault="00BE76E7" w:rsidP="001D7A3A">
            <w:pPr>
              <w:rPr>
                <w:sz w:val="22"/>
              </w:rPr>
            </w:pPr>
            <w:r>
              <w:rPr>
                <w:sz w:val="22"/>
              </w:rPr>
              <w:t>Specifies the URI associated with the vocabulary.  The fixed value is ‘</w:t>
            </w:r>
            <w:r w:rsidRPr="00EB6493">
              <w:rPr>
                <w:i/>
                <w:sz w:val="22"/>
              </w:rPr>
              <w:t>https://maec.mitre.org/language/version</w:t>
            </w:r>
            <w:r>
              <w:rPr>
                <w:i/>
                <w:sz w:val="22"/>
              </w:rPr>
              <w:t>4.1</w:t>
            </w:r>
            <w:r w:rsidRPr="00EB6493">
              <w:rPr>
                <w:i/>
                <w:sz w:val="22"/>
              </w:rPr>
              <w:t>/maec_default_vocabularies.xsd#Malware</w:t>
            </w:r>
            <w:r w:rsidR="001D7A3A">
              <w:rPr>
                <w:i/>
                <w:sz w:val="22"/>
              </w:rPr>
              <w:t>ConfigurationParameter</w:t>
            </w:r>
            <w:r w:rsidRPr="00EB6493">
              <w:rPr>
                <w:i/>
                <w:sz w:val="22"/>
              </w:rPr>
              <w:t>Vocab-1.</w:t>
            </w:r>
            <w:r w:rsidR="001D7A3A">
              <w:rPr>
                <w:i/>
                <w:sz w:val="22"/>
              </w:rPr>
              <w:t>0</w:t>
            </w:r>
            <w:r>
              <w:rPr>
                <w:sz w:val="22"/>
              </w:rPr>
              <w:t>.’</w:t>
            </w:r>
          </w:p>
        </w:tc>
      </w:tr>
    </w:tbl>
    <w:p w:rsidR="00BE76E7" w:rsidRDefault="00BE76E7" w:rsidP="00BE76E7">
      <w:pPr>
        <w:pStyle w:val="Heading4"/>
      </w:pPr>
      <w:bookmarkStart w:id="223" w:name="_Toc390177640"/>
      <w:r>
        <w:t>MalwareConfigurationParameterEnum-1.0</w:t>
      </w:r>
      <w:bookmarkEnd w:id="223"/>
    </w:p>
    <w:p w:rsidR="00BE76E7" w:rsidRDefault="009A3117" w:rsidP="00BE76E7">
      <w:r w:rsidRPr="00C51E1C">
        <w:t xml:space="preserve">The </w:t>
      </w:r>
      <w:r w:rsidR="00BE76E7" w:rsidRPr="008368A0">
        <w:rPr>
          <w:rFonts w:ascii="Courier New" w:hAnsi="Courier New" w:cs="Courier New"/>
        </w:rPr>
        <w:t>Malware</w:t>
      </w:r>
      <w:r w:rsidR="00E87249">
        <w:rPr>
          <w:rFonts w:ascii="Courier New" w:hAnsi="Courier New" w:cs="Courier New"/>
        </w:rPr>
        <w:t>ConfigurationParameter</w:t>
      </w:r>
      <w:r w:rsidR="00BE76E7" w:rsidRPr="008368A0">
        <w:rPr>
          <w:rFonts w:ascii="Courier New" w:hAnsi="Courier New" w:cs="Courier New"/>
        </w:rPr>
        <w:t>Enum</w:t>
      </w:r>
      <w:r w:rsidR="00BE76E7" w:rsidRPr="004A2DF4">
        <w:t xml:space="preserve"> is a non-exhaustive enumeration of </w:t>
      </w:r>
      <w:r w:rsidR="00E87249">
        <w:t xml:space="preserve">malware configuration parameter names </w:t>
      </w:r>
      <w:r w:rsidR="00A7155E">
        <w:t xml:space="preserve">associated with </w:t>
      </w:r>
      <w:r w:rsidR="00E87249">
        <w:t>a Malware Subject</w:t>
      </w:r>
      <w:r w:rsidR="00BE76E7" w:rsidRPr="004A2DF4">
        <w:t>.</w:t>
      </w:r>
    </w:p>
    <w:p w:rsidR="00BE76E7" w:rsidRDefault="00BE76E7" w:rsidP="00BE76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0008"/>
      </w:tblGrid>
      <w:tr w:rsidR="00BE76E7" w:rsidTr="00E87249">
        <w:tc>
          <w:tcPr>
            <w:tcW w:w="3168" w:type="dxa"/>
            <w:shd w:val="pct25" w:color="auto" w:fill="auto"/>
          </w:tcPr>
          <w:p w:rsidR="00BE76E7" w:rsidRPr="00693F21" w:rsidRDefault="00BE76E7" w:rsidP="00BE76E7">
            <w:pPr>
              <w:jc w:val="center"/>
              <w:rPr>
                <w:b/>
              </w:rPr>
            </w:pPr>
            <w:r w:rsidRPr="00693F21">
              <w:rPr>
                <w:b/>
              </w:rPr>
              <w:t>Enumeration Value</w:t>
            </w:r>
          </w:p>
        </w:tc>
        <w:tc>
          <w:tcPr>
            <w:tcW w:w="10008" w:type="dxa"/>
            <w:shd w:val="pct25" w:color="auto" w:fill="auto"/>
          </w:tcPr>
          <w:p w:rsidR="00BE76E7" w:rsidRPr="00693F21" w:rsidRDefault="00BE76E7" w:rsidP="00BE76E7">
            <w:pPr>
              <w:jc w:val="center"/>
              <w:rPr>
                <w:b/>
              </w:rPr>
            </w:pPr>
            <w:r w:rsidRPr="00693F21">
              <w:rPr>
                <w:b/>
              </w:rPr>
              <w:t>Description</w:t>
            </w:r>
          </w:p>
        </w:tc>
      </w:tr>
      <w:tr w:rsidR="00BE76E7" w:rsidTr="00E87249">
        <w:tc>
          <w:tcPr>
            <w:tcW w:w="3168" w:type="dxa"/>
            <w:vAlign w:val="center"/>
          </w:tcPr>
          <w:p w:rsidR="00BE76E7" w:rsidRPr="008D6A3A" w:rsidRDefault="00E87249" w:rsidP="00BE76E7">
            <w:pPr>
              <w:rPr>
                <w:b/>
                <w:sz w:val="22"/>
              </w:rPr>
            </w:pPr>
            <w:r>
              <w:rPr>
                <w:b/>
                <w:sz w:val="22"/>
              </w:rPr>
              <w:t>magic number</w:t>
            </w:r>
          </w:p>
        </w:tc>
        <w:tc>
          <w:tcPr>
            <w:tcW w:w="10008" w:type="dxa"/>
          </w:tcPr>
          <w:p w:rsidR="00BE76E7" w:rsidRPr="00AB1430" w:rsidRDefault="00E87249" w:rsidP="00BE76E7">
            <w:pPr>
              <w:rPr>
                <w:sz w:val="22"/>
              </w:rPr>
            </w:pPr>
            <w:r w:rsidRPr="00E87249">
              <w:rPr>
                <w:sz w:val="22"/>
              </w:rPr>
              <w:t>Refers to a configuration parameter that captures a file signature that may be used to identify or validate the content the malware instance.</w:t>
            </w:r>
          </w:p>
        </w:tc>
      </w:tr>
      <w:tr w:rsidR="00BE76E7" w:rsidTr="00E87249">
        <w:tc>
          <w:tcPr>
            <w:tcW w:w="3168" w:type="dxa"/>
            <w:vAlign w:val="center"/>
          </w:tcPr>
          <w:p w:rsidR="00BE76E7" w:rsidRPr="008D6A3A" w:rsidRDefault="00E87249" w:rsidP="00BE76E7">
            <w:pPr>
              <w:rPr>
                <w:b/>
                <w:sz w:val="22"/>
              </w:rPr>
            </w:pPr>
            <w:r>
              <w:rPr>
                <w:b/>
                <w:sz w:val="22"/>
              </w:rPr>
              <w:t>id</w:t>
            </w:r>
          </w:p>
        </w:tc>
        <w:tc>
          <w:tcPr>
            <w:tcW w:w="10008" w:type="dxa"/>
          </w:tcPr>
          <w:p w:rsidR="00BE76E7" w:rsidRPr="00AB1430" w:rsidRDefault="00E87249" w:rsidP="00BE76E7">
            <w:pPr>
              <w:rPr>
                <w:sz w:val="22"/>
              </w:rPr>
            </w:pPr>
            <w:r w:rsidRPr="00E87249">
              <w:rPr>
                <w:sz w:val="22"/>
              </w:rPr>
              <w:t>Refers to a configuration parameter that captures an identifier for the malware instance.</w:t>
            </w:r>
          </w:p>
        </w:tc>
      </w:tr>
      <w:tr w:rsidR="00BE76E7" w:rsidTr="00E87249">
        <w:tc>
          <w:tcPr>
            <w:tcW w:w="3168" w:type="dxa"/>
            <w:vAlign w:val="center"/>
          </w:tcPr>
          <w:p w:rsidR="00BE76E7" w:rsidRPr="008D6A3A" w:rsidRDefault="00E87249" w:rsidP="00BE76E7">
            <w:pPr>
              <w:rPr>
                <w:b/>
                <w:sz w:val="22"/>
              </w:rPr>
            </w:pPr>
            <w:r>
              <w:rPr>
                <w:b/>
                <w:sz w:val="22"/>
              </w:rPr>
              <w:t>group id</w:t>
            </w:r>
          </w:p>
        </w:tc>
        <w:tc>
          <w:tcPr>
            <w:tcW w:w="10008" w:type="dxa"/>
          </w:tcPr>
          <w:p w:rsidR="00BE76E7" w:rsidRPr="00AB1430" w:rsidRDefault="00E87249" w:rsidP="00BE76E7">
            <w:pPr>
              <w:rPr>
                <w:sz w:val="22"/>
              </w:rPr>
            </w:pPr>
            <w:r w:rsidRPr="00E87249">
              <w:rPr>
                <w:sz w:val="22"/>
              </w:rPr>
              <w:t>Refers to a configuration parameter that captures an identifier for a collection of malware instances.</w:t>
            </w:r>
          </w:p>
        </w:tc>
      </w:tr>
      <w:tr w:rsidR="00BE76E7" w:rsidTr="00E87249">
        <w:tc>
          <w:tcPr>
            <w:tcW w:w="3168" w:type="dxa"/>
            <w:vAlign w:val="center"/>
          </w:tcPr>
          <w:p w:rsidR="00BE76E7" w:rsidRPr="008D6A3A" w:rsidRDefault="00E87249" w:rsidP="00BE76E7">
            <w:pPr>
              <w:rPr>
                <w:b/>
                <w:sz w:val="22"/>
              </w:rPr>
            </w:pPr>
            <w:r>
              <w:rPr>
                <w:b/>
                <w:sz w:val="22"/>
              </w:rPr>
              <w:t>mutex</w:t>
            </w:r>
          </w:p>
        </w:tc>
        <w:tc>
          <w:tcPr>
            <w:tcW w:w="10008" w:type="dxa"/>
          </w:tcPr>
          <w:p w:rsidR="00BE76E7" w:rsidRPr="00AB1430" w:rsidRDefault="00E87249" w:rsidP="00BE76E7">
            <w:pPr>
              <w:rPr>
                <w:sz w:val="22"/>
              </w:rPr>
            </w:pPr>
            <w:r w:rsidRPr="00E87249">
              <w:rPr>
                <w:sz w:val="22"/>
              </w:rPr>
              <w:t>Refers to a configuration parameter that captures a unique mutex value associated the malware instance.</w:t>
            </w:r>
          </w:p>
        </w:tc>
      </w:tr>
      <w:tr w:rsidR="00BE76E7" w:rsidTr="00E87249">
        <w:tc>
          <w:tcPr>
            <w:tcW w:w="3168" w:type="dxa"/>
            <w:vAlign w:val="center"/>
          </w:tcPr>
          <w:p w:rsidR="00BE76E7" w:rsidRPr="008D6A3A" w:rsidRDefault="00E87249" w:rsidP="00BE76E7">
            <w:pPr>
              <w:rPr>
                <w:b/>
                <w:sz w:val="22"/>
              </w:rPr>
            </w:pPr>
            <w:r>
              <w:rPr>
                <w:b/>
                <w:sz w:val="22"/>
              </w:rPr>
              <w:t>filename</w:t>
            </w:r>
          </w:p>
        </w:tc>
        <w:tc>
          <w:tcPr>
            <w:tcW w:w="10008" w:type="dxa"/>
          </w:tcPr>
          <w:p w:rsidR="00BE76E7" w:rsidRPr="00AB1430" w:rsidRDefault="00E87249" w:rsidP="00BE76E7">
            <w:pPr>
              <w:rPr>
                <w:sz w:val="22"/>
              </w:rPr>
            </w:pPr>
            <w:r w:rsidRPr="00E87249">
              <w:rPr>
                <w:sz w:val="22"/>
              </w:rPr>
              <w:t>Refers to a configuration parameter that captures the name of a malicious binary such as one that is downloaded or embedded within the malware instance.</w:t>
            </w:r>
          </w:p>
        </w:tc>
      </w:tr>
      <w:tr w:rsidR="00BE76E7" w:rsidTr="00E87249">
        <w:tc>
          <w:tcPr>
            <w:tcW w:w="3168" w:type="dxa"/>
            <w:vAlign w:val="center"/>
          </w:tcPr>
          <w:p w:rsidR="00BE76E7" w:rsidRPr="008D6A3A" w:rsidRDefault="00E87249" w:rsidP="00BE76E7">
            <w:pPr>
              <w:rPr>
                <w:b/>
                <w:sz w:val="22"/>
              </w:rPr>
            </w:pPr>
            <w:r>
              <w:rPr>
                <w:b/>
                <w:sz w:val="22"/>
              </w:rPr>
              <w:t>installation path</w:t>
            </w:r>
          </w:p>
        </w:tc>
        <w:tc>
          <w:tcPr>
            <w:tcW w:w="10008" w:type="dxa"/>
          </w:tcPr>
          <w:p w:rsidR="00BE76E7" w:rsidRPr="00AB1430" w:rsidRDefault="00E87249" w:rsidP="00BE76E7">
            <w:pPr>
              <w:rPr>
                <w:sz w:val="22"/>
              </w:rPr>
            </w:pPr>
            <w:r w:rsidRPr="00E87249">
              <w:rPr>
                <w:sz w:val="22"/>
              </w:rPr>
              <w:t>Refers to a configuration parameter that captures a location on disk to which the malware instance is installed, copied, or moved.</w:t>
            </w:r>
          </w:p>
        </w:tc>
      </w:tr>
    </w:tbl>
    <w:p w:rsidR="00AD0E19" w:rsidRDefault="00AD0E19" w:rsidP="00432150">
      <w:pPr>
        <w:pStyle w:val="Heading3"/>
      </w:pPr>
      <w:bookmarkStart w:id="224" w:name="_Toc390177641"/>
      <w:r w:rsidRPr="00BE76E7">
        <w:t>MalwareDevelopmentToolVocab-1.0</w:t>
      </w:r>
      <w:bookmarkEnd w:id="224"/>
    </w:p>
    <w:p w:rsidR="008E336D" w:rsidRDefault="009A3117" w:rsidP="008E336D">
      <w:pPr>
        <w:rPr>
          <w:rFonts w:cs="Times New Roman"/>
          <w:color w:val="000000"/>
        </w:rPr>
      </w:pPr>
      <w:r w:rsidRPr="00C51E1C">
        <w:t xml:space="preserve">The </w:t>
      </w:r>
      <w:r w:rsidR="008E336D" w:rsidRPr="00700987">
        <w:rPr>
          <w:rFonts w:ascii="Courier New" w:hAnsi="Courier New" w:cs="Courier New"/>
        </w:rPr>
        <w:t>MalwareDevelopmentToolVocab</w:t>
      </w:r>
      <w:r w:rsidR="008E336D" w:rsidRPr="00700987">
        <w:t xml:space="preserve"> is the default MAEC vocabulary for </w:t>
      </w:r>
      <w:r w:rsidR="00700987">
        <w:t xml:space="preserve">the tool types used in the development of the </w:t>
      </w:r>
      <w:r w:rsidR="001540FB">
        <w:t xml:space="preserve">malware instance characterized by the </w:t>
      </w:r>
      <w:r w:rsidR="00700987">
        <w:t xml:space="preserve">Malware Subject.  </w:t>
      </w:r>
      <w:r w:rsidR="007876F9">
        <w:t>The type of a tool</w:t>
      </w:r>
      <w:r w:rsidR="00700987">
        <w:t xml:space="preserve"> is captured in the</w:t>
      </w:r>
      <w:r w:rsidR="008E336D" w:rsidRPr="00700987">
        <w:t xml:space="preserve"> </w:t>
      </w:r>
      <w:r w:rsidR="008E336D" w:rsidRPr="00700987">
        <w:rPr>
          <w:rFonts w:ascii="Courier New" w:hAnsi="Courier New" w:cs="Courier New"/>
          <w:color w:val="000000"/>
        </w:rPr>
        <w:t>Type</w:t>
      </w:r>
      <w:r w:rsidR="008E336D" w:rsidRPr="00700987">
        <w:rPr>
          <w:rFonts w:cs="Times New Roman"/>
          <w:color w:val="000000"/>
        </w:rPr>
        <w:t xml:space="preserve"> </w:t>
      </w:r>
      <w:r w:rsidR="008E336D" w:rsidRPr="00700987">
        <w:t>field</w:t>
      </w:r>
      <w:r w:rsidR="007876F9">
        <w:t>, a child</w:t>
      </w:r>
      <w:r w:rsidR="008E336D" w:rsidRPr="00700987">
        <w:t xml:space="preserve"> </w:t>
      </w:r>
      <w:r w:rsidR="00700987">
        <w:t>of</w:t>
      </w:r>
      <w:r w:rsidR="007876F9">
        <w:t xml:space="preserve"> the</w:t>
      </w:r>
      <w:r w:rsidR="00700987">
        <w:t xml:space="preserve"> </w:t>
      </w:r>
      <w:r w:rsidR="00700987" w:rsidRPr="00700987">
        <w:rPr>
          <w:rFonts w:ascii="Courier New" w:hAnsi="Courier New" w:cs="Courier New"/>
        </w:rPr>
        <w:t>Tool</w:t>
      </w:r>
      <w:r w:rsidR="00700987">
        <w:t xml:space="preserve"> field (</w:t>
      </w:r>
      <w:r w:rsidR="007876F9">
        <w:t xml:space="preserve">of </w:t>
      </w:r>
      <w:r w:rsidR="00700987">
        <w:t xml:space="preserve">type </w:t>
      </w:r>
      <w:r w:rsidR="00700987">
        <w:rPr>
          <w:rFonts w:ascii="Courier New" w:hAnsi="Courier New" w:cs="Courier New"/>
        </w:rPr>
        <w:t>cyboxCommon:Tool</w:t>
      </w:r>
      <w:r w:rsidR="00700987" w:rsidRPr="00700987">
        <w:rPr>
          <w:rFonts w:ascii="Courier New" w:hAnsi="Courier New" w:cs="Courier New"/>
        </w:rPr>
        <w:t>InformationType</w:t>
      </w:r>
      <w:r w:rsidR="00700987">
        <w:t>)</w:t>
      </w:r>
      <w:r w:rsidR="007876F9">
        <w:t>, itself a child</w:t>
      </w:r>
      <w:r w:rsidR="00700987">
        <w:t xml:space="preserve"> of </w:t>
      </w:r>
      <w:r w:rsidR="007876F9">
        <w:t>the</w:t>
      </w:r>
      <w:r w:rsidR="00700987">
        <w:t xml:space="preserve"> </w:t>
      </w:r>
      <w:r w:rsidR="00700987" w:rsidRPr="00700987">
        <w:rPr>
          <w:rFonts w:ascii="Courier New" w:hAnsi="Courier New" w:cs="Courier New"/>
        </w:rPr>
        <w:t>Tools</w:t>
      </w:r>
      <w:r w:rsidR="00700987">
        <w:t xml:space="preserve"> field (</w:t>
      </w:r>
      <w:r w:rsidR="007876F9">
        <w:t xml:space="preserve">of </w:t>
      </w:r>
      <w:r w:rsidR="00700987">
        <w:t xml:space="preserve">type </w:t>
      </w:r>
      <w:r w:rsidR="00700987">
        <w:rPr>
          <w:rFonts w:ascii="Courier New" w:hAnsi="Courier New" w:cs="Courier New"/>
        </w:rPr>
        <w:t>cyboxCommon:Tool</w:t>
      </w:r>
      <w:r w:rsidR="001540FB">
        <w:rPr>
          <w:rFonts w:ascii="Courier New" w:hAnsi="Courier New" w:cs="Courier New"/>
        </w:rPr>
        <w:t>s</w:t>
      </w:r>
      <w:r w:rsidR="00700987" w:rsidRPr="00700987">
        <w:rPr>
          <w:rFonts w:ascii="Courier New" w:hAnsi="Courier New" w:cs="Courier New"/>
        </w:rPr>
        <w:t>InformationType</w:t>
      </w:r>
      <w:r w:rsidR="00700987">
        <w:t xml:space="preserve">).  The </w:t>
      </w:r>
      <w:r w:rsidR="00700987" w:rsidRPr="00700987">
        <w:rPr>
          <w:rFonts w:ascii="Courier New" w:hAnsi="Courier New" w:cs="Courier New"/>
        </w:rPr>
        <w:t>Tools</w:t>
      </w:r>
      <w:r w:rsidR="00700987">
        <w:t xml:space="preserve"> field is </w:t>
      </w:r>
      <w:r w:rsidR="007876F9">
        <w:t xml:space="preserve">a child </w:t>
      </w:r>
      <w:r w:rsidR="00700987">
        <w:t xml:space="preserve">of the </w:t>
      </w:r>
      <w:r w:rsidR="00700987" w:rsidRPr="00700987">
        <w:rPr>
          <w:rFonts w:ascii="Courier New" w:hAnsi="Courier New" w:cs="Courier New"/>
        </w:rPr>
        <w:t>Development_Environment</w:t>
      </w:r>
      <w:r w:rsidR="00700987">
        <w:t xml:space="preserve"> field (</w:t>
      </w:r>
      <w:r w:rsidR="007876F9">
        <w:t xml:space="preserve">of </w:t>
      </w:r>
      <w:r w:rsidR="00700987">
        <w:t xml:space="preserve">type </w:t>
      </w:r>
      <w:r w:rsidR="00700987" w:rsidRPr="001540FB">
        <w:rPr>
          <w:rFonts w:ascii="Courier New" w:hAnsi="Courier New" w:cs="Courier New"/>
        </w:rPr>
        <w:t>MalwareDevelopmentEnvironmentType</w:t>
      </w:r>
      <w:r w:rsidR="00700987">
        <w:t xml:space="preserve">) in a Malware Subject.  </w:t>
      </w:r>
    </w:p>
    <w:p w:rsidR="00700987" w:rsidRPr="000076BF" w:rsidRDefault="00700987" w:rsidP="00700987"/>
    <w:p w:rsidR="00700987" w:rsidRPr="000076BF" w:rsidRDefault="00700987" w:rsidP="00700987">
      <w:r w:rsidRPr="000076BF">
        <w:lastRenderedPageBreak/>
        <w:t xml:space="preserve">The MAEC </w:t>
      </w:r>
      <w:r>
        <w:rPr>
          <w:rFonts w:ascii="Courier New" w:hAnsi="Courier New" w:cs="Courier New"/>
        </w:rPr>
        <w:t>Malware</w:t>
      </w:r>
      <w:r w:rsidR="001540FB">
        <w:rPr>
          <w:rFonts w:ascii="Courier New" w:hAnsi="Courier New" w:cs="Courier New"/>
        </w:rPr>
        <w:t>DevelopmentTool</w:t>
      </w:r>
      <w:r w:rsidRPr="00A152A9">
        <w:rPr>
          <w:rFonts w:ascii="Courier New" w:hAnsi="Courier New" w:cs="Courier New"/>
        </w:rPr>
        <w:t>Vocab-1.</w:t>
      </w:r>
      <w:r>
        <w:rPr>
          <w:rFonts w:ascii="Courier New" w:hAnsi="Courier New" w:cs="Courier New"/>
        </w:rPr>
        <w:t>0</w:t>
      </w:r>
      <w:r w:rsidRPr="00FD4E18">
        <w:rPr>
          <w:rFonts w:cs="Courier New"/>
        </w:rPr>
        <w:t xml:space="preserve"> </w:t>
      </w:r>
      <w:r w:rsidR="00787684">
        <w:rPr>
          <w:rFonts w:cs="Courier New"/>
        </w:rPr>
        <w:t xml:space="preserve">type </w:t>
      </w:r>
      <w:r>
        <w:t>extends</w:t>
      </w:r>
      <w:r w:rsidRPr="000076BF">
        <w:t xml:space="preserve"> </w:t>
      </w:r>
      <w:r w:rsidRPr="00787684">
        <w:rPr>
          <w:rFonts w:ascii="Courier New" w:hAnsi="Courier New" w:cs="Courier New"/>
          <w:szCs w:val="22"/>
        </w:rPr>
        <w:t>ControlledVocabularyStringType</w:t>
      </w:r>
      <w:r w:rsidRPr="00787684">
        <w:rPr>
          <w:szCs w:val="22"/>
        </w:rPr>
        <w:t xml:space="preserve"> </w:t>
      </w:r>
      <w:r w:rsidRPr="000076BF">
        <w:t xml:space="preserve">defined in CybOX Common.  Thus, </w:t>
      </w:r>
      <w:r w:rsidR="001540FB">
        <w:rPr>
          <w:rFonts w:ascii="Courier New" w:hAnsi="Courier New" w:cs="Courier New"/>
        </w:rPr>
        <w:t>Type</w:t>
      </w:r>
      <w:r w:rsidRPr="000076BF">
        <w:t xml:space="preserve"> </w:t>
      </w:r>
      <w:r>
        <w:t>fields that make</w:t>
      </w:r>
      <w:r w:rsidRPr="000076BF">
        <w:t xml:space="preserve"> use of this vocabulary are restricted to the enumerated entries contained in the </w:t>
      </w:r>
      <w:r w:rsidRPr="000076BF">
        <w:rPr>
          <w:rFonts w:ascii="Courier New" w:hAnsi="Courier New" w:cs="Courier New"/>
        </w:rPr>
        <w:t>maecVocabs:Malware</w:t>
      </w:r>
      <w:r w:rsidR="001540FB">
        <w:rPr>
          <w:rFonts w:ascii="Courier New" w:hAnsi="Courier New" w:cs="Courier New"/>
        </w:rPr>
        <w:t>DevelopmentTool</w:t>
      </w:r>
      <w:r w:rsidRPr="000076BF">
        <w:rPr>
          <w:rFonts w:ascii="Courier New" w:hAnsi="Courier New" w:cs="Courier New"/>
        </w:rPr>
        <w:t>Enum-1.</w:t>
      </w:r>
      <w:r>
        <w:rPr>
          <w:rFonts w:ascii="Courier New" w:hAnsi="Courier New" w:cs="Courier New"/>
        </w:rPr>
        <w:t>0</w:t>
      </w:r>
      <w:r w:rsidRPr="000076BF">
        <w:t>; extended fields are shown below.</w:t>
      </w:r>
    </w:p>
    <w:p w:rsidR="00700987" w:rsidRDefault="00700987" w:rsidP="007009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700987" w:rsidTr="009C1291">
        <w:trPr>
          <w:trHeight w:val="317"/>
        </w:trPr>
        <w:tc>
          <w:tcPr>
            <w:tcW w:w="2448" w:type="dxa"/>
            <w:shd w:val="clear" w:color="auto" w:fill="BFBFBF" w:themeFill="background1" w:themeFillShade="BF"/>
            <w:vAlign w:val="center"/>
          </w:tcPr>
          <w:p w:rsidR="00700987" w:rsidRPr="00602B3E" w:rsidRDefault="00425D67" w:rsidP="009C1291">
            <w:pPr>
              <w:jc w:val="center"/>
              <w:rPr>
                <w:b/>
              </w:rPr>
            </w:pPr>
            <w:r>
              <w:rPr>
                <w:b/>
              </w:rPr>
              <w:t>Field</w:t>
            </w:r>
          </w:p>
        </w:tc>
        <w:tc>
          <w:tcPr>
            <w:tcW w:w="2790" w:type="dxa"/>
            <w:shd w:val="clear" w:color="auto" w:fill="BFBFBF" w:themeFill="background1" w:themeFillShade="BF"/>
            <w:vAlign w:val="center"/>
          </w:tcPr>
          <w:p w:rsidR="00700987" w:rsidRPr="00602B3E" w:rsidRDefault="00700987" w:rsidP="009C1291">
            <w:pPr>
              <w:jc w:val="center"/>
              <w:rPr>
                <w:b/>
              </w:rPr>
            </w:pPr>
            <w:r w:rsidRPr="00602B3E">
              <w:rPr>
                <w:b/>
              </w:rPr>
              <w:t>Type</w:t>
            </w:r>
          </w:p>
        </w:tc>
        <w:tc>
          <w:tcPr>
            <w:tcW w:w="1440" w:type="dxa"/>
            <w:shd w:val="clear" w:color="auto" w:fill="BFBFBF" w:themeFill="background1" w:themeFillShade="BF"/>
            <w:vAlign w:val="center"/>
          </w:tcPr>
          <w:p w:rsidR="00700987" w:rsidRPr="00602B3E" w:rsidRDefault="00700987" w:rsidP="009C1291">
            <w:pPr>
              <w:jc w:val="center"/>
              <w:rPr>
                <w:b/>
              </w:rPr>
            </w:pPr>
            <w:r>
              <w:rPr>
                <w:b/>
              </w:rPr>
              <w:t>Multi</w:t>
            </w:r>
            <w:r w:rsidRPr="00602B3E">
              <w:rPr>
                <w:b/>
              </w:rPr>
              <w:t>plicity</w:t>
            </w:r>
          </w:p>
        </w:tc>
        <w:tc>
          <w:tcPr>
            <w:tcW w:w="6498" w:type="dxa"/>
            <w:shd w:val="clear" w:color="auto" w:fill="BFBFBF" w:themeFill="background1" w:themeFillShade="BF"/>
            <w:vAlign w:val="center"/>
          </w:tcPr>
          <w:p w:rsidR="00700987" w:rsidRPr="00602B3E" w:rsidRDefault="00700987" w:rsidP="009C1291">
            <w:pPr>
              <w:jc w:val="center"/>
              <w:rPr>
                <w:b/>
              </w:rPr>
            </w:pPr>
            <w:r w:rsidRPr="00602B3E">
              <w:rPr>
                <w:b/>
              </w:rPr>
              <w:t>Description</w:t>
            </w:r>
          </w:p>
        </w:tc>
      </w:tr>
      <w:tr w:rsidR="00700987" w:rsidTr="009C1291">
        <w:trPr>
          <w:trHeight w:val="255"/>
        </w:trPr>
        <w:tc>
          <w:tcPr>
            <w:tcW w:w="2448" w:type="dxa"/>
            <w:vAlign w:val="center"/>
          </w:tcPr>
          <w:p w:rsidR="00700987" w:rsidRPr="008D6A3A" w:rsidRDefault="00700987" w:rsidP="009C1291">
            <w:pPr>
              <w:rPr>
                <w:b/>
                <w:sz w:val="22"/>
              </w:rPr>
            </w:pPr>
            <w:r w:rsidRPr="008D6A3A">
              <w:rPr>
                <w:b/>
                <w:sz w:val="22"/>
              </w:rPr>
              <w:t>vocab_name</w:t>
            </w:r>
          </w:p>
        </w:tc>
        <w:tc>
          <w:tcPr>
            <w:tcW w:w="2790" w:type="dxa"/>
            <w:vAlign w:val="center"/>
          </w:tcPr>
          <w:p w:rsidR="00700987" w:rsidRPr="00C625F1" w:rsidRDefault="00700987" w:rsidP="009C1291">
            <w:pPr>
              <w:rPr>
                <w:rFonts w:ascii="Courier New" w:hAnsi="Courier New" w:cs="Courier New"/>
                <w:sz w:val="20"/>
              </w:rPr>
            </w:pPr>
            <w:r>
              <w:rPr>
                <w:rFonts w:ascii="Courier New" w:hAnsi="Courier New" w:cs="Courier New"/>
                <w:sz w:val="20"/>
              </w:rPr>
              <w:t>string</w:t>
            </w:r>
          </w:p>
        </w:tc>
        <w:tc>
          <w:tcPr>
            <w:tcW w:w="1440" w:type="dxa"/>
            <w:vAlign w:val="center"/>
          </w:tcPr>
          <w:p w:rsidR="00700987" w:rsidRPr="00E65B09" w:rsidRDefault="00700987" w:rsidP="009C1291">
            <w:pPr>
              <w:jc w:val="center"/>
              <w:rPr>
                <w:sz w:val="22"/>
              </w:rPr>
            </w:pPr>
            <w:r>
              <w:rPr>
                <w:sz w:val="22"/>
              </w:rPr>
              <w:t>0..1</w:t>
            </w:r>
          </w:p>
        </w:tc>
        <w:tc>
          <w:tcPr>
            <w:tcW w:w="6498" w:type="dxa"/>
          </w:tcPr>
          <w:p w:rsidR="00700987" w:rsidRPr="00C625F1" w:rsidRDefault="00700987" w:rsidP="001540FB">
            <w:pPr>
              <w:rPr>
                <w:sz w:val="22"/>
              </w:rPr>
            </w:pPr>
            <w:r>
              <w:rPr>
                <w:sz w:val="22"/>
              </w:rPr>
              <w:t>S</w:t>
            </w:r>
            <w:r w:rsidRPr="00B320A1">
              <w:rPr>
                <w:sz w:val="22"/>
              </w:rPr>
              <w:t>pecifies</w:t>
            </w:r>
            <w:r>
              <w:rPr>
                <w:sz w:val="22"/>
              </w:rPr>
              <w:t xml:space="preserve"> the name of the vocabulary.  The fixed value is ‘</w:t>
            </w:r>
            <w:r w:rsidRPr="00CA517D">
              <w:rPr>
                <w:i/>
                <w:sz w:val="22"/>
              </w:rPr>
              <w:t xml:space="preserve">MAEC Default Malware </w:t>
            </w:r>
            <w:r w:rsidR="001540FB">
              <w:rPr>
                <w:i/>
                <w:sz w:val="22"/>
              </w:rPr>
              <w:t>Development Tool Types</w:t>
            </w:r>
            <w:r w:rsidRPr="004D07F8">
              <w:rPr>
                <w:sz w:val="22"/>
              </w:rPr>
              <w:t>.</w:t>
            </w:r>
            <w:r>
              <w:rPr>
                <w:sz w:val="22"/>
              </w:rPr>
              <w:t>’</w:t>
            </w:r>
          </w:p>
        </w:tc>
      </w:tr>
      <w:tr w:rsidR="00700987" w:rsidTr="009C1291">
        <w:trPr>
          <w:trHeight w:val="255"/>
        </w:trPr>
        <w:tc>
          <w:tcPr>
            <w:tcW w:w="2448" w:type="dxa"/>
            <w:vAlign w:val="center"/>
          </w:tcPr>
          <w:p w:rsidR="00700987" w:rsidRPr="008D6A3A" w:rsidRDefault="00700987" w:rsidP="009C1291">
            <w:pPr>
              <w:rPr>
                <w:b/>
                <w:sz w:val="22"/>
              </w:rPr>
            </w:pPr>
            <w:r w:rsidRPr="008D6A3A">
              <w:rPr>
                <w:b/>
                <w:sz w:val="22"/>
              </w:rPr>
              <w:t>vocab_reference</w:t>
            </w:r>
          </w:p>
        </w:tc>
        <w:tc>
          <w:tcPr>
            <w:tcW w:w="2790" w:type="dxa"/>
            <w:vAlign w:val="center"/>
          </w:tcPr>
          <w:p w:rsidR="00700987" w:rsidRDefault="00700987" w:rsidP="009C1291">
            <w:pPr>
              <w:rPr>
                <w:rFonts w:ascii="Courier New" w:hAnsi="Courier New" w:cs="Courier New"/>
                <w:sz w:val="20"/>
              </w:rPr>
            </w:pPr>
            <w:r>
              <w:rPr>
                <w:rFonts w:ascii="Courier New" w:hAnsi="Courier New" w:cs="Courier New"/>
                <w:sz w:val="20"/>
              </w:rPr>
              <w:t>anyURI</w:t>
            </w:r>
          </w:p>
        </w:tc>
        <w:tc>
          <w:tcPr>
            <w:tcW w:w="1440" w:type="dxa"/>
            <w:vAlign w:val="center"/>
          </w:tcPr>
          <w:p w:rsidR="00700987" w:rsidRDefault="00700987" w:rsidP="009C1291">
            <w:pPr>
              <w:jc w:val="center"/>
              <w:rPr>
                <w:sz w:val="22"/>
              </w:rPr>
            </w:pPr>
            <w:r>
              <w:rPr>
                <w:sz w:val="22"/>
              </w:rPr>
              <w:t>0..1</w:t>
            </w:r>
          </w:p>
        </w:tc>
        <w:tc>
          <w:tcPr>
            <w:tcW w:w="6498" w:type="dxa"/>
          </w:tcPr>
          <w:p w:rsidR="00700987" w:rsidRDefault="00700987" w:rsidP="001540FB">
            <w:pPr>
              <w:rPr>
                <w:sz w:val="22"/>
              </w:rPr>
            </w:pPr>
            <w:r>
              <w:rPr>
                <w:sz w:val="22"/>
              </w:rPr>
              <w:t>Specifies the URI associated with the vocabulary.  The fixed value is ‘</w:t>
            </w:r>
            <w:r w:rsidRPr="00EB6493">
              <w:rPr>
                <w:i/>
                <w:sz w:val="22"/>
              </w:rPr>
              <w:t>https://maec.mitre.org/language/version</w:t>
            </w:r>
            <w:r>
              <w:rPr>
                <w:i/>
                <w:sz w:val="22"/>
              </w:rPr>
              <w:t>4.1</w:t>
            </w:r>
            <w:r w:rsidRPr="00EB6493">
              <w:rPr>
                <w:i/>
                <w:sz w:val="22"/>
              </w:rPr>
              <w:t>/maec_default_vocabularies.xsd#Malware</w:t>
            </w:r>
            <w:r w:rsidR="001540FB">
              <w:rPr>
                <w:i/>
                <w:sz w:val="22"/>
              </w:rPr>
              <w:t>DevelopmentTool</w:t>
            </w:r>
            <w:r w:rsidRPr="00EB6493">
              <w:rPr>
                <w:i/>
                <w:sz w:val="22"/>
              </w:rPr>
              <w:t>Vocab-1.</w:t>
            </w:r>
            <w:r>
              <w:rPr>
                <w:i/>
                <w:sz w:val="22"/>
              </w:rPr>
              <w:t>0</w:t>
            </w:r>
            <w:r>
              <w:rPr>
                <w:sz w:val="22"/>
              </w:rPr>
              <w:t>.’</w:t>
            </w:r>
          </w:p>
        </w:tc>
      </w:tr>
    </w:tbl>
    <w:p w:rsidR="00700987" w:rsidRDefault="00700987" w:rsidP="008E336D"/>
    <w:p w:rsidR="001540FB" w:rsidRDefault="001540FB" w:rsidP="001540FB">
      <w:pPr>
        <w:pStyle w:val="Heading4"/>
      </w:pPr>
      <w:bookmarkStart w:id="225" w:name="_Toc390177642"/>
      <w:r>
        <w:t>MalwareDevelopmentToolEnum-1.0</w:t>
      </w:r>
      <w:bookmarkEnd w:id="225"/>
    </w:p>
    <w:p w:rsidR="001540FB" w:rsidRDefault="009A3117" w:rsidP="001540FB">
      <w:r w:rsidRPr="00C51E1C">
        <w:t xml:space="preserve">The </w:t>
      </w:r>
      <w:r w:rsidR="001540FB" w:rsidRPr="008368A0">
        <w:rPr>
          <w:rFonts w:ascii="Courier New" w:hAnsi="Courier New" w:cs="Courier New"/>
        </w:rPr>
        <w:t>Malware</w:t>
      </w:r>
      <w:r w:rsidR="001540FB">
        <w:rPr>
          <w:rFonts w:ascii="Courier New" w:hAnsi="Courier New" w:cs="Courier New"/>
        </w:rPr>
        <w:t>DevelopmentTool</w:t>
      </w:r>
      <w:r w:rsidR="001540FB" w:rsidRPr="008368A0">
        <w:rPr>
          <w:rFonts w:ascii="Courier New" w:hAnsi="Courier New" w:cs="Courier New"/>
        </w:rPr>
        <w:t>Enum</w:t>
      </w:r>
      <w:r w:rsidR="001540FB" w:rsidRPr="004A2DF4">
        <w:t xml:space="preserve"> </w:t>
      </w:r>
      <w:r w:rsidR="001540FB" w:rsidRPr="001540FB">
        <w:t xml:space="preserve">is a non-exhaustive enumeration of tool types associated with the development of </w:t>
      </w:r>
      <w:r w:rsidR="001540FB">
        <w:t xml:space="preserve">malware instances characterized by </w:t>
      </w:r>
      <w:r w:rsidR="001540FB" w:rsidRPr="001540FB">
        <w:rPr>
          <w:rFonts w:cs="Courier New"/>
        </w:rPr>
        <w:t>Malware Subjects</w:t>
      </w:r>
      <w:r w:rsidR="001540FB" w:rsidRPr="001540FB">
        <w:t>.</w:t>
      </w:r>
    </w:p>
    <w:p w:rsidR="001540FB" w:rsidRDefault="001540FB" w:rsidP="00154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1540FB" w:rsidTr="009C1291">
        <w:tc>
          <w:tcPr>
            <w:tcW w:w="3618" w:type="dxa"/>
            <w:shd w:val="pct25" w:color="auto" w:fill="auto"/>
          </w:tcPr>
          <w:p w:rsidR="001540FB" w:rsidRPr="00693F21" w:rsidRDefault="001540FB" w:rsidP="009C1291">
            <w:pPr>
              <w:jc w:val="center"/>
              <w:rPr>
                <w:b/>
              </w:rPr>
            </w:pPr>
            <w:r w:rsidRPr="00693F21">
              <w:rPr>
                <w:b/>
              </w:rPr>
              <w:t>Enumeration Value</w:t>
            </w:r>
          </w:p>
        </w:tc>
        <w:tc>
          <w:tcPr>
            <w:tcW w:w="9558" w:type="dxa"/>
            <w:shd w:val="pct25" w:color="auto" w:fill="auto"/>
          </w:tcPr>
          <w:p w:rsidR="001540FB" w:rsidRPr="00693F21" w:rsidRDefault="001540FB" w:rsidP="009C1291">
            <w:pPr>
              <w:jc w:val="center"/>
              <w:rPr>
                <w:b/>
              </w:rPr>
            </w:pPr>
            <w:r w:rsidRPr="00693F21">
              <w:rPr>
                <w:b/>
              </w:rPr>
              <w:t>Description</w:t>
            </w:r>
          </w:p>
        </w:tc>
      </w:tr>
      <w:tr w:rsidR="001540FB" w:rsidTr="009C1291">
        <w:tc>
          <w:tcPr>
            <w:tcW w:w="3618" w:type="dxa"/>
            <w:vAlign w:val="center"/>
          </w:tcPr>
          <w:p w:rsidR="001540FB" w:rsidRPr="008D6A3A" w:rsidRDefault="001540FB" w:rsidP="009C1291">
            <w:pPr>
              <w:rPr>
                <w:b/>
                <w:sz w:val="22"/>
              </w:rPr>
            </w:pPr>
            <w:r>
              <w:rPr>
                <w:b/>
                <w:sz w:val="22"/>
              </w:rPr>
              <w:t>builder</w:t>
            </w:r>
          </w:p>
        </w:tc>
        <w:tc>
          <w:tcPr>
            <w:tcW w:w="9558" w:type="dxa"/>
          </w:tcPr>
          <w:p w:rsidR="001540FB" w:rsidRPr="00AB1430" w:rsidRDefault="001540FB" w:rsidP="009C1291">
            <w:pPr>
              <w:rPr>
                <w:sz w:val="22"/>
              </w:rPr>
            </w:pPr>
            <w:r w:rsidRPr="00AB1430">
              <w:rPr>
                <w:sz w:val="22"/>
              </w:rPr>
              <w:t xml:space="preserve">Specifies </w:t>
            </w:r>
            <w:r w:rsidRPr="001540FB">
              <w:rPr>
                <w:sz w:val="22"/>
              </w:rPr>
              <w:t>a malware builder tool (commonly used to mass-produce malware) that was used to generate the malware instance.</w:t>
            </w:r>
          </w:p>
        </w:tc>
      </w:tr>
      <w:tr w:rsidR="001540FB" w:rsidTr="009C1291">
        <w:tc>
          <w:tcPr>
            <w:tcW w:w="3618" w:type="dxa"/>
            <w:vAlign w:val="center"/>
          </w:tcPr>
          <w:p w:rsidR="001540FB" w:rsidRPr="008D6A3A" w:rsidRDefault="001540FB" w:rsidP="009C1291">
            <w:pPr>
              <w:rPr>
                <w:b/>
                <w:sz w:val="22"/>
              </w:rPr>
            </w:pPr>
            <w:r>
              <w:rPr>
                <w:b/>
                <w:sz w:val="22"/>
              </w:rPr>
              <w:t>compiler</w:t>
            </w:r>
          </w:p>
        </w:tc>
        <w:tc>
          <w:tcPr>
            <w:tcW w:w="9558" w:type="dxa"/>
          </w:tcPr>
          <w:p w:rsidR="001540FB" w:rsidRPr="00AB1430" w:rsidRDefault="001540FB" w:rsidP="009C1291">
            <w:pPr>
              <w:rPr>
                <w:sz w:val="22"/>
              </w:rPr>
            </w:pPr>
            <w:r w:rsidRPr="001540FB">
              <w:rPr>
                <w:sz w:val="22"/>
              </w:rPr>
              <w:t>Specifies a compiler tool that was used to compile the code composing the malware instance.</w:t>
            </w:r>
          </w:p>
        </w:tc>
      </w:tr>
      <w:tr w:rsidR="001540FB" w:rsidTr="009C1291">
        <w:tc>
          <w:tcPr>
            <w:tcW w:w="3618" w:type="dxa"/>
            <w:vAlign w:val="center"/>
          </w:tcPr>
          <w:p w:rsidR="001540FB" w:rsidRPr="008D6A3A" w:rsidRDefault="001540FB" w:rsidP="009C1291">
            <w:pPr>
              <w:rPr>
                <w:b/>
                <w:sz w:val="22"/>
              </w:rPr>
            </w:pPr>
            <w:r>
              <w:rPr>
                <w:b/>
                <w:sz w:val="22"/>
              </w:rPr>
              <w:t>linker</w:t>
            </w:r>
          </w:p>
        </w:tc>
        <w:tc>
          <w:tcPr>
            <w:tcW w:w="9558" w:type="dxa"/>
          </w:tcPr>
          <w:p w:rsidR="001540FB" w:rsidRPr="00AB1430" w:rsidRDefault="0021033A" w:rsidP="009C1291">
            <w:pPr>
              <w:rPr>
                <w:sz w:val="22"/>
              </w:rPr>
            </w:pPr>
            <w:r w:rsidRPr="00AB1430">
              <w:rPr>
                <w:sz w:val="22"/>
              </w:rPr>
              <w:t xml:space="preserve">Specifies </w:t>
            </w:r>
            <w:r w:rsidRPr="0021033A">
              <w:rPr>
                <w:sz w:val="22"/>
              </w:rPr>
              <w:t>a linker tool that was used to link the object files associated with the malware instance.</w:t>
            </w:r>
          </w:p>
        </w:tc>
      </w:tr>
      <w:tr w:rsidR="001540FB" w:rsidTr="009C1291">
        <w:tc>
          <w:tcPr>
            <w:tcW w:w="3618" w:type="dxa"/>
            <w:vAlign w:val="center"/>
          </w:tcPr>
          <w:p w:rsidR="001540FB" w:rsidRPr="008D6A3A" w:rsidRDefault="001540FB" w:rsidP="009C1291">
            <w:pPr>
              <w:rPr>
                <w:b/>
                <w:sz w:val="22"/>
              </w:rPr>
            </w:pPr>
            <w:r>
              <w:rPr>
                <w:b/>
                <w:sz w:val="22"/>
              </w:rPr>
              <w:t>packer</w:t>
            </w:r>
          </w:p>
        </w:tc>
        <w:tc>
          <w:tcPr>
            <w:tcW w:w="9558" w:type="dxa"/>
          </w:tcPr>
          <w:p w:rsidR="001540FB" w:rsidRPr="00AB1430" w:rsidRDefault="0021033A" w:rsidP="009C1291">
            <w:pPr>
              <w:rPr>
                <w:sz w:val="22"/>
              </w:rPr>
            </w:pPr>
            <w:r w:rsidRPr="00AB1430">
              <w:rPr>
                <w:sz w:val="22"/>
              </w:rPr>
              <w:t xml:space="preserve">Specifies </w:t>
            </w:r>
            <w:r w:rsidRPr="0021033A">
              <w:rPr>
                <w:sz w:val="22"/>
              </w:rPr>
              <w:t>a packer tool that was used to shrink the size of the executable binary associated with the malware instance. Packers are also sometimes referred to as 'compressors'.</w:t>
            </w:r>
          </w:p>
        </w:tc>
      </w:tr>
      <w:tr w:rsidR="001540FB" w:rsidTr="009C1291">
        <w:tc>
          <w:tcPr>
            <w:tcW w:w="3618" w:type="dxa"/>
            <w:vAlign w:val="center"/>
          </w:tcPr>
          <w:p w:rsidR="001540FB" w:rsidRPr="008D6A3A" w:rsidRDefault="001540FB" w:rsidP="009C1291">
            <w:pPr>
              <w:rPr>
                <w:b/>
                <w:sz w:val="22"/>
              </w:rPr>
            </w:pPr>
            <w:r>
              <w:rPr>
                <w:b/>
                <w:sz w:val="22"/>
              </w:rPr>
              <w:t>crypter</w:t>
            </w:r>
          </w:p>
        </w:tc>
        <w:tc>
          <w:tcPr>
            <w:tcW w:w="9558" w:type="dxa"/>
          </w:tcPr>
          <w:p w:rsidR="001540FB" w:rsidRPr="00AB1430" w:rsidRDefault="0021033A" w:rsidP="009C1291">
            <w:pPr>
              <w:rPr>
                <w:sz w:val="22"/>
              </w:rPr>
            </w:pPr>
            <w:r w:rsidRPr="00AB1430">
              <w:rPr>
                <w:sz w:val="22"/>
              </w:rPr>
              <w:t xml:space="preserve">Specifies </w:t>
            </w:r>
            <w:r w:rsidRPr="0021033A">
              <w:rPr>
                <w:sz w:val="22"/>
              </w:rPr>
              <w:t>a crypter tool that was used to encrypt the executable binary associated with the malware instance.</w:t>
            </w:r>
          </w:p>
        </w:tc>
      </w:tr>
      <w:tr w:rsidR="001540FB" w:rsidTr="009C1291">
        <w:tc>
          <w:tcPr>
            <w:tcW w:w="3618" w:type="dxa"/>
            <w:vAlign w:val="center"/>
          </w:tcPr>
          <w:p w:rsidR="001540FB" w:rsidRPr="008D6A3A" w:rsidRDefault="001540FB" w:rsidP="009C1291">
            <w:pPr>
              <w:rPr>
                <w:b/>
                <w:sz w:val="22"/>
              </w:rPr>
            </w:pPr>
            <w:r>
              <w:rPr>
                <w:b/>
                <w:sz w:val="22"/>
              </w:rPr>
              <w:t>protector</w:t>
            </w:r>
          </w:p>
        </w:tc>
        <w:tc>
          <w:tcPr>
            <w:tcW w:w="9558" w:type="dxa"/>
          </w:tcPr>
          <w:p w:rsidR="001540FB" w:rsidRPr="00AB1430" w:rsidRDefault="0021033A" w:rsidP="009C1291">
            <w:pPr>
              <w:rPr>
                <w:sz w:val="22"/>
              </w:rPr>
            </w:pPr>
            <w:r w:rsidRPr="00AB1430">
              <w:rPr>
                <w:sz w:val="22"/>
              </w:rPr>
              <w:t xml:space="preserve">Specifies </w:t>
            </w:r>
            <w:r w:rsidRPr="0021033A">
              <w:rPr>
                <w:sz w:val="22"/>
              </w:rPr>
              <w:t>a protector tool that was used to obfuscate the executable binary associated with the malware instance to make it more difficult to reverse engineer.</w:t>
            </w:r>
          </w:p>
        </w:tc>
      </w:tr>
    </w:tbl>
    <w:p w:rsidR="00AD0E19" w:rsidRDefault="00AD0E19" w:rsidP="00432150">
      <w:pPr>
        <w:pStyle w:val="Heading3"/>
      </w:pPr>
      <w:bookmarkStart w:id="226" w:name="_Toc390177643"/>
      <w:r>
        <w:lastRenderedPageBreak/>
        <w:t>MalwareSubjectRelationshipTypeVocab-1.1</w:t>
      </w:r>
      <w:bookmarkEnd w:id="226"/>
    </w:p>
    <w:p w:rsidR="00AD0E19" w:rsidRPr="003A107F" w:rsidRDefault="00AD0E19" w:rsidP="00AD0E19">
      <w:r w:rsidRPr="003A107F">
        <w:t xml:space="preserve">The </w:t>
      </w:r>
      <w:r>
        <w:rPr>
          <w:rFonts w:ascii="Courier New" w:hAnsi="Courier New" w:cs="Courier New"/>
        </w:rPr>
        <w:t>MalwareSubjectRelationshipType</w:t>
      </w:r>
      <w:r w:rsidRPr="003A107F">
        <w:rPr>
          <w:rFonts w:ascii="Courier New" w:hAnsi="Courier New" w:cs="Courier New"/>
        </w:rPr>
        <w:t>Vocab</w:t>
      </w:r>
      <w:r w:rsidRPr="003A107F">
        <w:rPr>
          <w:rFonts w:cs="Courier New"/>
        </w:rPr>
        <w:t xml:space="preserve"> </w:t>
      </w:r>
      <w:r w:rsidRPr="003A107F">
        <w:t xml:space="preserve">is the default MAEC vocabulary </w:t>
      </w:r>
      <w:r w:rsidRPr="00AB1430">
        <w:t xml:space="preserve">for the </w:t>
      </w:r>
      <w:r w:rsidRPr="00AB1430">
        <w:rPr>
          <w:rFonts w:cs="Courier New"/>
        </w:rPr>
        <w:t>Malware</w:t>
      </w:r>
      <w:r w:rsidR="00AB1430" w:rsidRPr="00AB1430">
        <w:rPr>
          <w:rFonts w:cs="Courier New"/>
        </w:rPr>
        <w:t xml:space="preserve"> </w:t>
      </w:r>
      <w:r w:rsidRPr="00AB1430">
        <w:rPr>
          <w:rFonts w:cs="Courier New"/>
        </w:rPr>
        <w:t>Subject</w:t>
      </w:r>
      <w:r w:rsidRPr="00AB1430">
        <w:t xml:space="preserve"> relationships in a </w:t>
      </w:r>
      <w:r w:rsidRPr="00AB1430">
        <w:rPr>
          <w:rFonts w:cs="Courier New"/>
        </w:rPr>
        <w:t>MAEC</w:t>
      </w:r>
      <w:r w:rsidR="00AB1430" w:rsidRPr="00AB1430">
        <w:rPr>
          <w:rFonts w:cs="Courier New"/>
        </w:rPr>
        <w:t xml:space="preserve"> </w:t>
      </w:r>
      <w:r w:rsidRPr="00AB1430">
        <w:rPr>
          <w:rFonts w:cs="Courier New"/>
        </w:rPr>
        <w:t>Package</w:t>
      </w:r>
      <w:r w:rsidRPr="00AB1430">
        <w:t xml:space="preserve">, which are captured in </w:t>
      </w:r>
      <w:r w:rsidRPr="00AB1430">
        <w:rPr>
          <w:rFonts w:cs="Courier New"/>
        </w:rPr>
        <w:t>Malware</w:t>
      </w:r>
      <w:r w:rsidR="00AB1430" w:rsidRPr="00AB1430">
        <w:rPr>
          <w:rFonts w:cs="Courier New"/>
        </w:rPr>
        <w:t xml:space="preserve"> </w:t>
      </w:r>
      <w:r w:rsidRPr="00AB1430">
        <w:rPr>
          <w:rFonts w:cs="Courier New"/>
        </w:rPr>
        <w:t>Subjects</w:t>
      </w:r>
      <w:r w:rsidRPr="00AB1430">
        <w:t xml:space="preserve"> via</w:t>
      </w:r>
      <w:r w:rsidRPr="003A107F">
        <w:t xml:space="preserve"> the </w:t>
      </w:r>
      <w:r>
        <w:rPr>
          <w:rFonts w:ascii="Courier New" w:hAnsi="Courier New" w:cs="Courier New"/>
        </w:rPr>
        <w:t>Type</w:t>
      </w:r>
      <w:r w:rsidRPr="003A107F">
        <w:t xml:space="preserve"> </w:t>
      </w:r>
      <w:r>
        <w:t>field</w:t>
      </w:r>
      <w:r w:rsidRPr="003A107F">
        <w:t xml:space="preserve"> of </w:t>
      </w:r>
      <w:r>
        <w:rPr>
          <w:rFonts w:ascii="Courier New" w:hAnsi="Courier New" w:cs="Courier New"/>
        </w:rPr>
        <w:t>MalwareSubjectRelationship</w:t>
      </w:r>
      <w:r w:rsidRPr="003A107F">
        <w:rPr>
          <w:rFonts w:ascii="Courier New" w:hAnsi="Courier New" w:cs="Courier New"/>
        </w:rPr>
        <w:t>Type</w:t>
      </w:r>
      <w:r w:rsidR="007876F9" w:rsidRPr="00787684">
        <w:rPr>
          <w:rFonts w:cs="Courier New"/>
        </w:rPr>
        <w:t>,</w:t>
      </w:r>
      <w:r w:rsidRPr="00C0180C">
        <w:rPr>
          <w:rFonts w:cs="Courier New"/>
        </w:rPr>
        <w:t xml:space="preserve"> </w:t>
      </w:r>
      <w:r w:rsidRPr="003A107F">
        <w:t xml:space="preserve">defined in </w:t>
      </w:r>
      <w:r>
        <w:t>the MAEC Package schema.</w:t>
      </w:r>
      <w:r w:rsidRPr="003A107F">
        <w:t xml:space="preserve">  </w:t>
      </w:r>
    </w:p>
    <w:p w:rsidR="00AD0E19" w:rsidRPr="000076BF" w:rsidRDefault="00AD0E19" w:rsidP="00AD0E19"/>
    <w:p w:rsidR="00AD0E19" w:rsidRPr="000076BF" w:rsidRDefault="00AD0E19" w:rsidP="00AD0E19">
      <w:r w:rsidRPr="000076BF">
        <w:t xml:space="preserve">The MAEC </w:t>
      </w:r>
      <w:r w:rsidRPr="00A152A9">
        <w:rPr>
          <w:rFonts w:ascii="Courier New" w:hAnsi="Courier New" w:cs="Courier New"/>
        </w:rPr>
        <w:t>MalwareSubjectRelationshipTypeVocab-1.</w:t>
      </w:r>
      <w:r w:rsidR="00AB1430">
        <w:rPr>
          <w:rFonts w:ascii="Courier New" w:hAnsi="Courier New" w:cs="Courier New"/>
        </w:rPr>
        <w:t>1</w:t>
      </w:r>
      <w:r w:rsidRPr="00FD4E18">
        <w:rPr>
          <w:rFonts w:cs="Courier New"/>
        </w:rPr>
        <w:t xml:space="preserve"> </w:t>
      </w:r>
      <w:r w:rsidR="00787684">
        <w:rPr>
          <w:rFonts w:cs="Courier New"/>
        </w:rPr>
        <w:t xml:space="preserve">type </w:t>
      </w:r>
      <w:r>
        <w:t>extends</w:t>
      </w:r>
      <w:r w:rsidRPr="000076BF">
        <w:t xml:space="preserve"> </w:t>
      </w:r>
      <w:r w:rsidRPr="00787684">
        <w:rPr>
          <w:rFonts w:ascii="Courier New" w:hAnsi="Courier New" w:cs="Courier New"/>
          <w:szCs w:val="22"/>
        </w:rPr>
        <w:t>ControlledVocabularyStringType</w:t>
      </w:r>
      <w:r w:rsidRPr="00787684">
        <w:rPr>
          <w:szCs w:val="22"/>
        </w:rPr>
        <w:t xml:space="preserve"> </w:t>
      </w:r>
      <w:r w:rsidRPr="000076BF">
        <w:t xml:space="preserve">defined in CybOX Common.  Thus, </w:t>
      </w:r>
      <w:r w:rsidR="0033195C">
        <w:rPr>
          <w:rFonts w:ascii="Courier New" w:hAnsi="Courier New" w:cs="Courier New"/>
        </w:rPr>
        <w:t>Type</w:t>
      </w:r>
      <w:r w:rsidRPr="000076BF">
        <w:t xml:space="preserve"> </w:t>
      </w:r>
      <w:r>
        <w:t>fields that make</w:t>
      </w:r>
      <w:r w:rsidRPr="000076BF">
        <w:t xml:space="preserve"> use of this vocabulary are restricted to the enumerated entries contained in the </w:t>
      </w:r>
      <w:r w:rsidRPr="000076BF">
        <w:rPr>
          <w:rFonts w:ascii="Courier New" w:hAnsi="Courier New" w:cs="Courier New"/>
        </w:rPr>
        <w:t>maecVocabs:MalwareSubjectRelationshipTypeEnum-1.</w:t>
      </w:r>
      <w:r w:rsidR="00AB1430">
        <w:rPr>
          <w:rFonts w:ascii="Courier New" w:hAnsi="Courier New" w:cs="Courier New"/>
        </w:rPr>
        <w:t>1</w:t>
      </w:r>
      <w:r w:rsidRPr="000076BF">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Malware Subject Relationship Types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AB1430">
            <w:pPr>
              <w:rPr>
                <w:sz w:val="22"/>
              </w:rPr>
            </w:pPr>
            <w:r>
              <w:rPr>
                <w:sz w:val="22"/>
              </w:rPr>
              <w:t>Specifies the URI associated with the vocabulary.  The fixed value is ‘</w:t>
            </w:r>
            <w:r w:rsidRPr="00EB6493">
              <w:rPr>
                <w:i/>
                <w:sz w:val="22"/>
              </w:rPr>
              <w:t>https://maec.mitre.org/language/version</w:t>
            </w:r>
            <w:r w:rsidR="00A17639">
              <w:rPr>
                <w:i/>
                <w:sz w:val="22"/>
              </w:rPr>
              <w:t>4.1</w:t>
            </w:r>
            <w:r w:rsidRPr="00EB6493">
              <w:rPr>
                <w:i/>
                <w:sz w:val="22"/>
              </w:rPr>
              <w:t>/maec_default_vocabularies.xsd#MalwareSubjectRelationshipTypeVocab-1.</w:t>
            </w:r>
            <w:r w:rsidR="00AB1430">
              <w:rPr>
                <w:i/>
                <w:sz w:val="22"/>
              </w:rPr>
              <w:t>1</w:t>
            </w:r>
            <w:r>
              <w:rPr>
                <w:sz w:val="22"/>
              </w:rPr>
              <w:t>.’</w:t>
            </w:r>
          </w:p>
        </w:tc>
      </w:tr>
    </w:tbl>
    <w:p w:rsidR="00AD0E19" w:rsidRDefault="00AD0E19" w:rsidP="00AD0E19">
      <w:pPr>
        <w:pStyle w:val="Heading4"/>
      </w:pPr>
      <w:bookmarkStart w:id="227" w:name="_Toc390177644"/>
      <w:r>
        <w:t>MalwareSubjectRelationshipTypeEnum-1.1</w:t>
      </w:r>
      <w:bookmarkEnd w:id="227"/>
    </w:p>
    <w:p w:rsidR="00AD0E19" w:rsidRDefault="009A3117" w:rsidP="00AD0E19">
      <w:r w:rsidRPr="00C51E1C">
        <w:t xml:space="preserve">The </w:t>
      </w:r>
      <w:r w:rsidR="00AD0E19" w:rsidRPr="008368A0">
        <w:rPr>
          <w:rFonts w:ascii="Courier New" w:hAnsi="Courier New" w:cs="Courier New"/>
        </w:rPr>
        <w:t>MalwareSubjectRelationshipTypeEnum</w:t>
      </w:r>
      <w:r w:rsidR="00AD0E19" w:rsidRPr="004A2DF4">
        <w:t xml:space="preserve"> is a non-exhaustiveenumeration of </w:t>
      </w:r>
      <w:r w:rsidR="00AD0E19">
        <w:t xml:space="preserve">relationships between </w:t>
      </w:r>
      <w:r w:rsidR="00AD0E19" w:rsidRPr="00A152A9">
        <w:rPr>
          <w:rFonts w:ascii="Courier New" w:hAnsi="Courier New" w:cs="Courier New"/>
        </w:rPr>
        <w:t>Malware_Subjects</w:t>
      </w:r>
      <w:r w:rsidR="00AD0E19" w:rsidRPr="004A2DF4">
        <w:t>.</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9558"/>
      </w:tblGrid>
      <w:tr w:rsidR="00AD0E19" w:rsidTr="00D3096B">
        <w:tc>
          <w:tcPr>
            <w:tcW w:w="3618" w:type="dxa"/>
            <w:shd w:val="pct25" w:color="auto" w:fill="auto"/>
          </w:tcPr>
          <w:p w:rsidR="00AD0E19" w:rsidRPr="00693F21" w:rsidRDefault="00AD0E19" w:rsidP="00D3096B">
            <w:pPr>
              <w:jc w:val="center"/>
              <w:rPr>
                <w:b/>
              </w:rPr>
            </w:pPr>
            <w:r w:rsidRPr="00693F21">
              <w:rPr>
                <w:b/>
              </w:rPr>
              <w:t>Enumeration Value</w:t>
            </w:r>
          </w:p>
        </w:tc>
        <w:tc>
          <w:tcPr>
            <w:tcW w:w="9558" w:type="dxa"/>
            <w:shd w:val="pct25" w:color="auto" w:fill="auto"/>
          </w:tcPr>
          <w:p w:rsidR="00AD0E19" w:rsidRPr="00693F21" w:rsidRDefault="00AD0E19" w:rsidP="00D3096B">
            <w:pPr>
              <w:jc w:val="center"/>
              <w:rPr>
                <w:b/>
              </w:rPr>
            </w:pPr>
            <w:r w:rsidRPr="00693F21">
              <w:rPr>
                <w:b/>
              </w:rPr>
              <w:t>Description</w:t>
            </w:r>
          </w:p>
        </w:tc>
      </w:tr>
      <w:tr w:rsidR="00AD0E19" w:rsidTr="00D3096B">
        <w:tc>
          <w:tcPr>
            <w:tcW w:w="3618" w:type="dxa"/>
            <w:vAlign w:val="center"/>
          </w:tcPr>
          <w:p w:rsidR="00AD0E19" w:rsidRPr="008D6A3A" w:rsidRDefault="00AD0E19" w:rsidP="00D3096B">
            <w:pPr>
              <w:rPr>
                <w:b/>
                <w:sz w:val="22"/>
              </w:rPr>
            </w:pPr>
            <w:r w:rsidRPr="008D6A3A">
              <w:rPr>
                <w:b/>
                <w:sz w:val="22"/>
              </w:rPr>
              <w:t>downloads</w:t>
            </w:r>
          </w:p>
        </w:tc>
        <w:tc>
          <w:tcPr>
            <w:tcW w:w="9558" w:type="dxa"/>
          </w:tcPr>
          <w:p w:rsidR="00AD0E19" w:rsidRPr="00AB1430" w:rsidRDefault="00AD0E19" w:rsidP="00AB1430">
            <w:pPr>
              <w:rPr>
                <w:sz w:val="22"/>
              </w:rPr>
            </w:pPr>
            <w:r w:rsidRPr="00AB1430">
              <w:rPr>
                <w:sz w:val="22"/>
              </w:rPr>
              <w:t xml:space="preserve">Specifies that the </w:t>
            </w:r>
            <w:r w:rsidRPr="00AB1430">
              <w:rPr>
                <w:rFonts w:cs="Courier New"/>
                <w:sz w:val="22"/>
              </w:rPr>
              <w:t>Malware</w:t>
            </w:r>
            <w:r w:rsidR="00AB1430" w:rsidRPr="00AB1430">
              <w:rPr>
                <w:rFonts w:cs="Courier New"/>
                <w:sz w:val="22"/>
              </w:rPr>
              <w:t xml:space="preserve"> </w:t>
            </w:r>
            <w:r w:rsidRPr="00AB1430">
              <w:rPr>
                <w:rFonts w:cs="Courier New"/>
                <w:sz w:val="22"/>
              </w:rPr>
              <w:t>Subject</w:t>
            </w:r>
            <w:r w:rsidRPr="00AB1430">
              <w:rPr>
                <w:sz w:val="22"/>
              </w:rPr>
              <w:t xml:space="preserve"> downloads one or more other </w:t>
            </w:r>
            <w:r w:rsidR="00AB1430" w:rsidRPr="00AB1430">
              <w:rPr>
                <w:rFonts w:cs="Courier New"/>
                <w:sz w:val="22"/>
              </w:rPr>
              <w:t>Malware Subject</w:t>
            </w:r>
            <w:r w:rsidR="00AB1430" w:rsidRPr="00AB1430">
              <w:rPr>
                <w:sz w:val="22"/>
              </w:rPr>
              <w:t xml:space="preserve"> (s)</w:t>
            </w:r>
            <w:r w:rsidRPr="00AB1430">
              <w:rPr>
                <w:sz w:val="22"/>
              </w:rPr>
              <w:t>.</w:t>
            </w:r>
          </w:p>
        </w:tc>
      </w:tr>
      <w:tr w:rsidR="00AD0E19" w:rsidTr="00D3096B">
        <w:tc>
          <w:tcPr>
            <w:tcW w:w="3618" w:type="dxa"/>
            <w:vAlign w:val="center"/>
          </w:tcPr>
          <w:p w:rsidR="00AD0E19" w:rsidRPr="008D6A3A" w:rsidRDefault="00AD0E19" w:rsidP="00D3096B">
            <w:pPr>
              <w:rPr>
                <w:b/>
                <w:sz w:val="22"/>
              </w:rPr>
            </w:pPr>
            <w:r w:rsidRPr="008D6A3A">
              <w:rPr>
                <w:b/>
                <w:sz w:val="22"/>
              </w:rPr>
              <w:t>downloaded by</w:t>
            </w:r>
          </w:p>
        </w:tc>
        <w:tc>
          <w:tcPr>
            <w:tcW w:w="9558" w:type="dxa"/>
          </w:tcPr>
          <w:p w:rsidR="00AD0E19" w:rsidRPr="00AB1430" w:rsidRDefault="00AD0E19" w:rsidP="00D3096B">
            <w:pPr>
              <w:rPr>
                <w:sz w:val="22"/>
              </w:rPr>
            </w:pPr>
            <w:r w:rsidRPr="00AB1430">
              <w:rPr>
                <w:sz w:val="22"/>
              </w:rPr>
              <w:t xml:space="preserve">Specifies that the current </w:t>
            </w:r>
            <w:r w:rsidR="00AB1430" w:rsidRPr="00AB1430">
              <w:rPr>
                <w:rFonts w:cs="Courier New"/>
                <w:sz w:val="22"/>
              </w:rPr>
              <w:t>Malware Subject</w:t>
            </w:r>
            <w:r w:rsidR="00AB1430" w:rsidRPr="00AB1430">
              <w:rPr>
                <w:sz w:val="22"/>
              </w:rPr>
              <w:t xml:space="preserve"> </w:t>
            </w:r>
            <w:r w:rsidRPr="00AB1430">
              <w:rPr>
                <w:sz w:val="22"/>
              </w:rPr>
              <w:t xml:space="preserve">was downloaded by one or more other </w:t>
            </w:r>
            <w:r w:rsidR="00AB1430" w:rsidRPr="00AB1430">
              <w:rPr>
                <w:rFonts w:cs="Courier New"/>
                <w:sz w:val="22"/>
              </w:rPr>
              <w:t>Malware Subject</w:t>
            </w:r>
            <w:r w:rsidRPr="00AB1430">
              <w:rPr>
                <w:sz w:val="22"/>
              </w:rPr>
              <w:t>(s).</w:t>
            </w:r>
          </w:p>
        </w:tc>
      </w:tr>
      <w:tr w:rsidR="00AD0E19" w:rsidTr="00D3096B">
        <w:tc>
          <w:tcPr>
            <w:tcW w:w="3618" w:type="dxa"/>
            <w:vAlign w:val="center"/>
          </w:tcPr>
          <w:p w:rsidR="00AD0E19" w:rsidRPr="008D6A3A" w:rsidRDefault="00AD0E19" w:rsidP="00D3096B">
            <w:pPr>
              <w:rPr>
                <w:b/>
                <w:sz w:val="22"/>
              </w:rPr>
            </w:pPr>
            <w:r w:rsidRPr="008D6A3A">
              <w:rPr>
                <w:b/>
                <w:sz w:val="22"/>
              </w:rPr>
              <w:t>drops</w:t>
            </w:r>
          </w:p>
        </w:tc>
        <w:tc>
          <w:tcPr>
            <w:tcW w:w="9558" w:type="dxa"/>
          </w:tcPr>
          <w:p w:rsidR="00AD0E19" w:rsidRPr="00AB1430" w:rsidRDefault="00AD0E19" w:rsidP="00D3096B">
            <w:pPr>
              <w:rPr>
                <w:sz w:val="22"/>
              </w:rPr>
            </w:pPr>
            <w:r w:rsidRPr="00AB1430">
              <w:rPr>
                <w:sz w:val="22"/>
              </w:rPr>
              <w:t xml:space="preserve">Specifies that the </w:t>
            </w:r>
            <w:r w:rsidR="00AB1430" w:rsidRPr="00AB1430">
              <w:rPr>
                <w:rFonts w:cs="Courier New"/>
                <w:sz w:val="22"/>
              </w:rPr>
              <w:t>Malware Subject</w:t>
            </w:r>
            <w:r w:rsidRPr="00AB1430">
              <w:rPr>
                <w:sz w:val="22"/>
              </w:rPr>
              <w:t xml:space="preserve"> drops (or writes to disk) one or more other </w:t>
            </w:r>
            <w:r w:rsidR="00AB1430" w:rsidRPr="00AB1430">
              <w:rPr>
                <w:rFonts w:cs="Courier New"/>
                <w:sz w:val="22"/>
              </w:rPr>
              <w:t>Malware Subject</w:t>
            </w:r>
            <w:r w:rsidRPr="00AB1430">
              <w:rPr>
                <w:sz w:val="22"/>
              </w:rPr>
              <w:t>(s).</w:t>
            </w:r>
          </w:p>
        </w:tc>
      </w:tr>
      <w:tr w:rsidR="00AD0E19" w:rsidTr="00D3096B">
        <w:tc>
          <w:tcPr>
            <w:tcW w:w="3618" w:type="dxa"/>
            <w:vAlign w:val="center"/>
          </w:tcPr>
          <w:p w:rsidR="00AD0E19" w:rsidRPr="008D6A3A" w:rsidRDefault="00AD0E19" w:rsidP="00D3096B">
            <w:pPr>
              <w:rPr>
                <w:b/>
                <w:sz w:val="22"/>
              </w:rPr>
            </w:pPr>
            <w:r w:rsidRPr="008D6A3A">
              <w:rPr>
                <w:b/>
                <w:sz w:val="22"/>
              </w:rPr>
              <w:t>dropped by</w:t>
            </w:r>
          </w:p>
        </w:tc>
        <w:tc>
          <w:tcPr>
            <w:tcW w:w="9558" w:type="dxa"/>
          </w:tcPr>
          <w:p w:rsidR="00AD0E19" w:rsidRPr="00AB1430" w:rsidRDefault="00AD0E19" w:rsidP="00D3096B">
            <w:pPr>
              <w:rPr>
                <w:sz w:val="22"/>
              </w:rPr>
            </w:pPr>
            <w:r w:rsidRPr="00AB1430">
              <w:rPr>
                <w:sz w:val="22"/>
              </w:rPr>
              <w:t xml:space="preserve">Specifies that the current </w:t>
            </w:r>
            <w:r w:rsidR="00AB1430" w:rsidRPr="00AB1430">
              <w:rPr>
                <w:rFonts w:cs="Courier New"/>
                <w:sz w:val="22"/>
              </w:rPr>
              <w:t>Malware Subject</w:t>
            </w:r>
            <w:r w:rsidRPr="00AB1430">
              <w:rPr>
                <w:sz w:val="22"/>
              </w:rPr>
              <w:t xml:space="preserve"> was dropped (or written to disk) by one or more other </w:t>
            </w:r>
            <w:r w:rsidR="00AB1430" w:rsidRPr="00AB1430">
              <w:rPr>
                <w:rFonts w:cs="Courier New"/>
                <w:sz w:val="22"/>
              </w:rPr>
              <w:t>Malware Subject</w:t>
            </w:r>
            <w:r w:rsidRPr="00AB1430">
              <w:rPr>
                <w:sz w:val="22"/>
              </w:rPr>
              <w:t>(s).</w:t>
            </w:r>
          </w:p>
        </w:tc>
      </w:tr>
      <w:tr w:rsidR="00AD0E19" w:rsidTr="00D3096B">
        <w:tc>
          <w:tcPr>
            <w:tcW w:w="3618" w:type="dxa"/>
            <w:vAlign w:val="center"/>
          </w:tcPr>
          <w:p w:rsidR="00AD0E19" w:rsidRPr="008D6A3A" w:rsidRDefault="00AD0E19" w:rsidP="00D3096B">
            <w:pPr>
              <w:rPr>
                <w:b/>
                <w:sz w:val="22"/>
              </w:rPr>
            </w:pPr>
            <w:r w:rsidRPr="008D6A3A">
              <w:rPr>
                <w:b/>
                <w:sz w:val="22"/>
              </w:rPr>
              <w:t>extracts</w:t>
            </w:r>
          </w:p>
        </w:tc>
        <w:tc>
          <w:tcPr>
            <w:tcW w:w="9558" w:type="dxa"/>
          </w:tcPr>
          <w:p w:rsidR="00AD0E19" w:rsidRPr="00AB1430" w:rsidRDefault="00AD0E19" w:rsidP="00D3096B">
            <w:pPr>
              <w:rPr>
                <w:sz w:val="22"/>
              </w:rPr>
            </w:pPr>
            <w:r w:rsidRPr="00AB1430">
              <w:rPr>
                <w:sz w:val="22"/>
              </w:rPr>
              <w:t xml:space="preserve">Specifies that the </w:t>
            </w:r>
            <w:r w:rsidR="00AB1430" w:rsidRPr="00AB1430">
              <w:rPr>
                <w:rFonts w:cs="Courier New"/>
                <w:sz w:val="22"/>
              </w:rPr>
              <w:t>Malware Subject</w:t>
            </w:r>
            <w:r w:rsidRPr="00AB1430">
              <w:rPr>
                <w:sz w:val="22"/>
              </w:rPr>
              <w:t xml:space="preserve"> extracts (from an embedded archive or another container) one or more other </w:t>
            </w:r>
            <w:r w:rsidR="00AB1430" w:rsidRPr="00AB1430">
              <w:rPr>
                <w:rFonts w:cs="Courier New"/>
                <w:sz w:val="22"/>
              </w:rPr>
              <w:t>Malware Subject</w:t>
            </w:r>
            <w:r w:rsidRPr="00AB1430">
              <w:rPr>
                <w:sz w:val="22"/>
              </w:rPr>
              <w:t>(s).</w:t>
            </w:r>
          </w:p>
        </w:tc>
      </w:tr>
      <w:tr w:rsidR="00AD0E19" w:rsidTr="00D3096B">
        <w:tc>
          <w:tcPr>
            <w:tcW w:w="3618" w:type="dxa"/>
            <w:vAlign w:val="center"/>
          </w:tcPr>
          <w:p w:rsidR="00AD0E19" w:rsidRPr="008D6A3A" w:rsidRDefault="00AD0E19" w:rsidP="00D3096B">
            <w:pPr>
              <w:rPr>
                <w:b/>
                <w:sz w:val="22"/>
              </w:rPr>
            </w:pPr>
            <w:r w:rsidRPr="008D6A3A">
              <w:rPr>
                <w:b/>
                <w:sz w:val="22"/>
              </w:rPr>
              <w:t>extracted from</w:t>
            </w:r>
          </w:p>
        </w:tc>
        <w:tc>
          <w:tcPr>
            <w:tcW w:w="9558" w:type="dxa"/>
          </w:tcPr>
          <w:p w:rsidR="00AD0E19" w:rsidRPr="00AB1430" w:rsidRDefault="00AD0E19" w:rsidP="00D3096B">
            <w:pPr>
              <w:rPr>
                <w:sz w:val="22"/>
              </w:rPr>
            </w:pPr>
            <w:r w:rsidRPr="00AB1430">
              <w:rPr>
                <w:sz w:val="22"/>
              </w:rPr>
              <w:t xml:space="preserve">Specifies that the current </w:t>
            </w:r>
            <w:r w:rsidR="00AB1430" w:rsidRPr="00AB1430">
              <w:rPr>
                <w:rFonts w:cs="Courier New"/>
                <w:sz w:val="22"/>
              </w:rPr>
              <w:t>Malware Subject</w:t>
            </w:r>
            <w:r w:rsidRPr="00AB1430">
              <w:rPr>
                <w:sz w:val="22"/>
              </w:rPr>
              <w:t xml:space="preserve"> was extracted from one or more other </w:t>
            </w:r>
            <w:r w:rsidR="00AB1430" w:rsidRPr="00AB1430">
              <w:rPr>
                <w:rFonts w:cs="Courier New"/>
                <w:sz w:val="22"/>
              </w:rPr>
              <w:t>Malware Subject</w:t>
            </w:r>
            <w:r w:rsidRPr="00AB1430">
              <w:rPr>
                <w:sz w:val="22"/>
              </w:rPr>
              <w:t>(s).</w:t>
            </w:r>
          </w:p>
        </w:tc>
      </w:tr>
      <w:tr w:rsidR="00AD0E19" w:rsidTr="00D3096B">
        <w:tc>
          <w:tcPr>
            <w:tcW w:w="3618" w:type="dxa"/>
            <w:vAlign w:val="center"/>
          </w:tcPr>
          <w:p w:rsidR="00AD0E19" w:rsidRPr="008D6A3A" w:rsidRDefault="00AD0E19" w:rsidP="00D3096B">
            <w:pPr>
              <w:rPr>
                <w:b/>
                <w:sz w:val="22"/>
              </w:rPr>
            </w:pPr>
            <w:r>
              <w:rPr>
                <w:b/>
                <w:sz w:val="22"/>
              </w:rPr>
              <w:t>direct descendant of</w:t>
            </w:r>
          </w:p>
        </w:tc>
        <w:tc>
          <w:tcPr>
            <w:tcW w:w="9558" w:type="dxa"/>
          </w:tcPr>
          <w:p w:rsidR="00AD0E19" w:rsidRPr="00AB1430" w:rsidRDefault="00AD0E19" w:rsidP="00D3096B">
            <w:pPr>
              <w:rPr>
                <w:sz w:val="22"/>
              </w:rPr>
            </w:pPr>
            <w:r w:rsidRPr="00AB1430">
              <w:rPr>
                <w:sz w:val="22"/>
              </w:rPr>
              <w:t xml:space="preserve">Specifies that the current </w:t>
            </w:r>
            <w:r w:rsidR="00AB1430" w:rsidRPr="00AB1430">
              <w:rPr>
                <w:rFonts w:cs="Courier New"/>
                <w:sz w:val="22"/>
              </w:rPr>
              <w:t>Malware Subject</w:t>
            </w:r>
            <w:r w:rsidRPr="00AB1430">
              <w:rPr>
                <w:sz w:val="22"/>
              </w:rPr>
              <w:t xml:space="preserve"> is a direct descendant (i.e. in terms of development lineage) </w:t>
            </w:r>
            <w:r w:rsidRPr="00AB1430">
              <w:rPr>
                <w:sz w:val="22"/>
              </w:rPr>
              <w:lastRenderedPageBreak/>
              <w:t xml:space="preserve">of one or more other </w:t>
            </w:r>
            <w:r w:rsidR="00AB1430" w:rsidRPr="00AB1430">
              <w:rPr>
                <w:rFonts w:cs="Courier New"/>
                <w:sz w:val="22"/>
              </w:rPr>
              <w:t>Malware Subject</w:t>
            </w:r>
            <w:r w:rsidRPr="00AB1430">
              <w:rPr>
                <w:sz w:val="22"/>
              </w:rPr>
              <w:t>(s).</w:t>
            </w:r>
          </w:p>
        </w:tc>
      </w:tr>
      <w:tr w:rsidR="00AD0E19" w:rsidTr="00D3096B">
        <w:tc>
          <w:tcPr>
            <w:tcW w:w="3618" w:type="dxa"/>
            <w:vAlign w:val="center"/>
          </w:tcPr>
          <w:p w:rsidR="00AD0E19" w:rsidRDefault="00AD0E19" w:rsidP="00D3096B">
            <w:pPr>
              <w:rPr>
                <w:b/>
                <w:sz w:val="22"/>
              </w:rPr>
            </w:pPr>
            <w:r>
              <w:rPr>
                <w:b/>
                <w:sz w:val="22"/>
              </w:rPr>
              <w:lastRenderedPageBreak/>
              <w:t>direct ancestor of</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is a direct ancestor (i.e. in terms of development lineage) of one or more other </w:t>
            </w:r>
            <w:r w:rsidRPr="00AB1430">
              <w:rPr>
                <w:rFonts w:cs="Courier New"/>
                <w:sz w:val="22"/>
              </w:rPr>
              <w:t>Malware Subject</w:t>
            </w:r>
            <w:r w:rsidR="00AD0E19" w:rsidRPr="00AB1430">
              <w:rPr>
                <w:sz w:val="22"/>
              </w:rPr>
              <w:t>(s).</w:t>
            </w:r>
          </w:p>
        </w:tc>
      </w:tr>
      <w:tr w:rsidR="00AD0E19" w:rsidTr="00D3096B">
        <w:tc>
          <w:tcPr>
            <w:tcW w:w="3618" w:type="dxa"/>
            <w:vAlign w:val="center"/>
          </w:tcPr>
          <w:p w:rsidR="00AD0E19" w:rsidRDefault="00AD0E19" w:rsidP="00D3096B">
            <w:pPr>
              <w:rPr>
                <w:b/>
                <w:sz w:val="22"/>
              </w:rPr>
            </w:pPr>
            <w:r>
              <w:rPr>
                <w:b/>
                <w:sz w:val="22"/>
              </w:rPr>
              <w:t>memory image of</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represents a memory image associated with one or more other </w:t>
            </w:r>
            <w:r w:rsidRPr="00AB1430">
              <w:rPr>
                <w:rFonts w:cs="Courier New"/>
                <w:sz w:val="22"/>
              </w:rPr>
              <w:t>Malware Subject</w:t>
            </w:r>
            <w:r w:rsidR="00AD0E19" w:rsidRPr="00AB1430">
              <w:rPr>
                <w:sz w:val="22"/>
              </w:rPr>
              <w:t>(s).</w:t>
            </w:r>
          </w:p>
        </w:tc>
      </w:tr>
      <w:tr w:rsidR="00AD0E19" w:rsidTr="00D3096B">
        <w:tc>
          <w:tcPr>
            <w:tcW w:w="3618" w:type="dxa"/>
            <w:vAlign w:val="center"/>
          </w:tcPr>
          <w:p w:rsidR="00AD0E19" w:rsidRDefault="00AD0E19" w:rsidP="00D3096B">
            <w:pPr>
              <w:rPr>
                <w:b/>
                <w:sz w:val="22"/>
              </w:rPr>
            </w:pPr>
            <w:r>
              <w:rPr>
                <w:b/>
                <w:sz w:val="22"/>
              </w:rPr>
              <w:t>contained in memory image</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is a malware binary or component contained in one or more other </w:t>
            </w:r>
            <w:r w:rsidRPr="00AB1430">
              <w:rPr>
                <w:rFonts w:cs="Courier New"/>
                <w:sz w:val="22"/>
              </w:rPr>
              <w:t>Malware Subject</w:t>
            </w:r>
            <w:r w:rsidR="00AD0E19" w:rsidRPr="00AB1430">
              <w:rPr>
                <w:sz w:val="22"/>
              </w:rPr>
              <w:t>(s) that represent memory images.</w:t>
            </w:r>
          </w:p>
        </w:tc>
      </w:tr>
      <w:tr w:rsidR="00AD0E19" w:rsidTr="00D3096B">
        <w:tc>
          <w:tcPr>
            <w:tcW w:w="3618" w:type="dxa"/>
            <w:vAlign w:val="center"/>
          </w:tcPr>
          <w:p w:rsidR="00AD0E19" w:rsidRDefault="00AD0E19" w:rsidP="00D3096B">
            <w:pPr>
              <w:rPr>
                <w:b/>
                <w:sz w:val="22"/>
              </w:rPr>
            </w:pPr>
            <w:r>
              <w:rPr>
                <w:b/>
                <w:sz w:val="22"/>
              </w:rPr>
              <w:t>disk image of</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represents a disk image associated with one or more other </w:t>
            </w:r>
            <w:r w:rsidRPr="00AB1430">
              <w:rPr>
                <w:rFonts w:cs="Courier New"/>
                <w:sz w:val="22"/>
              </w:rPr>
              <w:t>Malware Subject</w:t>
            </w:r>
            <w:r w:rsidR="00AD0E19" w:rsidRPr="00AB1430">
              <w:rPr>
                <w:sz w:val="22"/>
              </w:rPr>
              <w:t>(s).</w:t>
            </w:r>
          </w:p>
        </w:tc>
      </w:tr>
      <w:tr w:rsidR="00AD0E19" w:rsidTr="00D3096B">
        <w:tc>
          <w:tcPr>
            <w:tcW w:w="3618" w:type="dxa"/>
            <w:vAlign w:val="center"/>
          </w:tcPr>
          <w:p w:rsidR="00AD0E19" w:rsidRDefault="00AD0E19" w:rsidP="00D3096B">
            <w:pPr>
              <w:rPr>
                <w:b/>
                <w:sz w:val="22"/>
              </w:rPr>
            </w:pPr>
            <w:r>
              <w:rPr>
                <w:b/>
                <w:sz w:val="22"/>
              </w:rPr>
              <w:t>contained in disk image</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is a malware binary or component contained in one or more other </w:t>
            </w:r>
            <w:r w:rsidRPr="00AB1430">
              <w:rPr>
                <w:rFonts w:cs="Courier New"/>
                <w:sz w:val="22"/>
              </w:rPr>
              <w:t>Malware Subject</w:t>
            </w:r>
            <w:r w:rsidR="00AD0E19" w:rsidRPr="00AB1430">
              <w:rPr>
                <w:sz w:val="22"/>
              </w:rPr>
              <w:t>(s) that represent disk images.</w:t>
            </w:r>
          </w:p>
        </w:tc>
      </w:tr>
      <w:tr w:rsidR="00AD0E19" w:rsidTr="00D3096B">
        <w:tc>
          <w:tcPr>
            <w:tcW w:w="3618" w:type="dxa"/>
            <w:vAlign w:val="center"/>
          </w:tcPr>
          <w:p w:rsidR="00AD0E19" w:rsidRDefault="00AD0E19" w:rsidP="00D3096B">
            <w:pPr>
              <w:rPr>
                <w:b/>
                <w:sz w:val="22"/>
              </w:rPr>
            </w:pPr>
            <w:r>
              <w:rPr>
                <w:b/>
                <w:sz w:val="22"/>
              </w:rPr>
              <w:t>network traffic capture of</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represents captured network traffic associated with one or more other </w:t>
            </w:r>
            <w:r w:rsidRPr="00AB1430">
              <w:rPr>
                <w:rFonts w:cs="Courier New"/>
                <w:sz w:val="22"/>
              </w:rPr>
              <w:t>Malware Subject</w:t>
            </w:r>
            <w:r w:rsidR="00AD0E19" w:rsidRPr="00AB1430">
              <w:rPr>
                <w:sz w:val="22"/>
              </w:rPr>
              <w:t>(s).</w:t>
            </w:r>
          </w:p>
        </w:tc>
      </w:tr>
      <w:tr w:rsidR="00AD0E19" w:rsidTr="00D3096B">
        <w:tc>
          <w:tcPr>
            <w:tcW w:w="3618" w:type="dxa"/>
            <w:vAlign w:val="center"/>
          </w:tcPr>
          <w:p w:rsidR="00AD0E19" w:rsidRDefault="00AD0E19" w:rsidP="00D3096B">
            <w:pPr>
              <w:rPr>
                <w:b/>
                <w:sz w:val="22"/>
              </w:rPr>
            </w:pPr>
            <w:r>
              <w:rPr>
                <w:b/>
                <w:sz w:val="22"/>
              </w:rPr>
              <w:t>contained in network traffic capture</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is a malware binary or component contained in one or more other </w:t>
            </w:r>
            <w:r w:rsidRPr="00AB1430">
              <w:rPr>
                <w:rFonts w:cs="Courier New"/>
                <w:sz w:val="22"/>
              </w:rPr>
              <w:t>Malware Subject</w:t>
            </w:r>
            <w:r w:rsidR="00AD0E19" w:rsidRPr="00AB1430">
              <w:rPr>
                <w:sz w:val="22"/>
              </w:rPr>
              <w:t>(s) that represent captures of network traffic.</w:t>
            </w:r>
          </w:p>
        </w:tc>
      </w:tr>
      <w:tr w:rsidR="00AD0E19" w:rsidTr="00D3096B">
        <w:tc>
          <w:tcPr>
            <w:tcW w:w="3618" w:type="dxa"/>
            <w:vAlign w:val="center"/>
          </w:tcPr>
          <w:p w:rsidR="00AD0E19" w:rsidRDefault="00AD0E19" w:rsidP="00D3096B">
            <w:pPr>
              <w:rPr>
                <w:b/>
                <w:sz w:val="22"/>
              </w:rPr>
            </w:pPr>
            <w:r>
              <w:rPr>
                <w:b/>
                <w:sz w:val="22"/>
              </w:rPr>
              <w:t>packed version of</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represents a packed version (in terms of executable binary packing) of one or more other </w:t>
            </w:r>
            <w:r w:rsidRPr="00AB1430">
              <w:rPr>
                <w:rFonts w:cs="Courier New"/>
                <w:sz w:val="22"/>
              </w:rPr>
              <w:t>Malware Subject</w:t>
            </w:r>
            <w:r w:rsidR="00AD0E19" w:rsidRPr="00AB1430">
              <w:rPr>
                <w:sz w:val="22"/>
              </w:rPr>
              <w:t>(s).</w:t>
            </w:r>
          </w:p>
        </w:tc>
      </w:tr>
      <w:tr w:rsidR="00AD0E19" w:rsidTr="00D3096B">
        <w:tc>
          <w:tcPr>
            <w:tcW w:w="3618" w:type="dxa"/>
            <w:vAlign w:val="center"/>
          </w:tcPr>
          <w:p w:rsidR="00AD0E19" w:rsidRDefault="00AD0E19" w:rsidP="00D3096B">
            <w:pPr>
              <w:rPr>
                <w:b/>
                <w:sz w:val="22"/>
              </w:rPr>
            </w:pPr>
            <w:r>
              <w:rPr>
                <w:b/>
                <w:sz w:val="22"/>
              </w:rPr>
              <w:t>unpacked version of</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represents an unpacked version (in terms of executable binary packing) of one or more other </w:t>
            </w:r>
            <w:r w:rsidRPr="00AB1430">
              <w:rPr>
                <w:rFonts w:cs="Courier New"/>
                <w:sz w:val="22"/>
              </w:rPr>
              <w:t>Malware Subject</w:t>
            </w:r>
            <w:r w:rsidR="00AD0E19" w:rsidRPr="00AB1430">
              <w:rPr>
                <w:sz w:val="22"/>
              </w:rPr>
              <w:t>(s).</w:t>
            </w:r>
          </w:p>
        </w:tc>
      </w:tr>
      <w:tr w:rsidR="00AD0E19" w:rsidTr="00D3096B">
        <w:tc>
          <w:tcPr>
            <w:tcW w:w="3618" w:type="dxa"/>
            <w:vAlign w:val="center"/>
          </w:tcPr>
          <w:p w:rsidR="00AD0E19" w:rsidRDefault="00AD0E19" w:rsidP="00D3096B">
            <w:pPr>
              <w:rPr>
                <w:b/>
                <w:sz w:val="22"/>
              </w:rPr>
            </w:pPr>
            <w:r>
              <w:rPr>
                <w:b/>
                <w:sz w:val="22"/>
              </w:rPr>
              <w:t>installs</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installs one or more other </w:t>
            </w:r>
            <w:r w:rsidRPr="00AB1430">
              <w:rPr>
                <w:rFonts w:cs="Courier New"/>
                <w:sz w:val="22"/>
              </w:rPr>
              <w:t>Malware Subject</w:t>
            </w:r>
            <w:r w:rsidR="00AD0E19" w:rsidRPr="00AB1430">
              <w:rPr>
                <w:sz w:val="22"/>
              </w:rPr>
              <w:t>(s).</w:t>
            </w:r>
          </w:p>
        </w:tc>
      </w:tr>
      <w:tr w:rsidR="00AD0E19" w:rsidTr="00D3096B">
        <w:tc>
          <w:tcPr>
            <w:tcW w:w="3618" w:type="dxa"/>
            <w:vAlign w:val="center"/>
          </w:tcPr>
          <w:p w:rsidR="00AD0E19" w:rsidRDefault="00AD0E19" w:rsidP="00D3096B">
            <w:pPr>
              <w:rPr>
                <w:b/>
                <w:sz w:val="22"/>
              </w:rPr>
            </w:pPr>
            <w:r>
              <w:rPr>
                <w:b/>
                <w:sz w:val="22"/>
              </w:rPr>
              <w:t>installed by</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is installed by one or more other </w:t>
            </w:r>
            <w:r w:rsidRPr="00AB1430">
              <w:rPr>
                <w:rFonts w:cs="Courier New"/>
                <w:sz w:val="22"/>
              </w:rPr>
              <w:t>Malware Subject</w:t>
            </w:r>
            <w:r w:rsidR="00AD0E19" w:rsidRPr="00AB1430">
              <w:rPr>
                <w:sz w:val="22"/>
              </w:rPr>
              <w:t>(s).</w:t>
            </w:r>
          </w:p>
        </w:tc>
      </w:tr>
      <w:tr w:rsidR="00AD0E19" w:rsidTr="00D3096B">
        <w:tc>
          <w:tcPr>
            <w:tcW w:w="3618" w:type="dxa"/>
            <w:vAlign w:val="center"/>
          </w:tcPr>
          <w:p w:rsidR="00AD0E19" w:rsidRDefault="00AD0E19" w:rsidP="00D3096B">
            <w:pPr>
              <w:rPr>
                <w:b/>
                <w:sz w:val="22"/>
              </w:rPr>
            </w:pPr>
            <w:r>
              <w:rPr>
                <w:b/>
                <w:sz w:val="22"/>
              </w:rPr>
              <w:t>64-bit version of</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is a 64-bit version of one or more other </w:t>
            </w:r>
            <w:r w:rsidRPr="00AB1430">
              <w:rPr>
                <w:rFonts w:cs="Courier New"/>
                <w:sz w:val="22"/>
              </w:rPr>
              <w:t>Malware Subject</w:t>
            </w:r>
            <w:r w:rsidR="00AD0E19" w:rsidRPr="00AB1430">
              <w:rPr>
                <w:sz w:val="22"/>
              </w:rPr>
              <w:t>(s).</w:t>
            </w:r>
          </w:p>
        </w:tc>
      </w:tr>
      <w:tr w:rsidR="00AD0E19" w:rsidTr="00D3096B">
        <w:tc>
          <w:tcPr>
            <w:tcW w:w="3618" w:type="dxa"/>
            <w:vAlign w:val="center"/>
          </w:tcPr>
          <w:p w:rsidR="00AD0E19" w:rsidRDefault="00AD0E19" w:rsidP="00D3096B">
            <w:pPr>
              <w:rPr>
                <w:b/>
                <w:sz w:val="22"/>
              </w:rPr>
            </w:pPr>
            <w:r>
              <w:rPr>
                <w:b/>
                <w:sz w:val="22"/>
              </w:rPr>
              <w:t>32-bit version of</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is a 32-bit version of one or more other </w:t>
            </w:r>
            <w:r w:rsidRPr="00AB1430">
              <w:rPr>
                <w:rFonts w:cs="Courier New"/>
                <w:sz w:val="22"/>
              </w:rPr>
              <w:t>Malware Subject</w:t>
            </w:r>
            <w:r w:rsidR="00AD0E19" w:rsidRPr="00AB1430">
              <w:rPr>
                <w:sz w:val="22"/>
              </w:rPr>
              <w:t>(s).</w:t>
            </w:r>
          </w:p>
        </w:tc>
      </w:tr>
      <w:tr w:rsidR="00AD0E19" w:rsidTr="00D3096B">
        <w:tc>
          <w:tcPr>
            <w:tcW w:w="3618" w:type="dxa"/>
            <w:vAlign w:val="center"/>
          </w:tcPr>
          <w:p w:rsidR="00AD0E19" w:rsidRDefault="00AD0E19" w:rsidP="00D3096B">
            <w:pPr>
              <w:rPr>
                <w:b/>
                <w:sz w:val="22"/>
              </w:rPr>
            </w:pPr>
            <w:r>
              <w:rPr>
                <w:b/>
                <w:sz w:val="22"/>
              </w:rPr>
              <w:t>encrypted version of</w:t>
            </w:r>
          </w:p>
        </w:tc>
        <w:tc>
          <w:tcPr>
            <w:tcW w:w="9558" w:type="dxa"/>
          </w:tcPr>
          <w:p w:rsidR="00AD0E19" w:rsidRPr="00AB1430" w:rsidRDefault="00AB1430" w:rsidP="00D3096B">
            <w:pPr>
              <w:rPr>
                <w:sz w:val="22"/>
              </w:rPr>
            </w:pPr>
            <w:r w:rsidRPr="00AB1430">
              <w:rPr>
                <w:sz w:val="22"/>
              </w:rPr>
              <w:t xml:space="preserve">Specifies </w:t>
            </w:r>
            <w:r w:rsidR="00AD0E19" w:rsidRPr="00AB1430">
              <w:rPr>
                <w:sz w:val="22"/>
              </w:rPr>
              <w:t xml:space="preserve">that the current </w:t>
            </w:r>
            <w:r w:rsidRPr="00AB1430">
              <w:rPr>
                <w:rFonts w:cs="Courier New"/>
                <w:sz w:val="22"/>
              </w:rPr>
              <w:t>Malware Subject</w:t>
            </w:r>
            <w:r w:rsidR="00AD0E19" w:rsidRPr="00AB1430">
              <w:rPr>
                <w:sz w:val="22"/>
              </w:rPr>
              <w:t xml:space="preserve"> is an encrypted version of one or more other </w:t>
            </w:r>
            <w:r w:rsidRPr="00AB1430">
              <w:rPr>
                <w:rFonts w:cs="Courier New"/>
                <w:sz w:val="22"/>
              </w:rPr>
              <w:t>Malware Subject</w:t>
            </w:r>
            <w:r w:rsidR="00AD0E19" w:rsidRPr="00AB1430">
              <w:rPr>
                <w:sz w:val="22"/>
              </w:rPr>
              <w:t>(s).</w:t>
            </w:r>
          </w:p>
        </w:tc>
      </w:tr>
      <w:tr w:rsidR="00AD0E19" w:rsidTr="00D3096B">
        <w:tc>
          <w:tcPr>
            <w:tcW w:w="3618" w:type="dxa"/>
            <w:vAlign w:val="center"/>
          </w:tcPr>
          <w:p w:rsidR="00AD0E19" w:rsidRDefault="00AD0E19" w:rsidP="00D3096B">
            <w:pPr>
              <w:rPr>
                <w:b/>
                <w:sz w:val="22"/>
              </w:rPr>
            </w:pPr>
            <w:r>
              <w:rPr>
                <w:b/>
                <w:sz w:val="22"/>
              </w:rPr>
              <w:t>decrypted version of</w:t>
            </w:r>
          </w:p>
        </w:tc>
        <w:tc>
          <w:tcPr>
            <w:tcW w:w="9558" w:type="dxa"/>
          </w:tcPr>
          <w:p w:rsidR="00AD0E19" w:rsidRPr="00AB1430" w:rsidRDefault="00AB1430" w:rsidP="00D3096B">
            <w:pPr>
              <w:rPr>
                <w:sz w:val="22"/>
              </w:rPr>
            </w:pPr>
            <w:r w:rsidRPr="00AB1430">
              <w:rPr>
                <w:sz w:val="22"/>
              </w:rPr>
              <w:t>Specifies</w:t>
            </w:r>
            <w:r w:rsidR="00AD0E19" w:rsidRPr="00AB1430">
              <w:rPr>
                <w:sz w:val="22"/>
              </w:rPr>
              <w:t xml:space="preserve"> that the current </w:t>
            </w:r>
            <w:r w:rsidRPr="00AB1430">
              <w:rPr>
                <w:rFonts w:cs="Courier New"/>
                <w:sz w:val="22"/>
              </w:rPr>
              <w:t>Malware Subject</w:t>
            </w:r>
            <w:r w:rsidR="00AD0E19" w:rsidRPr="00AB1430">
              <w:rPr>
                <w:sz w:val="22"/>
              </w:rPr>
              <w:t xml:space="preserve"> is a decrypted version of one or more other </w:t>
            </w:r>
            <w:r w:rsidRPr="00AB1430">
              <w:rPr>
                <w:rFonts w:cs="Courier New"/>
                <w:sz w:val="22"/>
              </w:rPr>
              <w:t>Malware Subject</w:t>
            </w:r>
            <w:r w:rsidR="00AD0E19" w:rsidRPr="00AB1430">
              <w:rPr>
                <w:sz w:val="22"/>
              </w:rPr>
              <w:t>(s).</w:t>
            </w:r>
          </w:p>
        </w:tc>
      </w:tr>
    </w:tbl>
    <w:p w:rsidR="00AD0E19" w:rsidRDefault="00AD0E19" w:rsidP="001F322D">
      <w:pPr>
        <w:pStyle w:val="Heading2"/>
      </w:pPr>
      <w:bookmarkStart w:id="228" w:name="_Ref383002431"/>
      <w:bookmarkStart w:id="229" w:name="_Toc390177645"/>
      <w:r w:rsidRPr="00AD0E19">
        <w:t>Package-Related Default Vocabularies</w:t>
      </w:r>
      <w:bookmarkEnd w:id="228"/>
      <w:bookmarkEnd w:id="229"/>
    </w:p>
    <w:p w:rsidR="00027169" w:rsidRPr="00ED23A2" w:rsidRDefault="00027169" w:rsidP="00027169">
      <w:r>
        <w:t>The default vocabularies in this section are related to MAEC Packages.</w:t>
      </w:r>
    </w:p>
    <w:p w:rsidR="00AD0E19" w:rsidRDefault="00AD0E19" w:rsidP="00432150">
      <w:pPr>
        <w:pStyle w:val="Heading3"/>
      </w:pPr>
      <w:bookmarkStart w:id="230" w:name="_Toc390177646"/>
      <w:r>
        <w:lastRenderedPageBreak/>
        <w:t>GroupingRelationshipTypeVocab-1.0</w:t>
      </w:r>
      <w:bookmarkEnd w:id="230"/>
    </w:p>
    <w:p w:rsidR="00AD0E19" w:rsidRPr="003A107F" w:rsidRDefault="009A3117" w:rsidP="00AD0E19">
      <w:r w:rsidRPr="00C51E1C">
        <w:t xml:space="preserve">The </w:t>
      </w:r>
      <w:r w:rsidR="00AD0E19">
        <w:rPr>
          <w:rFonts w:ascii="Courier New" w:hAnsi="Courier New" w:cs="Courier New"/>
        </w:rPr>
        <w:t>GroupingRelationshipType</w:t>
      </w:r>
      <w:r w:rsidR="00AD0E19" w:rsidRPr="003A107F">
        <w:rPr>
          <w:rFonts w:ascii="Courier New" w:hAnsi="Courier New" w:cs="Courier New"/>
        </w:rPr>
        <w:t>Vocab</w:t>
      </w:r>
      <w:r w:rsidR="00AD0E19" w:rsidRPr="003A107F">
        <w:rPr>
          <w:rFonts w:cs="Courier New"/>
        </w:rPr>
        <w:t xml:space="preserve"> </w:t>
      </w:r>
      <w:r w:rsidR="00AD0E19" w:rsidRPr="003A107F">
        <w:t>is the default MAEC vocabulary for</w:t>
      </w:r>
      <w:r w:rsidR="00AD0E19">
        <w:t xml:space="preserve"> the grouping relationship types </w:t>
      </w:r>
      <w:r w:rsidR="00AD0E19" w:rsidRPr="00BE76E7">
        <w:t xml:space="preserve">in a </w:t>
      </w:r>
      <w:r w:rsidR="00AD0E19" w:rsidRPr="00BE76E7">
        <w:rPr>
          <w:rFonts w:cs="Courier New"/>
        </w:rPr>
        <w:t>MAEC</w:t>
      </w:r>
      <w:r w:rsidR="00BE76E7" w:rsidRPr="00BE76E7">
        <w:rPr>
          <w:rFonts w:cs="Courier New"/>
        </w:rPr>
        <w:t xml:space="preserve"> </w:t>
      </w:r>
      <w:r w:rsidR="00AD0E19" w:rsidRPr="00BE76E7">
        <w:rPr>
          <w:rFonts w:cs="Courier New"/>
        </w:rPr>
        <w:t>Package</w:t>
      </w:r>
      <w:r w:rsidR="00AD0E19" w:rsidRPr="00BE76E7">
        <w:t>, which are captured</w:t>
      </w:r>
      <w:r w:rsidR="00AD0E19" w:rsidRPr="003A107F">
        <w:t xml:space="preserve"> </w:t>
      </w:r>
      <w:r w:rsidR="00AD0E19">
        <w:t xml:space="preserve">in </w:t>
      </w:r>
      <w:r w:rsidR="00AD0E19" w:rsidRPr="001D6E92">
        <w:rPr>
          <w:rFonts w:ascii="Courier New" w:hAnsi="Courier New" w:cs="Courier New"/>
        </w:rPr>
        <w:t>Grouping</w:t>
      </w:r>
      <w:r w:rsidR="00AD0E19">
        <w:rPr>
          <w:rFonts w:ascii="Courier New" w:hAnsi="Courier New" w:cs="Courier New"/>
        </w:rPr>
        <w:t>_</w:t>
      </w:r>
      <w:r w:rsidR="00AD0E19" w:rsidRPr="001D6E92">
        <w:rPr>
          <w:rFonts w:ascii="Courier New" w:hAnsi="Courier New" w:cs="Courier New"/>
        </w:rPr>
        <w:t>Relationships</w:t>
      </w:r>
      <w:r w:rsidR="00BE76E7" w:rsidRPr="00BE76E7">
        <w:rPr>
          <w:rFonts w:cs="Courier New"/>
        </w:rPr>
        <w:t xml:space="preserve"> fields</w:t>
      </w:r>
      <w:r w:rsidR="00AD0E19" w:rsidRPr="00BE76E7">
        <w:t xml:space="preserve"> v</w:t>
      </w:r>
      <w:r w:rsidR="00AD0E19" w:rsidRPr="003A107F">
        <w:t xml:space="preserve">ia the </w:t>
      </w:r>
      <w:r w:rsidR="00AD0E19">
        <w:rPr>
          <w:rFonts w:ascii="Courier New" w:hAnsi="Courier New" w:cs="Courier New"/>
        </w:rPr>
        <w:t>Type</w:t>
      </w:r>
      <w:r w:rsidR="00AD0E19" w:rsidRPr="003A107F">
        <w:t xml:space="preserve"> </w:t>
      </w:r>
      <w:r w:rsidR="00AD0E19">
        <w:t>field</w:t>
      </w:r>
      <w:r w:rsidR="00AD0E19" w:rsidRPr="003A107F">
        <w:t xml:space="preserve"> of </w:t>
      </w:r>
      <w:r w:rsidR="00AD0E19">
        <w:rPr>
          <w:rFonts w:ascii="Courier New" w:hAnsi="Courier New" w:cs="Courier New"/>
        </w:rPr>
        <w:t>GroupingRelationshipType</w:t>
      </w:r>
      <w:r w:rsidR="00D84AE9">
        <w:rPr>
          <w:rFonts w:cs="Courier New"/>
        </w:rPr>
        <w:t xml:space="preserve"> </w:t>
      </w:r>
      <w:r w:rsidR="00AD0E19" w:rsidRPr="003A107F">
        <w:t xml:space="preserve">defined in </w:t>
      </w:r>
      <w:r w:rsidR="00AD0E19">
        <w:t>the MAEC Package schema.</w:t>
      </w:r>
      <w:r w:rsidR="00AD0E19" w:rsidRPr="003A107F">
        <w:t xml:space="preserve">  </w:t>
      </w:r>
    </w:p>
    <w:p w:rsidR="00AD0E19" w:rsidRPr="000E1A8A" w:rsidRDefault="00AD0E19" w:rsidP="00AD0E19"/>
    <w:p w:rsidR="00AD0E19" w:rsidRDefault="00AD0E19" w:rsidP="00AD0E19">
      <w:r w:rsidRPr="000E1A8A">
        <w:t xml:space="preserve">The MAEC </w:t>
      </w:r>
      <w:r w:rsidRPr="008368A0">
        <w:rPr>
          <w:rFonts w:ascii="Courier New" w:hAnsi="Courier New" w:cs="Courier New"/>
        </w:rPr>
        <w:t>GroupingRelationshipActionNameVocab-1.0</w:t>
      </w:r>
      <w:r w:rsidRPr="000E1A8A">
        <w:t xml:space="preserve"> </w:t>
      </w:r>
      <w:r w:rsidR="00D84AE9">
        <w:t xml:space="preserve">type </w:t>
      </w:r>
      <w:r>
        <w:t>extends</w:t>
      </w:r>
      <w:r w:rsidRPr="000E1A8A">
        <w:t xml:space="preserve"> </w:t>
      </w:r>
      <w:r w:rsidRPr="001D6E92">
        <w:rPr>
          <w:rFonts w:ascii="Courier New" w:hAnsi="Courier New" w:cs="Courier New"/>
        </w:rPr>
        <w:t>ControlledVocabularyStringType</w:t>
      </w:r>
      <w:r w:rsidR="00D84AE9">
        <w:rPr>
          <w:rFonts w:ascii="Courier New" w:hAnsi="Courier New" w:cs="Courier New"/>
        </w:rPr>
        <w:t xml:space="preserve"> </w:t>
      </w:r>
      <w:r w:rsidRPr="00467EB5">
        <w:t>defined</w:t>
      </w:r>
      <w:r w:rsidRPr="000E1A8A">
        <w:t xml:space="preserve"> in CybOX Common.  Thus, </w:t>
      </w:r>
      <w:r w:rsidRPr="001D6E92">
        <w:rPr>
          <w:rFonts w:ascii="Courier New" w:hAnsi="Courier New" w:cs="Courier New"/>
        </w:rPr>
        <w:t>Type</w:t>
      </w:r>
      <w:r w:rsidRPr="00E146D2">
        <w:rPr>
          <w:rFonts w:cs="Courier New"/>
        </w:rPr>
        <w:t xml:space="preserve"> </w:t>
      </w:r>
      <w:r>
        <w:t>fields that make</w:t>
      </w:r>
      <w:r w:rsidRPr="000E1A8A">
        <w:t xml:space="preserve"> use of this vocabulary are restricted to the enumerated entries contained in the </w:t>
      </w:r>
      <w:r w:rsidRPr="000E1A8A">
        <w:rPr>
          <w:rFonts w:ascii="Courier New" w:hAnsi="Courier New" w:cs="Courier New"/>
        </w:rPr>
        <w:t>maecVocabs:GroupingRelationship</w:t>
      </w:r>
      <w:r>
        <w:rPr>
          <w:rFonts w:ascii="Courier New" w:hAnsi="Courier New" w:cs="Courier New"/>
        </w:rPr>
        <w:t>Type</w:t>
      </w:r>
      <w:r w:rsidRPr="000E1A8A">
        <w:rPr>
          <w:rFonts w:ascii="Courier New" w:hAnsi="Courier New" w:cs="Courier New"/>
        </w:rPr>
        <w:t>Enum-1.0</w:t>
      </w:r>
      <w:r w:rsidRPr="000E1A8A">
        <w:t>; extended fields are shown below.</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790"/>
        <w:gridCol w:w="1440"/>
        <w:gridCol w:w="6498"/>
      </w:tblGrid>
      <w:tr w:rsidR="00AD0E19" w:rsidTr="00D3096B">
        <w:trPr>
          <w:trHeight w:val="317"/>
        </w:trPr>
        <w:tc>
          <w:tcPr>
            <w:tcW w:w="2448" w:type="dxa"/>
            <w:shd w:val="clear" w:color="auto" w:fill="BFBFBF" w:themeFill="background1" w:themeFillShade="BF"/>
            <w:vAlign w:val="center"/>
          </w:tcPr>
          <w:p w:rsidR="00AD0E19" w:rsidRPr="00602B3E" w:rsidRDefault="00425D67" w:rsidP="00D3096B">
            <w:pPr>
              <w:jc w:val="center"/>
              <w:rPr>
                <w:b/>
              </w:rPr>
            </w:pPr>
            <w:r>
              <w:rPr>
                <w:b/>
              </w:rPr>
              <w:t>Field</w:t>
            </w:r>
          </w:p>
        </w:tc>
        <w:tc>
          <w:tcPr>
            <w:tcW w:w="2790" w:type="dxa"/>
            <w:shd w:val="clear" w:color="auto" w:fill="BFBFBF" w:themeFill="background1" w:themeFillShade="BF"/>
            <w:vAlign w:val="center"/>
          </w:tcPr>
          <w:p w:rsidR="00AD0E19" w:rsidRPr="00602B3E" w:rsidRDefault="00AD0E19" w:rsidP="00D3096B">
            <w:pPr>
              <w:jc w:val="center"/>
              <w:rPr>
                <w:b/>
              </w:rPr>
            </w:pPr>
            <w:r w:rsidRPr="00602B3E">
              <w:rPr>
                <w:b/>
              </w:rPr>
              <w:t>Type</w:t>
            </w:r>
          </w:p>
        </w:tc>
        <w:tc>
          <w:tcPr>
            <w:tcW w:w="1440" w:type="dxa"/>
            <w:shd w:val="clear" w:color="auto" w:fill="BFBFBF" w:themeFill="background1" w:themeFillShade="BF"/>
            <w:vAlign w:val="center"/>
          </w:tcPr>
          <w:p w:rsidR="00AD0E19" w:rsidRPr="00602B3E" w:rsidRDefault="00AD0E19" w:rsidP="00D3096B">
            <w:pPr>
              <w:jc w:val="center"/>
              <w:rPr>
                <w:b/>
              </w:rPr>
            </w:pPr>
            <w:r>
              <w:rPr>
                <w:b/>
              </w:rPr>
              <w:t>Multi</w:t>
            </w:r>
            <w:r w:rsidRPr="00602B3E">
              <w:rPr>
                <w:b/>
              </w:rPr>
              <w:t>plicity</w:t>
            </w:r>
          </w:p>
        </w:tc>
        <w:tc>
          <w:tcPr>
            <w:tcW w:w="6498" w:type="dxa"/>
            <w:shd w:val="clear" w:color="auto" w:fill="BFBFBF" w:themeFill="background1" w:themeFillShade="BF"/>
            <w:vAlign w:val="center"/>
          </w:tcPr>
          <w:p w:rsidR="00AD0E19" w:rsidRPr="00602B3E" w:rsidRDefault="00AD0E19" w:rsidP="00D3096B">
            <w:pPr>
              <w:jc w:val="center"/>
              <w:rPr>
                <w:b/>
              </w:rPr>
            </w:pPr>
            <w:r w:rsidRPr="00602B3E">
              <w:rPr>
                <w:b/>
              </w:rPr>
              <w:t>Description</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vocab_name</w:t>
            </w:r>
          </w:p>
        </w:tc>
        <w:tc>
          <w:tcPr>
            <w:tcW w:w="2790" w:type="dxa"/>
            <w:vAlign w:val="center"/>
          </w:tcPr>
          <w:p w:rsidR="00AD0E19" w:rsidRPr="00C625F1" w:rsidRDefault="00AD0E19" w:rsidP="00D3096B">
            <w:pPr>
              <w:rPr>
                <w:rFonts w:ascii="Courier New" w:hAnsi="Courier New" w:cs="Courier New"/>
                <w:sz w:val="20"/>
              </w:rPr>
            </w:pPr>
            <w:r>
              <w:rPr>
                <w:rFonts w:ascii="Courier New" w:hAnsi="Courier New" w:cs="Courier New"/>
                <w:sz w:val="20"/>
              </w:rPr>
              <w:t>string</w:t>
            </w:r>
          </w:p>
        </w:tc>
        <w:tc>
          <w:tcPr>
            <w:tcW w:w="1440" w:type="dxa"/>
            <w:vAlign w:val="center"/>
          </w:tcPr>
          <w:p w:rsidR="00AD0E19" w:rsidRPr="00E65B09" w:rsidRDefault="00AD0E19" w:rsidP="00D3096B">
            <w:pPr>
              <w:jc w:val="center"/>
              <w:rPr>
                <w:sz w:val="22"/>
              </w:rPr>
            </w:pPr>
            <w:r>
              <w:rPr>
                <w:sz w:val="22"/>
              </w:rPr>
              <w:t>0..1</w:t>
            </w:r>
          </w:p>
        </w:tc>
        <w:tc>
          <w:tcPr>
            <w:tcW w:w="6498" w:type="dxa"/>
          </w:tcPr>
          <w:p w:rsidR="00AD0E19" w:rsidRPr="00C625F1" w:rsidRDefault="00AD0E19" w:rsidP="00D3096B">
            <w:pPr>
              <w:rPr>
                <w:sz w:val="22"/>
              </w:rPr>
            </w:pPr>
            <w:r>
              <w:rPr>
                <w:sz w:val="22"/>
              </w:rPr>
              <w:t>S</w:t>
            </w:r>
            <w:r w:rsidRPr="00B320A1">
              <w:rPr>
                <w:sz w:val="22"/>
              </w:rPr>
              <w:t>pecifies</w:t>
            </w:r>
            <w:r>
              <w:rPr>
                <w:sz w:val="22"/>
              </w:rPr>
              <w:t xml:space="preserve"> the name of the vocabulary.  The fixed value is ‘</w:t>
            </w:r>
            <w:r w:rsidRPr="00CA517D">
              <w:rPr>
                <w:i/>
                <w:sz w:val="22"/>
              </w:rPr>
              <w:t>MAEC Default Grouping Relationship Types</w:t>
            </w:r>
            <w:r w:rsidRPr="004D07F8">
              <w:rPr>
                <w:sz w:val="22"/>
              </w:rPr>
              <w:t>.</w:t>
            </w:r>
            <w:r>
              <w:rPr>
                <w:sz w:val="22"/>
              </w:rPr>
              <w:t>’</w:t>
            </w:r>
          </w:p>
        </w:tc>
      </w:tr>
      <w:tr w:rsidR="00AD0E19" w:rsidTr="00D3096B">
        <w:trPr>
          <w:trHeight w:val="255"/>
        </w:trPr>
        <w:tc>
          <w:tcPr>
            <w:tcW w:w="2448" w:type="dxa"/>
            <w:vAlign w:val="center"/>
          </w:tcPr>
          <w:p w:rsidR="00AD0E19" w:rsidRPr="008D6A3A" w:rsidRDefault="00AD0E19" w:rsidP="00D3096B">
            <w:pPr>
              <w:rPr>
                <w:b/>
                <w:sz w:val="22"/>
              </w:rPr>
            </w:pPr>
            <w:r w:rsidRPr="008D6A3A">
              <w:rPr>
                <w:b/>
                <w:sz w:val="22"/>
              </w:rPr>
              <w:t>vocab_reference</w:t>
            </w:r>
          </w:p>
        </w:tc>
        <w:tc>
          <w:tcPr>
            <w:tcW w:w="2790" w:type="dxa"/>
            <w:vAlign w:val="center"/>
          </w:tcPr>
          <w:p w:rsidR="00AD0E19" w:rsidRDefault="00AD0E19" w:rsidP="00D3096B">
            <w:pPr>
              <w:rPr>
                <w:rFonts w:ascii="Courier New" w:hAnsi="Courier New" w:cs="Courier New"/>
                <w:sz w:val="20"/>
              </w:rPr>
            </w:pPr>
            <w:r>
              <w:rPr>
                <w:rFonts w:ascii="Courier New" w:hAnsi="Courier New" w:cs="Courier New"/>
                <w:sz w:val="20"/>
              </w:rPr>
              <w:t>anyURI</w:t>
            </w:r>
          </w:p>
        </w:tc>
        <w:tc>
          <w:tcPr>
            <w:tcW w:w="1440" w:type="dxa"/>
            <w:vAlign w:val="center"/>
          </w:tcPr>
          <w:p w:rsidR="00AD0E19" w:rsidRDefault="00AD0E19" w:rsidP="00D3096B">
            <w:pPr>
              <w:jc w:val="center"/>
              <w:rPr>
                <w:sz w:val="22"/>
              </w:rPr>
            </w:pPr>
            <w:r>
              <w:rPr>
                <w:sz w:val="22"/>
              </w:rPr>
              <w:t>0..1</w:t>
            </w:r>
          </w:p>
        </w:tc>
        <w:tc>
          <w:tcPr>
            <w:tcW w:w="6498" w:type="dxa"/>
          </w:tcPr>
          <w:p w:rsidR="00AD0E19" w:rsidRDefault="00AD0E19" w:rsidP="00D3096B">
            <w:pPr>
              <w:rPr>
                <w:sz w:val="22"/>
              </w:rPr>
            </w:pPr>
            <w:r>
              <w:rPr>
                <w:sz w:val="22"/>
              </w:rPr>
              <w:t>Specifies the URI associated with the vocabulary.  The fixed value is ‘</w:t>
            </w:r>
            <w:r w:rsidRPr="004A3977">
              <w:rPr>
                <w:i/>
                <w:sz w:val="22"/>
              </w:rPr>
              <w:t>https://maec.mitre.org/language/version</w:t>
            </w:r>
            <w:r w:rsidR="00A17639">
              <w:rPr>
                <w:i/>
                <w:sz w:val="22"/>
              </w:rPr>
              <w:t>4.1</w:t>
            </w:r>
            <w:r w:rsidRPr="004A3977">
              <w:rPr>
                <w:i/>
                <w:sz w:val="22"/>
              </w:rPr>
              <w:t>/maec_default_vocabularies.xsd#GroupingRelationshipTypeVocab-1.0</w:t>
            </w:r>
            <w:r>
              <w:rPr>
                <w:sz w:val="22"/>
              </w:rPr>
              <w:t>.’</w:t>
            </w:r>
          </w:p>
        </w:tc>
      </w:tr>
    </w:tbl>
    <w:p w:rsidR="00AD0E19" w:rsidRDefault="00AD0E19" w:rsidP="00AD0E19">
      <w:pPr>
        <w:pStyle w:val="Heading4"/>
      </w:pPr>
      <w:bookmarkStart w:id="231" w:name="_Toc390177647"/>
      <w:r>
        <w:t>GroupingRelationshipTypeEnum-1.0</w:t>
      </w:r>
      <w:bookmarkEnd w:id="231"/>
    </w:p>
    <w:p w:rsidR="00AD0E19" w:rsidRDefault="009A3117" w:rsidP="00AD0E19">
      <w:r w:rsidRPr="00C51E1C">
        <w:t xml:space="preserve">The </w:t>
      </w:r>
      <w:r w:rsidR="00AD0E19" w:rsidRPr="008368A0">
        <w:rPr>
          <w:rFonts w:ascii="Courier New" w:hAnsi="Courier New" w:cs="Courier New"/>
        </w:rPr>
        <w:t>GroupingRelationshipTypeEnum</w:t>
      </w:r>
      <w:r w:rsidR="00AD0E19" w:rsidRPr="004A2DF4">
        <w:t xml:space="preserve"> is a non-exhaustive </w:t>
      </w:r>
      <w:r w:rsidR="00AD0E19" w:rsidRPr="00AB1430">
        <w:t xml:space="preserve">enumeration of </w:t>
      </w:r>
      <w:r w:rsidR="00AB1430" w:rsidRPr="00AB1430">
        <w:rPr>
          <w:rFonts w:cs="Courier New"/>
        </w:rPr>
        <w:t>Malware Subject</w:t>
      </w:r>
      <w:r w:rsidR="00AD0E19" w:rsidRPr="004A2DF4">
        <w:t xml:space="preserve"> </w:t>
      </w:r>
      <w:r w:rsidR="00AD0E19">
        <w:t>grouping relationships</w:t>
      </w:r>
      <w:r w:rsidR="00AD0E19" w:rsidRPr="004A2DF4">
        <w:t>.</w:t>
      </w:r>
    </w:p>
    <w:p w:rsidR="00AD0E19" w:rsidRDefault="00AD0E19" w:rsidP="00AD0E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10638"/>
      </w:tblGrid>
      <w:tr w:rsidR="00AD0E19" w:rsidTr="00BE76E7">
        <w:trPr>
          <w:cantSplit/>
        </w:trPr>
        <w:tc>
          <w:tcPr>
            <w:tcW w:w="2538" w:type="dxa"/>
            <w:shd w:val="pct25" w:color="auto" w:fill="auto"/>
          </w:tcPr>
          <w:p w:rsidR="00AD0E19" w:rsidRPr="00693F21" w:rsidRDefault="00AD0E19" w:rsidP="00D3096B">
            <w:pPr>
              <w:jc w:val="center"/>
              <w:rPr>
                <w:b/>
              </w:rPr>
            </w:pPr>
            <w:r w:rsidRPr="00693F21">
              <w:rPr>
                <w:b/>
              </w:rPr>
              <w:t>Enumeration Value</w:t>
            </w:r>
          </w:p>
        </w:tc>
        <w:tc>
          <w:tcPr>
            <w:tcW w:w="10638" w:type="dxa"/>
            <w:shd w:val="pct25" w:color="auto" w:fill="auto"/>
          </w:tcPr>
          <w:p w:rsidR="00AD0E19" w:rsidRPr="00693F21" w:rsidRDefault="00AD0E19" w:rsidP="00D3096B">
            <w:pPr>
              <w:jc w:val="center"/>
              <w:rPr>
                <w:b/>
              </w:rPr>
            </w:pPr>
            <w:r w:rsidRPr="00693F21">
              <w:rPr>
                <w:b/>
              </w:rPr>
              <w:t>Description</w:t>
            </w:r>
          </w:p>
        </w:tc>
      </w:tr>
      <w:tr w:rsidR="00AD0E19" w:rsidTr="00BE76E7">
        <w:trPr>
          <w:cantSplit/>
        </w:trPr>
        <w:tc>
          <w:tcPr>
            <w:tcW w:w="2538" w:type="dxa"/>
            <w:vAlign w:val="center"/>
          </w:tcPr>
          <w:p w:rsidR="00AD0E19" w:rsidRPr="008D6A3A" w:rsidRDefault="00AD0E19" w:rsidP="00D3096B">
            <w:pPr>
              <w:rPr>
                <w:b/>
                <w:sz w:val="22"/>
              </w:rPr>
            </w:pPr>
            <w:r w:rsidRPr="008D6A3A">
              <w:rPr>
                <w:b/>
                <w:sz w:val="22"/>
              </w:rPr>
              <w:t>same malware family</w:t>
            </w:r>
          </w:p>
        </w:tc>
        <w:tc>
          <w:tcPr>
            <w:tcW w:w="10638" w:type="dxa"/>
          </w:tcPr>
          <w:p w:rsidR="00AD0E19" w:rsidRPr="00BE76E7" w:rsidRDefault="00AD0E19" w:rsidP="00BE76E7">
            <w:pPr>
              <w:rPr>
                <w:sz w:val="22"/>
              </w:rPr>
            </w:pPr>
            <w:r w:rsidRPr="00BE76E7">
              <w:rPr>
                <w:sz w:val="22"/>
              </w:rPr>
              <w:t xml:space="preserve">Indicates that the </w:t>
            </w:r>
            <w:r w:rsidRPr="00BE76E7">
              <w:rPr>
                <w:rFonts w:cs="Courier New"/>
                <w:sz w:val="22"/>
              </w:rPr>
              <w:t>Malware</w:t>
            </w:r>
            <w:r w:rsidR="00BE76E7" w:rsidRPr="00BE76E7">
              <w:rPr>
                <w:rFonts w:cs="Courier New"/>
                <w:sz w:val="22"/>
              </w:rPr>
              <w:t xml:space="preserve"> </w:t>
            </w:r>
            <w:r w:rsidRPr="00BE76E7">
              <w:rPr>
                <w:rFonts w:cs="Courier New"/>
                <w:sz w:val="22"/>
              </w:rPr>
              <w:t>Subjects</w:t>
            </w:r>
            <w:r w:rsidRPr="00BE76E7">
              <w:rPr>
                <w:sz w:val="22"/>
              </w:rPr>
              <w:t xml:space="preserve"> in the </w:t>
            </w:r>
            <w:r w:rsidRPr="00BE76E7">
              <w:rPr>
                <w:rFonts w:cs="Courier New"/>
                <w:sz w:val="22"/>
              </w:rPr>
              <w:t>MAEC</w:t>
            </w:r>
            <w:r w:rsidR="00BE76E7" w:rsidRPr="00BE76E7">
              <w:rPr>
                <w:rFonts w:cs="Courier New"/>
                <w:sz w:val="22"/>
              </w:rPr>
              <w:t xml:space="preserve"> </w:t>
            </w:r>
            <w:r w:rsidRPr="00BE76E7">
              <w:rPr>
                <w:rFonts w:cs="Courier New"/>
                <w:sz w:val="22"/>
              </w:rPr>
              <w:t>Package</w:t>
            </w:r>
            <w:r w:rsidRPr="00BE76E7">
              <w:rPr>
                <w:sz w:val="22"/>
              </w:rPr>
              <w:t xml:space="preserve"> are all part of the same malware family.</w:t>
            </w:r>
          </w:p>
        </w:tc>
      </w:tr>
      <w:tr w:rsidR="00AD0E19" w:rsidTr="00BE76E7">
        <w:trPr>
          <w:cantSplit/>
        </w:trPr>
        <w:tc>
          <w:tcPr>
            <w:tcW w:w="2538" w:type="dxa"/>
            <w:vAlign w:val="center"/>
          </w:tcPr>
          <w:p w:rsidR="00AD0E19" w:rsidRPr="008D6A3A" w:rsidRDefault="00AD0E19" w:rsidP="00D3096B">
            <w:pPr>
              <w:rPr>
                <w:b/>
                <w:sz w:val="22"/>
              </w:rPr>
            </w:pPr>
            <w:r w:rsidRPr="008D6A3A">
              <w:rPr>
                <w:b/>
                <w:sz w:val="22"/>
              </w:rPr>
              <w:t>clustered together</w:t>
            </w:r>
          </w:p>
        </w:tc>
        <w:tc>
          <w:tcPr>
            <w:tcW w:w="10638" w:type="dxa"/>
          </w:tcPr>
          <w:p w:rsidR="00AD0E19" w:rsidRPr="00BE76E7" w:rsidRDefault="00AD0E19" w:rsidP="00BE76E7">
            <w:pPr>
              <w:rPr>
                <w:sz w:val="22"/>
              </w:rPr>
            </w:pPr>
            <w:r w:rsidRPr="00BE76E7">
              <w:rPr>
                <w:sz w:val="22"/>
              </w:rPr>
              <w:t xml:space="preserve">Indicates that the </w:t>
            </w:r>
            <w:r w:rsidRPr="00BE76E7">
              <w:rPr>
                <w:rFonts w:cs="Courier New"/>
                <w:sz w:val="22"/>
              </w:rPr>
              <w:t>Malware</w:t>
            </w:r>
            <w:r w:rsidR="00BE76E7" w:rsidRPr="00BE76E7">
              <w:rPr>
                <w:rFonts w:cs="Courier New"/>
                <w:sz w:val="22"/>
              </w:rPr>
              <w:t xml:space="preserve"> </w:t>
            </w:r>
            <w:r w:rsidRPr="00BE76E7">
              <w:rPr>
                <w:rFonts w:cs="Courier New"/>
                <w:sz w:val="22"/>
              </w:rPr>
              <w:t>Subjects</w:t>
            </w:r>
            <w:r w:rsidRPr="00BE76E7">
              <w:rPr>
                <w:sz w:val="22"/>
              </w:rPr>
              <w:t xml:space="preserve"> in the </w:t>
            </w:r>
            <w:r w:rsidRPr="00BE76E7">
              <w:rPr>
                <w:rFonts w:cs="Courier New"/>
                <w:sz w:val="22"/>
              </w:rPr>
              <w:t>MAEC</w:t>
            </w:r>
            <w:r w:rsidR="00BE76E7" w:rsidRPr="00BE76E7">
              <w:rPr>
                <w:rFonts w:cs="Courier New"/>
                <w:sz w:val="22"/>
              </w:rPr>
              <w:t xml:space="preserve"> </w:t>
            </w:r>
            <w:r w:rsidRPr="00BE76E7">
              <w:rPr>
                <w:rFonts w:cs="Courier New"/>
                <w:sz w:val="22"/>
              </w:rPr>
              <w:t>Package</w:t>
            </w:r>
            <w:r w:rsidRPr="00BE76E7">
              <w:rPr>
                <w:sz w:val="22"/>
              </w:rPr>
              <w:t xml:space="preserve"> were clustered together by some algorithm or other mechanism.</w:t>
            </w:r>
          </w:p>
        </w:tc>
      </w:tr>
      <w:tr w:rsidR="00AD0E19" w:rsidTr="00BE76E7">
        <w:tc>
          <w:tcPr>
            <w:tcW w:w="2538" w:type="dxa"/>
            <w:vAlign w:val="center"/>
          </w:tcPr>
          <w:p w:rsidR="00AD0E19" w:rsidRPr="008D6A3A" w:rsidRDefault="00AD0E19" w:rsidP="00D3096B">
            <w:pPr>
              <w:rPr>
                <w:b/>
                <w:sz w:val="22"/>
              </w:rPr>
            </w:pPr>
            <w:r w:rsidRPr="008D6A3A">
              <w:rPr>
                <w:b/>
                <w:sz w:val="22"/>
              </w:rPr>
              <w:t>observed together</w:t>
            </w:r>
          </w:p>
        </w:tc>
        <w:tc>
          <w:tcPr>
            <w:tcW w:w="10638" w:type="dxa"/>
          </w:tcPr>
          <w:p w:rsidR="00AD0E19" w:rsidRPr="00BE76E7" w:rsidRDefault="00AD0E19" w:rsidP="00BE76E7">
            <w:pPr>
              <w:rPr>
                <w:sz w:val="22"/>
              </w:rPr>
            </w:pPr>
            <w:r w:rsidRPr="00BE76E7">
              <w:rPr>
                <w:sz w:val="22"/>
              </w:rPr>
              <w:t xml:space="preserve">Indicates that the </w:t>
            </w:r>
            <w:r w:rsidRPr="00BE76E7">
              <w:rPr>
                <w:rFonts w:cs="Courier New"/>
                <w:sz w:val="22"/>
              </w:rPr>
              <w:t>Malware</w:t>
            </w:r>
            <w:r w:rsidR="00BE76E7" w:rsidRPr="00BE76E7">
              <w:rPr>
                <w:rFonts w:cs="Courier New"/>
                <w:sz w:val="22"/>
              </w:rPr>
              <w:t xml:space="preserve"> </w:t>
            </w:r>
            <w:r w:rsidRPr="00BE76E7">
              <w:rPr>
                <w:rFonts w:cs="Courier New"/>
                <w:sz w:val="22"/>
              </w:rPr>
              <w:t>Subjects</w:t>
            </w:r>
            <w:r w:rsidRPr="00BE76E7">
              <w:rPr>
                <w:sz w:val="22"/>
              </w:rPr>
              <w:t xml:space="preserve"> in the </w:t>
            </w:r>
            <w:r w:rsidRPr="00BE76E7">
              <w:rPr>
                <w:rFonts w:cs="Courier New"/>
                <w:sz w:val="22"/>
              </w:rPr>
              <w:t>MAEC</w:t>
            </w:r>
            <w:r w:rsidR="00BE76E7" w:rsidRPr="00BE76E7">
              <w:rPr>
                <w:rFonts w:cs="Courier New"/>
                <w:sz w:val="22"/>
              </w:rPr>
              <w:t xml:space="preserve"> </w:t>
            </w:r>
            <w:r w:rsidRPr="00BE76E7">
              <w:rPr>
                <w:rFonts w:cs="Courier New"/>
                <w:sz w:val="22"/>
              </w:rPr>
              <w:t>Package</w:t>
            </w:r>
            <w:r w:rsidRPr="00BE76E7">
              <w:rPr>
                <w:sz w:val="22"/>
              </w:rPr>
              <w:t xml:space="preserve"> were observed together, such as on a host system, in some archive, etc.  Note that there may not be any relationship between the </w:t>
            </w:r>
            <w:r w:rsidRPr="00BE76E7">
              <w:rPr>
                <w:rFonts w:cs="Courier New"/>
                <w:sz w:val="22"/>
              </w:rPr>
              <w:t>Malware</w:t>
            </w:r>
            <w:r w:rsidR="00BE76E7" w:rsidRPr="00BE76E7">
              <w:rPr>
                <w:rFonts w:cs="Courier New"/>
                <w:sz w:val="22"/>
              </w:rPr>
              <w:t xml:space="preserve"> </w:t>
            </w:r>
            <w:r w:rsidRPr="00BE76E7">
              <w:rPr>
                <w:rFonts w:cs="Courier New"/>
                <w:sz w:val="22"/>
              </w:rPr>
              <w:t>Subjects</w:t>
            </w:r>
            <w:r w:rsidRPr="00BE76E7">
              <w:rPr>
                <w:sz w:val="22"/>
              </w:rPr>
              <w:t xml:space="preserve"> beyond co-location.</w:t>
            </w:r>
          </w:p>
        </w:tc>
      </w:tr>
      <w:tr w:rsidR="00AD0E19" w:rsidTr="00BE76E7">
        <w:tc>
          <w:tcPr>
            <w:tcW w:w="2538" w:type="dxa"/>
            <w:vAlign w:val="center"/>
          </w:tcPr>
          <w:p w:rsidR="00AD0E19" w:rsidRPr="008D6A3A" w:rsidRDefault="00AD0E19" w:rsidP="00D3096B">
            <w:pPr>
              <w:rPr>
                <w:b/>
                <w:sz w:val="22"/>
              </w:rPr>
            </w:pPr>
            <w:r w:rsidRPr="008D6A3A">
              <w:rPr>
                <w:b/>
                <w:sz w:val="22"/>
              </w:rPr>
              <w:t>part of intrusion set</w:t>
            </w:r>
          </w:p>
        </w:tc>
        <w:tc>
          <w:tcPr>
            <w:tcW w:w="10638" w:type="dxa"/>
          </w:tcPr>
          <w:p w:rsidR="00AD0E19" w:rsidRPr="00BE76E7" w:rsidRDefault="00AD0E19" w:rsidP="00BE76E7">
            <w:pPr>
              <w:rPr>
                <w:sz w:val="22"/>
              </w:rPr>
            </w:pPr>
            <w:r w:rsidRPr="00BE76E7">
              <w:rPr>
                <w:sz w:val="22"/>
              </w:rPr>
              <w:t xml:space="preserve">Indicates that the </w:t>
            </w:r>
            <w:r w:rsidRPr="00BE76E7">
              <w:rPr>
                <w:rFonts w:cs="Courier New"/>
                <w:sz w:val="22"/>
              </w:rPr>
              <w:t>Malware</w:t>
            </w:r>
            <w:r w:rsidR="00BE76E7" w:rsidRPr="00BE76E7">
              <w:rPr>
                <w:rFonts w:cs="Courier New"/>
                <w:sz w:val="22"/>
              </w:rPr>
              <w:t xml:space="preserve"> </w:t>
            </w:r>
            <w:r w:rsidRPr="00BE76E7">
              <w:rPr>
                <w:rFonts w:cs="Courier New"/>
                <w:sz w:val="22"/>
              </w:rPr>
              <w:t>Subjects</w:t>
            </w:r>
            <w:r w:rsidRPr="00BE76E7">
              <w:rPr>
                <w:sz w:val="22"/>
              </w:rPr>
              <w:t xml:space="preserve"> in the </w:t>
            </w:r>
            <w:r w:rsidRPr="00BE76E7">
              <w:rPr>
                <w:rFonts w:cs="Courier New"/>
                <w:sz w:val="22"/>
              </w:rPr>
              <w:t>MAEC</w:t>
            </w:r>
            <w:r w:rsidR="00BE76E7" w:rsidRPr="00BE76E7">
              <w:rPr>
                <w:rFonts w:cs="Courier New"/>
                <w:sz w:val="22"/>
              </w:rPr>
              <w:t xml:space="preserve"> </w:t>
            </w:r>
            <w:r w:rsidRPr="00BE76E7">
              <w:rPr>
                <w:rFonts w:cs="Courier New"/>
                <w:sz w:val="22"/>
              </w:rPr>
              <w:t>Package</w:t>
            </w:r>
            <w:r w:rsidRPr="00BE76E7">
              <w:rPr>
                <w:sz w:val="22"/>
              </w:rPr>
              <w:t xml:space="preserve"> were found as part of the same malware intrusion set.</w:t>
            </w:r>
          </w:p>
        </w:tc>
      </w:tr>
      <w:tr w:rsidR="00AD0E19" w:rsidTr="00BE76E7">
        <w:tc>
          <w:tcPr>
            <w:tcW w:w="2538" w:type="dxa"/>
            <w:vAlign w:val="center"/>
          </w:tcPr>
          <w:p w:rsidR="00AD0E19" w:rsidRPr="008D6A3A" w:rsidRDefault="00AD0E19" w:rsidP="00D3096B">
            <w:pPr>
              <w:rPr>
                <w:b/>
                <w:sz w:val="22"/>
              </w:rPr>
            </w:pPr>
            <w:r w:rsidRPr="008D6A3A">
              <w:rPr>
                <w:b/>
                <w:sz w:val="22"/>
              </w:rPr>
              <w:t>same malware toolkit</w:t>
            </w:r>
          </w:p>
        </w:tc>
        <w:tc>
          <w:tcPr>
            <w:tcW w:w="10638" w:type="dxa"/>
          </w:tcPr>
          <w:p w:rsidR="00AD0E19" w:rsidRPr="00BE76E7" w:rsidRDefault="00AD0E19" w:rsidP="00BE76E7">
            <w:pPr>
              <w:rPr>
                <w:sz w:val="22"/>
              </w:rPr>
            </w:pPr>
            <w:r w:rsidRPr="00BE76E7">
              <w:rPr>
                <w:sz w:val="22"/>
              </w:rPr>
              <w:t xml:space="preserve">Indicates that the </w:t>
            </w:r>
            <w:r w:rsidRPr="00BE76E7">
              <w:rPr>
                <w:rFonts w:cs="Courier New"/>
                <w:sz w:val="22"/>
              </w:rPr>
              <w:t>Malware</w:t>
            </w:r>
            <w:r w:rsidR="00BE76E7" w:rsidRPr="00BE76E7">
              <w:rPr>
                <w:rFonts w:cs="Courier New"/>
                <w:sz w:val="22"/>
              </w:rPr>
              <w:t xml:space="preserve"> </w:t>
            </w:r>
            <w:r w:rsidRPr="00BE76E7">
              <w:rPr>
                <w:rFonts w:cs="Courier New"/>
                <w:sz w:val="22"/>
              </w:rPr>
              <w:t>Subjects</w:t>
            </w:r>
            <w:r w:rsidRPr="00BE76E7">
              <w:rPr>
                <w:sz w:val="22"/>
              </w:rPr>
              <w:t xml:space="preserve"> in the </w:t>
            </w:r>
            <w:r w:rsidRPr="00BE76E7">
              <w:rPr>
                <w:rFonts w:cs="Courier New"/>
                <w:sz w:val="22"/>
              </w:rPr>
              <w:t>MAEC</w:t>
            </w:r>
            <w:r w:rsidR="00BE76E7" w:rsidRPr="00BE76E7">
              <w:rPr>
                <w:rFonts w:cs="Courier New"/>
                <w:sz w:val="22"/>
              </w:rPr>
              <w:t xml:space="preserve"> </w:t>
            </w:r>
            <w:r w:rsidRPr="00BE76E7">
              <w:rPr>
                <w:rFonts w:cs="Courier New"/>
                <w:sz w:val="22"/>
              </w:rPr>
              <w:t>Package</w:t>
            </w:r>
            <w:r w:rsidRPr="00BE76E7">
              <w:rPr>
                <w:sz w:val="22"/>
              </w:rPr>
              <w:t xml:space="preserve"> were all created using the same malware toolkit, independent of toolkit version.</w:t>
            </w:r>
          </w:p>
        </w:tc>
      </w:tr>
    </w:tbl>
    <w:p w:rsidR="00AD0E19" w:rsidRPr="00AD0E19" w:rsidRDefault="00AD0E19" w:rsidP="00AD0E19">
      <w:pPr>
        <w:rPr>
          <w:highlight w:val="yellow"/>
        </w:rPr>
      </w:pPr>
    </w:p>
    <w:p w:rsidR="005B3ABD" w:rsidRPr="0081100E" w:rsidRDefault="005B3ABD" w:rsidP="004349AC">
      <w:pPr>
        <w:sectPr w:rsidR="005B3ABD" w:rsidRPr="0081100E" w:rsidSect="00532E84">
          <w:pgSz w:w="15840" w:h="12240" w:orient="landscape"/>
          <w:pgMar w:top="1710" w:right="1440" w:bottom="1620" w:left="1440" w:header="720" w:footer="720" w:gutter="0"/>
          <w:cols w:space="720"/>
          <w:docGrid w:linePitch="360"/>
        </w:sectPr>
      </w:pPr>
    </w:p>
    <w:p w:rsidR="001A5389" w:rsidRDefault="001A5389" w:rsidP="001A5389">
      <w:pPr>
        <w:pStyle w:val="Heading1"/>
        <w:numPr>
          <w:ilvl w:val="0"/>
          <w:numId w:val="0"/>
        </w:numPr>
        <w:ind w:left="360" w:hanging="360"/>
      </w:pPr>
      <w:bookmarkStart w:id="232" w:name="_Toc390177648"/>
      <w:r>
        <w:lastRenderedPageBreak/>
        <w:t>Appendix – References</w:t>
      </w:r>
      <w:bookmarkEnd w:id="232"/>
    </w:p>
    <w:p w:rsidR="00FC64FE" w:rsidRPr="00981CAF" w:rsidRDefault="00FC64FE" w:rsidP="00FC64FE">
      <w:r w:rsidRPr="00981CAF">
        <w:t xml:space="preserve">References made in this document are listed below. </w:t>
      </w:r>
    </w:p>
    <w:p w:rsidR="00FC64FE" w:rsidRDefault="00FC64FE" w:rsidP="00FC64FE">
      <w:pPr>
        <w:pStyle w:val="Heading2"/>
        <w:numPr>
          <w:ilvl w:val="1"/>
          <w:numId w:val="19"/>
        </w:numPr>
      </w:pPr>
      <w:bookmarkStart w:id="233" w:name="_Toc390177157"/>
      <w:bookmarkStart w:id="234" w:name="_Toc390177649"/>
      <w:r>
        <w:t>MAEC Documents</w:t>
      </w:r>
      <w:bookmarkEnd w:id="233"/>
      <w:bookmarkEnd w:id="234"/>
    </w:p>
    <w:p w:rsidR="00FC64FE" w:rsidRDefault="00FC64FE" w:rsidP="00FC64FE"/>
    <w:p w:rsidR="00FC64FE" w:rsidRDefault="00FC64FE" w:rsidP="00FC64FE">
      <w:pPr>
        <w:pStyle w:val="FootnoteText"/>
      </w:pPr>
      <w:r w:rsidRPr="0010130B">
        <w:t>[MAEC</w:t>
      </w:r>
      <w:r w:rsidRPr="0010130B">
        <w:rPr>
          <w:vertAlign w:val="subscript"/>
        </w:rPr>
        <w:t>O</w:t>
      </w:r>
      <w:r w:rsidRPr="0010130B">
        <w:t>]</w:t>
      </w:r>
      <w:r w:rsidRPr="0010130B">
        <w:tab/>
        <w:t>MAEC Overview</w:t>
      </w:r>
    </w:p>
    <w:p w:rsidR="00FC64FE" w:rsidRPr="0010130B" w:rsidRDefault="00FC64FE" w:rsidP="00FC64FE">
      <w:pPr>
        <w:pStyle w:val="FootnoteText"/>
        <w:rPr>
          <w:szCs w:val="24"/>
        </w:rPr>
      </w:pPr>
      <w:r>
        <w:tab/>
      </w:r>
      <w:r>
        <w:tab/>
      </w:r>
      <w:hyperlink r:id="rId39" w:history="1">
        <w:r>
          <w:rPr>
            <w:rStyle w:val="Hyperlink"/>
          </w:rPr>
          <w:t>http://maec.mitre.org/about/docs/MAEC_Overview.pdf</w:t>
        </w:r>
      </w:hyperlink>
    </w:p>
    <w:p w:rsidR="00FC64FE" w:rsidRDefault="00FC64FE" w:rsidP="00FC64FE"/>
    <w:p w:rsidR="00FC64FE" w:rsidRDefault="00FC64FE" w:rsidP="00FC64FE">
      <w:pPr>
        <w:ind w:left="1440" w:hanging="1440"/>
        <w:rPr>
          <w:rStyle w:val="Hyperlink"/>
        </w:rPr>
      </w:pPr>
      <w:r>
        <w:t>[MAEC</w:t>
      </w:r>
      <w:r>
        <w:rPr>
          <w:vertAlign w:val="subscript"/>
        </w:rPr>
        <w:t>S</w:t>
      </w:r>
      <w:r>
        <w:t>]</w:t>
      </w:r>
      <w:r>
        <w:tab/>
        <w:t xml:space="preserve">Characterizing Malware with MAEC and STIX </w:t>
      </w:r>
    </w:p>
    <w:p w:rsidR="00FC64FE" w:rsidRDefault="004816DE" w:rsidP="00FC64FE">
      <w:pPr>
        <w:ind w:left="1440" w:right="-90"/>
        <w:rPr>
          <w:rStyle w:val="Hyperlink"/>
          <w:sz w:val="21"/>
          <w:szCs w:val="21"/>
        </w:rPr>
      </w:pPr>
      <w:hyperlink r:id="rId40" w:history="1">
        <w:r w:rsidR="00FC64FE" w:rsidRPr="000D6FA7">
          <w:rPr>
            <w:rStyle w:val="Hyperlink"/>
            <w:sz w:val="21"/>
            <w:szCs w:val="21"/>
          </w:rPr>
          <w:t>http://maec.mitre.org/about/docs/Characterizing_Malware_MAEC_and_STIX_v1.0.pdf</w:t>
        </w:r>
      </w:hyperlink>
    </w:p>
    <w:p w:rsidR="00FC64FE" w:rsidRDefault="00FC64FE" w:rsidP="00FC64FE">
      <w:pPr>
        <w:ind w:right="-90"/>
        <w:rPr>
          <w:rStyle w:val="Hyperlink"/>
          <w:sz w:val="21"/>
          <w:szCs w:val="21"/>
        </w:rPr>
      </w:pPr>
    </w:p>
    <w:p w:rsidR="00FC64FE" w:rsidRDefault="00FC64FE" w:rsidP="00FC64FE">
      <w:r w:rsidRPr="00863885">
        <w:t>[</w:t>
      </w:r>
      <w:r>
        <w:t>SPEC</w:t>
      </w:r>
      <w:r>
        <w:rPr>
          <w:vertAlign w:val="subscript"/>
        </w:rPr>
        <w:t>B</w:t>
      </w:r>
      <w:r w:rsidRPr="00863885">
        <w:t>]</w:t>
      </w:r>
      <w:r w:rsidRPr="00863885">
        <w:tab/>
      </w:r>
      <w:r>
        <w:tab/>
      </w:r>
      <w:r w:rsidRPr="00863885">
        <w:t xml:space="preserve">MAEC </w:t>
      </w:r>
      <w:r>
        <w:t>Bundle Specification</w:t>
      </w:r>
    </w:p>
    <w:p w:rsidR="00FC64FE" w:rsidRPr="004B1580" w:rsidRDefault="00FC64FE" w:rsidP="00FC64FE">
      <w:r>
        <w:tab/>
      </w:r>
      <w:r>
        <w:tab/>
      </w:r>
      <w:hyperlink r:id="rId41" w:history="1">
        <w:r>
          <w:rPr>
            <w:rStyle w:val="Hyperlink"/>
            <w:sz w:val="22"/>
          </w:rPr>
          <w:t>http://maec.mitre.org/language/version4.1/MAEC_Bundle_Spec_v4_1.pdf</w:t>
        </w:r>
      </w:hyperlink>
    </w:p>
    <w:p w:rsidR="00FC64FE" w:rsidRDefault="00FC64FE" w:rsidP="00FC64FE"/>
    <w:p w:rsidR="00FC64FE" w:rsidRDefault="00FC64FE" w:rsidP="00FC64FE">
      <w:r w:rsidRPr="00863885">
        <w:t>[</w:t>
      </w:r>
      <w:r>
        <w:t>SPEC</w:t>
      </w:r>
      <w:r>
        <w:rPr>
          <w:vertAlign w:val="subscript"/>
        </w:rPr>
        <w:t>P</w:t>
      </w:r>
      <w:r w:rsidRPr="00863885">
        <w:t>]</w:t>
      </w:r>
      <w:r w:rsidRPr="00863885">
        <w:tab/>
      </w:r>
      <w:r>
        <w:tab/>
      </w:r>
      <w:r w:rsidRPr="00863885">
        <w:t xml:space="preserve">MAEC </w:t>
      </w:r>
      <w:r>
        <w:t>Package Specification</w:t>
      </w:r>
    </w:p>
    <w:p w:rsidR="00FC64FE" w:rsidRPr="004B1580" w:rsidRDefault="00FC64FE" w:rsidP="00FC64FE">
      <w:pPr>
        <w:rPr>
          <w:sz w:val="22"/>
          <w:szCs w:val="22"/>
        </w:rPr>
      </w:pPr>
      <w:r>
        <w:tab/>
      </w:r>
      <w:r>
        <w:tab/>
      </w:r>
      <w:hyperlink r:id="rId42" w:history="1">
        <w:r>
          <w:rPr>
            <w:rStyle w:val="Hyperlink"/>
            <w:sz w:val="22"/>
            <w:szCs w:val="22"/>
          </w:rPr>
          <w:t>http://maec.mitre.org/language/version4.1/MAEC_Package_Spec_v2_1.pdf</w:t>
        </w:r>
      </w:hyperlink>
    </w:p>
    <w:p w:rsidR="00FC64FE" w:rsidRDefault="00FC64FE" w:rsidP="00FC64FE"/>
    <w:p w:rsidR="00FC64FE" w:rsidRDefault="00FC64FE" w:rsidP="00FC64FE">
      <w:r w:rsidRPr="00863885">
        <w:t>[</w:t>
      </w:r>
      <w:r>
        <w:t>SPEC</w:t>
      </w:r>
      <w:r>
        <w:rPr>
          <w:vertAlign w:val="subscript"/>
        </w:rPr>
        <w:t>C</w:t>
      </w:r>
      <w:r w:rsidRPr="00863885">
        <w:t>]</w:t>
      </w:r>
      <w:r w:rsidRPr="00863885">
        <w:tab/>
      </w:r>
      <w:r>
        <w:tab/>
      </w:r>
      <w:r w:rsidRPr="00863885">
        <w:t xml:space="preserve">MAEC </w:t>
      </w:r>
      <w:r>
        <w:t>Container Specification</w:t>
      </w:r>
    </w:p>
    <w:p w:rsidR="00FC64FE" w:rsidRPr="004B1580" w:rsidRDefault="00FC64FE" w:rsidP="00FC64FE">
      <w:pPr>
        <w:ind w:right="-180"/>
        <w:rPr>
          <w:sz w:val="22"/>
          <w:szCs w:val="22"/>
        </w:rPr>
      </w:pPr>
      <w:r>
        <w:tab/>
      </w:r>
      <w:r>
        <w:tab/>
      </w:r>
      <w:hyperlink r:id="rId43" w:history="1">
        <w:r>
          <w:rPr>
            <w:rStyle w:val="Hyperlink"/>
            <w:sz w:val="22"/>
            <w:szCs w:val="22"/>
          </w:rPr>
          <w:t>http://maec.mitre.org/language/version4.1/MAEC_Container_Spec_v2_1.pdf</w:t>
        </w:r>
      </w:hyperlink>
    </w:p>
    <w:p w:rsidR="00FC64FE" w:rsidRDefault="00FC64FE" w:rsidP="00FC64FE"/>
    <w:p w:rsidR="00FC64FE" w:rsidRDefault="00FC64FE" w:rsidP="00FC64FE">
      <w:r w:rsidRPr="00863885">
        <w:t>[</w:t>
      </w:r>
      <w:r>
        <w:t>SPEC</w:t>
      </w:r>
      <w:r>
        <w:rPr>
          <w:vertAlign w:val="subscript"/>
        </w:rPr>
        <w:t>V</w:t>
      </w:r>
      <w:r w:rsidRPr="00863885">
        <w:t>]</w:t>
      </w:r>
      <w:r w:rsidRPr="00863885">
        <w:tab/>
      </w:r>
      <w:r>
        <w:tab/>
      </w:r>
      <w:r w:rsidRPr="00863885">
        <w:t xml:space="preserve">MAEC </w:t>
      </w:r>
      <w:r>
        <w:t>Default Vocabularies Specification</w:t>
      </w:r>
    </w:p>
    <w:p w:rsidR="00FC64FE" w:rsidRPr="00CA61ED" w:rsidRDefault="00FC64FE" w:rsidP="00FC64FE">
      <w:pPr>
        <w:rPr>
          <w:sz w:val="22"/>
          <w:szCs w:val="22"/>
        </w:rPr>
      </w:pPr>
      <w:r>
        <w:tab/>
      </w:r>
      <w:r>
        <w:tab/>
      </w:r>
      <w:hyperlink r:id="rId44" w:history="1">
        <w:r>
          <w:rPr>
            <w:rStyle w:val="Hyperlink"/>
            <w:sz w:val="22"/>
            <w:szCs w:val="22"/>
          </w:rPr>
          <w:t>http://maec.mitre.org/language/version4.1/MAEC_Vocabs_Spec_v1_1.pdf</w:t>
        </w:r>
      </w:hyperlink>
    </w:p>
    <w:p w:rsidR="00FC64FE" w:rsidRDefault="00FC64FE" w:rsidP="00FC64FE">
      <w:pPr>
        <w:ind w:right="-90"/>
        <w:rPr>
          <w:sz w:val="21"/>
          <w:szCs w:val="21"/>
        </w:rPr>
      </w:pPr>
    </w:p>
    <w:p w:rsidR="00FC64FE" w:rsidRPr="006271BC" w:rsidRDefault="00FC64FE" w:rsidP="00FC64FE">
      <w:pPr>
        <w:keepNext/>
        <w:keepLines/>
      </w:pPr>
      <w:r w:rsidRPr="006271BC">
        <w:t>[REQ]</w:t>
      </w:r>
      <w:r w:rsidRPr="006271BC">
        <w:tab/>
      </w:r>
      <w:r w:rsidRPr="006271BC">
        <w:tab/>
        <w:t>Requirements and Recommendations for MAEC Compatibiity</w:t>
      </w:r>
    </w:p>
    <w:p w:rsidR="00FC64FE" w:rsidRPr="006271BC" w:rsidRDefault="00FC64FE" w:rsidP="00FC64FE">
      <w:pPr>
        <w:keepNext/>
        <w:keepLines/>
        <w:rPr>
          <w:sz w:val="21"/>
          <w:szCs w:val="21"/>
        </w:rPr>
      </w:pPr>
      <w:r>
        <w:rPr>
          <w:sz w:val="22"/>
          <w:szCs w:val="22"/>
        </w:rPr>
        <w:tab/>
      </w:r>
      <w:r w:rsidRPr="006271BC">
        <w:rPr>
          <w:sz w:val="20"/>
          <w:szCs w:val="20"/>
        </w:rPr>
        <w:tab/>
      </w:r>
      <w:hyperlink r:id="rId45" w:history="1">
        <w:r w:rsidRPr="006271BC">
          <w:rPr>
            <w:rStyle w:val="Hyperlink"/>
            <w:sz w:val="21"/>
            <w:szCs w:val="21"/>
          </w:rPr>
          <w:t>http://maec.mitre.org/compatible/Requirements_for_MAEC_Compatibility_V1.1.pdf</w:t>
        </w:r>
      </w:hyperlink>
      <w:r w:rsidRPr="006271BC">
        <w:rPr>
          <w:sz w:val="21"/>
          <w:szCs w:val="21"/>
        </w:rPr>
        <w:t xml:space="preserve"> </w:t>
      </w:r>
    </w:p>
    <w:p w:rsidR="00FC64FE" w:rsidRDefault="00FC64FE" w:rsidP="00FC64FE">
      <w:pPr>
        <w:pStyle w:val="Heading2"/>
        <w:numPr>
          <w:ilvl w:val="1"/>
          <w:numId w:val="19"/>
        </w:numPr>
      </w:pPr>
      <w:bookmarkStart w:id="235" w:name="_Toc390177158"/>
      <w:bookmarkStart w:id="236" w:name="_Toc390177650"/>
      <w:r>
        <w:t>MAEC Web Pages</w:t>
      </w:r>
      <w:bookmarkEnd w:id="235"/>
      <w:bookmarkEnd w:id="236"/>
      <w:r>
        <w:t xml:space="preserve"> </w:t>
      </w:r>
    </w:p>
    <w:p w:rsidR="00FC64FE" w:rsidRDefault="00FC64FE" w:rsidP="00FC64FE">
      <w:pPr>
        <w:ind w:left="1440" w:hanging="1440"/>
      </w:pPr>
    </w:p>
    <w:p w:rsidR="00FC64FE" w:rsidRDefault="00FC64FE" w:rsidP="00FC64FE">
      <w:pPr>
        <w:ind w:left="1440" w:hanging="1440"/>
      </w:pPr>
      <w:r>
        <w:t>[EXAM</w:t>
      </w:r>
      <w:r>
        <w:rPr>
          <w:vertAlign w:val="subscript"/>
        </w:rPr>
        <w:t>W</w:t>
      </w:r>
      <w:r>
        <w:t>]</w:t>
      </w:r>
      <w:r>
        <w:tab/>
        <w:t>MAEC v4.1 Release Examples</w:t>
      </w:r>
    </w:p>
    <w:p w:rsidR="00FC64FE" w:rsidRDefault="004816DE" w:rsidP="00FC64FE">
      <w:pPr>
        <w:ind w:left="1440"/>
      </w:pPr>
      <w:hyperlink r:id="rId46" w:anchor="samples" w:history="1">
        <w:r w:rsidR="00FC64FE" w:rsidRPr="007A6802">
          <w:rPr>
            <w:rStyle w:val="Hyperlink"/>
          </w:rPr>
          <w:t>http://maec.mitre.org/language/version</w:t>
        </w:r>
        <w:r w:rsidR="00FC64FE">
          <w:rPr>
            <w:rStyle w:val="Hyperlink"/>
          </w:rPr>
          <w:t>4.1</w:t>
        </w:r>
        <w:r w:rsidR="00FC64FE" w:rsidRPr="007A6802">
          <w:rPr>
            <w:rStyle w:val="Hyperlink"/>
          </w:rPr>
          <w:t>/#samples</w:t>
        </w:r>
      </w:hyperlink>
      <w:r w:rsidR="00FC64FE">
        <w:t xml:space="preserve"> </w:t>
      </w:r>
    </w:p>
    <w:p w:rsidR="00FC64FE" w:rsidRDefault="00FC64FE" w:rsidP="00FC64FE"/>
    <w:p w:rsidR="00FC64FE" w:rsidRDefault="00FC64FE" w:rsidP="00FC64FE">
      <w:r>
        <w:t>[EXAM</w:t>
      </w:r>
      <w:r w:rsidRPr="00AC7903">
        <w:rPr>
          <w:vertAlign w:val="subscript"/>
        </w:rPr>
        <w:t>G</w:t>
      </w:r>
      <w:r>
        <w:t>]</w:t>
      </w:r>
      <w:r>
        <w:tab/>
        <w:t>MAEC Examples (GitHub repository)</w:t>
      </w:r>
    </w:p>
    <w:p w:rsidR="00FC64FE" w:rsidRDefault="00FC64FE" w:rsidP="00FC64FE">
      <w:r>
        <w:tab/>
      </w:r>
      <w:r>
        <w:tab/>
      </w:r>
      <w:hyperlink r:id="rId47" w:history="1">
        <w:r w:rsidRPr="007A6802">
          <w:rPr>
            <w:rStyle w:val="Hyperlink"/>
          </w:rPr>
          <w:t>https://github.com/MAECProject/schemas/tree/master/examples</w:t>
        </w:r>
      </w:hyperlink>
    </w:p>
    <w:p w:rsidR="00FC64FE" w:rsidRDefault="00FC64FE" w:rsidP="00FC64FE"/>
    <w:p w:rsidR="00FC64FE" w:rsidRDefault="00FC64FE" w:rsidP="00FC64FE">
      <w:r>
        <w:t>[MAEC]</w:t>
      </w:r>
      <w:r>
        <w:tab/>
        <w:t>MAEC Web Site</w:t>
      </w:r>
    </w:p>
    <w:p w:rsidR="00FC64FE" w:rsidRDefault="00FC64FE" w:rsidP="00FC64FE">
      <w:pPr>
        <w:rPr>
          <w:rStyle w:val="Hyperlink"/>
        </w:rPr>
      </w:pPr>
      <w:r>
        <w:tab/>
      </w:r>
      <w:r>
        <w:tab/>
      </w:r>
      <w:hyperlink r:id="rId48" w:history="1">
        <w:r w:rsidRPr="00F47A98">
          <w:rPr>
            <w:rStyle w:val="Hyperlink"/>
          </w:rPr>
          <w:t>https://maec.mitre.org</w:t>
        </w:r>
      </w:hyperlink>
    </w:p>
    <w:p w:rsidR="00FC64FE" w:rsidRDefault="00FC64FE" w:rsidP="00FC64FE">
      <w:pPr>
        <w:rPr>
          <w:rStyle w:val="Hyperlink"/>
        </w:rPr>
      </w:pPr>
    </w:p>
    <w:p w:rsidR="00FC64FE" w:rsidRPr="003F5EF1" w:rsidRDefault="00FC64FE" w:rsidP="00FC64FE">
      <w:pPr>
        <w:pStyle w:val="FootnoteText"/>
        <w:rPr>
          <w:szCs w:val="24"/>
        </w:rPr>
      </w:pPr>
      <w:r w:rsidRPr="003F5EF1">
        <w:rPr>
          <w:szCs w:val="24"/>
        </w:rPr>
        <w:t>[</w:t>
      </w:r>
      <w:r>
        <w:rPr>
          <w:szCs w:val="24"/>
        </w:rPr>
        <w:t>MAEC</w:t>
      </w:r>
      <w:r w:rsidRPr="00AC7903">
        <w:rPr>
          <w:szCs w:val="24"/>
          <w:vertAlign w:val="subscript"/>
        </w:rPr>
        <w:t>C</w:t>
      </w:r>
      <w:r>
        <w:rPr>
          <w:szCs w:val="24"/>
        </w:rPr>
        <w:t>]</w:t>
      </w:r>
      <w:r>
        <w:rPr>
          <w:szCs w:val="24"/>
        </w:rPr>
        <w:tab/>
      </w:r>
      <w:r w:rsidRPr="003F5EF1">
        <w:rPr>
          <w:szCs w:val="24"/>
        </w:rPr>
        <w:t>MAEC Community</w:t>
      </w:r>
    </w:p>
    <w:p w:rsidR="00FC64FE" w:rsidRPr="00AC7903" w:rsidRDefault="00FC64FE" w:rsidP="00FC64FE">
      <w:pPr>
        <w:ind w:left="1440" w:hanging="1440"/>
        <w:rPr>
          <w:rStyle w:val="Hyperlink"/>
          <w:color w:val="auto"/>
          <w:u w:val="none"/>
        </w:rPr>
      </w:pPr>
      <w:r w:rsidRPr="003F5EF1">
        <w:tab/>
      </w:r>
      <w:hyperlink r:id="rId49" w:history="1">
        <w:r w:rsidRPr="002868F2">
          <w:rPr>
            <w:rStyle w:val="Hyperlink"/>
          </w:rPr>
          <w:t>https://maec.mitre.org/community/index.html</w:t>
        </w:r>
      </w:hyperlink>
    </w:p>
    <w:p w:rsidR="00FC64FE" w:rsidRDefault="00FC64FE" w:rsidP="00FC64FE">
      <w:pPr>
        <w:rPr>
          <w:rStyle w:val="Hyperlink"/>
        </w:rPr>
      </w:pPr>
    </w:p>
    <w:p w:rsidR="00FC64FE" w:rsidRDefault="00FC64FE" w:rsidP="00FC64FE">
      <w:pPr>
        <w:keepNext/>
        <w:keepLines/>
      </w:pPr>
      <w:r>
        <w:lastRenderedPageBreak/>
        <w:t>[MAEC</w:t>
      </w:r>
      <w:r w:rsidRPr="00C83567">
        <w:rPr>
          <w:vertAlign w:val="subscript"/>
        </w:rPr>
        <w:t>L</w:t>
      </w:r>
      <w:r>
        <w:t>]</w:t>
      </w:r>
      <w:r>
        <w:tab/>
        <w:t>MAEC Discussion List Signup</w:t>
      </w:r>
    </w:p>
    <w:p w:rsidR="00FC64FE" w:rsidRDefault="00FC64FE" w:rsidP="00FC64FE">
      <w:pPr>
        <w:keepNext/>
        <w:keepLines/>
        <w:rPr>
          <w:rStyle w:val="Hyperlink"/>
        </w:rPr>
      </w:pPr>
      <w:r>
        <w:tab/>
      </w:r>
      <w:r>
        <w:tab/>
      </w:r>
      <w:hyperlink r:id="rId50" w:history="1">
        <w:r>
          <w:rPr>
            <w:rStyle w:val="Hyperlink"/>
          </w:rPr>
          <w:t>http://maec.mitre.org/community/discussionlist.html</w:t>
        </w:r>
      </w:hyperlink>
    </w:p>
    <w:p w:rsidR="00FC64FE" w:rsidRDefault="00FC64FE" w:rsidP="00FC64FE">
      <w:pPr>
        <w:rPr>
          <w:rStyle w:val="Hyperlink"/>
        </w:rPr>
      </w:pPr>
    </w:p>
    <w:p w:rsidR="00FC64FE" w:rsidRPr="003F5EF1" w:rsidRDefault="00FC64FE" w:rsidP="00FC64FE">
      <w:r w:rsidRPr="003F5EF1">
        <w:t>[</w:t>
      </w:r>
      <w:r>
        <w:t>MAEC</w:t>
      </w:r>
      <w:r w:rsidRPr="00AC7903">
        <w:rPr>
          <w:vertAlign w:val="subscript"/>
        </w:rPr>
        <w:t>H</w:t>
      </w:r>
      <w:r w:rsidRPr="003F5EF1">
        <w:t>]</w:t>
      </w:r>
      <w:r w:rsidRPr="003F5EF1">
        <w:tab/>
        <w:t>MAEC Handshake</w:t>
      </w:r>
      <w:r>
        <w:t xml:space="preserve"> (send email to </w:t>
      </w:r>
      <w:hyperlink r:id="rId51" w:history="1">
        <w:r w:rsidRPr="003D7742">
          <w:rPr>
            <w:rStyle w:val="Hyperlink"/>
          </w:rPr>
          <w:t>maec@mitre.org</w:t>
        </w:r>
      </w:hyperlink>
      <w:r>
        <w:t xml:space="preserve"> for access)</w:t>
      </w:r>
    </w:p>
    <w:p w:rsidR="00FC64FE" w:rsidRDefault="00FC64FE" w:rsidP="00FC64FE">
      <w:pPr>
        <w:pStyle w:val="FootnoteText"/>
        <w:rPr>
          <w:rStyle w:val="Hyperlink"/>
          <w:szCs w:val="24"/>
        </w:rPr>
      </w:pPr>
      <w:r w:rsidRPr="003F5EF1">
        <w:rPr>
          <w:szCs w:val="24"/>
        </w:rPr>
        <w:tab/>
      </w:r>
      <w:r w:rsidRPr="003F5EF1">
        <w:rPr>
          <w:szCs w:val="24"/>
        </w:rPr>
        <w:tab/>
      </w:r>
      <w:hyperlink r:id="rId52" w:history="1">
        <w:r w:rsidRPr="00F47A98">
          <w:rPr>
            <w:rStyle w:val="Hyperlink"/>
            <w:szCs w:val="24"/>
          </w:rPr>
          <w:t>https://handshake.mitre.org/</w:t>
        </w:r>
      </w:hyperlink>
    </w:p>
    <w:p w:rsidR="00FC64FE" w:rsidRDefault="00FC64FE" w:rsidP="00FC64FE">
      <w:pPr>
        <w:ind w:left="1440" w:hanging="1440"/>
      </w:pPr>
    </w:p>
    <w:p w:rsidR="00FC64FE" w:rsidRDefault="00FC64FE" w:rsidP="00FC64FE">
      <w:r>
        <w:t>[REL4]</w:t>
      </w:r>
      <w:r>
        <w:tab/>
      </w:r>
      <w:r>
        <w:tab/>
        <w:t>MAEC v4.1 Release</w:t>
      </w:r>
    </w:p>
    <w:p w:rsidR="00FC64FE" w:rsidRPr="001518B9" w:rsidRDefault="004816DE" w:rsidP="00FC64FE">
      <w:pPr>
        <w:ind w:left="720" w:firstLine="720"/>
      </w:pPr>
      <w:hyperlink r:id="rId53" w:history="1">
        <w:r w:rsidR="00FC64FE" w:rsidRPr="007A6802">
          <w:rPr>
            <w:rStyle w:val="Hyperlink"/>
          </w:rPr>
          <w:t>https://maec.mitre.org/language/version</w:t>
        </w:r>
        <w:r w:rsidR="00FC64FE">
          <w:rPr>
            <w:rStyle w:val="Hyperlink"/>
          </w:rPr>
          <w:t>4.1</w:t>
        </w:r>
        <w:r w:rsidR="00FC64FE" w:rsidRPr="007A6802">
          <w:rPr>
            <w:rStyle w:val="Hyperlink"/>
          </w:rPr>
          <w:t>/</w:t>
        </w:r>
      </w:hyperlink>
      <w:r w:rsidR="00FC64FE">
        <w:t xml:space="preserve"> </w:t>
      </w:r>
    </w:p>
    <w:p w:rsidR="00FC64FE" w:rsidRDefault="00FC64FE" w:rsidP="00FC64FE">
      <w:pPr>
        <w:rPr>
          <w:sz w:val="22"/>
          <w:szCs w:val="22"/>
        </w:rPr>
      </w:pPr>
    </w:p>
    <w:p w:rsidR="00FC64FE" w:rsidRPr="006271BC" w:rsidRDefault="00FC64FE" w:rsidP="00FC64FE">
      <w:r w:rsidRPr="006271BC">
        <w:t>[TERM]</w:t>
      </w:r>
      <w:r w:rsidRPr="006271BC">
        <w:tab/>
      </w:r>
      <w:r w:rsidRPr="006271BC">
        <w:tab/>
        <w:t>MAEC Terminology</w:t>
      </w:r>
    </w:p>
    <w:p w:rsidR="00FC64FE" w:rsidRPr="006271BC" w:rsidRDefault="00FC64FE" w:rsidP="00FC64FE">
      <w:r w:rsidRPr="006271BC">
        <w:tab/>
      </w:r>
      <w:r w:rsidRPr="006271BC">
        <w:tab/>
      </w:r>
      <w:hyperlink r:id="rId54" w:history="1">
        <w:r w:rsidRPr="006271BC">
          <w:rPr>
            <w:rStyle w:val="Hyperlink"/>
          </w:rPr>
          <w:t>http://maec.mitre.org/about/terminology.html</w:t>
        </w:r>
      </w:hyperlink>
      <w:r w:rsidRPr="006271BC">
        <w:t xml:space="preserve"> </w:t>
      </w:r>
    </w:p>
    <w:p w:rsidR="00FC64FE" w:rsidRPr="006271BC" w:rsidRDefault="00FC64FE" w:rsidP="00FC64FE"/>
    <w:p w:rsidR="00FC64FE" w:rsidRPr="006271BC" w:rsidRDefault="00FC64FE" w:rsidP="00FC64FE">
      <w:r w:rsidRPr="006271BC">
        <w:t>[T</w:t>
      </w:r>
      <w:r>
        <w:t>I</w:t>
      </w:r>
      <w:r w:rsidRPr="006271BC">
        <w:t>ES]</w:t>
      </w:r>
      <w:r w:rsidRPr="006271BC">
        <w:tab/>
      </w:r>
      <w:r w:rsidRPr="006271BC">
        <w:tab/>
        <w:t>Ties to Existing Standards</w:t>
      </w:r>
    </w:p>
    <w:p w:rsidR="00FC64FE" w:rsidRPr="006271BC" w:rsidRDefault="00FC64FE" w:rsidP="00FC64FE">
      <w:r w:rsidRPr="006271BC">
        <w:tab/>
      </w:r>
      <w:r w:rsidRPr="006271BC">
        <w:tab/>
      </w:r>
      <w:hyperlink r:id="rId55" w:history="1">
        <w:r w:rsidRPr="006271BC">
          <w:rPr>
            <w:rStyle w:val="Hyperlink"/>
          </w:rPr>
          <w:t>http://maec.mitre.org/about/standards.html</w:t>
        </w:r>
      </w:hyperlink>
      <w:r w:rsidRPr="006271BC">
        <w:t xml:space="preserve"> </w:t>
      </w:r>
    </w:p>
    <w:p w:rsidR="00FC64FE" w:rsidRPr="006271BC" w:rsidRDefault="00FC64FE" w:rsidP="00FC64FE"/>
    <w:p w:rsidR="00FC64FE" w:rsidRPr="006271BC" w:rsidRDefault="00FC64FE" w:rsidP="00FC64FE">
      <w:r w:rsidRPr="006271BC">
        <w:t>[FAQ]</w:t>
      </w:r>
      <w:r w:rsidRPr="006271BC">
        <w:tab/>
      </w:r>
      <w:r w:rsidRPr="006271BC">
        <w:tab/>
        <w:t>MAEC FAQ</w:t>
      </w:r>
    </w:p>
    <w:p w:rsidR="00FC64FE" w:rsidRPr="006271BC" w:rsidRDefault="00FC64FE" w:rsidP="00FC64FE">
      <w:r w:rsidRPr="006271BC">
        <w:t xml:space="preserve">   </w:t>
      </w:r>
      <w:r w:rsidRPr="006271BC">
        <w:tab/>
      </w:r>
      <w:r w:rsidRPr="006271BC">
        <w:tab/>
      </w:r>
      <w:hyperlink r:id="rId56" w:history="1">
        <w:r w:rsidRPr="006271BC">
          <w:rPr>
            <w:rStyle w:val="Hyperlink"/>
          </w:rPr>
          <w:t>http://maec.mitre.org/about/faqs.html</w:t>
        </w:r>
      </w:hyperlink>
      <w:r w:rsidRPr="006271BC">
        <w:t xml:space="preserve"> </w:t>
      </w:r>
    </w:p>
    <w:p w:rsidR="00FC64FE" w:rsidRPr="006271BC" w:rsidRDefault="00FC64FE" w:rsidP="00FC64FE"/>
    <w:p w:rsidR="00FC64FE" w:rsidRPr="006271BC" w:rsidRDefault="00FC64FE" w:rsidP="00FC64FE">
      <w:r w:rsidRPr="006271BC">
        <w:t>[TOU]</w:t>
      </w:r>
      <w:r w:rsidRPr="006271BC">
        <w:tab/>
      </w:r>
      <w:r w:rsidRPr="006271BC">
        <w:tab/>
        <w:t>MAEC Terms of Use</w:t>
      </w:r>
    </w:p>
    <w:p w:rsidR="00FC64FE" w:rsidRPr="006271BC" w:rsidRDefault="00FC64FE" w:rsidP="00FC64FE">
      <w:pPr>
        <w:rPr>
          <w:rStyle w:val="Hyperlink"/>
        </w:rPr>
      </w:pPr>
      <w:r w:rsidRPr="006271BC">
        <w:tab/>
      </w:r>
      <w:r w:rsidRPr="006271BC">
        <w:tab/>
      </w:r>
      <w:hyperlink r:id="rId57" w:history="1">
        <w:r w:rsidRPr="006271BC">
          <w:rPr>
            <w:rStyle w:val="Hyperlink"/>
          </w:rPr>
          <w:t>https://maec.mitre.org/about/termsofuse.html</w:t>
        </w:r>
      </w:hyperlink>
    </w:p>
    <w:p w:rsidR="00FC64FE" w:rsidRPr="006271BC" w:rsidRDefault="00FC64FE" w:rsidP="00FC64FE">
      <w:pPr>
        <w:rPr>
          <w:rStyle w:val="Hyperlink"/>
        </w:rPr>
      </w:pPr>
    </w:p>
    <w:p w:rsidR="00FC64FE" w:rsidRPr="006271BC" w:rsidRDefault="00FC64FE" w:rsidP="00FC64FE">
      <w:r w:rsidRPr="006271BC">
        <w:t>[VER]</w:t>
      </w:r>
      <w:r w:rsidRPr="006271BC">
        <w:tab/>
      </w:r>
      <w:r w:rsidRPr="006271BC">
        <w:tab/>
        <w:t>Versioning Policy</w:t>
      </w:r>
    </w:p>
    <w:p w:rsidR="00FC64FE" w:rsidRPr="006271BC" w:rsidRDefault="00FC64FE" w:rsidP="00FC64FE">
      <w:r w:rsidRPr="006271BC">
        <w:rPr>
          <w:rStyle w:val="Hyperlink"/>
          <w:u w:val="none"/>
        </w:rPr>
        <w:tab/>
      </w:r>
      <w:r w:rsidRPr="006271BC">
        <w:rPr>
          <w:rStyle w:val="Hyperlink"/>
          <w:u w:val="none"/>
        </w:rPr>
        <w:tab/>
      </w:r>
      <w:r w:rsidRPr="006271BC">
        <w:rPr>
          <w:rStyle w:val="Hyperlink"/>
        </w:rPr>
        <w:t>http://maec.mitre.org/language/versioning_policy.html</w:t>
      </w:r>
    </w:p>
    <w:p w:rsidR="00FC64FE" w:rsidRDefault="00FC64FE" w:rsidP="00FC64FE">
      <w:pPr>
        <w:pStyle w:val="Heading2"/>
        <w:numPr>
          <w:ilvl w:val="1"/>
          <w:numId w:val="19"/>
        </w:numPr>
      </w:pPr>
      <w:bookmarkStart w:id="237" w:name="_Toc390177159"/>
      <w:bookmarkStart w:id="238" w:name="_Toc390177651"/>
      <w:r>
        <w:t>MAEC Schema</w:t>
      </w:r>
      <w:bookmarkEnd w:id="237"/>
      <w:bookmarkEnd w:id="238"/>
    </w:p>
    <w:p w:rsidR="00FC64FE" w:rsidRPr="00BD03A5" w:rsidRDefault="00FC64FE" w:rsidP="00FC64FE"/>
    <w:p w:rsidR="00FC64FE" w:rsidRDefault="00FC64FE" w:rsidP="00FC64FE">
      <w:r>
        <w:t>[REL</w:t>
      </w:r>
      <w:r>
        <w:rPr>
          <w:vertAlign w:val="subscript"/>
        </w:rPr>
        <w:t>B</w:t>
      </w:r>
      <w:r>
        <w:t>]</w:t>
      </w:r>
      <w:r>
        <w:tab/>
      </w:r>
      <w:r>
        <w:tab/>
        <w:t>MAEC Bundle Model</w:t>
      </w:r>
    </w:p>
    <w:p w:rsidR="00FC64FE" w:rsidRDefault="00FC64FE" w:rsidP="00FC64FE">
      <w:r>
        <w:tab/>
      </w:r>
      <w:r>
        <w:tab/>
      </w:r>
      <w:hyperlink r:id="rId58" w:history="1">
        <w:r w:rsidRPr="00F47A98">
          <w:rPr>
            <w:rStyle w:val="Hyperlink"/>
          </w:rPr>
          <w:t>https://maec.mitre.org/language/version</w:t>
        </w:r>
        <w:r>
          <w:rPr>
            <w:rStyle w:val="Hyperlink"/>
          </w:rPr>
          <w:t>4.1</w:t>
        </w:r>
        <w:r w:rsidRPr="00F47A98">
          <w:rPr>
            <w:rStyle w:val="Hyperlink"/>
          </w:rPr>
          <w:t>/maec_bundle_schema.xsd</w:t>
        </w:r>
      </w:hyperlink>
      <w:r>
        <w:t xml:space="preserve"> </w:t>
      </w:r>
    </w:p>
    <w:p w:rsidR="00FC64FE" w:rsidRDefault="00FC64FE" w:rsidP="00FC64FE"/>
    <w:p w:rsidR="00FC64FE" w:rsidRDefault="00FC64FE" w:rsidP="00FC64FE">
      <w:r>
        <w:t>[REL</w:t>
      </w:r>
      <w:r>
        <w:rPr>
          <w:vertAlign w:val="subscript"/>
        </w:rPr>
        <w:t>P</w:t>
      </w:r>
      <w:r>
        <w:t>]</w:t>
      </w:r>
      <w:r>
        <w:tab/>
      </w:r>
      <w:r>
        <w:tab/>
        <w:t>MAEC Package Model</w:t>
      </w:r>
    </w:p>
    <w:p w:rsidR="00FC64FE" w:rsidRDefault="00FC64FE" w:rsidP="00FC64FE">
      <w:r>
        <w:tab/>
      </w:r>
      <w:r>
        <w:tab/>
      </w:r>
      <w:hyperlink r:id="rId59" w:history="1">
        <w:r w:rsidRPr="00F47A98">
          <w:rPr>
            <w:rStyle w:val="Hyperlink"/>
          </w:rPr>
          <w:t>https://maec.mitre.org/language/version</w:t>
        </w:r>
        <w:r>
          <w:rPr>
            <w:rStyle w:val="Hyperlink"/>
          </w:rPr>
          <w:t>4.1</w:t>
        </w:r>
        <w:r w:rsidRPr="00F47A98">
          <w:rPr>
            <w:rStyle w:val="Hyperlink"/>
          </w:rPr>
          <w:t>/maec_package_schema.xsd</w:t>
        </w:r>
      </w:hyperlink>
      <w:r>
        <w:t xml:space="preserve"> </w:t>
      </w:r>
    </w:p>
    <w:p w:rsidR="00FC64FE" w:rsidRDefault="00FC64FE" w:rsidP="00FC64FE"/>
    <w:p w:rsidR="00FC64FE" w:rsidRDefault="00FC64FE" w:rsidP="00FC64FE">
      <w:r>
        <w:t>[REL</w:t>
      </w:r>
      <w:r>
        <w:rPr>
          <w:vertAlign w:val="subscript"/>
        </w:rPr>
        <w:t>C</w:t>
      </w:r>
      <w:r>
        <w:t>]</w:t>
      </w:r>
      <w:r>
        <w:tab/>
      </w:r>
      <w:r>
        <w:tab/>
        <w:t>MAEC Container Model</w:t>
      </w:r>
    </w:p>
    <w:p w:rsidR="00FC64FE" w:rsidRDefault="00FC64FE" w:rsidP="00FC64FE">
      <w:pPr>
        <w:ind w:right="-180"/>
      </w:pPr>
      <w:r>
        <w:tab/>
      </w:r>
      <w:r>
        <w:tab/>
      </w:r>
      <w:hyperlink r:id="rId60" w:history="1">
        <w:r w:rsidRPr="00F47A98">
          <w:rPr>
            <w:rStyle w:val="Hyperlink"/>
          </w:rPr>
          <w:t>https://maec.mitre.org/language/version</w:t>
        </w:r>
        <w:r>
          <w:rPr>
            <w:rStyle w:val="Hyperlink"/>
          </w:rPr>
          <w:t>4.1</w:t>
        </w:r>
        <w:r w:rsidRPr="00F47A98">
          <w:rPr>
            <w:rStyle w:val="Hyperlink"/>
          </w:rPr>
          <w:t>/maec_container_schema.xsd</w:t>
        </w:r>
      </w:hyperlink>
      <w:r>
        <w:t xml:space="preserve"> </w:t>
      </w:r>
    </w:p>
    <w:p w:rsidR="00FC64FE" w:rsidRDefault="00FC64FE" w:rsidP="00FC64FE"/>
    <w:p w:rsidR="00FC64FE" w:rsidRPr="00863885" w:rsidRDefault="00FC64FE" w:rsidP="00FC64FE">
      <w:r w:rsidRPr="00863885">
        <w:t>[</w:t>
      </w:r>
      <w:r>
        <w:t>REL</w:t>
      </w:r>
      <w:r>
        <w:rPr>
          <w:vertAlign w:val="subscript"/>
        </w:rPr>
        <w:t>D</w:t>
      </w:r>
      <w:r w:rsidRPr="00863885">
        <w:t>]</w:t>
      </w:r>
      <w:r w:rsidRPr="00863885">
        <w:tab/>
      </w:r>
      <w:r>
        <w:tab/>
      </w:r>
      <w:r w:rsidRPr="00863885">
        <w:t>MAEC Default Vocabularies</w:t>
      </w:r>
    </w:p>
    <w:p w:rsidR="00FC64FE" w:rsidRDefault="004816DE" w:rsidP="00FC64FE">
      <w:pPr>
        <w:ind w:left="720" w:firstLine="720"/>
        <w:rPr>
          <w:rStyle w:val="Hyperlink"/>
          <w:sz w:val="22"/>
          <w:szCs w:val="22"/>
        </w:rPr>
      </w:pPr>
      <w:hyperlink r:id="rId61" w:history="1">
        <w:r w:rsidR="00FC64FE" w:rsidRPr="00F47A98">
          <w:rPr>
            <w:rStyle w:val="Hyperlink"/>
            <w:sz w:val="22"/>
            <w:szCs w:val="22"/>
          </w:rPr>
          <w:t>https://maec.mitre.org/language/version</w:t>
        </w:r>
        <w:r w:rsidR="00FC64FE">
          <w:rPr>
            <w:rStyle w:val="Hyperlink"/>
            <w:sz w:val="22"/>
            <w:szCs w:val="22"/>
          </w:rPr>
          <w:t>4.1</w:t>
        </w:r>
        <w:r w:rsidR="00FC64FE" w:rsidRPr="00F47A98">
          <w:rPr>
            <w:rStyle w:val="Hyperlink"/>
            <w:sz w:val="22"/>
            <w:szCs w:val="22"/>
          </w:rPr>
          <w:t>/maec_default_vocabularies.xsd</w:t>
        </w:r>
      </w:hyperlink>
    </w:p>
    <w:p w:rsidR="00FC64FE" w:rsidRDefault="00FC64FE" w:rsidP="00FC64FE">
      <w:pPr>
        <w:pStyle w:val="Heading2"/>
        <w:numPr>
          <w:ilvl w:val="1"/>
          <w:numId w:val="19"/>
        </w:numPr>
      </w:pPr>
      <w:bookmarkStart w:id="239" w:name="_Toc390177160"/>
      <w:bookmarkStart w:id="240" w:name="_Toc390177652"/>
      <w:r>
        <w:t>MAEC Development</w:t>
      </w:r>
      <w:bookmarkEnd w:id="239"/>
      <w:bookmarkEnd w:id="240"/>
    </w:p>
    <w:p w:rsidR="00FC64FE" w:rsidRPr="00BD03A5" w:rsidRDefault="00FC64FE" w:rsidP="00FC64FE"/>
    <w:p w:rsidR="00FC64FE" w:rsidRDefault="00FC64FE" w:rsidP="00FC64FE">
      <w:pPr>
        <w:ind w:left="1440" w:hanging="1440"/>
      </w:pPr>
      <w:r>
        <w:t>[DEV]</w:t>
      </w:r>
      <w:r>
        <w:tab/>
        <w:t>MAEC GitHub Repositories</w:t>
      </w:r>
    </w:p>
    <w:p w:rsidR="00FC64FE" w:rsidRDefault="004816DE" w:rsidP="00FC64FE">
      <w:pPr>
        <w:ind w:left="1440"/>
        <w:rPr>
          <w:rStyle w:val="Hyperlink"/>
        </w:rPr>
      </w:pPr>
      <w:hyperlink r:id="rId62" w:history="1">
        <w:r w:rsidR="00FC64FE" w:rsidRPr="00F47A98">
          <w:rPr>
            <w:rStyle w:val="Hyperlink"/>
          </w:rPr>
          <w:t>https://github.com/MAECProject/</w:t>
        </w:r>
      </w:hyperlink>
    </w:p>
    <w:p w:rsidR="00FC64FE" w:rsidRDefault="00FC64FE" w:rsidP="00FC64FE">
      <w:pPr>
        <w:rPr>
          <w:rStyle w:val="Hyperlink"/>
        </w:rPr>
      </w:pPr>
    </w:p>
    <w:p w:rsidR="00FC64FE" w:rsidRDefault="00FC64FE" w:rsidP="00FC64FE">
      <w:pPr>
        <w:keepNext/>
        <w:keepLines/>
      </w:pPr>
      <w:r w:rsidRPr="00B33F74">
        <w:t>[</w:t>
      </w:r>
      <w:r>
        <w:t>DEV</w:t>
      </w:r>
      <w:r w:rsidRPr="00AC7903">
        <w:rPr>
          <w:vertAlign w:val="subscript"/>
        </w:rPr>
        <w:t>P</w:t>
      </w:r>
      <w:r w:rsidRPr="00B33F74">
        <w:t>]</w:t>
      </w:r>
      <w:r w:rsidRPr="00B33F74">
        <w:tab/>
      </w:r>
      <w:r w:rsidRPr="00B33F74">
        <w:tab/>
        <w:t>MAEC Python Library</w:t>
      </w:r>
    </w:p>
    <w:p w:rsidR="00FC64FE" w:rsidRDefault="004816DE" w:rsidP="00FC64FE">
      <w:pPr>
        <w:keepNext/>
        <w:keepLines/>
        <w:ind w:left="1440"/>
        <w:rPr>
          <w:rStyle w:val="Hyperlink"/>
        </w:rPr>
      </w:pPr>
      <w:hyperlink r:id="rId63" w:history="1">
        <w:r w:rsidR="00FC64FE">
          <w:rPr>
            <w:rStyle w:val="Hyperlink"/>
          </w:rPr>
          <w:t>https://github.com/MAECProject/python-maec</w:t>
        </w:r>
      </w:hyperlink>
    </w:p>
    <w:p w:rsidR="00FC64FE" w:rsidRDefault="00FC64FE" w:rsidP="00FC64FE">
      <w:pPr>
        <w:rPr>
          <w:rStyle w:val="Hyperlink"/>
        </w:rPr>
      </w:pPr>
    </w:p>
    <w:p w:rsidR="00FC64FE" w:rsidRDefault="00FC64FE" w:rsidP="00FC64FE">
      <w:pPr>
        <w:ind w:left="1440" w:hanging="1440"/>
      </w:pPr>
      <w:r>
        <w:t>[DEV</w:t>
      </w:r>
      <w:r w:rsidRPr="00E12518">
        <w:rPr>
          <w:vertAlign w:val="subscript"/>
        </w:rPr>
        <w:t>S</w:t>
      </w:r>
      <w:r>
        <w:t>]</w:t>
      </w:r>
      <w:r>
        <w:tab/>
        <w:t>MAEC Schema Development</w:t>
      </w:r>
    </w:p>
    <w:p w:rsidR="00FC64FE" w:rsidRPr="00AC7903" w:rsidRDefault="00FC64FE" w:rsidP="00FC64FE">
      <w:pPr>
        <w:ind w:left="1440" w:hanging="1440"/>
      </w:pPr>
      <w:r>
        <w:tab/>
      </w:r>
      <w:hyperlink r:id="rId64" w:history="1">
        <w:r w:rsidRPr="00F47A98">
          <w:rPr>
            <w:rStyle w:val="Hyperlink"/>
          </w:rPr>
          <w:t>https://github.com/MAECProject/schemas</w:t>
        </w:r>
      </w:hyperlink>
    </w:p>
    <w:p w:rsidR="00FC64FE" w:rsidRDefault="00FC64FE" w:rsidP="00FC64FE"/>
    <w:p w:rsidR="00FC64FE" w:rsidRDefault="00FC64FE" w:rsidP="00FC64FE">
      <w:pPr>
        <w:ind w:left="1440" w:hanging="1440"/>
      </w:pPr>
      <w:r>
        <w:t>[DEV</w:t>
      </w:r>
      <w:r w:rsidRPr="00AC7903">
        <w:rPr>
          <w:vertAlign w:val="subscript"/>
        </w:rPr>
        <w:t>U</w:t>
      </w:r>
      <w:r>
        <w:t>]</w:t>
      </w:r>
      <w:r>
        <w:tab/>
        <w:t>MAEC Utilities</w:t>
      </w:r>
    </w:p>
    <w:p w:rsidR="00FC64FE" w:rsidRDefault="004816DE" w:rsidP="00FC64FE">
      <w:pPr>
        <w:ind w:left="1440"/>
      </w:pPr>
      <w:hyperlink r:id="rId65" w:history="1">
        <w:r w:rsidR="00FC64FE" w:rsidRPr="00F47A98">
          <w:rPr>
            <w:rStyle w:val="Hyperlink"/>
          </w:rPr>
          <w:t>https://github.com/MAECProject/utils</w:t>
        </w:r>
      </w:hyperlink>
    </w:p>
    <w:p w:rsidR="00FC64FE" w:rsidRDefault="00FC64FE" w:rsidP="00FC64FE">
      <w:pPr>
        <w:pStyle w:val="Heading2"/>
        <w:numPr>
          <w:ilvl w:val="1"/>
          <w:numId w:val="19"/>
        </w:numPr>
      </w:pPr>
      <w:bookmarkStart w:id="241" w:name="_Toc390177161"/>
      <w:bookmarkStart w:id="242" w:name="_Toc390177653"/>
      <w:r>
        <w:t>Other References</w:t>
      </w:r>
      <w:bookmarkEnd w:id="241"/>
      <w:bookmarkEnd w:id="242"/>
    </w:p>
    <w:p w:rsidR="00FC64FE" w:rsidRDefault="00FC64FE" w:rsidP="00FC64FE"/>
    <w:p w:rsidR="007F0984" w:rsidRDefault="007F0984" w:rsidP="007F0984">
      <w:r>
        <w:t>[CPE]</w:t>
      </w:r>
      <w:r>
        <w:tab/>
      </w:r>
      <w:r>
        <w:tab/>
        <w:t>Common Platform Enumeration (CPE)</w:t>
      </w:r>
    </w:p>
    <w:p w:rsidR="007F0984" w:rsidRDefault="004816DE" w:rsidP="007F0984">
      <w:pPr>
        <w:ind w:left="1440"/>
      </w:pPr>
      <w:hyperlink r:id="rId66" w:history="1">
        <w:r w:rsidR="007F0984" w:rsidRPr="0004087C">
          <w:rPr>
            <w:rStyle w:val="Hyperlink"/>
          </w:rPr>
          <w:t>http://nvd.nist.gov/cpe.cfm</w:t>
        </w:r>
      </w:hyperlink>
      <w:r w:rsidR="007F0984">
        <w:t xml:space="preserve"> (Official CPE Dictionary) </w:t>
      </w:r>
      <w:hyperlink r:id="rId67" w:history="1">
        <w:r w:rsidR="007F0984" w:rsidRPr="0004087C">
          <w:rPr>
            <w:rStyle w:val="Hyperlink"/>
          </w:rPr>
          <w:t>http://csrc.nist.gov/publications/PubsNISTIRs.html</w:t>
        </w:r>
      </w:hyperlink>
      <w:r w:rsidR="007F0984" w:rsidRPr="0004087C">
        <w:t xml:space="preserve"> (CPE Specifications)</w:t>
      </w:r>
    </w:p>
    <w:p w:rsidR="00FC64FE" w:rsidRDefault="00FC64FE" w:rsidP="00FC64FE"/>
    <w:p w:rsidR="00FC64FE" w:rsidRDefault="00FC64FE" w:rsidP="00FC64FE">
      <w:r>
        <w:t>[CUCKOO]</w:t>
      </w:r>
      <w:r>
        <w:tab/>
        <w:t>Cuckoo Sandbox</w:t>
      </w:r>
    </w:p>
    <w:p w:rsidR="00FC64FE" w:rsidRDefault="00FC64FE" w:rsidP="00FC64FE">
      <w:pPr>
        <w:rPr>
          <w:rStyle w:val="Hyperlink"/>
        </w:rPr>
      </w:pPr>
      <w:r>
        <w:tab/>
      </w:r>
      <w:r>
        <w:tab/>
      </w:r>
      <w:hyperlink r:id="rId68" w:history="1">
        <w:r>
          <w:rPr>
            <w:rStyle w:val="Hyperlink"/>
          </w:rPr>
          <w:t>http://www.cuckoosandbox.org/</w:t>
        </w:r>
      </w:hyperlink>
    </w:p>
    <w:p w:rsidR="00FC64FE" w:rsidRDefault="00FC64FE" w:rsidP="00FC64FE">
      <w:pPr>
        <w:rPr>
          <w:rStyle w:val="Hyperlink"/>
        </w:rPr>
      </w:pPr>
    </w:p>
    <w:p w:rsidR="00FC64FE" w:rsidRDefault="00FC64FE" w:rsidP="00FC64FE">
      <w:r>
        <w:t>[CVE]</w:t>
      </w:r>
      <w:r>
        <w:tab/>
      </w:r>
      <w:r>
        <w:tab/>
        <w:t>Common Vulnerabilities and Exposures (CVE)</w:t>
      </w:r>
    </w:p>
    <w:p w:rsidR="00FC64FE" w:rsidRDefault="00FC64FE" w:rsidP="00FC64FE">
      <w:pPr>
        <w:rPr>
          <w:rStyle w:val="Hyperlink"/>
        </w:rPr>
      </w:pPr>
      <w:r>
        <w:tab/>
      </w:r>
      <w:r>
        <w:tab/>
      </w:r>
      <w:hyperlink r:id="rId69" w:history="1">
        <w:r w:rsidRPr="008C7E5E">
          <w:rPr>
            <w:rStyle w:val="Hyperlink"/>
          </w:rPr>
          <w:t>http://cve.mitre.org</w:t>
        </w:r>
      </w:hyperlink>
    </w:p>
    <w:p w:rsidR="00FC64FE" w:rsidRDefault="00FC64FE" w:rsidP="00FC64FE">
      <w:pPr>
        <w:rPr>
          <w:rStyle w:val="Hyperlink"/>
        </w:rPr>
      </w:pPr>
    </w:p>
    <w:p w:rsidR="00FC64FE" w:rsidRDefault="00FC64FE" w:rsidP="00FC64FE">
      <w:r>
        <w:t>[CVSS]</w:t>
      </w:r>
      <w:r>
        <w:tab/>
      </w:r>
      <w:r>
        <w:tab/>
        <w:t>Common Vulnerability Scoring System</w:t>
      </w:r>
    </w:p>
    <w:p w:rsidR="00FC64FE" w:rsidRDefault="00FC64FE" w:rsidP="00FC64FE">
      <w:pPr>
        <w:rPr>
          <w:rStyle w:val="Hyperlink"/>
        </w:rPr>
      </w:pPr>
      <w:r>
        <w:tab/>
      </w:r>
      <w:r>
        <w:tab/>
      </w:r>
      <w:hyperlink r:id="rId70" w:history="1">
        <w:r>
          <w:rPr>
            <w:rStyle w:val="Hyperlink"/>
          </w:rPr>
          <w:t>http://www.first.org/cvss</w:t>
        </w:r>
      </w:hyperlink>
    </w:p>
    <w:p w:rsidR="00FC64FE" w:rsidRDefault="00FC64FE" w:rsidP="00FC64FE">
      <w:pPr>
        <w:rPr>
          <w:rStyle w:val="Hyperlink"/>
        </w:rPr>
      </w:pPr>
    </w:p>
    <w:p w:rsidR="00FC64FE" w:rsidRDefault="00FC64FE" w:rsidP="00FC64FE">
      <w:r w:rsidRPr="00981CAF">
        <w:t>[CYBOX]</w:t>
      </w:r>
      <w:r w:rsidRPr="00981CAF">
        <w:tab/>
      </w:r>
      <w:r>
        <w:t>Cyber Observable eXpression (CybOX)</w:t>
      </w:r>
    </w:p>
    <w:p w:rsidR="00FC64FE" w:rsidRDefault="004816DE" w:rsidP="00FC64FE">
      <w:pPr>
        <w:ind w:left="720" w:firstLine="720"/>
      </w:pPr>
      <w:hyperlink r:id="rId71" w:history="1">
        <w:r w:rsidR="00FC64FE" w:rsidRPr="00F47A98">
          <w:rPr>
            <w:rStyle w:val="Hyperlink"/>
          </w:rPr>
          <w:t>http://cybox.mitre.org</w:t>
        </w:r>
      </w:hyperlink>
    </w:p>
    <w:p w:rsidR="00FC64FE" w:rsidRDefault="00FC64FE" w:rsidP="00FC64FE">
      <w:pPr>
        <w:rPr>
          <w:rStyle w:val="Hyperlink"/>
        </w:rPr>
      </w:pPr>
    </w:p>
    <w:p w:rsidR="00FC64FE" w:rsidRDefault="00FC64FE" w:rsidP="00FC64FE">
      <w:r>
        <w:t>[IOC]</w:t>
      </w:r>
      <w:r>
        <w:tab/>
      </w:r>
      <w:r>
        <w:tab/>
        <w:t>Open Indicators of Compromise (OpenIOC)</w:t>
      </w:r>
    </w:p>
    <w:p w:rsidR="00FC64FE" w:rsidRDefault="00FC64FE" w:rsidP="00FC64FE">
      <w:r>
        <w:tab/>
      </w:r>
      <w:r>
        <w:tab/>
      </w:r>
      <w:hyperlink r:id="rId72" w:history="1">
        <w:r>
          <w:rPr>
            <w:rStyle w:val="Hyperlink"/>
          </w:rPr>
          <w:t>http://openioc.org/</w:t>
        </w:r>
      </w:hyperlink>
    </w:p>
    <w:p w:rsidR="00FC64FE" w:rsidRDefault="00FC64FE" w:rsidP="00FC64FE">
      <w:pPr>
        <w:ind w:left="720" w:firstLine="720"/>
      </w:pPr>
    </w:p>
    <w:p w:rsidR="00FC64FE" w:rsidRDefault="00FC64FE" w:rsidP="00FC64FE">
      <w:r>
        <w:t>[MMDEF]</w:t>
      </w:r>
      <w:r>
        <w:tab/>
        <w:t>IEEE ICSG’s Malware Metadata Exchange Format</w:t>
      </w:r>
    </w:p>
    <w:p w:rsidR="00FC64FE" w:rsidRDefault="004816DE" w:rsidP="00FC64FE">
      <w:pPr>
        <w:ind w:left="720" w:firstLine="720"/>
      </w:pPr>
      <w:hyperlink r:id="rId73" w:history="1">
        <w:r w:rsidR="00FC64FE" w:rsidRPr="00F47A98">
          <w:rPr>
            <w:rStyle w:val="Hyperlink"/>
          </w:rPr>
          <w:t>http://standards.ieee.org/develop/indconn/icsg/mmdef.html</w:t>
        </w:r>
      </w:hyperlink>
    </w:p>
    <w:p w:rsidR="00FC64FE" w:rsidRDefault="00FC64FE" w:rsidP="00FC64FE"/>
    <w:p w:rsidR="00FC64FE" w:rsidRDefault="00FC64FE" w:rsidP="00FC64FE">
      <w:r>
        <w:t>[OVAL]</w:t>
      </w:r>
      <w:r>
        <w:tab/>
      </w:r>
      <w:r>
        <w:tab/>
        <w:t>Open Vulnerability and Assessment Language (OVAL)</w:t>
      </w:r>
    </w:p>
    <w:p w:rsidR="00FC64FE" w:rsidRDefault="00FC64FE" w:rsidP="00FC64FE">
      <w:r>
        <w:tab/>
      </w:r>
      <w:r>
        <w:tab/>
      </w:r>
      <w:hyperlink r:id="rId74" w:history="1">
        <w:r w:rsidRPr="003D7742">
          <w:rPr>
            <w:rStyle w:val="Hyperlink"/>
          </w:rPr>
          <w:t>http://oval.mitre.org</w:t>
        </w:r>
      </w:hyperlink>
    </w:p>
    <w:p w:rsidR="00FC64FE" w:rsidRDefault="00FC64FE" w:rsidP="00FC64FE"/>
    <w:p w:rsidR="00FC64FE" w:rsidRPr="008629F1" w:rsidRDefault="00FC64FE" w:rsidP="00FC64FE">
      <w:pPr>
        <w:pStyle w:val="Default"/>
      </w:pPr>
      <w:r w:rsidRPr="008629F1">
        <w:t>[</w:t>
      </w:r>
      <w:r>
        <w:t>RFC</w:t>
      </w:r>
      <w:r w:rsidRPr="008629F1">
        <w:t xml:space="preserve">2119] </w:t>
      </w:r>
      <w:r w:rsidRPr="008629F1">
        <w:tab/>
        <w:t xml:space="preserve">RFC 2119 – Key words for use in RFCs to Indicate Requirement Levels </w:t>
      </w:r>
    </w:p>
    <w:p w:rsidR="00FC64FE" w:rsidRDefault="004816DE" w:rsidP="00FC64FE">
      <w:pPr>
        <w:ind w:left="720" w:firstLine="720"/>
      </w:pPr>
      <w:hyperlink r:id="rId75" w:history="1">
        <w:r w:rsidR="00FC64FE" w:rsidRPr="00F47A98">
          <w:rPr>
            <w:rStyle w:val="Hyperlink"/>
          </w:rPr>
          <w:t>http://www.ietf.org/rfc/rfc2119.txt</w:t>
        </w:r>
      </w:hyperlink>
      <w:r w:rsidR="00FC64FE">
        <w:t xml:space="preserve"> </w:t>
      </w:r>
      <w:r w:rsidR="00FC64FE" w:rsidRPr="008629F1">
        <w:t xml:space="preserve"> </w:t>
      </w:r>
      <w:r w:rsidR="00FC64FE">
        <w:t xml:space="preserve"> </w:t>
      </w:r>
    </w:p>
    <w:p w:rsidR="00FC64FE" w:rsidRDefault="00FC64FE" w:rsidP="00FC64FE"/>
    <w:p w:rsidR="00FC64FE" w:rsidRDefault="00FC64FE" w:rsidP="00FC64FE">
      <w:r>
        <w:t>[STIX]</w:t>
      </w:r>
      <w:r>
        <w:tab/>
      </w:r>
      <w:r>
        <w:tab/>
        <w:t>Structured Threat Information eXpression (STIX)</w:t>
      </w:r>
    </w:p>
    <w:p w:rsidR="00FC64FE" w:rsidRPr="008629F1" w:rsidRDefault="00FC64FE" w:rsidP="00FC64FE">
      <w:r>
        <w:tab/>
      </w:r>
      <w:r>
        <w:tab/>
      </w:r>
      <w:hyperlink r:id="rId76" w:history="1">
        <w:r w:rsidRPr="003D7742">
          <w:rPr>
            <w:rStyle w:val="Hyperlink"/>
          </w:rPr>
          <w:t>http://stix.mitre.org</w:t>
        </w:r>
      </w:hyperlink>
      <w:r>
        <w:t xml:space="preserve"> </w:t>
      </w:r>
    </w:p>
    <w:p w:rsidR="00FC64FE" w:rsidRDefault="00FC64FE" w:rsidP="00FC64FE"/>
    <w:p w:rsidR="00FC64FE" w:rsidRDefault="00FC64FE" w:rsidP="00FC64FE">
      <w:r>
        <w:t>[W3C</w:t>
      </w:r>
      <w:r>
        <w:rPr>
          <w:vertAlign w:val="subscript"/>
        </w:rPr>
        <w:t>0</w:t>
      </w:r>
      <w:r>
        <w:t>]</w:t>
      </w:r>
      <w:r>
        <w:tab/>
      </w:r>
      <w:r>
        <w:tab/>
        <w:t>W3C Namespaces in XML 1.0 (Third Edition)</w:t>
      </w:r>
    </w:p>
    <w:p w:rsidR="00FC64FE" w:rsidRDefault="00FC64FE" w:rsidP="00FC64FE">
      <w:r>
        <w:tab/>
      </w:r>
      <w:r>
        <w:tab/>
      </w:r>
      <w:hyperlink r:id="rId77" w:history="1">
        <w:r w:rsidRPr="000A5E8C">
          <w:rPr>
            <w:rStyle w:val="Hyperlink"/>
          </w:rPr>
          <w:t>http://www.w3.org/TR/REC-xml-names/</w:t>
        </w:r>
      </w:hyperlink>
    </w:p>
    <w:p w:rsidR="00FC64FE" w:rsidRPr="008629F1" w:rsidRDefault="00FC64FE" w:rsidP="00FC64FE"/>
    <w:p w:rsidR="00FC64FE" w:rsidRPr="008629F1" w:rsidRDefault="00FC64FE" w:rsidP="00FC64FE">
      <w:pPr>
        <w:pStyle w:val="Default"/>
      </w:pPr>
      <w:r w:rsidRPr="008629F1">
        <w:t>[W3C</w:t>
      </w:r>
      <w:r w:rsidRPr="00AC7903">
        <w:rPr>
          <w:vertAlign w:val="subscript"/>
        </w:rPr>
        <w:t>1</w:t>
      </w:r>
      <w:r w:rsidRPr="008629F1">
        <w:t xml:space="preserve">] </w:t>
      </w:r>
      <w:r w:rsidRPr="008629F1">
        <w:tab/>
        <w:t xml:space="preserve">W3C Recommendation for Hex-Encoded Binary Data </w:t>
      </w:r>
    </w:p>
    <w:p w:rsidR="00FC64FE" w:rsidRPr="008629F1" w:rsidRDefault="004816DE" w:rsidP="00FC64FE">
      <w:pPr>
        <w:pStyle w:val="Default"/>
        <w:ind w:left="720" w:firstLine="720"/>
      </w:pPr>
      <w:hyperlink r:id="rId78" w:anchor="hexBinary" w:history="1">
        <w:r w:rsidR="00FC64FE" w:rsidRPr="008629F1">
          <w:rPr>
            <w:rStyle w:val="Hyperlink"/>
          </w:rPr>
          <w:t>http://www.w3.org/TR/xmlSchema-2/#hexBinary</w:t>
        </w:r>
      </w:hyperlink>
      <w:r w:rsidR="00FC64FE" w:rsidRPr="008629F1">
        <w:t xml:space="preserve"> </w:t>
      </w:r>
    </w:p>
    <w:p w:rsidR="00FC64FE" w:rsidRPr="008629F1" w:rsidRDefault="00FC64FE" w:rsidP="00FC64FE">
      <w:pPr>
        <w:pStyle w:val="Default"/>
        <w:ind w:left="720" w:firstLine="720"/>
      </w:pPr>
    </w:p>
    <w:p w:rsidR="00FC64FE" w:rsidRPr="008629F1" w:rsidRDefault="00FC64FE" w:rsidP="00FC64FE">
      <w:pPr>
        <w:pStyle w:val="Default"/>
      </w:pPr>
      <w:r w:rsidRPr="008629F1">
        <w:t>[W3C</w:t>
      </w:r>
      <w:r w:rsidRPr="00AC7903">
        <w:rPr>
          <w:vertAlign w:val="subscript"/>
        </w:rPr>
        <w:t>2</w:t>
      </w:r>
      <w:r w:rsidRPr="008629F1">
        <w:t xml:space="preserve">] </w:t>
      </w:r>
      <w:r w:rsidRPr="008629F1">
        <w:tab/>
        <w:t xml:space="preserve">W3C Recommendation for Boolean Data </w:t>
      </w:r>
    </w:p>
    <w:p w:rsidR="00FC64FE" w:rsidRPr="008629F1" w:rsidRDefault="004816DE" w:rsidP="00FC64FE">
      <w:pPr>
        <w:pStyle w:val="Default"/>
        <w:ind w:left="720" w:firstLine="720"/>
      </w:pPr>
      <w:hyperlink r:id="rId79" w:anchor="boolean" w:history="1">
        <w:r w:rsidR="00FC64FE" w:rsidRPr="008629F1">
          <w:rPr>
            <w:rStyle w:val="Hyperlink"/>
          </w:rPr>
          <w:t>http://www.w3.org/TR/xmlSchema-2/#boolean</w:t>
        </w:r>
      </w:hyperlink>
      <w:r w:rsidR="00FC64FE" w:rsidRPr="008629F1">
        <w:t xml:space="preserve"> </w:t>
      </w:r>
    </w:p>
    <w:p w:rsidR="00FC64FE" w:rsidRDefault="00FC64FE" w:rsidP="00FC64FE">
      <w:pPr>
        <w:pStyle w:val="Default"/>
        <w:ind w:left="720" w:firstLine="720"/>
        <w:rPr>
          <w:sz w:val="22"/>
          <w:szCs w:val="22"/>
        </w:rPr>
      </w:pPr>
    </w:p>
    <w:p w:rsidR="00FC64FE" w:rsidRPr="008629F1" w:rsidRDefault="00FC64FE" w:rsidP="00FC64FE">
      <w:pPr>
        <w:pStyle w:val="Default"/>
      </w:pPr>
      <w:r w:rsidRPr="008629F1">
        <w:t>[W3C</w:t>
      </w:r>
      <w:r w:rsidRPr="00AC7903">
        <w:rPr>
          <w:vertAlign w:val="subscript"/>
        </w:rPr>
        <w:t>3</w:t>
      </w:r>
      <w:r w:rsidRPr="008629F1">
        <w:t xml:space="preserve">] </w:t>
      </w:r>
      <w:r w:rsidRPr="008629F1">
        <w:tab/>
        <w:t xml:space="preserve">W3C Recommendation for Double Data </w:t>
      </w:r>
    </w:p>
    <w:p w:rsidR="00FC64FE" w:rsidRPr="008629F1" w:rsidRDefault="004816DE" w:rsidP="00FC64FE">
      <w:pPr>
        <w:pStyle w:val="Default"/>
        <w:ind w:left="720" w:firstLine="720"/>
      </w:pPr>
      <w:hyperlink r:id="rId80" w:anchor="double" w:history="1">
        <w:r w:rsidR="00FC64FE" w:rsidRPr="008629F1">
          <w:rPr>
            <w:rStyle w:val="Hyperlink"/>
          </w:rPr>
          <w:t>http://www.w3.org/TR/xmlschema-2/#double</w:t>
        </w:r>
      </w:hyperlink>
      <w:r w:rsidR="00FC64FE" w:rsidRPr="008629F1">
        <w:t xml:space="preserve"> </w:t>
      </w:r>
    </w:p>
    <w:p w:rsidR="00FC64FE" w:rsidRDefault="00FC64FE" w:rsidP="00FC64FE">
      <w:pPr>
        <w:pStyle w:val="Default"/>
        <w:ind w:left="720" w:firstLine="720"/>
        <w:rPr>
          <w:sz w:val="22"/>
          <w:szCs w:val="22"/>
        </w:rPr>
      </w:pPr>
    </w:p>
    <w:p w:rsidR="00FC64FE" w:rsidRPr="008629F1" w:rsidRDefault="00FC64FE" w:rsidP="00FC64FE">
      <w:pPr>
        <w:pStyle w:val="Default"/>
      </w:pPr>
      <w:r w:rsidRPr="008629F1">
        <w:t>[W3C</w:t>
      </w:r>
      <w:r w:rsidRPr="00AC7903">
        <w:rPr>
          <w:vertAlign w:val="subscript"/>
        </w:rPr>
        <w:t>4</w:t>
      </w:r>
      <w:r w:rsidRPr="008629F1">
        <w:t xml:space="preserve">] </w:t>
      </w:r>
      <w:r w:rsidRPr="008629F1">
        <w:tab/>
        <w:t xml:space="preserve">W3C Recommendation for Float Data </w:t>
      </w:r>
    </w:p>
    <w:p w:rsidR="00FC64FE" w:rsidRPr="008629F1" w:rsidRDefault="004816DE" w:rsidP="00FC64FE">
      <w:pPr>
        <w:pStyle w:val="Default"/>
        <w:ind w:left="720" w:firstLine="720"/>
      </w:pPr>
      <w:hyperlink r:id="rId81" w:anchor="float" w:history="1">
        <w:r w:rsidR="00FC64FE" w:rsidRPr="00F47A98">
          <w:rPr>
            <w:rStyle w:val="Hyperlink"/>
          </w:rPr>
          <w:t>http://www.w3.org/TR/xmlSchema-2/#float</w:t>
        </w:r>
      </w:hyperlink>
      <w:r w:rsidR="00FC64FE">
        <w:t xml:space="preserve"> </w:t>
      </w:r>
      <w:r w:rsidR="00FC64FE" w:rsidRPr="008629F1">
        <w:t xml:space="preserve"> </w:t>
      </w:r>
    </w:p>
    <w:p w:rsidR="00FC64FE" w:rsidRDefault="00FC64FE" w:rsidP="00FC64FE">
      <w:pPr>
        <w:pStyle w:val="Default"/>
        <w:ind w:left="720" w:firstLine="720"/>
        <w:rPr>
          <w:sz w:val="22"/>
          <w:szCs w:val="22"/>
        </w:rPr>
      </w:pPr>
    </w:p>
    <w:p w:rsidR="00FC64FE" w:rsidRPr="008629F1" w:rsidRDefault="00FC64FE" w:rsidP="00FC64FE">
      <w:pPr>
        <w:pStyle w:val="Default"/>
      </w:pPr>
      <w:r w:rsidRPr="008629F1">
        <w:t>[W3C</w:t>
      </w:r>
      <w:r w:rsidRPr="00AC7903">
        <w:rPr>
          <w:vertAlign w:val="subscript"/>
        </w:rPr>
        <w:t>5</w:t>
      </w:r>
      <w:r w:rsidRPr="008629F1">
        <w:t xml:space="preserve">] </w:t>
      </w:r>
      <w:r w:rsidRPr="008629F1">
        <w:tab/>
        <w:t xml:space="preserve">W3C Recommendation for Integer Data </w:t>
      </w:r>
    </w:p>
    <w:p w:rsidR="00FC64FE" w:rsidRDefault="004816DE" w:rsidP="00FC64FE">
      <w:pPr>
        <w:pStyle w:val="Default"/>
        <w:ind w:left="720" w:firstLine="720"/>
        <w:rPr>
          <w:rStyle w:val="Hyperlink"/>
        </w:rPr>
      </w:pPr>
      <w:hyperlink r:id="rId82" w:anchor="integer" w:history="1">
        <w:r w:rsidR="00FC64FE" w:rsidRPr="00F47A98">
          <w:rPr>
            <w:rStyle w:val="Hyperlink"/>
          </w:rPr>
          <w:t>http://www.w3.org/TR/xmlSchema-2/#integer</w:t>
        </w:r>
      </w:hyperlink>
    </w:p>
    <w:p w:rsidR="00FC64FE" w:rsidRDefault="00FC64FE" w:rsidP="00FC64FE">
      <w:pPr>
        <w:pStyle w:val="Default"/>
        <w:rPr>
          <w:rStyle w:val="Hyperlink"/>
        </w:rPr>
      </w:pPr>
    </w:p>
    <w:p w:rsidR="00FC64FE" w:rsidRDefault="00FC64FE" w:rsidP="00FC64FE">
      <w:pPr>
        <w:pStyle w:val="Default"/>
        <w:rPr>
          <w:rStyle w:val="Hyperlink"/>
        </w:rPr>
      </w:pPr>
      <w:r w:rsidRPr="00C83567">
        <w:t>[W3C</w:t>
      </w:r>
      <w:r w:rsidRPr="00AC7903">
        <w:rPr>
          <w:vertAlign w:val="subscript"/>
        </w:rPr>
        <w:t>6</w:t>
      </w:r>
      <w:r w:rsidRPr="00C83567">
        <w:t>]</w:t>
      </w:r>
      <w:r w:rsidRPr="00C83567">
        <w:rPr>
          <w:rStyle w:val="Hyperlink"/>
          <w:u w:val="none"/>
        </w:rPr>
        <w:tab/>
      </w:r>
      <w:r>
        <w:rPr>
          <w:rStyle w:val="Hyperlink"/>
          <w:u w:val="none"/>
        </w:rPr>
        <w:tab/>
      </w:r>
      <w:r w:rsidRPr="00C83567">
        <w:t>W3C Recommendation for XML Qualified Names</w:t>
      </w:r>
    </w:p>
    <w:p w:rsidR="00FC64FE" w:rsidRPr="008629F1" w:rsidRDefault="00FC64FE" w:rsidP="00FC64FE">
      <w:pPr>
        <w:pStyle w:val="Default"/>
      </w:pPr>
      <w:r w:rsidRPr="00C83567">
        <w:rPr>
          <w:rStyle w:val="Hyperlink"/>
          <w:u w:val="none"/>
        </w:rPr>
        <w:tab/>
      </w:r>
      <w:r w:rsidRPr="00C83567">
        <w:rPr>
          <w:rStyle w:val="Hyperlink"/>
          <w:u w:val="none"/>
        </w:rPr>
        <w:tab/>
      </w:r>
      <w:r>
        <w:rPr>
          <w:rStyle w:val="Hyperlink"/>
        </w:rPr>
        <w:t>http://www.w3.org/TR/xmlSchema-2/#QName</w:t>
      </w:r>
      <w:r>
        <w:t xml:space="preserve"> </w:t>
      </w:r>
      <w:r w:rsidRPr="008629F1">
        <w:t xml:space="preserve"> </w:t>
      </w:r>
    </w:p>
    <w:p w:rsidR="00FC64FE" w:rsidRDefault="00FC64FE" w:rsidP="00FC64FE">
      <w:pPr>
        <w:pStyle w:val="Default"/>
        <w:ind w:left="720" w:firstLine="720"/>
        <w:rPr>
          <w:sz w:val="22"/>
          <w:szCs w:val="22"/>
        </w:rPr>
      </w:pPr>
    </w:p>
    <w:p w:rsidR="00FC64FE" w:rsidRPr="00752DD7" w:rsidRDefault="00FC64FE" w:rsidP="00FC64FE">
      <w:pPr>
        <w:pStyle w:val="Default"/>
      </w:pPr>
      <w:r w:rsidRPr="00752DD7">
        <w:t>[W3C</w:t>
      </w:r>
      <w:r w:rsidRPr="00AC7903">
        <w:rPr>
          <w:vertAlign w:val="subscript"/>
        </w:rPr>
        <w:t>7</w:t>
      </w:r>
      <w:r w:rsidRPr="00752DD7">
        <w:t xml:space="preserve">] </w:t>
      </w:r>
      <w:r w:rsidRPr="00752DD7">
        <w:tab/>
        <w:t xml:space="preserve">W3C Recommendation for String Data </w:t>
      </w:r>
    </w:p>
    <w:p w:rsidR="00FC64FE" w:rsidRPr="00752DD7" w:rsidRDefault="004816DE" w:rsidP="00FC64FE">
      <w:pPr>
        <w:ind w:left="720" w:firstLine="720"/>
      </w:pPr>
      <w:hyperlink r:id="rId83" w:anchor="string" w:history="1">
        <w:r w:rsidR="00FC64FE" w:rsidRPr="00752DD7">
          <w:rPr>
            <w:rStyle w:val="Hyperlink"/>
          </w:rPr>
          <w:t>http://www.w3.org/TR/xmlSchema-2/#string</w:t>
        </w:r>
      </w:hyperlink>
    </w:p>
    <w:p w:rsidR="00FC64FE" w:rsidRDefault="00FC64FE" w:rsidP="00FC64FE">
      <w:pPr>
        <w:pStyle w:val="Default"/>
        <w:ind w:left="720" w:firstLine="720"/>
        <w:rPr>
          <w:sz w:val="22"/>
          <w:szCs w:val="22"/>
        </w:rPr>
      </w:pPr>
    </w:p>
    <w:p w:rsidR="00FC64FE" w:rsidRPr="00752DD7" w:rsidRDefault="00FC64FE" w:rsidP="00FC64FE">
      <w:pPr>
        <w:pStyle w:val="Default"/>
      </w:pPr>
      <w:r w:rsidRPr="00752DD7">
        <w:t>[W3C</w:t>
      </w:r>
      <w:r w:rsidRPr="00AC7903">
        <w:rPr>
          <w:vertAlign w:val="subscript"/>
        </w:rPr>
        <w:t>8</w:t>
      </w:r>
      <w:r w:rsidRPr="00752DD7">
        <w:t xml:space="preserve">] </w:t>
      </w:r>
      <w:r w:rsidRPr="00752DD7">
        <w:tab/>
        <w:t xml:space="preserve">W3C Recommendation for unsigned int Data </w:t>
      </w:r>
    </w:p>
    <w:p w:rsidR="00FC64FE" w:rsidRPr="00752DD7" w:rsidRDefault="004816DE" w:rsidP="00FC64FE">
      <w:pPr>
        <w:pStyle w:val="Default"/>
        <w:ind w:left="720" w:firstLine="720"/>
      </w:pPr>
      <w:hyperlink r:id="rId84" w:anchor="unsignedInt" w:history="1">
        <w:r w:rsidR="00FC64FE" w:rsidRPr="00752DD7">
          <w:rPr>
            <w:rStyle w:val="Hyperlink"/>
          </w:rPr>
          <w:t>http://www.w3.org/TR/xmlschema-2/#unsignedInt</w:t>
        </w:r>
      </w:hyperlink>
    </w:p>
    <w:p w:rsidR="00FC64FE" w:rsidRDefault="00FC64FE" w:rsidP="00FC64FE">
      <w:pPr>
        <w:pStyle w:val="Default"/>
        <w:ind w:left="720" w:firstLine="720"/>
        <w:rPr>
          <w:sz w:val="22"/>
          <w:szCs w:val="22"/>
        </w:rPr>
      </w:pPr>
    </w:p>
    <w:p w:rsidR="00FC64FE" w:rsidRPr="00752DD7" w:rsidRDefault="00FC64FE" w:rsidP="00FC64FE">
      <w:pPr>
        <w:pStyle w:val="Default"/>
      </w:pPr>
      <w:r w:rsidRPr="00752DD7">
        <w:t>[W3C</w:t>
      </w:r>
      <w:r w:rsidRPr="00AC7903">
        <w:rPr>
          <w:vertAlign w:val="subscript"/>
        </w:rPr>
        <w:t>9</w:t>
      </w:r>
      <w:r w:rsidRPr="00752DD7">
        <w:t xml:space="preserve">] </w:t>
      </w:r>
      <w:r w:rsidRPr="00752DD7">
        <w:tab/>
        <w:t xml:space="preserve">W3C Recommendation for URI Data </w:t>
      </w:r>
    </w:p>
    <w:p w:rsidR="001A5389" w:rsidRPr="00FC64FE" w:rsidRDefault="004816DE" w:rsidP="00FC64FE">
      <w:pPr>
        <w:pStyle w:val="Default"/>
        <w:ind w:left="720" w:firstLine="720"/>
      </w:pPr>
      <w:hyperlink r:id="rId85" w:anchor="anyURI" w:history="1">
        <w:r w:rsidR="00FC64FE" w:rsidRPr="00B76883">
          <w:rPr>
            <w:rStyle w:val="Hyperlink"/>
          </w:rPr>
          <w:t>http://www.w3.org/TR/xmlschema-2/#anyURI</w:t>
        </w:r>
      </w:hyperlink>
      <w:r w:rsidR="00FC64FE">
        <w:t xml:space="preserve"> </w:t>
      </w:r>
    </w:p>
    <w:p w:rsidR="002D5C89" w:rsidRPr="00F40B38" w:rsidRDefault="002D5C89" w:rsidP="003E7E06">
      <w:pPr>
        <w:pStyle w:val="HTMLPreformatted"/>
      </w:pPr>
    </w:p>
    <w:sectPr w:rsidR="002D5C89" w:rsidRPr="00F40B38" w:rsidSect="00EF3B89">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ACD" w:rsidRDefault="00B64ACD" w:rsidP="00126F8F">
      <w:r>
        <w:separator/>
      </w:r>
    </w:p>
  </w:endnote>
  <w:endnote w:type="continuationSeparator" w:id="0">
    <w:p w:rsidR="00B64ACD" w:rsidRDefault="00B64AC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D71" w:rsidRDefault="00520D7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520D71" w:rsidRDefault="00520D7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3728895"/>
      <w:docPartObj>
        <w:docPartGallery w:val="Page Numbers (Bottom of Page)"/>
        <w:docPartUnique/>
      </w:docPartObj>
    </w:sdtPr>
    <w:sdtEndPr>
      <w:rPr>
        <w:noProof/>
      </w:rPr>
    </w:sdtEndPr>
    <w:sdtContent>
      <w:p w:rsidR="00520D71" w:rsidRDefault="00520D71">
        <w:pPr>
          <w:pStyle w:val="Footer"/>
          <w:jc w:val="right"/>
        </w:pPr>
        <w:r>
          <w:fldChar w:fldCharType="begin"/>
        </w:r>
        <w:r>
          <w:instrText xml:space="preserve"> PAGE   \* MERGEFORMAT </w:instrText>
        </w:r>
        <w:r>
          <w:fldChar w:fldCharType="separate"/>
        </w:r>
        <w:r w:rsidR="004816DE">
          <w:rPr>
            <w:noProof/>
          </w:rPr>
          <w:t>vii</w:t>
        </w:r>
        <w:r>
          <w:rPr>
            <w:noProof/>
          </w:rPr>
          <w:fldChar w:fldCharType="end"/>
        </w:r>
      </w:p>
    </w:sdtContent>
  </w:sdt>
  <w:p w:rsidR="00520D71" w:rsidRPr="00302F13" w:rsidRDefault="00520D71" w:rsidP="00DF7CDA">
    <w:pPr>
      <w:pStyle w:val="Footer"/>
      <w:jc w:val="center"/>
    </w:pPr>
    <w:r>
      <w:t>Copyright © 2014,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631796"/>
      <w:docPartObj>
        <w:docPartGallery w:val="Page Numbers (Bottom of Page)"/>
        <w:docPartUnique/>
      </w:docPartObj>
    </w:sdtPr>
    <w:sdtEndPr>
      <w:rPr>
        <w:noProof/>
      </w:rPr>
    </w:sdtEndPr>
    <w:sdtContent>
      <w:p w:rsidR="00520D71" w:rsidRDefault="00520D71">
        <w:pPr>
          <w:pStyle w:val="Footer"/>
          <w:jc w:val="right"/>
          <w:rPr>
            <w:noProof/>
          </w:rPr>
        </w:pPr>
        <w:r>
          <w:fldChar w:fldCharType="begin"/>
        </w:r>
        <w:r>
          <w:instrText xml:space="preserve"> PAGE   \* MERGEFORMAT </w:instrText>
        </w:r>
        <w:r>
          <w:fldChar w:fldCharType="separate"/>
        </w:r>
        <w:r w:rsidR="004816DE">
          <w:rPr>
            <w:noProof/>
          </w:rPr>
          <w:t>ii</w:t>
        </w:r>
        <w:r>
          <w:rPr>
            <w:noProof/>
          </w:rPr>
          <w:fldChar w:fldCharType="end"/>
        </w:r>
      </w:p>
      <w:p w:rsidR="00520D71" w:rsidRDefault="00520D71" w:rsidP="00167573">
        <w:pPr>
          <w:pStyle w:val="Footer"/>
          <w:jc w:val="center"/>
        </w:pPr>
        <w:r>
          <w:t>Copyright © 2014,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D71" w:rsidRPr="002A7CAC" w:rsidRDefault="00520D7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808363"/>
      <w:docPartObj>
        <w:docPartGallery w:val="Page Numbers (Bottom of Page)"/>
        <w:docPartUnique/>
      </w:docPartObj>
    </w:sdtPr>
    <w:sdtEndPr/>
    <w:sdtContent>
      <w:p w:rsidR="00E76CCB" w:rsidRDefault="00E76CCB" w:rsidP="00126F8F">
        <w:pPr>
          <w:pStyle w:val="Footer"/>
        </w:pPr>
      </w:p>
      <w:p w:rsidR="00E76CCB" w:rsidRDefault="00E76CCB" w:rsidP="00167573">
        <w:pPr>
          <w:pStyle w:val="Footer"/>
          <w:jc w:val="right"/>
        </w:pPr>
        <w:r>
          <w:fldChar w:fldCharType="begin"/>
        </w:r>
        <w:r>
          <w:instrText xml:space="preserve"> PAGE   \* MERGEFORMAT </w:instrText>
        </w:r>
        <w:r>
          <w:fldChar w:fldCharType="separate"/>
        </w:r>
        <w:r w:rsidR="004816DE">
          <w:rPr>
            <w:noProof/>
          </w:rPr>
          <w:t>3</w:t>
        </w:r>
        <w:r>
          <w:rPr>
            <w:noProof/>
          </w:rPr>
          <w:fldChar w:fldCharType="end"/>
        </w:r>
      </w:p>
    </w:sdtContent>
  </w:sdt>
  <w:p w:rsidR="00E76CCB" w:rsidRPr="00406CE9" w:rsidRDefault="00E76CCB" w:rsidP="00167573">
    <w:pPr>
      <w:pStyle w:val="Footer"/>
      <w:jc w:val="center"/>
    </w:pPr>
    <w:r>
      <w:t>Copyright © 2014, The MITRE Corporation.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4222082"/>
      <w:docPartObj>
        <w:docPartGallery w:val="Page Numbers (Bottom of Page)"/>
        <w:docPartUnique/>
      </w:docPartObj>
    </w:sdtPr>
    <w:sdtEndPr/>
    <w:sdtContent>
      <w:p w:rsidR="00520D71" w:rsidRDefault="00520D71" w:rsidP="00126F8F">
        <w:pPr>
          <w:pStyle w:val="Footer"/>
        </w:pPr>
      </w:p>
      <w:p w:rsidR="00520D71" w:rsidRDefault="00520D71" w:rsidP="00167573">
        <w:pPr>
          <w:pStyle w:val="Footer"/>
          <w:jc w:val="right"/>
        </w:pPr>
        <w:r>
          <w:fldChar w:fldCharType="begin"/>
        </w:r>
        <w:r>
          <w:instrText xml:space="preserve"> PAGE   \* MERGEFORMAT </w:instrText>
        </w:r>
        <w:r>
          <w:fldChar w:fldCharType="separate"/>
        </w:r>
        <w:r w:rsidR="004816DE">
          <w:rPr>
            <w:noProof/>
          </w:rPr>
          <w:t>10</w:t>
        </w:r>
        <w:r>
          <w:rPr>
            <w:noProof/>
          </w:rPr>
          <w:fldChar w:fldCharType="end"/>
        </w:r>
      </w:p>
    </w:sdtContent>
  </w:sdt>
  <w:p w:rsidR="00520D71" w:rsidRPr="00406CE9" w:rsidRDefault="00520D71" w:rsidP="00167573">
    <w:pPr>
      <w:pStyle w:val="Footer"/>
      <w:jc w:val="center"/>
    </w:pPr>
    <w:r>
      <w:t>Copyright © 2014,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ACD" w:rsidRDefault="00B64ACD" w:rsidP="00126F8F">
      <w:r>
        <w:separator/>
      </w:r>
    </w:p>
  </w:footnote>
  <w:footnote w:type="continuationSeparator" w:id="0">
    <w:p w:rsidR="00B64ACD" w:rsidRDefault="00B64ACD" w:rsidP="00126F8F">
      <w:r>
        <w:continuationSeparator/>
      </w:r>
    </w:p>
  </w:footnote>
  <w:footnote w:id="1">
    <w:p w:rsidR="00520D71" w:rsidRDefault="00520D71">
      <w:pPr>
        <w:pStyle w:val="FootnoteText"/>
      </w:pPr>
      <w:r>
        <w:rPr>
          <w:rStyle w:val="FootnoteReference"/>
        </w:rPr>
        <w:footnoteRef/>
      </w:r>
      <w:r>
        <w:t xml:space="preserve"> </w:t>
      </w:r>
      <w:r w:rsidRPr="00F47109">
        <w:rPr>
          <w:sz w:val="22"/>
          <w:szCs w:val="22"/>
        </w:rPr>
        <w:t>For detailed information see [TOU].</w:t>
      </w:r>
      <w:r>
        <w:t xml:space="preserve"> </w:t>
      </w:r>
    </w:p>
  </w:footnote>
  <w:footnote w:id="2">
    <w:p w:rsidR="00520D71" w:rsidRDefault="00520D71">
      <w:pPr>
        <w:pStyle w:val="FootnoteText"/>
      </w:pPr>
      <w:r>
        <w:rPr>
          <w:rStyle w:val="FootnoteReference"/>
        </w:rPr>
        <w:footnoteRef/>
      </w:r>
      <w:r>
        <w:t xml:space="preserve"> </w:t>
      </w:r>
      <w:r w:rsidRPr="00F47109">
        <w:rPr>
          <w:sz w:val="22"/>
          <w:szCs w:val="22"/>
        </w:rPr>
        <w:t>For more information about the MAEC Language, please visit [MAEC].</w:t>
      </w:r>
      <w:r>
        <w:t xml:space="preserve"> </w:t>
      </w:r>
    </w:p>
  </w:footnote>
  <w:footnote w:id="3">
    <w:p w:rsidR="00E76CCB" w:rsidRPr="009A40AA" w:rsidRDefault="00E76CCB" w:rsidP="00E76CCB">
      <w:pPr>
        <w:pStyle w:val="FootnoteText"/>
        <w:rPr>
          <w:sz w:val="20"/>
        </w:rPr>
      </w:pPr>
      <w:r>
        <w:rPr>
          <w:rStyle w:val="FootnoteReference"/>
        </w:rPr>
        <w:footnoteRef/>
      </w:r>
      <w:r>
        <w:t xml:space="preserve"> </w:t>
      </w:r>
      <w:r w:rsidRPr="001D5163">
        <w:rPr>
          <w:sz w:val="20"/>
        </w:rPr>
        <w:t xml:space="preserve">Each data model and the default vocabularies are implemented by an XML schema.  Other output formats, such as JSON, are being considered for future </w:t>
      </w:r>
      <w:r w:rsidRPr="009A40AA">
        <w:rPr>
          <w:sz w:val="20"/>
        </w:rPr>
        <w:t>implementations.</w:t>
      </w:r>
    </w:p>
  </w:footnote>
  <w:footnote w:id="4">
    <w:p w:rsidR="00E76CCB" w:rsidRDefault="00E76CCB" w:rsidP="00E76CCB">
      <w:pPr>
        <w:pStyle w:val="FootnoteText"/>
      </w:pPr>
      <w:r>
        <w:rPr>
          <w:rStyle w:val="FootnoteReference"/>
        </w:rPr>
        <w:footnoteRef/>
      </w:r>
      <w:r>
        <w:t xml:space="preserve"> </w:t>
      </w:r>
      <w:r w:rsidRPr="001D5163">
        <w:rPr>
          <w:sz w:val="20"/>
        </w:rPr>
        <w:t xml:space="preserve">Each data model and the default vocabularies are implemented </w:t>
      </w:r>
      <w:r>
        <w:rPr>
          <w:sz w:val="20"/>
        </w:rPr>
        <w:t>in MAEC v4.1 via</w:t>
      </w:r>
      <w:r w:rsidRPr="001D5163">
        <w:rPr>
          <w:sz w:val="20"/>
        </w:rPr>
        <w:t xml:space="preserve"> an XML schema.</w:t>
      </w:r>
    </w:p>
  </w:footnote>
  <w:footnote w:id="5">
    <w:p w:rsidR="00E76CCB" w:rsidRDefault="00E76CCB" w:rsidP="00E76CCB">
      <w:pPr>
        <w:pStyle w:val="Default"/>
        <w:rPr>
          <w:sz w:val="23"/>
          <w:szCs w:val="23"/>
        </w:rPr>
      </w:pPr>
      <w:r>
        <w:rPr>
          <w:rStyle w:val="FootnoteReference"/>
        </w:rPr>
        <w:footnoteRef/>
      </w:r>
      <w:r>
        <w:t xml:space="preserve"> </w:t>
      </w:r>
      <w:r w:rsidRPr="00E97B29">
        <w:rPr>
          <w:sz w:val="20"/>
          <w:szCs w:val="20"/>
        </w:rPr>
        <w:t>In MAEC v4.1, restrictions on ID syntax have been lifte</w:t>
      </w:r>
      <w:r>
        <w:rPr>
          <w:sz w:val="20"/>
          <w:szCs w:val="20"/>
        </w:rPr>
        <w:t>d in all IDs used in MAEC types</w:t>
      </w:r>
      <w:r w:rsidRPr="00E97B29">
        <w:rPr>
          <w:sz w:val="20"/>
          <w:szCs w:val="20"/>
        </w:rPr>
        <w:t xml:space="preserve"> so that all MAEC IDs are now compatible with the implementations used in CybOX and STIX. Consequently, the additional schematron and XSL files used </w:t>
      </w:r>
      <w:r>
        <w:rPr>
          <w:sz w:val="20"/>
          <w:szCs w:val="20"/>
        </w:rPr>
        <w:t xml:space="preserve">in earlier MAEC versions </w:t>
      </w:r>
      <w:r w:rsidRPr="00E97B29">
        <w:rPr>
          <w:sz w:val="20"/>
          <w:szCs w:val="20"/>
        </w:rPr>
        <w:t>primarily for ID syntax validation have been deprecated.</w:t>
      </w:r>
      <w:r>
        <w:rPr>
          <w:sz w:val="23"/>
          <w:szCs w:val="23"/>
        </w:rPr>
        <w:t xml:space="preserve"> </w:t>
      </w:r>
    </w:p>
    <w:p w:rsidR="00E76CCB" w:rsidRDefault="00E76CCB" w:rsidP="00E76CCB">
      <w:pPr>
        <w:pStyle w:val="FootnoteText"/>
      </w:pPr>
    </w:p>
  </w:footnote>
  <w:footnote w:id="6">
    <w:p w:rsidR="00E76CCB" w:rsidRDefault="00E76CCB" w:rsidP="00E76CCB">
      <w:pPr>
        <w:pStyle w:val="FootnoteText"/>
      </w:pPr>
      <w:r>
        <w:rPr>
          <w:rStyle w:val="FootnoteReference"/>
        </w:rPr>
        <w:footnoteRef/>
      </w:r>
      <w:r>
        <w:t xml:space="preserve"> </w:t>
      </w:r>
      <w:r w:rsidRPr="00F47109">
        <w:rPr>
          <w:sz w:val="22"/>
          <w:szCs w:val="22"/>
        </w:rPr>
        <w:t xml:space="preserve">XML Schema Part 0: Primer Second Edition </w:t>
      </w:r>
      <w:hyperlink r:id="rId1" w:history="1">
        <w:r w:rsidRPr="00F47109">
          <w:rPr>
            <w:rStyle w:val="Hyperlink"/>
            <w:sz w:val="22"/>
            <w:szCs w:val="22"/>
          </w:rPr>
          <w:t>http://www.w3.org/TR/xmlschema-0</w:t>
        </w:r>
      </w:hyperlink>
      <w:r>
        <w:t xml:space="preserve"> </w:t>
      </w:r>
    </w:p>
  </w:footnote>
  <w:footnote w:id="7">
    <w:p w:rsidR="00E76CCB" w:rsidRDefault="00E76CCB" w:rsidP="00E76CCB">
      <w:pPr>
        <w:pStyle w:val="FootnoteText"/>
      </w:pPr>
      <w:r>
        <w:rPr>
          <w:rStyle w:val="FootnoteReference"/>
        </w:rPr>
        <w:footnoteRef/>
      </w:r>
      <w:r>
        <w:t xml:space="preserve"> </w:t>
      </w:r>
      <w:r w:rsidRPr="006B3177">
        <w:rPr>
          <w:sz w:val="22"/>
          <w:szCs w:val="22"/>
        </w:rPr>
        <w:t xml:space="preserve">Namespaces (computer science): </w:t>
      </w:r>
      <w:hyperlink r:id="rId2" w:history="1">
        <w:r w:rsidRPr="006B3177">
          <w:rPr>
            <w:rStyle w:val="Hyperlink"/>
            <w:sz w:val="22"/>
            <w:szCs w:val="22"/>
          </w:rPr>
          <w:t>http://en.wikipedia.org/wiki/Namespace_(computer_science)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D71" w:rsidRDefault="00520D71" w:rsidP="00E9592D">
    <w:pPr>
      <w:pStyle w:val="Header"/>
      <w:jc w:val="right"/>
    </w:pPr>
    <w:r>
      <w:t>The MAEC™ Language Version 4.1 Specification – Default Vocabularies v1.1</w:t>
    </w:r>
  </w:p>
  <w:p w:rsidR="00520D71" w:rsidRDefault="00520D71" w:rsidP="00DD3642">
    <w:pPr>
      <w:pStyle w:val="Header"/>
      <w:spacing w:after="20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D71" w:rsidRDefault="00520D7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D71" w:rsidRDefault="00520D71" w:rsidP="00E9592D">
    <w:pPr>
      <w:pStyle w:val="Header"/>
      <w:jc w:val="right"/>
    </w:pPr>
    <w:r>
      <w:t>The MAEC™ Language Version 4.1 Specification – Default Vocabularies v1.1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D71" w:rsidRDefault="00520D71" w:rsidP="00126F8F">
    <w:pPr>
      <w:pStyle w:val="Header"/>
    </w:pPr>
    <w:r>
      <w:t>UNCLASSIFIED//FOUO</w:t>
    </w:r>
  </w:p>
  <w:p w:rsidR="00520D71" w:rsidRDefault="00520D7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C129A"/>
    <w:multiLevelType w:val="hybridMultilevel"/>
    <w:tmpl w:val="79E6D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B62BC6"/>
    <w:multiLevelType w:val="hybridMultilevel"/>
    <w:tmpl w:val="2DFC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3570F"/>
    <w:multiLevelType w:val="multilevel"/>
    <w:tmpl w:val="83D87D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3F6F487F"/>
    <w:multiLevelType w:val="multilevel"/>
    <w:tmpl w:val="EACAFB5E"/>
    <w:lvl w:ilvl="0">
      <w:start w:val="1"/>
      <w:numFmt w:val="decimal"/>
      <w:lvlText w:val="%1"/>
      <w:lvlJc w:val="left"/>
      <w:pPr>
        <w:tabs>
          <w:tab w:val="num" w:pos="360"/>
        </w:tabs>
        <w:ind w:left="360" w:hanging="360"/>
      </w:pPr>
      <w:rPr>
        <w:rFonts w:hint="default"/>
      </w:rPr>
    </w:lvl>
    <w:lvl w:ilvl="1">
      <w:start w:val="1"/>
      <w:numFmt w:val="decimal"/>
      <w:lvlText w:val="A.%2"/>
      <w:lvlJc w:val="left"/>
      <w:pPr>
        <w:tabs>
          <w:tab w:val="num" w:pos="864"/>
        </w:tabs>
        <w:ind w:left="72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4135411B"/>
    <w:multiLevelType w:val="hybridMultilevel"/>
    <w:tmpl w:val="E94C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656050B4"/>
    <w:multiLevelType w:val="hybridMultilevel"/>
    <w:tmpl w:val="128AB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F1677BE"/>
    <w:multiLevelType w:val="multilevel"/>
    <w:tmpl w:val="12F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2C2D55"/>
    <w:multiLevelType w:val="hybridMultilevel"/>
    <w:tmpl w:val="B36A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A640C8"/>
    <w:multiLevelType w:val="hybridMultilevel"/>
    <w:tmpl w:val="A20087D6"/>
    <w:lvl w:ilvl="0" w:tplc="2080420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E941A2"/>
    <w:multiLevelType w:val="hybridMultilevel"/>
    <w:tmpl w:val="13EA5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2"/>
  </w:num>
  <w:num w:numId="5">
    <w:abstractNumId w:val="3"/>
  </w:num>
  <w:num w:numId="6">
    <w:abstractNumId w:val="5"/>
  </w:num>
  <w:num w:numId="7">
    <w:abstractNumId w:val="14"/>
  </w:num>
  <w:num w:numId="8">
    <w:abstractNumId w:val="1"/>
  </w:num>
  <w:num w:numId="9">
    <w:abstractNumId w:val="11"/>
  </w:num>
  <w:num w:numId="10">
    <w:abstractNumId w:val="17"/>
  </w:num>
  <w:num w:numId="11">
    <w:abstractNumId w:val="6"/>
  </w:num>
  <w:num w:numId="12">
    <w:abstractNumId w:val="4"/>
  </w:num>
  <w:num w:numId="13">
    <w:abstractNumId w:val="16"/>
  </w:num>
  <w:num w:numId="14">
    <w:abstractNumId w:val="0"/>
  </w:num>
  <w:num w:numId="15">
    <w:abstractNumId w:val="8"/>
  </w:num>
  <w:num w:numId="16">
    <w:abstractNumId w:val="13"/>
  </w:num>
  <w:num w:numId="17">
    <w:abstractNumId w:val="15"/>
  </w:num>
  <w:num w:numId="18">
    <w:abstractNumId w:val="18"/>
  </w:num>
  <w:num w:numId="19">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2"/>
  <w:noPunctuationKerning/>
  <w:characterSpacingControl w:val="doNotCompress"/>
  <w:hdrShapeDefaults>
    <o:shapedefaults v:ext="edit" spidmax="1638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531"/>
    <w:rsid w:val="0000407B"/>
    <w:rsid w:val="000040C2"/>
    <w:rsid w:val="000043C6"/>
    <w:rsid w:val="000048CF"/>
    <w:rsid w:val="00004B10"/>
    <w:rsid w:val="00004C68"/>
    <w:rsid w:val="00004FE6"/>
    <w:rsid w:val="000052AC"/>
    <w:rsid w:val="000052DD"/>
    <w:rsid w:val="00005CF1"/>
    <w:rsid w:val="00005E16"/>
    <w:rsid w:val="00006285"/>
    <w:rsid w:val="000067E1"/>
    <w:rsid w:val="0000699F"/>
    <w:rsid w:val="00007038"/>
    <w:rsid w:val="000076BF"/>
    <w:rsid w:val="00007ECC"/>
    <w:rsid w:val="000103BC"/>
    <w:rsid w:val="00010AF8"/>
    <w:rsid w:val="00010DAD"/>
    <w:rsid w:val="00010F72"/>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900"/>
    <w:rsid w:val="000169B2"/>
    <w:rsid w:val="00016CF0"/>
    <w:rsid w:val="00017376"/>
    <w:rsid w:val="00017CD3"/>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F4"/>
    <w:rsid w:val="00027169"/>
    <w:rsid w:val="000275B3"/>
    <w:rsid w:val="000275F6"/>
    <w:rsid w:val="000279C5"/>
    <w:rsid w:val="000315D4"/>
    <w:rsid w:val="00031744"/>
    <w:rsid w:val="00031DA3"/>
    <w:rsid w:val="000324FA"/>
    <w:rsid w:val="000326D9"/>
    <w:rsid w:val="000329C3"/>
    <w:rsid w:val="00032AE6"/>
    <w:rsid w:val="00032C6E"/>
    <w:rsid w:val="00033491"/>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4051"/>
    <w:rsid w:val="0004509C"/>
    <w:rsid w:val="00045142"/>
    <w:rsid w:val="00045260"/>
    <w:rsid w:val="000453CA"/>
    <w:rsid w:val="00045502"/>
    <w:rsid w:val="00045EEB"/>
    <w:rsid w:val="00046233"/>
    <w:rsid w:val="0004680C"/>
    <w:rsid w:val="00046E39"/>
    <w:rsid w:val="00046F7E"/>
    <w:rsid w:val="00047EC9"/>
    <w:rsid w:val="0005048C"/>
    <w:rsid w:val="00050640"/>
    <w:rsid w:val="00050955"/>
    <w:rsid w:val="00051032"/>
    <w:rsid w:val="000514CA"/>
    <w:rsid w:val="000517A9"/>
    <w:rsid w:val="000519F0"/>
    <w:rsid w:val="00051E34"/>
    <w:rsid w:val="00051FC3"/>
    <w:rsid w:val="00052F7F"/>
    <w:rsid w:val="00053577"/>
    <w:rsid w:val="00053935"/>
    <w:rsid w:val="00053D9B"/>
    <w:rsid w:val="00055A00"/>
    <w:rsid w:val="00055BBB"/>
    <w:rsid w:val="00056019"/>
    <w:rsid w:val="0005649E"/>
    <w:rsid w:val="000564AB"/>
    <w:rsid w:val="000566E7"/>
    <w:rsid w:val="00056DE9"/>
    <w:rsid w:val="000570D8"/>
    <w:rsid w:val="000573EC"/>
    <w:rsid w:val="00057BB1"/>
    <w:rsid w:val="00057C92"/>
    <w:rsid w:val="00060BF8"/>
    <w:rsid w:val="00060E1E"/>
    <w:rsid w:val="00061366"/>
    <w:rsid w:val="00061803"/>
    <w:rsid w:val="0006182E"/>
    <w:rsid w:val="00061961"/>
    <w:rsid w:val="00062936"/>
    <w:rsid w:val="00062BF1"/>
    <w:rsid w:val="00062D32"/>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DB1"/>
    <w:rsid w:val="00067067"/>
    <w:rsid w:val="0006721F"/>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4280"/>
    <w:rsid w:val="00074F3E"/>
    <w:rsid w:val="00074F42"/>
    <w:rsid w:val="000751A5"/>
    <w:rsid w:val="00075272"/>
    <w:rsid w:val="00075287"/>
    <w:rsid w:val="00075D7A"/>
    <w:rsid w:val="000763B4"/>
    <w:rsid w:val="00076B80"/>
    <w:rsid w:val="00076E7E"/>
    <w:rsid w:val="00077264"/>
    <w:rsid w:val="000773A9"/>
    <w:rsid w:val="00077BF1"/>
    <w:rsid w:val="00077DAA"/>
    <w:rsid w:val="00077EB4"/>
    <w:rsid w:val="00077F56"/>
    <w:rsid w:val="0008055D"/>
    <w:rsid w:val="000805DB"/>
    <w:rsid w:val="0008073F"/>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B1F"/>
    <w:rsid w:val="000863C8"/>
    <w:rsid w:val="000867BF"/>
    <w:rsid w:val="0008726A"/>
    <w:rsid w:val="00087314"/>
    <w:rsid w:val="00087C92"/>
    <w:rsid w:val="00087EC6"/>
    <w:rsid w:val="00087F26"/>
    <w:rsid w:val="00090901"/>
    <w:rsid w:val="0009118A"/>
    <w:rsid w:val="00091436"/>
    <w:rsid w:val="00091D3F"/>
    <w:rsid w:val="00093917"/>
    <w:rsid w:val="00093ACB"/>
    <w:rsid w:val="00093B08"/>
    <w:rsid w:val="00093D87"/>
    <w:rsid w:val="00094194"/>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A5A"/>
    <w:rsid w:val="000A3E4C"/>
    <w:rsid w:val="000A4901"/>
    <w:rsid w:val="000A53D3"/>
    <w:rsid w:val="000A5C19"/>
    <w:rsid w:val="000A6973"/>
    <w:rsid w:val="000A74E4"/>
    <w:rsid w:val="000A778D"/>
    <w:rsid w:val="000A7E89"/>
    <w:rsid w:val="000B01A4"/>
    <w:rsid w:val="000B1AFC"/>
    <w:rsid w:val="000B2071"/>
    <w:rsid w:val="000B240B"/>
    <w:rsid w:val="000B33ED"/>
    <w:rsid w:val="000B3506"/>
    <w:rsid w:val="000B387E"/>
    <w:rsid w:val="000B388D"/>
    <w:rsid w:val="000B4120"/>
    <w:rsid w:val="000B4252"/>
    <w:rsid w:val="000B4529"/>
    <w:rsid w:val="000B57E9"/>
    <w:rsid w:val="000B5B8F"/>
    <w:rsid w:val="000B6663"/>
    <w:rsid w:val="000B6B10"/>
    <w:rsid w:val="000B777D"/>
    <w:rsid w:val="000B7884"/>
    <w:rsid w:val="000B79E6"/>
    <w:rsid w:val="000C071B"/>
    <w:rsid w:val="000C0CB5"/>
    <w:rsid w:val="000C14D4"/>
    <w:rsid w:val="000C14F0"/>
    <w:rsid w:val="000C17F4"/>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FE8"/>
    <w:rsid w:val="000D1439"/>
    <w:rsid w:val="000D1611"/>
    <w:rsid w:val="000D1DFF"/>
    <w:rsid w:val="000D25EF"/>
    <w:rsid w:val="000D2C17"/>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E0359"/>
    <w:rsid w:val="000E1565"/>
    <w:rsid w:val="000E1A8A"/>
    <w:rsid w:val="000E2212"/>
    <w:rsid w:val="000E22C7"/>
    <w:rsid w:val="000E2389"/>
    <w:rsid w:val="000E270B"/>
    <w:rsid w:val="000E2919"/>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1360"/>
    <w:rsid w:val="000F15B3"/>
    <w:rsid w:val="000F1B6D"/>
    <w:rsid w:val="000F1DF9"/>
    <w:rsid w:val="000F2004"/>
    <w:rsid w:val="000F22A9"/>
    <w:rsid w:val="000F23E5"/>
    <w:rsid w:val="000F2C27"/>
    <w:rsid w:val="000F2D43"/>
    <w:rsid w:val="000F2DDA"/>
    <w:rsid w:val="000F2F65"/>
    <w:rsid w:val="000F340E"/>
    <w:rsid w:val="000F36A4"/>
    <w:rsid w:val="000F36E0"/>
    <w:rsid w:val="000F3942"/>
    <w:rsid w:val="000F3A8A"/>
    <w:rsid w:val="000F3B16"/>
    <w:rsid w:val="000F3E83"/>
    <w:rsid w:val="000F3F2B"/>
    <w:rsid w:val="000F4A7F"/>
    <w:rsid w:val="000F4D4C"/>
    <w:rsid w:val="000F520A"/>
    <w:rsid w:val="000F61C0"/>
    <w:rsid w:val="000F67C0"/>
    <w:rsid w:val="000F68E9"/>
    <w:rsid w:val="000F7098"/>
    <w:rsid w:val="000F759B"/>
    <w:rsid w:val="000F7856"/>
    <w:rsid w:val="000F7B3F"/>
    <w:rsid w:val="000F7EAD"/>
    <w:rsid w:val="00100649"/>
    <w:rsid w:val="00100A2B"/>
    <w:rsid w:val="001019E7"/>
    <w:rsid w:val="00101BD2"/>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839"/>
    <w:rsid w:val="0014798E"/>
    <w:rsid w:val="00147B1F"/>
    <w:rsid w:val="0015039E"/>
    <w:rsid w:val="0015054F"/>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C43"/>
    <w:rsid w:val="00171D98"/>
    <w:rsid w:val="00171E91"/>
    <w:rsid w:val="00171F1D"/>
    <w:rsid w:val="00172148"/>
    <w:rsid w:val="001722A2"/>
    <w:rsid w:val="0017242C"/>
    <w:rsid w:val="00172677"/>
    <w:rsid w:val="00172D03"/>
    <w:rsid w:val="001733BD"/>
    <w:rsid w:val="00173661"/>
    <w:rsid w:val="0017372E"/>
    <w:rsid w:val="00173CFF"/>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863"/>
    <w:rsid w:val="00196339"/>
    <w:rsid w:val="00196571"/>
    <w:rsid w:val="00196692"/>
    <w:rsid w:val="0019694E"/>
    <w:rsid w:val="00196F0A"/>
    <w:rsid w:val="001972DD"/>
    <w:rsid w:val="001977C7"/>
    <w:rsid w:val="001978AA"/>
    <w:rsid w:val="00197E03"/>
    <w:rsid w:val="001A0702"/>
    <w:rsid w:val="001A0B43"/>
    <w:rsid w:val="001A18AB"/>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7B6"/>
    <w:rsid w:val="001B140B"/>
    <w:rsid w:val="001B1579"/>
    <w:rsid w:val="001B17EF"/>
    <w:rsid w:val="001B1B03"/>
    <w:rsid w:val="001B1C50"/>
    <w:rsid w:val="001B1E8B"/>
    <w:rsid w:val="001B23E4"/>
    <w:rsid w:val="001B2C34"/>
    <w:rsid w:val="001B3556"/>
    <w:rsid w:val="001B387A"/>
    <w:rsid w:val="001B418A"/>
    <w:rsid w:val="001B44FB"/>
    <w:rsid w:val="001B4663"/>
    <w:rsid w:val="001B4C24"/>
    <w:rsid w:val="001B6463"/>
    <w:rsid w:val="001B6E4F"/>
    <w:rsid w:val="001B7B57"/>
    <w:rsid w:val="001B7E26"/>
    <w:rsid w:val="001B7F50"/>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5DA"/>
    <w:rsid w:val="001D011F"/>
    <w:rsid w:val="001D0160"/>
    <w:rsid w:val="001D04F8"/>
    <w:rsid w:val="001D1752"/>
    <w:rsid w:val="001D194D"/>
    <w:rsid w:val="001D1A2A"/>
    <w:rsid w:val="001D24B7"/>
    <w:rsid w:val="001D268A"/>
    <w:rsid w:val="001D3985"/>
    <w:rsid w:val="001D4110"/>
    <w:rsid w:val="001D455F"/>
    <w:rsid w:val="001D4743"/>
    <w:rsid w:val="001D4F2B"/>
    <w:rsid w:val="001D5207"/>
    <w:rsid w:val="001D57FB"/>
    <w:rsid w:val="001D5A6B"/>
    <w:rsid w:val="001D5A8A"/>
    <w:rsid w:val="001D5AC6"/>
    <w:rsid w:val="001D5CC3"/>
    <w:rsid w:val="001D6159"/>
    <w:rsid w:val="001D64B0"/>
    <w:rsid w:val="001D6761"/>
    <w:rsid w:val="001D686D"/>
    <w:rsid w:val="001D697F"/>
    <w:rsid w:val="001D6E92"/>
    <w:rsid w:val="001D78C4"/>
    <w:rsid w:val="001D7A3A"/>
    <w:rsid w:val="001E0546"/>
    <w:rsid w:val="001E0AB9"/>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304"/>
    <w:rsid w:val="001E38E5"/>
    <w:rsid w:val="001E39E2"/>
    <w:rsid w:val="001E3E36"/>
    <w:rsid w:val="001E3EFF"/>
    <w:rsid w:val="001E551A"/>
    <w:rsid w:val="001E57B8"/>
    <w:rsid w:val="001E5938"/>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B34"/>
    <w:rsid w:val="001F5C3B"/>
    <w:rsid w:val="001F7165"/>
    <w:rsid w:val="001F7492"/>
    <w:rsid w:val="002009A4"/>
    <w:rsid w:val="00200EAA"/>
    <w:rsid w:val="002018BE"/>
    <w:rsid w:val="00201A12"/>
    <w:rsid w:val="00201A34"/>
    <w:rsid w:val="00201FAC"/>
    <w:rsid w:val="00201FDE"/>
    <w:rsid w:val="00203D6F"/>
    <w:rsid w:val="00203E4D"/>
    <w:rsid w:val="00204454"/>
    <w:rsid w:val="00204491"/>
    <w:rsid w:val="00204A5C"/>
    <w:rsid w:val="00204FC9"/>
    <w:rsid w:val="002055E1"/>
    <w:rsid w:val="00205633"/>
    <w:rsid w:val="00205E95"/>
    <w:rsid w:val="00205FA0"/>
    <w:rsid w:val="00205FBF"/>
    <w:rsid w:val="002062A2"/>
    <w:rsid w:val="002064DE"/>
    <w:rsid w:val="00206657"/>
    <w:rsid w:val="00207289"/>
    <w:rsid w:val="00207405"/>
    <w:rsid w:val="00207950"/>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685"/>
    <w:rsid w:val="00214D2E"/>
    <w:rsid w:val="002158CC"/>
    <w:rsid w:val="0021592C"/>
    <w:rsid w:val="002164A3"/>
    <w:rsid w:val="00216D5F"/>
    <w:rsid w:val="00217049"/>
    <w:rsid w:val="002179E8"/>
    <w:rsid w:val="00217EDB"/>
    <w:rsid w:val="002210DF"/>
    <w:rsid w:val="002219A7"/>
    <w:rsid w:val="00221C23"/>
    <w:rsid w:val="00221D51"/>
    <w:rsid w:val="002227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7A14"/>
    <w:rsid w:val="00230415"/>
    <w:rsid w:val="00230783"/>
    <w:rsid w:val="002309B1"/>
    <w:rsid w:val="00231117"/>
    <w:rsid w:val="00231351"/>
    <w:rsid w:val="00231E52"/>
    <w:rsid w:val="002325F7"/>
    <w:rsid w:val="002326A0"/>
    <w:rsid w:val="00232E3F"/>
    <w:rsid w:val="002331B1"/>
    <w:rsid w:val="00233519"/>
    <w:rsid w:val="00233878"/>
    <w:rsid w:val="00233A3F"/>
    <w:rsid w:val="00233C4D"/>
    <w:rsid w:val="00233F0A"/>
    <w:rsid w:val="00234DF3"/>
    <w:rsid w:val="00236082"/>
    <w:rsid w:val="00236BB6"/>
    <w:rsid w:val="002371E6"/>
    <w:rsid w:val="00237458"/>
    <w:rsid w:val="002379D2"/>
    <w:rsid w:val="00237B52"/>
    <w:rsid w:val="00240043"/>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B8A"/>
    <w:rsid w:val="002550C0"/>
    <w:rsid w:val="002550CD"/>
    <w:rsid w:val="002555B3"/>
    <w:rsid w:val="002574E2"/>
    <w:rsid w:val="002577A9"/>
    <w:rsid w:val="00257C8A"/>
    <w:rsid w:val="0026049F"/>
    <w:rsid w:val="00260642"/>
    <w:rsid w:val="00261DD3"/>
    <w:rsid w:val="00261F5A"/>
    <w:rsid w:val="002620E6"/>
    <w:rsid w:val="002626F6"/>
    <w:rsid w:val="00262810"/>
    <w:rsid w:val="00262EAA"/>
    <w:rsid w:val="00263385"/>
    <w:rsid w:val="00263547"/>
    <w:rsid w:val="002635AF"/>
    <w:rsid w:val="00263B39"/>
    <w:rsid w:val="00263C7A"/>
    <w:rsid w:val="00263F4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DA1"/>
    <w:rsid w:val="002A0F0C"/>
    <w:rsid w:val="002A1338"/>
    <w:rsid w:val="002A17CA"/>
    <w:rsid w:val="002A2064"/>
    <w:rsid w:val="002A2118"/>
    <w:rsid w:val="002A211A"/>
    <w:rsid w:val="002A216E"/>
    <w:rsid w:val="002A2B15"/>
    <w:rsid w:val="002A2C41"/>
    <w:rsid w:val="002A32C0"/>
    <w:rsid w:val="002A3765"/>
    <w:rsid w:val="002A3F7C"/>
    <w:rsid w:val="002A4447"/>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A1B"/>
    <w:rsid w:val="002C562F"/>
    <w:rsid w:val="002C57CF"/>
    <w:rsid w:val="002C5AA2"/>
    <w:rsid w:val="002C5B74"/>
    <w:rsid w:val="002C6036"/>
    <w:rsid w:val="002C653F"/>
    <w:rsid w:val="002C6667"/>
    <w:rsid w:val="002C6C7A"/>
    <w:rsid w:val="002C6CE1"/>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9E0"/>
    <w:rsid w:val="002D5ADB"/>
    <w:rsid w:val="002D5C89"/>
    <w:rsid w:val="002D5EEB"/>
    <w:rsid w:val="002D625F"/>
    <w:rsid w:val="002D638A"/>
    <w:rsid w:val="002D6705"/>
    <w:rsid w:val="002D7299"/>
    <w:rsid w:val="002D7760"/>
    <w:rsid w:val="002D7E12"/>
    <w:rsid w:val="002E0030"/>
    <w:rsid w:val="002E00F7"/>
    <w:rsid w:val="002E03BC"/>
    <w:rsid w:val="002E0960"/>
    <w:rsid w:val="002E1022"/>
    <w:rsid w:val="002E1584"/>
    <w:rsid w:val="002E1A09"/>
    <w:rsid w:val="002E2172"/>
    <w:rsid w:val="002E2450"/>
    <w:rsid w:val="002E24B6"/>
    <w:rsid w:val="002E286C"/>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B35"/>
    <w:rsid w:val="002F71FC"/>
    <w:rsid w:val="00300442"/>
    <w:rsid w:val="00301EA0"/>
    <w:rsid w:val="0030218B"/>
    <w:rsid w:val="00303357"/>
    <w:rsid w:val="0030344F"/>
    <w:rsid w:val="0030371B"/>
    <w:rsid w:val="0030371F"/>
    <w:rsid w:val="00303FBB"/>
    <w:rsid w:val="00304BA2"/>
    <w:rsid w:val="00304D78"/>
    <w:rsid w:val="0030535A"/>
    <w:rsid w:val="00305518"/>
    <w:rsid w:val="00305669"/>
    <w:rsid w:val="00305CE8"/>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5CC"/>
    <w:rsid w:val="003177EA"/>
    <w:rsid w:val="00317C14"/>
    <w:rsid w:val="0032049F"/>
    <w:rsid w:val="003213E4"/>
    <w:rsid w:val="00321698"/>
    <w:rsid w:val="0032193F"/>
    <w:rsid w:val="00321E36"/>
    <w:rsid w:val="0032259F"/>
    <w:rsid w:val="00322E13"/>
    <w:rsid w:val="003234D4"/>
    <w:rsid w:val="00324372"/>
    <w:rsid w:val="00324954"/>
    <w:rsid w:val="00324A1E"/>
    <w:rsid w:val="00324D71"/>
    <w:rsid w:val="003251E0"/>
    <w:rsid w:val="00325247"/>
    <w:rsid w:val="00325A0A"/>
    <w:rsid w:val="00325C9D"/>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475"/>
    <w:rsid w:val="00341949"/>
    <w:rsid w:val="00341A42"/>
    <w:rsid w:val="00342266"/>
    <w:rsid w:val="003426E7"/>
    <w:rsid w:val="003427EA"/>
    <w:rsid w:val="00342A14"/>
    <w:rsid w:val="00342C65"/>
    <w:rsid w:val="0034313E"/>
    <w:rsid w:val="0034339A"/>
    <w:rsid w:val="00343CC0"/>
    <w:rsid w:val="00343DEA"/>
    <w:rsid w:val="003442C6"/>
    <w:rsid w:val="003447B7"/>
    <w:rsid w:val="003449E2"/>
    <w:rsid w:val="00344A24"/>
    <w:rsid w:val="00344B9E"/>
    <w:rsid w:val="00345625"/>
    <w:rsid w:val="00345D9B"/>
    <w:rsid w:val="00346AB7"/>
    <w:rsid w:val="00346B77"/>
    <w:rsid w:val="00347172"/>
    <w:rsid w:val="00347301"/>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922"/>
    <w:rsid w:val="00354A8B"/>
    <w:rsid w:val="003556C5"/>
    <w:rsid w:val="00355FD6"/>
    <w:rsid w:val="0035601E"/>
    <w:rsid w:val="0035693A"/>
    <w:rsid w:val="00356A94"/>
    <w:rsid w:val="003572CA"/>
    <w:rsid w:val="00357417"/>
    <w:rsid w:val="00357F87"/>
    <w:rsid w:val="00360158"/>
    <w:rsid w:val="0036045D"/>
    <w:rsid w:val="003604D8"/>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B1D"/>
    <w:rsid w:val="00364715"/>
    <w:rsid w:val="00364B2F"/>
    <w:rsid w:val="00364D09"/>
    <w:rsid w:val="00364D2A"/>
    <w:rsid w:val="00364E1A"/>
    <w:rsid w:val="00365171"/>
    <w:rsid w:val="003651AA"/>
    <w:rsid w:val="003652B1"/>
    <w:rsid w:val="0036642C"/>
    <w:rsid w:val="00366AC7"/>
    <w:rsid w:val="00366D55"/>
    <w:rsid w:val="00366FF0"/>
    <w:rsid w:val="003674F2"/>
    <w:rsid w:val="00367BF5"/>
    <w:rsid w:val="0037066C"/>
    <w:rsid w:val="00370809"/>
    <w:rsid w:val="0037179A"/>
    <w:rsid w:val="00371839"/>
    <w:rsid w:val="00371B20"/>
    <w:rsid w:val="0037209B"/>
    <w:rsid w:val="00372130"/>
    <w:rsid w:val="0037217C"/>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E7E"/>
    <w:rsid w:val="003813C6"/>
    <w:rsid w:val="0038183E"/>
    <w:rsid w:val="00381A3E"/>
    <w:rsid w:val="003821A2"/>
    <w:rsid w:val="003833AB"/>
    <w:rsid w:val="003833F4"/>
    <w:rsid w:val="00383969"/>
    <w:rsid w:val="00383CA8"/>
    <w:rsid w:val="00384885"/>
    <w:rsid w:val="003859FC"/>
    <w:rsid w:val="00385A6E"/>
    <w:rsid w:val="00385E11"/>
    <w:rsid w:val="00385EAC"/>
    <w:rsid w:val="00386A0A"/>
    <w:rsid w:val="00386D47"/>
    <w:rsid w:val="00387686"/>
    <w:rsid w:val="003876ED"/>
    <w:rsid w:val="00387957"/>
    <w:rsid w:val="00387A4F"/>
    <w:rsid w:val="003908DB"/>
    <w:rsid w:val="0039096E"/>
    <w:rsid w:val="00390A10"/>
    <w:rsid w:val="00390D15"/>
    <w:rsid w:val="00391846"/>
    <w:rsid w:val="0039207C"/>
    <w:rsid w:val="00392D6F"/>
    <w:rsid w:val="00392EC3"/>
    <w:rsid w:val="00393622"/>
    <w:rsid w:val="00393F18"/>
    <w:rsid w:val="003943BB"/>
    <w:rsid w:val="003947D9"/>
    <w:rsid w:val="00394A7E"/>
    <w:rsid w:val="003950E2"/>
    <w:rsid w:val="003952D9"/>
    <w:rsid w:val="0039545D"/>
    <w:rsid w:val="0039572A"/>
    <w:rsid w:val="00395823"/>
    <w:rsid w:val="003959BA"/>
    <w:rsid w:val="00396916"/>
    <w:rsid w:val="00396F39"/>
    <w:rsid w:val="00397BD7"/>
    <w:rsid w:val="00397EFE"/>
    <w:rsid w:val="003A07E6"/>
    <w:rsid w:val="003A09DD"/>
    <w:rsid w:val="003A0BF6"/>
    <w:rsid w:val="003A0FF2"/>
    <w:rsid w:val="003A107F"/>
    <w:rsid w:val="003A140C"/>
    <w:rsid w:val="003A1F28"/>
    <w:rsid w:val="003A1F46"/>
    <w:rsid w:val="003A1FE1"/>
    <w:rsid w:val="003A2798"/>
    <w:rsid w:val="003A2965"/>
    <w:rsid w:val="003A2A1D"/>
    <w:rsid w:val="003A2BDD"/>
    <w:rsid w:val="003A2F90"/>
    <w:rsid w:val="003A30F9"/>
    <w:rsid w:val="003A35CF"/>
    <w:rsid w:val="003A3859"/>
    <w:rsid w:val="003A436B"/>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83A"/>
    <w:rsid w:val="003C694B"/>
    <w:rsid w:val="003C6CA9"/>
    <w:rsid w:val="003C7778"/>
    <w:rsid w:val="003C787B"/>
    <w:rsid w:val="003D0EB2"/>
    <w:rsid w:val="003D0F4B"/>
    <w:rsid w:val="003D12F4"/>
    <w:rsid w:val="003D1307"/>
    <w:rsid w:val="003D19F2"/>
    <w:rsid w:val="003D1C7F"/>
    <w:rsid w:val="003D1C87"/>
    <w:rsid w:val="003D2C8C"/>
    <w:rsid w:val="003D2D0E"/>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41D7"/>
    <w:rsid w:val="003E43E1"/>
    <w:rsid w:val="003E4942"/>
    <w:rsid w:val="003E5D81"/>
    <w:rsid w:val="003E63C3"/>
    <w:rsid w:val="003E6490"/>
    <w:rsid w:val="003E654F"/>
    <w:rsid w:val="003E6746"/>
    <w:rsid w:val="003E7047"/>
    <w:rsid w:val="003E7670"/>
    <w:rsid w:val="003E7686"/>
    <w:rsid w:val="003E7CC3"/>
    <w:rsid w:val="003E7E06"/>
    <w:rsid w:val="003F0146"/>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CB"/>
    <w:rsid w:val="003F52EF"/>
    <w:rsid w:val="003F551A"/>
    <w:rsid w:val="003F5EF1"/>
    <w:rsid w:val="003F6072"/>
    <w:rsid w:val="003F62F6"/>
    <w:rsid w:val="003F661A"/>
    <w:rsid w:val="003F6A2C"/>
    <w:rsid w:val="003F72D1"/>
    <w:rsid w:val="003F767D"/>
    <w:rsid w:val="003F7CD4"/>
    <w:rsid w:val="003F7F5D"/>
    <w:rsid w:val="003F7FB3"/>
    <w:rsid w:val="004000F3"/>
    <w:rsid w:val="0040094A"/>
    <w:rsid w:val="00401499"/>
    <w:rsid w:val="00402799"/>
    <w:rsid w:val="00403212"/>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6CA"/>
    <w:rsid w:val="00435B41"/>
    <w:rsid w:val="00435E7F"/>
    <w:rsid w:val="004361E6"/>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6E3"/>
    <w:rsid w:val="00466EBC"/>
    <w:rsid w:val="004672FA"/>
    <w:rsid w:val="00467519"/>
    <w:rsid w:val="00467872"/>
    <w:rsid w:val="00467DBB"/>
    <w:rsid w:val="00467EB5"/>
    <w:rsid w:val="0047055B"/>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13F0"/>
    <w:rsid w:val="00481580"/>
    <w:rsid w:val="004816DE"/>
    <w:rsid w:val="0048199D"/>
    <w:rsid w:val="00481C4D"/>
    <w:rsid w:val="00481E01"/>
    <w:rsid w:val="00482F38"/>
    <w:rsid w:val="00483273"/>
    <w:rsid w:val="0048333A"/>
    <w:rsid w:val="0048384F"/>
    <w:rsid w:val="00483B5D"/>
    <w:rsid w:val="00483DBC"/>
    <w:rsid w:val="004842E6"/>
    <w:rsid w:val="00484461"/>
    <w:rsid w:val="004849C2"/>
    <w:rsid w:val="00484C66"/>
    <w:rsid w:val="00485110"/>
    <w:rsid w:val="004855B6"/>
    <w:rsid w:val="0048561A"/>
    <w:rsid w:val="004859CB"/>
    <w:rsid w:val="00486596"/>
    <w:rsid w:val="004869B1"/>
    <w:rsid w:val="00486B34"/>
    <w:rsid w:val="00486FB5"/>
    <w:rsid w:val="00487352"/>
    <w:rsid w:val="00487862"/>
    <w:rsid w:val="00487B15"/>
    <w:rsid w:val="00487C13"/>
    <w:rsid w:val="004906FF"/>
    <w:rsid w:val="004907DA"/>
    <w:rsid w:val="00490B9A"/>
    <w:rsid w:val="00490BE3"/>
    <w:rsid w:val="00491659"/>
    <w:rsid w:val="004918AB"/>
    <w:rsid w:val="0049244A"/>
    <w:rsid w:val="00492E54"/>
    <w:rsid w:val="004931BE"/>
    <w:rsid w:val="00494347"/>
    <w:rsid w:val="004945A0"/>
    <w:rsid w:val="004952BC"/>
    <w:rsid w:val="00495368"/>
    <w:rsid w:val="00495C93"/>
    <w:rsid w:val="00495FAA"/>
    <w:rsid w:val="0049674C"/>
    <w:rsid w:val="00496836"/>
    <w:rsid w:val="00496B56"/>
    <w:rsid w:val="00496EF9"/>
    <w:rsid w:val="00496FCB"/>
    <w:rsid w:val="004971B6"/>
    <w:rsid w:val="00497220"/>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7CB"/>
    <w:rsid w:val="004A4CAD"/>
    <w:rsid w:val="004A4E59"/>
    <w:rsid w:val="004A50D2"/>
    <w:rsid w:val="004A51B3"/>
    <w:rsid w:val="004A5AD5"/>
    <w:rsid w:val="004A63C5"/>
    <w:rsid w:val="004A63E9"/>
    <w:rsid w:val="004A67BA"/>
    <w:rsid w:val="004A7376"/>
    <w:rsid w:val="004A7399"/>
    <w:rsid w:val="004A77A9"/>
    <w:rsid w:val="004A7D68"/>
    <w:rsid w:val="004B040C"/>
    <w:rsid w:val="004B0A75"/>
    <w:rsid w:val="004B0ADC"/>
    <w:rsid w:val="004B1047"/>
    <w:rsid w:val="004B206B"/>
    <w:rsid w:val="004B209A"/>
    <w:rsid w:val="004B2704"/>
    <w:rsid w:val="004B2BC0"/>
    <w:rsid w:val="004B2D41"/>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C0216"/>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629C"/>
    <w:rsid w:val="004D0009"/>
    <w:rsid w:val="004D0096"/>
    <w:rsid w:val="004D07F8"/>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FFD"/>
    <w:rsid w:val="004F611D"/>
    <w:rsid w:val="004F61E1"/>
    <w:rsid w:val="004F64D0"/>
    <w:rsid w:val="004F6813"/>
    <w:rsid w:val="004F6F09"/>
    <w:rsid w:val="004F794B"/>
    <w:rsid w:val="004F7BFF"/>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F21"/>
    <w:rsid w:val="005171F8"/>
    <w:rsid w:val="00517CA2"/>
    <w:rsid w:val="00517FAB"/>
    <w:rsid w:val="0052012F"/>
    <w:rsid w:val="005205E0"/>
    <w:rsid w:val="00520730"/>
    <w:rsid w:val="00520CA0"/>
    <w:rsid w:val="00520D71"/>
    <w:rsid w:val="00521494"/>
    <w:rsid w:val="00521720"/>
    <w:rsid w:val="00522160"/>
    <w:rsid w:val="00522A01"/>
    <w:rsid w:val="0052394F"/>
    <w:rsid w:val="005239B6"/>
    <w:rsid w:val="00523A8F"/>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E57"/>
    <w:rsid w:val="005360B6"/>
    <w:rsid w:val="005364A8"/>
    <w:rsid w:val="00536CBB"/>
    <w:rsid w:val="00536D1D"/>
    <w:rsid w:val="0053721E"/>
    <w:rsid w:val="0053773E"/>
    <w:rsid w:val="00540307"/>
    <w:rsid w:val="00540461"/>
    <w:rsid w:val="0054089C"/>
    <w:rsid w:val="00540B2B"/>
    <w:rsid w:val="00540E96"/>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514"/>
    <w:rsid w:val="00557AB4"/>
    <w:rsid w:val="00560192"/>
    <w:rsid w:val="00560578"/>
    <w:rsid w:val="00560718"/>
    <w:rsid w:val="00560CF6"/>
    <w:rsid w:val="005612F3"/>
    <w:rsid w:val="0056147F"/>
    <w:rsid w:val="00561765"/>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3CA"/>
    <w:rsid w:val="00566E41"/>
    <w:rsid w:val="0056731B"/>
    <w:rsid w:val="00567445"/>
    <w:rsid w:val="0056756B"/>
    <w:rsid w:val="00567819"/>
    <w:rsid w:val="00567A02"/>
    <w:rsid w:val="00567F53"/>
    <w:rsid w:val="00570712"/>
    <w:rsid w:val="00570E9F"/>
    <w:rsid w:val="0057176E"/>
    <w:rsid w:val="00571C3D"/>
    <w:rsid w:val="00571F20"/>
    <w:rsid w:val="0057202E"/>
    <w:rsid w:val="00573367"/>
    <w:rsid w:val="005734C1"/>
    <w:rsid w:val="005749D7"/>
    <w:rsid w:val="00574C7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E04"/>
    <w:rsid w:val="00581AEC"/>
    <w:rsid w:val="00581D6B"/>
    <w:rsid w:val="00581DDB"/>
    <w:rsid w:val="00581FC1"/>
    <w:rsid w:val="005821B4"/>
    <w:rsid w:val="00582364"/>
    <w:rsid w:val="0058256A"/>
    <w:rsid w:val="00582B68"/>
    <w:rsid w:val="00582EC2"/>
    <w:rsid w:val="00583CC3"/>
    <w:rsid w:val="00583CF5"/>
    <w:rsid w:val="00584145"/>
    <w:rsid w:val="0058426E"/>
    <w:rsid w:val="005842EE"/>
    <w:rsid w:val="00584A5F"/>
    <w:rsid w:val="00584CDF"/>
    <w:rsid w:val="005859D2"/>
    <w:rsid w:val="00585A90"/>
    <w:rsid w:val="00585D7F"/>
    <w:rsid w:val="00586897"/>
    <w:rsid w:val="00586CFB"/>
    <w:rsid w:val="00586FC9"/>
    <w:rsid w:val="00587678"/>
    <w:rsid w:val="005908B9"/>
    <w:rsid w:val="00590A0B"/>
    <w:rsid w:val="00590C1C"/>
    <w:rsid w:val="005916DC"/>
    <w:rsid w:val="005923F0"/>
    <w:rsid w:val="00592BD5"/>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A062C"/>
    <w:rsid w:val="005A101E"/>
    <w:rsid w:val="005A10B3"/>
    <w:rsid w:val="005A127F"/>
    <w:rsid w:val="005A1A54"/>
    <w:rsid w:val="005A1D8F"/>
    <w:rsid w:val="005A248C"/>
    <w:rsid w:val="005A2B91"/>
    <w:rsid w:val="005A2F27"/>
    <w:rsid w:val="005A43B7"/>
    <w:rsid w:val="005A53DB"/>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84C"/>
    <w:rsid w:val="005B2A26"/>
    <w:rsid w:val="005B2E4B"/>
    <w:rsid w:val="005B3ABD"/>
    <w:rsid w:val="005B40F8"/>
    <w:rsid w:val="005B4548"/>
    <w:rsid w:val="005B45B8"/>
    <w:rsid w:val="005B4CBE"/>
    <w:rsid w:val="005B4DAE"/>
    <w:rsid w:val="005B4E99"/>
    <w:rsid w:val="005B4FDE"/>
    <w:rsid w:val="005B5B77"/>
    <w:rsid w:val="005B5B90"/>
    <w:rsid w:val="005B610A"/>
    <w:rsid w:val="005B6D4A"/>
    <w:rsid w:val="005B737D"/>
    <w:rsid w:val="005B7540"/>
    <w:rsid w:val="005B7AB8"/>
    <w:rsid w:val="005C00E5"/>
    <w:rsid w:val="005C0417"/>
    <w:rsid w:val="005C05EE"/>
    <w:rsid w:val="005C062D"/>
    <w:rsid w:val="005C0650"/>
    <w:rsid w:val="005C082A"/>
    <w:rsid w:val="005C0929"/>
    <w:rsid w:val="005C0EA0"/>
    <w:rsid w:val="005C0ED1"/>
    <w:rsid w:val="005C101E"/>
    <w:rsid w:val="005C152B"/>
    <w:rsid w:val="005C1619"/>
    <w:rsid w:val="005C1E27"/>
    <w:rsid w:val="005C21B2"/>
    <w:rsid w:val="005C23A6"/>
    <w:rsid w:val="005C2449"/>
    <w:rsid w:val="005C274F"/>
    <w:rsid w:val="005C29D5"/>
    <w:rsid w:val="005C2B0E"/>
    <w:rsid w:val="005C2B28"/>
    <w:rsid w:val="005C3322"/>
    <w:rsid w:val="005C3BE3"/>
    <w:rsid w:val="005C41FF"/>
    <w:rsid w:val="005C43FF"/>
    <w:rsid w:val="005C47CC"/>
    <w:rsid w:val="005C52C0"/>
    <w:rsid w:val="005C52E1"/>
    <w:rsid w:val="005C5E4D"/>
    <w:rsid w:val="005C5EDB"/>
    <w:rsid w:val="005C61F0"/>
    <w:rsid w:val="005C6ADD"/>
    <w:rsid w:val="005C6DC1"/>
    <w:rsid w:val="005C7521"/>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B67"/>
    <w:rsid w:val="005E4355"/>
    <w:rsid w:val="005E47EC"/>
    <w:rsid w:val="005E4889"/>
    <w:rsid w:val="005E4EA3"/>
    <w:rsid w:val="005E4EA7"/>
    <w:rsid w:val="005E502E"/>
    <w:rsid w:val="005E53BB"/>
    <w:rsid w:val="005E545C"/>
    <w:rsid w:val="005E5998"/>
    <w:rsid w:val="005E5A77"/>
    <w:rsid w:val="005E5A80"/>
    <w:rsid w:val="005E65BC"/>
    <w:rsid w:val="005E68BC"/>
    <w:rsid w:val="005E6C4B"/>
    <w:rsid w:val="005E6E58"/>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D75"/>
    <w:rsid w:val="005F3DC6"/>
    <w:rsid w:val="005F3E9D"/>
    <w:rsid w:val="005F4A9F"/>
    <w:rsid w:val="005F4B99"/>
    <w:rsid w:val="005F4CD1"/>
    <w:rsid w:val="005F50E7"/>
    <w:rsid w:val="005F52D9"/>
    <w:rsid w:val="005F64EE"/>
    <w:rsid w:val="005F65A0"/>
    <w:rsid w:val="005F6872"/>
    <w:rsid w:val="005F68FF"/>
    <w:rsid w:val="005F6F3A"/>
    <w:rsid w:val="005F6F58"/>
    <w:rsid w:val="005F7AD4"/>
    <w:rsid w:val="005F7C21"/>
    <w:rsid w:val="0060029E"/>
    <w:rsid w:val="006003E1"/>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CFC"/>
    <w:rsid w:val="00612EF3"/>
    <w:rsid w:val="00612F18"/>
    <w:rsid w:val="0061300E"/>
    <w:rsid w:val="0061311D"/>
    <w:rsid w:val="00613202"/>
    <w:rsid w:val="0061322C"/>
    <w:rsid w:val="00614328"/>
    <w:rsid w:val="00614639"/>
    <w:rsid w:val="00615DFC"/>
    <w:rsid w:val="00616651"/>
    <w:rsid w:val="00617005"/>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3287"/>
    <w:rsid w:val="006338C2"/>
    <w:rsid w:val="00633FDB"/>
    <w:rsid w:val="00634246"/>
    <w:rsid w:val="006343EF"/>
    <w:rsid w:val="00635067"/>
    <w:rsid w:val="00635088"/>
    <w:rsid w:val="00635A87"/>
    <w:rsid w:val="00635D0D"/>
    <w:rsid w:val="0063610F"/>
    <w:rsid w:val="0063611D"/>
    <w:rsid w:val="006368C4"/>
    <w:rsid w:val="006372EF"/>
    <w:rsid w:val="00637329"/>
    <w:rsid w:val="006402B6"/>
    <w:rsid w:val="0064093E"/>
    <w:rsid w:val="00641100"/>
    <w:rsid w:val="00641E77"/>
    <w:rsid w:val="006420F0"/>
    <w:rsid w:val="00642422"/>
    <w:rsid w:val="00642DCE"/>
    <w:rsid w:val="00643E49"/>
    <w:rsid w:val="0064452D"/>
    <w:rsid w:val="006447CC"/>
    <w:rsid w:val="00644861"/>
    <w:rsid w:val="00644E81"/>
    <w:rsid w:val="0064516C"/>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721"/>
    <w:rsid w:val="006527C6"/>
    <w:rsid w:val="00652FC0"/>
    <w:rsid w:val="00653524"/>
    <w:rsid w:val="00653888"/>
    <w:rsid w:val="006539D9"/>
    <w:rsid w:val="00653B3B"/>
    <w:rsid w:val="00653FE5"/>
    <w:rsid w:val="006542CB"/>
    <w:rsid w:val="0065457C"/>
    <w:rsid w:val="006546BD"/>
    <w:rsid w:val="00655521"/>
    <w:rsid w:val="00655D29"/>
    <w:rsid w:val="00655F2B"/>
    <w:rsid w:val="00656BE2"/>
    <w:rsid w:val="00657373"/>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6168"/>
    <w:rsid w:val="0066619D"/>
    <w:rsid w:val="0066632F"/>
    <w:rsid w:val="00666BEE"/>
    <w:rsid w:val="00666C76"/>
    <w:rsid w:val="00667717"/>
    <w:rsid w:val="00667997"/>
    <w:rsid w:val="00667CA7"/>
    <w:rsid w:val="0067016C"/>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CE0"/>
    <w:rsid w:val="00687D98"/>
    <w:rsid w:val="006909DF"/>
    <w:rsid w:val="00691028"/>
    <w:rsid w:val="0069155B"/>
    <w:rsid w:val="0069193A"/>
    <w:rsid w:val="00691A70"/>
    <w:rsid w:val="00691C56"/>
    <w:rsid w:val="006930B9"/>
    <w:rsid w:val="0069323D"/>
    <w:rsid w:val="00693A3D"/>
    <w:rsid w:val="00693A6C"/>
    <w:rsid w:val="00693F21"/>
    <w:rsid w:val="0069423D"/>
    <w:rsid w:val="00694285"/>
    <w:rsid w:val="00694777"/>
    <w:rsid w:val="00694807"/>
    <w:rsid w:val="00694834"/>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6324"/>
    <w:rsid w:val="006A6381"/>
    <w:rsid w:val="006A6B11"/>
    <w:rsid w:val="006A72EC"/>
    <w:rsid w:val="006A7424"/>
    <w:rsid w:val="006A799D"/>
    <w:rsid w:val="006A79AB"/>
    <w:rsid w:val="006A7E9A"/>
    <w:rsid w:val="006B02FE"/>
    <w:rsid w:val="006B231A"/>
    <w:rsid w:val="006B280D"/>
    <w:rsid w:val="006B2A47"/>
    <w:rsid w:val="006B2C67"/>
    <w:rsid w:val="006B2F7B"/>
    <w:rsid w:val="006B3177"/>
    <w:rsid w:val="006B36B3"/>
    <w:rsid w:val="006B3932"/>
    <w:rsid w:val="006B3BE2"/>
    <w:rsid w:val="006B3CC6"/>
    <w:rsid w:val="006B42C2"/>
    <w:rsid w:val="006B451F"/>
    <w:rsid w:val="006B4742"/>
    <w:rsid w:val="006B479E"/>
    <w:rsid w:val="006B4BE3"/>
    <w:rsid w:val="006B65AC"/>
    <w:rsid w:val="006B6E1F"/>
    <w:rsid w:val="006B78A3"/>
    <w:rsid w:val="006B7999"/>
    <w:rsid w:val="006B7ABD"/>
    <w:rsid w:val="006B7E52"/>
    <w:rsid w:val="006C03A1"/>
    <w:rsid w:val="006C0EBF"/>
    <w:rsid w:val="006C12E7"/>
    <w:rsid w:val="006C182D"/>
    <w:rsid w:val="006C2310"/>
    <w:rsid w:val="006C25F9"/>
    <w:rsid w:val="006C2661"/>
    <w:rsid w:val="006C2686"/>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4D1"/>
    <w:rsid w:val="006D16E7"/>
    <w:rsid w:val="006D1FCB"/>
    <w:rsid w:val="006D2135"/>
    <w:rsid w:val="006D23BC"/>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2246"/>
    <w:rsid w:val="006E2AAF"/>
    <w:rsid w:val="006E2E41"/>
    <w:rsid w:val="006E3C31"/>
    <w:rsid w:val="006E3CF4"/>
    <w:rsid w:val="006E3FDF"/>
    <w:rsid w:val="006E44A0"/>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B6C"/>
    <w:rsid w:val="006F4DD8"/>
    <w:rsid w:val="006F5846"/>
    <w:rsid w:val="006F5F8F"/>
    <w:rsid w:val="006F6359"/>
    <w:rsid w:val="006F6401"/>
    <w:rsid w:val="006F64B4"/>
    <w:rsid w:val="006F65B5"/>
    <w:rsid w:val="006F66A9"/>
    <w:rsid w:val="006F7E5A"/>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21EE"/>
    <w:rsid w:val="0071306B"/>
    <w:rsid w:val="0071383F"/>
    <w:rsid w:val="00713BA7"/>
    <w:rsid w:val="00714C44"/>
    <w:rsid w:val="00714F38"/>
    <w:rsid w:val="00715209"/>
    <w:rsid w:val="00715238"/>
    <w:rsid w:val="00715CA1"/>
    <w:rsid w:val="00715D40"/>
    <w:rsid w:val="0071651B"/>
    <w:rsid w:val="00717572"/>
    <w:rsid w:val="00717B9F"/>
    <w:rsid w:val="00717C81"/>
    <w:rsid w:val="00720219"/>
    <w:rsid w:val="00720A08"/>
    <w:rsid w:val="00720B8D"/>
    <w:rsid w:val="00721541"/>
    <w:rsid w:val="00721D25"/>
    <w:rsid w:val="0072232F"/>
    <w:rsid w:val="00722929"/>
    <w:rsid w:val="00722F46"/>
    <w:rsid w:val="007230CC"/>
    <w:rsid w:val="007234E0"/>
    <w:rsid w:val="0072366A"/>
    <w:rsid w:val="0072420E"/>
    <w:rsid w:val="007242D0"/>
    <w:rsid w:val="00724A40"/>
    <w:rsid w:val="00724DED"/>
    <w:rsid w:val="007263AA"/>
    <w:rsid w:val="007264E1"/>
    <w:rsid w:val="00726552"/>
    <w:rsid w:val="00726603"/>
    <w:rsid w:val="00727323"/>
    <w:rsid w:val="00727B75"/>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6004"/>
    <w:rsid w:val="00736A2D"/>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6162"/>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9F3"/>
    <w:rsid w:val="00754AFA"/>
    <w:rsid w:val="00754B55"/>
    <w:rsid w:val="0075522C"/>
    <w:rsid w:val="007557DD"/>
    <w:rsid w:val="0075589F"/>
    <w:rsid w:val="0075593F"/>
    <w:rsid w:val="00756461"/>
    <w:rsid w:val="007578A0"/>
    <w:rsid w:val="00757AC8"/>
    <w:rsid w:val="00757CD9"/>
    <w:rsid w:val="00757D42"/>
    <w:rsid w:val="00757EC7"/>
    <w:rsid w:val="00761509"/>
    <w:rsid w:val="007617E1"/>
    <w:rsid w:val="00761BCF"/>
    <w:rsid w:val="00762016"/>
    <w:rsid w:val="007630E0"/>
    <w:rsid w:val="00763311"/>
    <w:rsid w:val="00763D41"/>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D6"/>
    <w:rsid w:val="007724DF"/>
    <w:rsid w:val="00772562"/>
    <w:rsid w:val="00772E96"/>
    <w:rsid w:val="007730A6"/>
    <w:rsid w:val="00773270"/>
    <w:rsid w:val="007733CE"/>
    <w:rsid w:val="00773E4A"/>
    <w:rsid w:val="00774563"/>
    <w:rsid w:val="00774746"/>
    <w:rsid w:val="0077502C"/>
    <w:rsid w:val="0077509B"/>
    <w:rsid w:val="0077535C"/>
    <w:rsid w:val="007759D1"/>
    <w:rsid w:val="00776464"/>
    <w:rsid w:val="007769F9"/>
    <w:rsid w:val="00776FBE"/>
    <w:rsid w:val="00777771"/>
    <w:rsid w:val="00777900"/>
    <w:rsid w:val="00780186"/>
    <w:rsid w:val="0078140F"/>
    <w:rsid w:val="0078274D"/>
    <w:rsid w:val="007827F8"/>
    <w:rsid w:val="00782839"/>
    <w:rsid w:val="00782928"/>
    <w:rsid w:val="00783313"/>
    <w:rsid w:val="007849C0"/>
    <w:rsid w:val="007853C3"/>
    <w:rsid w:val="0078574B"/>
    <w:rsid w:val="007867D6"/>
    <w:rsid w:val="007868FF"/>
    <w:rsid w:val="00786F62"/>
    <w:rsid w:val="00787124"/>
    <w:rsid w:val="0078726E"/>
    <w:rsid w:val="00787684"/>
    <w:rsid w:val="007876F9"/>
    <w:rsid w:val="00790547"/>
    <w:rsid w:val="00790EEB"/>
    <w:rsid w:val="007915DA"/>
    <w:rsid w:val="00791818"/>
    <w:rsid w:val="0079222C"/>
    <w:rsid w:val="007925BE"/>
    <w:rsid w:val="00792692"/>
    <w:rsid w:val="00792943"/>
    <w:rsid w:val="00792AD4"/>
    <w:rsid w:val="00792DCD"/>
    <w:rsid w:val="0079394C"/>
    <w:rsid w:val="00793BF5"/>
    <w:rsid w:val="00794DB9"/>
    <w:rsid w:val="00795449"/>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46B"/>
    <w:rsid w:val="007B1885"/>
    <w:rsid w:val="007B199E"/>
    <w:rsid w:val="007B1BCF"/>
    <w:rsid w:val="007B2435"/>
    <w:rsid w:val="007B2691"/>
    <w:rsid w:val="007B3999"/>
    <w:rsid w:val="007B3A3A"/>
    <w:rsid w:val="007B3E58"/>
    <w:rsid w:val="007B4035"/>
    <w:rsid w:val="007B4AC0"/>
    <w:rsid w:val="007B4D24"/>
    <w:rsid w:val="007B575B"/>
    <w:rsid w:val="007B585E"/>
    <w:rsid w:val="007B5A05"/>
    <w:rsid w:val="007B5E81"/>
    <w:rsid w:val="007B5F37"/>
    <w:rsid w:val="007B6340"/>
    <w:rsid w:val="007B653A"/>
    <w:rsid w:val="007B771A"/>
    <w:rsid w:val="007C0101"/>
    <w:rsid w:val="007C0161"/>
    <w:rsid w:val="007C0244"/>
    <w:rsid w:val="007C040C"/>
    <w:rsid w:val="007C0717"/>
    <w:rsid w:val="007C09E7"/>
    <w:rsid w:val="007C0A3B"/>
    <w:rsid w:val="007C0B49"/>
    <w:rsid w:val="007C0D93"/>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EE2"/>
    <w:rsid w:val="007E0410"/>
    <w:rsid w:val="007E072F"/>
    <w:rsid w:val="007E0A7E"/>
    <w:rsid w:val="007E0F71"/>
    <w:rsid w:val="007E10B3"/>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7131"/>
    <w:rsid w:val="007E73E8"/>
    <w:rsid w:val="007E78C0"/>
    <w:rsid w:val="007E7B9C"/>
    <w:rsid w:val="007E7F63"/>
    <w:rsid w:val="007F0202"/>
    <w:rsid w:val="007F0984"/>
    <w:rsid w:val="007F0D49"/>
    <w:rsid w:val="007F0D78"/>
    <w:rsid w:val="007F1182"/>
    <w:rsid w:val="007F187F"/>
    <w:rsid w:val="007F2454"/>
    <w:rsid w:val="007F247C"/>
    <w:rsid w:val="007F34F4"/>
    <w:rsid w:val="007F36C8"/>
    <w:rsid w:val="007F3F92"/>
    <w:rsid w:val="007F4022"/>
    <w:rsid w:val="007F441A"/>
    <w:rsid w:val="007F488D"/>
    <w:rsid w:val="007F496A"/>
    <w:rsid w:val="007F4BFD"/>
    <w:rsid w:val="007F6297"/>
    <w:rsid w:val="007F6EC4"/>
    <w:rsid w:val="007F70E4"/>
    <w:rsid w:val="007F7134"/>
    <w:rsid w:val="007F7AD6"/>
    <w:rsid w:val="007F7B2D"/>
    <w:rsid w:val="0080019D"/>
    <w:rsid w:val="00800402"/>
    <w:rsid w:val="00800F90"/>
    <w:rsid w:val="008015A7"/>
    <w:rsid w:val="00801A11"/>
    <w:rsid w:val="0080232B"/>
    <w:rsid w:val="0080248A"/>
    <w:rsid w:val="00802666"/>
    <w:rsid w:val="00802C58"/>
    <w:rsid w:val="00802D7D"/>
    <w:rsid w:val="00802DC2"/>
    <w:rsid w:val="008030B4"/>
    <w:rsid w:val="00803189"/>
    <w:rsid w:val="00803B3F"/>
    <w:rsid w:val="00803C84"/>
    <w:rsid w:val="00804AA7"/>
    <w:rsid w:val="00804BFF"/>
    <w:rsid w:val="00804CD6"/>
    <w:rsid w:val="00804FD2"/>
    <w:rsid w:val="00805002"/>
    <w:rsid w:val="008057E3"/>
    <w:rsid w:val="00805A8A"/>
    <w:rsid w:val="008063B4"/>
    <w:rsid w:val="00807AE3"/>
    <w:rsid w:val="00807D11"/>
    <w:rsid w:val="0081100E"/>
    <w:rsid w:val="008114F6"/>
    <w:rsid w:val="00811B18"/>
    <w:rsid w:val="00812339"/>
    <w:rsid w:val="008128F6"/>
    <w:rsid w:val="00812E02"/>
    <w:rsid w:val="00812FC4"/>
    <w:rsid w:val="008130B8"/>
    <w:rsid w:val="0081463B"/>
    <w:rsid w:val="00814919"/>
    <w:rsid w:val="00814C1C"/>
    <w:rsid w:val="00814DFC"/>
    <w:rsid w:val="0081520D"/>
    <w:rsid w:val="00815F03"/>
    <w:rsid w:val="00816B44"/>
    <w:rsid w:val="00816DA0"/>
    <w:rsid w:val="00816F9A"/>
    <w:rsid w:val="00820130"/>
    <w:rsid w:val="00820BCD"/>
    <w:rsid w:val="00821764"/>
    <w:rsid w:val="00821A49"/>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915"/>
    <w:rsid w:val="00827D1C"/>
    <w:rsid w:val="0083030E"/>
    <w:rsid w:val="00830B9E"/>
    <w:rsid w:val="0083118C"/>
    <w:rsid w:val="00831F1B"/>
    <w:rsid w:val="00832634"/>
    <w:rsid w:val="008331D1"/>
    <w:rsid w:val="00834243"/>
    <w:rsid w:val="00834FFF"/>
    <w:rsid w:val="008354B4"/>
    <w:rsid w:val="00835AE9"/>
    <w:rsid w:val="008366CA"/>
    <w:rsid w:val="008368A0"/>
    <w:rsid w:val="00837391"/>
    <w:rsid w:val="008373FB"/>
    <w:rsid w:val="00837611"/>
    <w:rsid w:val="008376E7"/>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33"/>
    <w:rsid w:val="00845774"/>
    <w:rsid w:val="00845DCE"/>
    <w:rsid w:val="0084613B"/>
    <w:rsid w:val="008464BD"/>
    <w:rsid w:val="00846E57"/>
    <w:rsid w:val="00847530"/>
    <w:rsid w:val="008478E9"/>
    <w:rsid w:val="00847AD0"/>
    <w:rsid w:val="00847E76"/>
    <w:rsid w:val="00847EBF"/>
    <w:rsid w:val="0085041F"/>
    <w:rsid w:val="00850A6C"/>
    <w:rsid w:val="00850B23"/>
    <w:rsid w:val="0085273A"/>
    <w:rsid w:val="0085330E"/>
    <w:rsid w:val="00853937"/>
    <w:rsid w:val="00853E55"/>
    <w:rsid w:val="00853F16"/>
    <w:rsid w:val="00854114"/>
    <w:rsid w:val="00854A5A"/>
    <w:rsid w:val="00854F54"/>
    <w:rsid w:val="00854FD3"/>
    <w:rsid w:val="008563DA"/>
    <w:rsid w:val="0085660B"/>
    <w:rsid w:val="0085699B"/>
    <w:rsid w:val="00856AE0"/>
    <w:rsid w:val="00856BA2"/>
    <w:rsid w:val="0085747D"/>
    <w:rsid w:val="00857DCD"/>
    <w:rsid w:val="0086077D"/>
    <w:rsid w:val="008608E5"/>
    <w:rsid w:val="00860B4F"/>
    <w:rsid w:val="00860B74"/>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34F"/>
    <w:rsid w:val="0086696B"/>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ED"/>
    <w:rsid w:val="008758B2"/>
    <w:rsid w:val="008758F0"/>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94E"/>
    <w:rsid w:val="00886A2A"/>
    <w:rsid w:val="00886F35"/>
    <w:rsid w:val="0088711A"/>
    <w:rsid w:val="00887247"/>
    <w:rsid w:val="008876CC"/>
    <w:rsid w:val="00887A63"/>
    <w:rsid w:val="0089025B"/>
    <w:rsid w:val="008903E2"/>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BA2"/>
    <w:rsid w:val="008972D8"/>
    <w:rsid w:val="0089752F"/>
    <w:rsid w:val="008A00EC"/>
    <w:rsid w:val="008A01A9"/>
    <w:rsid w:val="008A023C"/>
    <w:rsid w:val="008A048E"/>
    <w:rsid w:val="008A0A4A"/>
    <w:rsid w:val="008A0D4A"/>
    <w:rsid w:val="008A1385"/>
    <w:rsid w:val="008A1617"/>
    <w:rsid w:val="008A16E0"/>
    <w:rsid w:val="008A221C"/>
    <w:rsid w:val="008A2517"/>
    <w:rsid w:val="008A2C3E"/>
    <w:rsid w:val="008A30EC"/>
    <w:rsid w:val="008A38AE"/>
    <w:rsid w:val="008A3934"/>
    <w:rsid w:val="008A3B98"/>
    <w:rsid w:val="008A45B4"/>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27B7"/>
    <w:rsid w:val="008B2EC9"/>
    <w:rsid w:val="008B4016"/>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59E"/>
    <w:rsid w:val="008E188D"/>
    <w:rsid w:val="008E2170"/>
    <w:rsid w:val="008E245B"/>
    <w:rsid w:val="008E336D"/>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A0D"/>
    <w:rsid w:val="008F0C48"/>
    <w:rsid w:val="008F0FF3"/>
    <w:rsid w:val="008F16EE"/>
    <w:rsid w:val="008F17E9"/>
    <w:rsid w:val="008F198F"/>
    <w:rsid w:val="008F1A51"/>
    <w:rsid w:val="008F1A74"/>
    <w:rsid w:val="008F1A8C"/>
    <w:rsid w:val="008F208B"/>
    <w:rsid w:val="008F243F"/>
    <w:rsid w:val="008F2753"/>
    <w:rsid w:val="008F276C"/>
    <w:rsid w:val="008F29F2"/>
    <w:rsid w:val="008F2E76"/>
    <w:rsid w:val="008F2F80"/>
    <w:rsid w:val="008F2FCC"/>
    <w:rsid w:val="008F3086"/>
    <w:rsid w:val="008F45D4"/>
    <w:rsid w:val="008F4AC0"/>
    <w:rsid w:val="008F51E2"/>
    <w:rsid w:val="008F5DE1"/>
    <w:rsid w:val="008F6462"/>
    <w:rsid w:val="008F6CA2"/>
    <w:rsid w:val="008F757E"/>
    <w:rsid w:val="008F7A9F"/>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721F"/>
    <w:rsid w:val="00910357"/>
    <w:rsid w:val="00910609"/>
    <w:rsid w:val="00910899"/>
    <w:rsid w:val="00910AFF"/>
    <w:rsid w:val="00911635"/>
    <w:rsid w:val="00911968"/>
    <w:rsid w:val="00912B2C"/>
    <w:rsid w:val="009134F1"/>
    <w:rsid w:val="00913740"/>
    <w:rsid w:val="0091385C"/>
    <w:rsid w:val="00913B64"/>
    <w:rsid w:val="009141ED"/>
    <w:rsid w:val="0091502E"/>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659"/>
    <w:rsid w:val="009219E3"/>
    <w:rsid w:val="00921AF1"/>
    <w:rsid w:val="00921B5C"/>
    <w:rsid w:val="00921D32"/>
    <w:rsid w:val="00922889"/>
    <w:rsid w:val="009233EE"/>
    <w:rsid w:val="00924242"/>
    <w:rsid w:val="009248FB"/>
    <w:rsid w:val="0092580B"/>
    <w:rsid w:val="00925B8C"/>
    <w:rsid w:val="00925EC1"/>
    <w:rsid w:val="009267F2"/>
    <w:rsid w:val="00926D50"/>
    <w:rsid w:val="009279E8"/>
    <w:rsid w:val="00930214"/>
    <w:rsid w:val="009302B5"/>
    <w:rsid w:val="009302ED"/>
    <w:rsid w:val="00930CB1"/>
    <w:rsid w:val="00930D26"/>
    <w:rsid w:val="00930E3B"/>
    <w:rsid w:val="00932A1B"/>
    <w:rsid w:val="00932E32"/>
    <w:rsid w:val="0093329F"/>
    <w:rsid w:val="0093338D"/>
    <w:rsid w:val="00933F2B"/>
    <w:rsid w:val="00934355"/>
    <w:rsid w:val="00934E5C"/>
    <w:rsid w:val="00935195"/>
    <w:rsid w:val="009353A5"/>
    <w:rsid w:val="009360D4"/>
    <w:rsid w:val="009363C0"/>
    <w:rsid w:val="0093726A"/>
    <w:rsid w:val="0093777A"/>
    <w:rsid w:val="00937891"/>
    <w:rsid w:val="00937B66"/>
    <w:rsid w:val="00937FCE"/>
    <w:rsid w:val="00940988"/>
    <w:rsid w:val="009409D0"/>
    <w:rsid w:val="00940C44"/>
    <w:rsid w:val="009417C9"/>
    <w:rsid w:val="00942437"/>
    <w:rsid w:val="009425EF"/>
    <w:rsid w:val="009426E6"/>
    <w:rsid w:val="00942C39"/>
    <w:rsid w:val="009434EE"/>
    <w:rsid w:val="009437DB"/>
    <w:rsid w:val="009440D3"/>
    <w:rsid w:val="0094460C"/>
    <w:rsid w:val="009447FD"/>
    <w:rsid w:val="009450BD"/>
    <w:rsid w:val="00945158"/>
    <w:rsid w:val="00945500"/>
    <w:rsid w:val="00945839"/>
    <w:rsid w:val="0094599F"/>
    <w:rsid w:val="00945D22"/>
    <w:rsid w:val="00945F00"/>
    <w:rsid w:val="00946007"/>
    <w:rsid w:val="00946056"/>
    <w:rsid w:val="00946E0E"/>
    <w:rsid w:val="009470EB"/>
    <w:rsid w:val="00947C42"/>
    <w:rsid w:val="00950277"/>
    <w:rsid w:val="00950A0E"/>
    <w:rsid w:val="00950B58"/>
    <w:rsid w:val="00950FC4"/>
    <w:rsid w:val="00951524"/>
    <w:rsid w:val="00951594"/>
    <w:rsid w:val="00951AAD"/>
    <w:rsid w:val="0095210B"/>
    <w:rsid w:val="00952572"/>
    <w:rsid w:val="009531C6"/>
    <w:rsid w:val="0095362D"/>
    <w:rsid w:val="00953E66"/>
    <w:rsid w:val="00954436"/>
    <w:rsid w:val="0095461F"/>
    <w:rsid w:val="0095493B"/>
    <w:rsid w:val="0095555A"/>
    <w:rsid w:val="009556B1"/>
    <w:rsid w:val="00955F08"/>
    <w:rsid w:val="00956286"/>
    <w:rsid w:val="0095666B"/>
    <w:rsid w:val="0095730A"/>
    <w:rsid w:val="009573E6"/>
    <w:rsid w:val="0095758B"/>
    <w:rsid w:val="009578D2"/>
    <w:rsid w:val="00957909"/>
    <w:rsid w:val="00957CF2"/>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5BE"/>
    <w:rsid w:val="009739B4"/>
    <w:rsid w:val="0097401C"/>
    <w:rsid w:val="00974078"/>
    <w:rsid w:val="00974A05"/>
    <w:rsid w:val="00974AF0"/>
    <w:rsid w:val="00974E14"/>
    <w:rsid w:val="00975105"/>
    <w:rsid w:val="0097535F"/>
    <w:rsid w:val="00975ED4"/>
    <w:rsid w:val="00976094"/>
    <w:rsid w:val="009767C4"/>
    <w:rsid w:val="00976AF2"/>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600"/>
    <w:rsid w:val="0098472C"/>
    <w:rsid w:val="00984E51"/>
    <w:rsid w:val="009850AE"/>
    <w:rsid w:val="009857DC"/>
    <w:rsid w:val="00986DE7"/>
    <w:rsid w:val="00986F08"/>
    <w:rsid w:val="0098757A"/>
    <w:rsid w:val="00987A21"/>
    <w:rsid w:val="00987E0A"/>
    <w:rsid w:val="00990239"/>
    <w:rsid w:val="00990445"/>
    <w:rsid w:val="00990518"/>
    <w:rsid w:val="0099055B"/>
    <w:rsid w:val="009905A0"/>
    <w:rsid w:val="00990AD0"/>
    <w:rsid w:val="00991790"/>
    <w:rsid w:val="009917AB"/>
    <w:rsid w:val="009918F6"/>
    <w:rsid w:val="00991DCD"/>
    <w:rsid w:val="00992A9C"/>
    <w:rsid w:val="00992BC6"/>
    <w:rsid w:val="00992FB0"/>
    <w:rsid w:val="009938FF"/>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69DE"/>
    <w:rsid w:val="009A6D06"/>
    <w:rsid w:val="009A6F11"/>
    <w:rsid w:val="009A7798"/>
    <w:rsid w:val="009A7822"/>
    <w:rsid w:val="009A79A2"/>
    <w:rsid w:val="009A7CAF"/>
    <w:rsid w:val="009A7CBD"/>
    <w:rsid w:val="009B0D4C"/>
    <w:rsid w:val="009B12D8"/>
    <w:rsid w:val="009B14A3"/>
    <w:rsid w:val="009B157F"/>
    <w:rsid w:val="009B1D86"/>
    <w:rsid w:val="009B1EE2"/>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1FC"/>
    <w:rsid w:val="009C325D"/>
    <w:rsid w:val="009C3D87"/>
    <w:rsid w:val="009C3E21"/>
    <w:rsid w:val="009C4154"/>
    <w:rsid w:val="009C4439"/>
    <w:rsid w:val="009C49C9"/>
    <w:rsid w:val="009C6188"/>
    <w:rsid w:val="009C63D9"/>
    <w:rsid w:val="009C6909"/>
    <w:rsid w:val="009C6D43"/>
    <w:rsid w:val="009C744F"/>
    <w:rsid w:val="009C78FC"/>
    <w:rsid w:val="009C7EF8"/>
    <w:rsid w:val="009C7F9B"/>
    <w:rsid w:val="009D0697"/>
    <w:rsid w:val="009D0D76"/>
    <w:rsid w:val="009D0F10"/>
    <w:rsid w:val="009D1006"/>
    <w:rsid w:val="009D114D"/>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D7C"/>
    <w:rsid w:val="009E505E"/>
    <w:rsid w:val="009E54ED"/>
    <w:rsid w:val="009E5739"/>
    <w:rsid w:val="009E5885"/>
    <w:rsid w:val="009E58F9"/>
    <w:rsid w:val="009E5BA0"/>
    <w:rsid w:val="009E5C93"/>
    <w:rsid w:val="009E5CF4"/>
    <w:rsid w:val="009E60A9"/>
    <w:rsid w:val="009E631E"/>
    <w:rsid w:val="009E6A52"/>
    <w:rsid w:val="009E6FB4"/>
    <w:rsid w:val="009E7305"/>
    <w:rsid w:val="009E7589"/>
    <w:rsid w:val="009E783F"/>
    <w:rsid w:val="009E7CC0"/>
    <w:rsid w:val="009F0D7A"/>
    <w:rsid w:val="009F17CD"/>
    <w:rsid w:val="009F17DD"/>
    <w:rsid w:val="009F1ECC"/>
    <w:rsid w:val="009F2173"/>
    <w:rsid w:val="009F252F"/>
    <w:rsid w:val="009F3849"/>
    <w:rsid w:val="009F3891"/>
    <w:rsid w:val="009F3E57"/>
    <w:rsid w:val="009F3FD6"/>
    <w:rsid w:val="009F3FF8"/>
    <w:rsid w:val="009F44C4"/>
    <w:rsid w:val="009F4788"/>
    <w:rsid w:val="009F4C26"/>
    <w:rsid w:val="009F4FCB"/>
    <w:rsid w:val="009F5C90"/>
    <w:rsid w:val="009F5F42"/>
    <w:rsid w:val="009F6407"/>
    <w:rsid w:val="009F660C"/>
    <w:rsid w:val="009F668D"/>
    <w:rsid w:val="009F67C4"/>
    <w:rsid w:val="00A00BBF"/>
    <w:rsid w:val="00A00C24"/>
    <w:rsid w:val="00A010B6"/>
    <w:rsid w:val="00A0125B"/>
    <w:rsid w:val="00A019A3"/>
    <w:rsid w:val="00A01B29"/>
    <w:rsid w:val="00A01E72"/>
    <w:rsid w:val="00A0207A"/>
    <w:rsid w:val="00A02B25"/>
    <w:rsid w:val="00A02C4C"/>
    <w:rsid w:val="00A02CAA"/>
    <w:rsid w:val="00A02FEA"/>
    <w:rsid w:val="00A03B10"/>
    <w:rsid w:val="00A03E18"/>
    <w:rsid w:val="00A04756"/>
    <w:rsid w:val="00A049B7"/>
    <w:rsid w:val="00A04EE4"/>
    <w:rsid w:val="00A050EB"/>
    <w:rsid w:val="00A0523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4575"/>
    <w:rsid w:val="00A245EC"/>
    <w:rsid w:val="00A24A96"/>
    <w:rsid w:val="00A24C44"/>
    <w:rsid w:val="00A24E4C"/>
    <w:rsid w:val="00A255C8"/>
    <w:rsid w:val="00A259A4"/>
    <w:rsid w:val="00A25D14"/>
    <w:rsid w:val="00A25E91"/>
    <w:rsid w:val="00A26A36"/>
    <w:rsid w:val="00A26D32"/>
    <w:rsid w:val="00A2702C"/>
    <w:rsid w:val="00A271BC"/>
    <w:rsid w:val="00A27431"/>
    <w:rsid w:val="00A2791C"/>
    <w:rsid w:val="00A27ABB"/>
    <w:rsid w:val="00A27D22"/>
    <w:rsid w:val="00A27EC8"/>
    <w:rsid w:val="00A300BB"/>
    <w:rsid w:val="00A306C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50344"/>
    <w:rsid w:val="00A50465"/>
    <w:rsid w:val="00A5063A"/>
    <w:rsid w:val="00A50B5A"/>
    <w:rsid w:val="00A50E81"/>
    <w:rsid w:val="00A50F2D"/>
    <w:rsid w:val="00A512EC"/>
    <w:rsid w:val="00A51686"/>
    <w:rsid w:val="00A51C23"/>
    <w:rsid w:val="00A51D61"/>
    <w:rsid w:val="00A521E6"/>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EE7"/>
    <w:rsid w:val="00A64903"/>
    <w:rsid w:val="00A64EF8"/>
    <w:rsid w:val="00A65042"/>
    <w:rsid w:val="00A652B9"/>
    <w:rsid w:val="00A656C1"/>
    <w:rsid w:val="00A65AB2"/>
    <w:rsid w:val="00A66418"/>
    <w:rsid w:val="00A66BEC"/>
    <w:rsid w:val="00A6753E"/>
    <w:rsid w:val="00A679B6"/>
    <w:rsid w:val="00A67CAB"/>
    <w:rsid w:val="00A701A9"/>
    <w:rsid w:val="00A7093A"/>
    <w:rsid w:val="00A70B27"/>
    <w:rsid w:val="00A70C2E"/>
    <w:rsid w:val="00A70EB4"/>
    <w:rsid w:val="00A70F2E"/>
    <w:rsid w:val="00A7155E"/>
    <w:rsid w:val="00A716C9"/>
    <w:rsid w:val="00A71976"/>
    <w:rsid w:val="00A7262C"/>
    <w:rsid w:val="00A73513"/>
    <w:rsid w:val="00A73EC5"/>
    <w:rsid w:val="00A74015"/>
    <w:rsid w:val="00A75509"/>
    <w:rsid w:val="00A75C68"/>
    <w:rsid w:val="00A762BC"/>
    <w:rsid w:val="00A7708C"/>
    <w:rsid w:val="00A77901"/>
    <w:rsid w:val="00A77FD1"/>
    <w:rsid w:val="00A804C9"/>
    <w:rsid w:val="00A80E95"/>
    <w:rsid w:val="00A80E9E"/>
    <w:rsid w:val="00A817B7"/>
    <w:rsid w:val="00A818BB"/>
    <w:rsid w:val="00A81EBC"/>
    <w:rsid w:val="00A82C46"/>
    <w:rsid w:val="00A82DFE"/>
    <w:rsid w:val="00A8445B"/>
    <w:rsid w:val="00A84844"/>
    <w:rsid w:val="00A8485F"/>
    <w:rsid w:val="00A849F3"/>
    <w:rsid w:val="00A851B8"/>
    <w:rsid w:val="00A859FB"/>
    <w:rsid w:val="00A85E48"/>
    <w:rsid w:val="00A86275"/>
    <w:rsid w:val="00A86773"/>
    <w:rsid w:val="00A868FB"/>
    <w:rsid w:val="00A8699E"/>
    <w:rsid w:val="00A86CE1"/>
    <w:rsid w:val="00A86D36"/>
    <w:rsid w:val="00A876B4"/>
    <w:rsid w:val="00A87841"/>
    <w:rsid w:val="00A87B8A"/>
    <w:rsid w:val="00A87D04"/>
    <w:rsid w:val="00A87F96"/>
    <w:rsid w:val="00A9046E"/>
    <w:rsid w:val="00A90518"/>
    <w:rsid w:val="00A90E5A"/>
    <w:rsid w:val="00A91063"/>
    <w:rsid w:val="00A918BE"/>
    <w:rsid w:val="00A9192D"/>
    <w:rsid w:val="00A91CFE"/>
    <w:rsid w:val="00A92035"/>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3B0"/>
    <w:rsid w:val="00AA2A6A"/>
    <w:rsid w:val="00AA2C17"/>
    <w:rsid w:val="00AA304A"/>
    <w:rsid w:val="00AA3FB3"/>
    <w:rsid w:val="00AA43A1"/>
    <w:rsid w:val="00AA44D6"/>
    <w:rsid w:val="00AA5BC9"/>
    <w:rsid w:val="00AA5EEB"/>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A9"/>
    <w:rsid w:val="00AB57DA"/>
    <w:rsid w:val="00AB5C53"/>
    <w:rsid w:val="00AB61BA"/>
    <w:rsid w:val="00AB6534"/>
    <w:rsid w:val="00AB673A"/>
    <w:rsid w:val="00AB67C8"/>
    <w:rsid w:val="00AB689B"/>
    <w:rsid w:val="00AB6DF6"/>
    <w:rsid w:val="00AB6E78"/>
    <w:rsid w:val="00AB761C"/>
    <w:rsid w:val="00AB7AA6"/>
    <w:rsid w:val="00AC05EB"/>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486"/>
    <w:rsid w:val="00AD48DB"/>
    <w:rsid w:val="00AD4E31"/>
    <w:rsid w:val="00AD5281"/>
    <w:rsid w:val="00AD5762"/>
    <w:rsid w:val="00AD5D31"/>
    <w:rsid w:val="00AD7634"/>
    <w:rsid w:val="00AD7B90"/>
    <w:rsid w:val="00AD7C44"/>
    <w:rsid w:val="00AE020C"/>
    <w:rsid w:val="00AE079E"/>
    <w:rsid w:val="00AE13B8"/>
    <w:rsid w:val="00AE2189"/>
    <w:rsid w:val="00AE2503"/>
    <w:rsid w:val="00AE2D41"/>
    <w:rsid w:val="00AE2DC3"/>
    <w:rsid w:val="00AE39FD"/>
    <w:rsid w:val="00AE3E36"/>
    <w:rsid w:val="00AE4C1F"/>
    <w:rsid w:val="00AE4D01"/>
    <w:rsid w:val="00AE59D0"/>
    <w:rsid w:val="00AE5A2E"/>
    <w:rsid w:val="00AE62F2"/>
    <w:rsid w:val="00AE710A"/>
    <w:rsid w:val="00AE7451"/>
    <w:rsid w:val="00AE795F"/>
    <w:rsid w:val="00AE7F61"/>
    <w:rsid w:val="00AF0953"/>
    <w:rsid w:val="00AF0A2F"/>
    <w:rsid w:val="00AF0F43"/>
    <w:rsid w:val="00AF1251"/>
    <w:rsid w:val="00AF140A"/>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AB9"/>
    <w:rsid w:val="00B04835"/>
    <w:rsid w:val="00B04F4E"/>
    <w:rsid w:val="00B0513D"/>
    <w:rsid w:val="00B05769"/>
    <w:rsid w:val="00B05CF0"/>
    <w:rsid w:val="00B05E38"/>
    <w:rsid w:val="00B06966"/>
    <w:rsid w:val="00B07216"/>
    <w:rsid w:val="00B07287"/>
    <w:rsid w:val="00B073E1"/>
    <w:rsid w:val="00B07606"/>
    <w:rsid w:val="00B10355"/>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104F"/>
    <w:rsid w:val="00B2139C"/>
    <w:rsid w:val="00B224DB"/>
    <w:rsid w:val="00B2267A"/>
    <w:rsid w:val="00B252DC"/>
    <w:rsid w:val="00B2557F"/>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1C7"/>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BEF"/>
    <w:rsid w:val="00B372F4"/>
    <w:rsid w:val="00B37648"/>
    <w:rsid w:val="00B377F3"/>
    <w:rsid w:val="00B37A3D"/>
    <w:rsid w:val="00B40708"/>
    <w:rsid w:val="00B40856"/>
    <w:rsid w:val="00B40A9A"/>
    <w:rsid w:val="00B40E88"/>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3455"/>
    <w:rsid w:val="00B6349C"/>
    <w:rsid w:val="00B6350A"/>
    <w:rsid w:val="00B6490D"/>
    <w:rsid w:val="00B64A4F"/>
    <w:rsid w:val="00B64ACD"/>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1669"/>
    <w:rsid w:val="00B720A1"/>
    <w:rsid w:val="00B720FF"/>
    <w:rsid w:val="00B729ED"/>
    <w:rsid w:val="00B73456"/>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5"/>
    <w:rsid w:val="00B9521C"/>
    <w:rsid w:val="00B9558B"/>
    <w:rsid w:val="00B9597C"/>
    <w:rsid w:val="00B96A9A"/>
    <w:rsid w:val="00B96B58"/>
    <w:rsid w:val="00B96D27"/>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E12"/>
    <w:rsid w:val="00BA5EE9"/>
    <w:rsid w:val="00BA6B4F"/>
    <w:rsid w:val="00BA785F"/>
    <w:rsid w:val="00BB041D"/>
    <w:rsid w:val="00BB0678"/>
    <w:rsid w:val="00BB114E"/>
    <w:rsid w:val="00BB1266"/>
    <w:rsid w:val="00BB12FB"/>
    <w:rsid w:val="00BB1FBE"/>
    <w:rsid w:val="00BB2095"/>
    <w:rsid w:val="00BB22AD"/>
    <w:rsid w:val="00BB2B25"/>
    <w:rsid w:val="00BB3330"/>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C0031"/>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B0A"/>
    <w:rsid w:val="00BC7CCF"/>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936"/>
    <w:rsid w:val="00BD715F"/>
    <w:rsid w:val="00BD73DA"/>
    <w:rsid w:val="00BD7D9B"/>
    <w:rsid w:val="00BE090E"/>
    <w:rsid w:val="00BE0A67"/>
    <w:rsid w:val="00BE0F4E"/>
    <w:rsid w:val="00BE1570"/>
    <w:rsid w:val="00BE1B9F"/>
    <w:rsid w:val="00BE1BA5"/>
    <w:rsid w:val="00BE22FB"/>
    <w:rsid w:val="00BE297C"/>
    <w:rsid w:val="00BE2B20"/>
    <w:rsid w:val="00BE2B94"/>
    <w:rsid w:val="00BE3823"/>
    <w:rsid w:val="00BE3875"/>
    <w:rsid w:val="00BE4550"/>
    <w:rsid w:val="00BE4918"/>
    <w:rsid w:val="00BE4959"/>
    <w:rsid w:val="00BE4BE7"/>
    <w:rsid w:val="00BE4C4E"/>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4BD3"/>
    <w:rsid w:val="00BF4E8A"/>
    <w:rsid w:val="00BF512D"/>
    <w:rsid w:val="00BF5229"/>
    <w:rsid w:val="00BF560B"/>
    <w:rsid w:val="00BF63C0"/>
    <w:rsid w:val="00BF6CDB"/>
    <w:rsid w:val="00BF6D51"/>
    <w:rsid w:val="00BF7243"/>
    <w:rsid w:val="00BF7551"/>
    <w:rsid w:val="00BF77B0"/>
    <w:rsid w:val="00C00145"/>
    <w:rsid w:val="00C0045D"/>
    <w:rsid w:val="00C009D8"/>
    <w:rsid w:val="00C00E98"/>
    <w:rsid w:val="00C0146C"/>
    <w:rsid w:val="00C0180C"/>
    <w:rsid w:val="00C01F18"/>
    <w:rsid w:val="00C01F66"/>
    <w:rsid w:val="00C02789"/>
    <w:rsid w:val="00C02DCC"/>
    <w:rsid w:val="00C0300B"/>
    <w:rsid w:val="00C03878"/>
    <w:rsid w:val="00C03AD5"/>
    <w:rsid w:val="00C03CB7"/>
    <w:rsid w:val="00C03F7C"/>
    <w:rsid w:val="00C0462B"/>
    <w:rsid w:val="00C04D57"/>
    <w:rsid w:val="00C05365"/>
    <w:rsid w:val="00C0576E"/>
    <w:rsid w:val="00C057FB"/>
    <w:rsid w:val="00C05BC6"/>
    <w:rsid w:val="00C05E98"/>
    <w:rsid w:val="00C05F28"/>
    <w:rsid w:val="00C061C3"/>
    <w:rsid w:val="00C06C65"/>
    <w:rsid w:val="00C06D37"/>
    <w:rsid w:val="00C07474"/>
    <w:rsid w:val="00C07A58"/>
    <w:rsid w:val="00C10329"/>
    <w:rsid w:val="00C108BE"/>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74FC"/>
    <w:rsid w:val="00C177A4"/>
    <w:rsid w:val="00C17A7B"/>
    <w:rsid w:val="00C17F2F"/>
    <w:rsid w:val="00C20926"/>
    <w:rsid w:val="00C20CEB"/>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30A3C"/>
    <w:rsid w:val="00C30DFC"/>
    <w:rsid w:val="00C30E61"/>
    <w:rsid w:val="00C30FD9"/>
    <w:rsid w:val="00C316D4"/>
    <w:rsid w:val="00C31F20"/>
    <w:rsid w:val="00C32EF1"/>
    <w:rsid w:val="00C335BF"/>
    <w:rsid w:val="00C3361C"/>
    <w:rsid w:val="00C33CD7"/>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DBC"/>
    <w:rsid w:val="00C424E6"/>
    <w:rsid w:val="00C425F0"/>
    <w:rsid w:val="00C426CA"/>
    <w:rsid w:val="00C429A3"/>
    <w:rsid w:val="00C42B74"/>
    <w:rsid w:val="00C42D4A"/>
    <w:rsid w:val="00C44223"/>
    <w:rsid w:val="00C44948"/>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5F1"/>
    <w:rsid w:val="00C62847"/>
    <w:rsid w:val="00C62993"/>
    <w:rsid w:val="00C62CD3"/>
    <w:rsid w:val="00C62E7A"/>
    <w:rsid w:val="00C63C84"/>
    <w:rsid w:val="00C63E42"/>
    <w:rsid w:val="00C63EBB"/>
    <w:rsid w:val="00C64203"/>
    <w:rsid w:val="00C64467"/>
    <w:rsid w:val="00C645F3"/>
    <w:rsid w:val="00C650BF"/>
    <w:rsid w:val="00C653B7"/>
    <w:rsid w:val="00C6555A"/>
    <w:rsid w:val="00C65B80"/>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F2F"/>
    <w:rsid w:val="00C82541"/>
    <w:rsid w:val="00C828B5"/>
    <w:rsid w:val="00C82D1F"/>
    <w:rsid w:val="00C82ED6"/>
    <w:rsid w:val="00C8305D"/>
    <w:rsid w:val="00C83164"/>
    <w:rsid w:val="00C83567"/>
    <w:rsid w:val="00C8378B"/>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95C"/>
    <w:rsid w:val="00C92B5E"/>
    <w:rsid w:val="00C92FA1"/>
    <w:rsid w:val="00C93CF4"/>
    <w:rsid w:val="00C9477C"/>
    <w:rsid w:val="00C95442"/>
    <w:rsid w:val="00C95641"/>
    <w:rsid w:val="00C95C83"/>
    <w:rsid w:val="00C967EC"/>
    <w:rsid w:val="00C96873"/>
    <w:rsid w:val="00C9730E"/>
    <w:rsid w:val="00C973F9"/>
    <w:rsid w:val="00C97BF6"/>
    <w:rsid w:val="00CA0438"/>
    <w:rsid w:val="00CA048B"/>
    <w:rsid w:val="00CA0D88"/>
    <w:rsid w:val="00CA0DA1"/>
    <w:rsid w:val="00CA17C0"/>
    <w:rsid w:val="00CA1DD9"/>
    <w:rsid w:val="00CA2069"/>
    <w:rsid w:val="00CA2234"/>
    <w:rsid w:val="00CA26D9"/>
    <w:rsid w:val="00CA26DE"/>
    <w:rsid w:val="00CA2FB7"/>
    <w:rsid w:val="00CA3047"/>
    <w:rsid w:val="00CA3247"/>
    <w:rsid w:val="00CA344D"/>
    <w:rsid w:val="00CA3BE0"/>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9D5"/>
    <w:rsid w:val="00CB14BD"/>
    <w:rsid w:val="00CB1855"/>
    <w:rsid w:val="00CB19B3"/>
    <w:rsid w:val="00CB1DB5"/>
    <w:rsid w:val="00CB212F"/>
    <w:rsid w:val="00CB28E7"/>
    <w:rsid w:val="00CB3477"/>
    <w:rsid w:val="00CB3824"/>
    <w:rsid w:val="00CB3986"/>
    <w:rsid w:val="00CB3F53"/>
    <w:rsid w:val="00CB440D"/>
    <w:rsid w:val="00CB4722"/>
    <w:rsid w:val="00CB4AF7"/>
    <w:rsid w:val="00CB585E"/>
    <w:rsid w:val="00CB5E3E"/>
    <w:rsid w:val="00CB6213"/>
    <w:rsid w:val="00CB6246"/>
    <w:rsid w:val="00CB634F"/>
    <w:rsid w:val="00CB6D99"/>
    <w:rsid w:val="00CB7443"/>
    <w:rsid w:val="00CC02A7"/>
    <w:rsid w:val="00CC0504"/>
    <w:rsid w:val="00CC0726"/>
    <w:rsid w:val="00CC1100"/>
    <w:rsid w:val="00CC2032"/>
    <w:rsid w:val="00CC240D"/>
    <w:rsid w:val="00CC2496"/>
    <w:rsid w:val="00CC2CCA"/>
    <w:rsid w:val="00CC2DB8"/>
    <w:rsid w:val="00CC322A"/>
    <w:rsid w:val="00CC355F"/>
    <w:rsid w:val="00CC3621"/>
    <w:rsid w:val="00CC3824"/>
    <w:rsid w:val="00CC3AB7"/>
    <w:rsid w:val="00CC4127"/>
    <w:rsid w:val="00CC45B6"/>
    <w:rsid w:val="00CC60E2"/>
    <w:rsid w:val="00CC6ACF"/>
    <w:rsid w:val="00CC6E43"/>
    <w:rsid w:val="00CC7546"/>
    <w:rsid w:val="00CC756E"/>
    <w:rsid w:val="00CD0636"/>
    <w:rsid w:val="00CD0882"/>
    <w:rsid w:val="00CD0B03"/>
    <w:rsid w:val="00CD0DA8"/>
    <w:rsid w:val="00CD0E44"/>
    <w:rsid w:val="00CD0FCF"/>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6E2F"/>
    <w:rsid w:val="00CD7A00"/>
    <w:rsid w:val="00CE03ED"/>
    <w:rsid w:val="00CE0B2E"/>
    <w:rsid w:val="00CE0D43"/>
    <w:rsid w:val="00CE1046"/>
    <w:rsid w:val="00CE1325"/>
    <w:rsid w:val="00CE1A2E"/>
    <w:rsid w:val="00CE21E2"/>
    <w:rsid w:val="00CE23A8"/>
    <w:rsid w:val="00CE2C43"/>
    <w:rsid w:val="00CE3098"/>
    <w:rsid w:val="00CE3588"/>
    <w:rsid w:val="00CE377A"/>
    <w:rsid w:val="00CE37C2"/>
    <w:rsid w:val="00CE41B4"/>
    <w:rsid w:val="00CE4858"/>
    <w:rsid w:val="00CE4A1B"/>
    <w:rsid w:val="00CE4A5E"/>
    <w:rsid w:val="00CE4B9C"/>
    <w:rsid w:val="00CE4EEA"/>
    <w:rsid w:val="00CE5DEF"/>
    <w:rsid w:val="00CE7334"/>
    <w:rsid w:val="00CE749A"/>
    <w:rsid w:val="00CE7567"/>
    <w:rsid w:val="00CE7EAC"/>
    <w:rsid w:val="00CF03ED"/>
    <w:rsid w:val="00CF0916"/>
    <w:rsid w:val="00CF09E3"/>
    <w:rsid w:val="00CF0BD9"/>
    <w:rsid w:val="00CF0D14"/>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8DC"/>
    <w:rsid w:val="00D018EF"/>
    <w:rsid w:val="00D01FAE"/>
    <w:rsid w:val="00D0252D"/>
    <w:rsid w:val="00D02862"/>
    <w:rsid w:val="00D02F0A"/>
    <w:rsid w:val="00D02F0D"/>
    <w:rsid w:val="00D033A6"/>
    <w:rsid w:val="00D03633"/>
    <w:rsid w:val="00D03817"/>
    <w:rsid w:val="00D03FA8"/>
    <w:rsid w:val="00D0409F"/>
    <w:rsid w:val="00D041C2"/>
    <w:rsid w:val="00D04279"/>
    <w:rsid w:val="00D048BF"/>
    <w:rsid w:val="00D051DB"/>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2AD"/>
    <w:rsid w:val="00D522FA"/>
    <w:rsid w:val="00D527DF"/>
    <w:rsid w:val="00D52A92"/>
    <w:rsid w:val="00D52DC9"/>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EF1"/>
    <w:rsid w:val="00D76412"/>
    <w:rsid w:val="00D76424"/>
    <w:rsid w:val="00D76BF2"/>
    <w:rsid w:val="00D76C96"/>
    <w:rsid w:val="00D76FE9"/>
    <w:rsid w:val="00D77531"/>
    <w:rsid w:val="00D7786A"/>
    <w:rsid w:val="00D77AE8"/>
    <w:rsid w:val="00D77E10"/>
    <w:rsid w:val="00D80ABD"/>
    <w:rsid w:val="00D80F3F"/>
    <w:rsid w:val="00D80FFB"/>
    <w:rsid w:val="00D81779"/>
    <w:rsid w:val="00D818E7"/>
    <w:rsid w:val="00D8193F"/>
    <w:rsid w:val="00D81D76"/>
    <w:rsid w:val="00D82542"/>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8FB"/>
    <w:rsid w:val="00DA7262"/>
    <w:rsid w:val="00DA7722"/>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70C8"/>
    <w:rsid w:val="00DC750A"/>
    <w:rsid w:val="00DC789C"/>
    <w:rsid w:val="00DC7BD7"/>
    <w:rsid w:val="00DD015D"/>
    <w:rsid w:val="00DD01AB"/>
    <w:rsid w:val="00DD1E60"/>
    <w:rsid w:val="00DD23AD"/>
    <w:rsid w:val="00DD26CF"/>
    <w:rsid w:val="00DD34FA"/>
    <w:rsid w:val="00DD3642"/>
    <w:rsid w:val="00DD454D"/>
    <w:rsid w:val="00DD4800"/>
    <w:rsid w:val="00DD4AD7"/>
    <w:rsid w:val="00DD4B42"/>
    <w:rsid w:val="00DD500E"/>
    <w:rsid w:val="00DD521B"/>
    <w:rsid w:val="00DD591A"/>
    <w:rsid w:val="00DD62B4"/>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CAB"/>
    <w:rsid w:val="00DE5CF4"/>
    <w:rsid w:val="00DE63F7"/>
    <w:rsid w:val="00DE64AD"/>
    <w:rsid w:val="00DE65C1"/>
    <w:rsid w:val="00DE6D26"/>
    <w:rsid w:val="00DE6DDB"/>
    <w:rsid w:val="00DE70FE"/>
    <w:rsid w:val="00DE725B"/>
    <w:rsid w:val="00DE75E9"/>
    <w:rsid w:val="00DF0596"/>
    <w:rsid w:val="00DF05D6"/>
    <w:rsid w:val="00DF0752"/>
    <w:rsid w:val="00DF08DE"/>
    <w:rsid w:val="00DF0B9B"/>
    <w:rsid w:val="00DF121C"/>
    <w:rsid w:val="00DF13E5"/>
    <w:rsid w:val="00DF1F4F"/>
    <w:rsid w:val="00DF239B"/>
    <w:rsid w:val="00DF295C"/>
    <w:rsid w:val="00DF2A53"/>
    <w:rsid w:val="00DF30E6"/>
    <w:rsid w:val="00DF4B15"/>
    <w:rsid w:val="00DF4E31"/>
    <w:rsid w:val="00DF5B89"/>
    <w:rsid w:val="00DF6247"/>
    <w:rsid w:val="00DF634B"/>
    <w:rsid w:val="00DF690D"/>
    <w:rsid w:val="00DF6FD4"/>
    <w:rsid w:val="00DF771B"/>
    <w:rsid w:val="00DF784E"/>
    <w:rsid w:val="00DF785A"/>
    <w:rsid w:val="00DF78F5"/>
    <w:rsid w:val="00DF7C5C"/>
    <w:rsid w:val="00DF7CDA"/>
    <w:rsid w:val="00E00065"/>
    <w:rsid w:val="00E014D3"/>
    <w:rsid w:val="00E015D4"/>
    <w:rsid w:val="00E0173C"/>
    <w:rsid w:val="00E01A30"/>
    <w:rsid w:val="00E01FD2"/>
    <w:rsid w:val="00E02082"/>
    <w:rsid w:val="00E022E2"/>
    <w:rsid w:val="00E03219"/>
    <w:rsid w:val="00E03A67"/>
    <w:rsid w:val="00E04220"/>
    <w:rsid w:val="00E0440C"/>
    <w:rsid w:val="00E04724"/>
    <w:rsid w:val="00E04758"/>
    <w:rsid w:val="00E049CF"/>
    <w:rsid w:val="00E04FFC"/>
    <w:rsid w:val="00E05410"/>
    <w:rsid w:val="00E056E8"/>
    <w:rsid w:val="00E05FBD"/>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309FB"/>
    <w:rsid w:val="00E3102A"/>
    <w:rsid w:val="00E310AB"/>
    <w:rsid w:val="00E3120C"/>
    <w:rsid w:val="00E3180A"/>
    <w:rsid w:val="00E31871"/>
    <w:rsid w:val="00E326A0"/>
    <w:rsid w:val="00E32DE5"/>
    <w:rsid w:val="00E32E4E"/>
    <w:rsid w:val="00E33191"/>
    <w:rsid w:val="00E33327"/>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E90"/>
    <w:rsid w:val="00E5714F"/>
    <w:rsid w:val="00E574CC"/>
    <w:rsid w:val="00E57644"/>
    <w:rsid w:val="00E57F43"/>
    <w:rsid w:val="00E600A8"/>
    <w:rsid w:val="00E6177C"/>
    <w:rsid w:val="00E6195D"/>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899"/>
    <w:rsid w:val="00E65B09"/>
    <w:rsid w:val="00E65F2C"/>
    <w:rsid w:val="00E66AD3"/>
    <w:rsid w:val="00E66AD6"/>
    <w:rsid w:val="00E66BF7"/>
    <w:rsid w:val="00E66D69"/>
    <w:rsid w:val="00E67205"/>
    <w:rsid w:val="00E673A0"/>
    <w:rsid w:val="00E6765E"/>
    <w:rsid w:val="00E677CD"/>
    <w:rsid w:val="00E67D2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CCB"/>
    <w:rsid w:val="00E76E50"/>
    <w:rsid w:val="00E775BA"/>
    <w:rsid w:val="00E777DF"/>
    <w:rsid w:val="00E801C7"/>
    <w:rsid w:val="00E8049D"/>
    <w:rsid w:val="00E80802"/>
    <w:rsid w:val="00E808C2"/>
    <w:rsid w:val="00E80919"/>
    <w:rsid w:val="00E80F7C"/>
    <w:rsid w:val="00E81DF2"/>
    <w:rsid w:val="00E82CFD"/>
    <w:rsid w:val="00E82D1A"/>
    <w:rsid w:val="00E82D76"/>
    <w:rsid w:val="00E82E8C"/>
    <w:rsid w:val="00E834FE"/>
    <w:rsid w:val="00E839AE"/>
    <w:rsid w:val="00E83B31"/>
    <w:rsid w:val="00E842BF"/>
    <w:rsid w:val="00E8478C"/>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B61"/>
    <w:rsid w:val="00EA1F40"/>
    <w:rsid w:val="00EA1F84"/>
    <w:rsid w:val="00EA1F8C"/>
    <w:rsid w:val="00EA2860"/>
    <w:rsid w:val="00EA2EC9"/>
    <w:rsid w:val="00EA2FBB"/>
    <w:rsid w:val="00EA37FA"/>
    <w:rsid w:val="00EA494E"/>
    <w:rsid w:val="00EA582E"/>
    <w:rsid w:val="00EA6443"/>
    <w:rsid w:val="00EA7291"/>
    <w:rsid w:val="00EB132D"/>
    <w:rsid w:val="00EB15FF"/>
    <w:rsid w:val="00EB1CE8"/>
    <w:rsid w:val="00EB23B5"/>
    <w:rsid w:val="00EB2409"/>
    <w:rsid w:val="00EB2BA3"/>
    <w:rsid w:val="00EB2C59"/>
    <w:rsid w:val="00EB3318"/>
    <w:rsid w:val="00EB35E2"/>
    <w:rsid w:val="00EB3AEB"/>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974"/>
    <w:rsid w:val="00EE3C08"/>
    <w:rsid w:val="00EE4131"/>
    <w:rsid w:val="00EE489E"/>
    <w:rsid w:val="00EE48BD"/>
    <w:rsid w:val="00EE4AC5"/>
    <w:rsid w:val="00EE4EE9"/>
    <w:rsid w:val="00EE54EE"/>
    <w:rsid w:val="00EE593E"/>
    <w:rsid w:val="00EE5981"/>
    <w:rsid w:val="00EE6218"/>
    <w:rsid w:val="00EE6640"/>
    <w:rsid w:val="00EE672A"/>
    <w:rsid w:val="00EE6917"/>
    <w:rsid w:val="00EE7850"/>
    <w:rsid w:val="00EE7925"/>
    <w:rsid w:val="00EF02D7"/>
    <w:rsid w:val="00EF0682"/>
    <w:rsid w:val="00EF0784"/>
    <w:rsid w:val="00EF0D70"/>
    <w:rsid w:val="00EF1008"/>
    <w:rsid w:val="00EF13D3"/>
    <w:rsid w:val="00EF18C8"/>
    <w:rsid w:val="00EF1912"/>
    <w:rsid w:val="00EF2553"/>
    <w:rsid w:val="00EF301F"/>
    <w:rsid w:val="00EF333F"/>
    <w:rsid w:val="00EF3B89"/>
    <w:rsid w:val="00EF440D"/>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E70"/>
    <w:rsid w:val="00F0642B"/>
    <w:rsid w:val="00F06554"/>
    <w:rsid w:val="00F06C17"/>
    <w:rsid w:val="00F07BB8"/>
    <w:rsid w:val="00F07F1D"/>
    <w:rsid w:val="00F07FDF"/>
    <w:rsid w:val="00F10223"/>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723"/>
    <w:rsid w:val="00F2261B"/>
    <w:rsid w:val="00F22DE3"/>
    <w:rsid w:val="00F23186"/>
    <w:rsid w:val="00F2348D"/>
    <w:rsid w:val="00F23D54"/>
    <w:rsid w:val="00F23D64"/>
    <w:rsid w:val="00F23EB7"/>
    <w:rsid w:val="00F23EE4"/>
    <w:rsid w:val="00F24318"/>
    <w:rsid w:val="00F248A6"/>
    <w:rsid w:val="00F24BC2"/>
    <w:rsid w:val="00F25050"/>
    <w:rsid w:val="00F2581F"/>
    <w:rsid w:val="00F25841"/>
    <w:rsid w:val="00F26431"/>
    <w:rsid w:val="00F268D8"/>
    <w:rsid w:val="00F26A47"/>
    <w:rsid w:val="00F27B93"/>
    <w:rsid w:val="00F27B96"/>
    <w:rsid w:val="00F304CA"/>
    <w:rsid w:val="00F30579"/>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5090"/>
    <w:rsid w:val="00F350AB"/>
    <w:rsid w:val="00F35330"/>
    <w:rsid w:val="00F35599"/>
    <w:rsid w:val="00F35C28"/>
    <w:rsid w:val="00F35D22"/>
    <w:rsid w:val="00F36AA5"/>
    <w:rsid w:val="00F36FB4"/>
    <w:rsid w:val="00F375D2"/>
    <w:rsid w:val="00F37608"/>
    <w:rsid w:val="00F37730"/>
    <w:rsid w:val="00F37B70"/>
    <w:rsid w:val="00F37D61"/>
    <w:rsid w:val="00F40B38"/>
    <w:rsid w:val="00F40F65"/>
    <w:rsid w:val="00F40FA1"/>
    <w:rsid w:val="00F41026"/>
    <w:rsid w:val="00F41481"/>
    <w:rsid w:val="00F41BA6"/>
    <w:rsid w:val="00F41C3E"/>
    <w:rsid w:val="00F41D5C"/>
    <w:rsid w:val="00F42408"/>
    <w:rsid w:val="00F42AA1"/>
    <w:rsid w:val="00F42C7E"/>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50A5"/>
    <w:rsid w:val="00F55DA2"/>
    <w:rsid w:val="00F56183"/>
    <w:rsid w:val="00F566AE"/>
    <w:rsid w:val="00F5697B"/>
    <w:rsid w:val="00F56B03"/>
    <w:rsid w:val="00F6066E"/>
    <w:rsid w:val="00F6079E"/>
    <w:rsid w:val="00F607E0"/>
    <w:rsid w:val="00F60C2C"/>
    <w:rsid w:val="00F60EB6"/>
    <w:rsid w:val="00F615F7"/>
    <w:rsid w:val="00F6232B"/>
    <w:rsid w:val="00F62A28"/>
    <w:rsid w:val="00F62D1B"/>
    <w:rsid w:val="00F6318C"/>
    <w:rsid w:val="00F6339E"/>
    <w:rsid w:val="00F6394C"/>
    <w:rsid w:val="00F63A48"/>
    <w:rsid w:val="00F63D08"/>
    <w:rsid w:val="00F649F1"/>
    <w:rsid w:val="00F64AEA"/>
    <w:rsid w:val="00F64F4B"/>
    <w:rsid w:val="00F653B8"/>
    <w:rsid w:val="00F657DD"/>
    <w:rsid w:val="00F65A14"/>
    <w:rsid w:val="00F65D87"/>
    <w:rsid w:val="00F66050"/>
    <w:rsid w:val="00F666DD"/>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4220"/>
    <w:rsid w:val="00F74573"/>
    <w:rsid w:val="00F74907"/>
    <w:rsid w:val="00F74DB6"/>
    <w:rsid w:val="00F7583D"/>
    <w:rsid w:val="00F75B6A"/>
    <w:rsid w:val="00F75F21"/>
    <w:rsid w:val="00F7619F"/>
    <w:rsid w:val="00F7687C"/>
    <w:rsid w:val="00F76918"/>
    <w:rsid w:val="00F77814"/>
    <w:rsid w:val="00F779A9"/>
    <w:rsid w:val="00F77E5D"/>
    <w:rsid w:val="00F77F16"/>
    <w:rsid w:val="00F80C6F"/>
    <w:rsid w:val="00F80D04"/>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784E"/>
    <w:rsid w:val="00F8787F"/>
    <w:rsid w:val="00F906DA"/>
    <w:rsid w:val="00F9119B"/>
    <w:rsid w:val="00F918C0"/>
    <w:rsid w:val="00F9196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97"/>
    <w:rsid w:val="00F9573B"/>
    <w:rsid w:val="00F95AB0"/>
    <w:rsid w:val="00F95B19"/>
    <w:rsid w:val="00F95B27"/>
    <w:rsid w:val="00F95C0D"/>
    <w:rsid w:val="00F9609B"/>
    <w:rsid w:val="00F964EE"/>
    <w:rsid w:val="00F967F7"/>
    <w:rsid w:val="00F97BD0"/>
    <w:rsid w:val="00FA038A"/>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E36"/>
    <w:rsid w:val="00FA5610"/>
    <w:rsid w:val="00FA5725"/>
    <w:rsid w:val="00FA5B3A"/>
    <w:rsid w:val="00FA6236"/>
    <w:rsid w:val="00FA64F7"/>
    <w:rsid w:val="00FA77E4"/>
    <w:rsid w:val="00FA7AE8"/>
    <w:rsid w:val="00FB063D"/>
    <w:rsid w:val="00FB0D27"/>
    <w:rsid w:val="00FB0DD8"/>
    <w:rsid w:val="00FB1458"/>
    <w:rsid w:val="00FB19AD"/>
    <w:rsid w:val="00FB2031"/>
    <w:rsid w:val="00FB206C"/>
    <w:rsid w:val="00FB2534"/>
    <w:rsid w:val="00FB2A43"/>
    <w:rsid w:val="00FB2CC6"/>
    <w:rsid w:val="00FB2DD4"/>
    <w:rsid w:val="00FB2DDA"/>
    <w:rsid w:val="00FB3339"/>
    <w:rsid w:val="00FB3D43"/>
    <w:rsid w:val="00FB4169"/>
    <w:rsid w:val="00FB448B"/>
    <w:rsid w:val="00FB47CC"/>
    <w:rsid w:val="00FB4A9E"/>
    <w:rsid w:val="00FB4C58"/>
    <w:rsid w:val="00FB5B3A"/>
    <w:rsid w:val="00FB5D4E"/>
    <w:rsid w:val="00FB73FF"/>
    <w:rsid w:val="00FB7431"/>
    <w:rsid w:val="00FB7968"/>
    <w:rsid w:val="00FB7FB2"/>
    <w:rsid w:val="00FC02E8"/>
    <w:rsid w:val="00FC098F"/>
    <w:rsid w:val="00FC11FA"/>
    <w:rsid w:val="00FC14C5"/>
    <w:rsid w:val="00FC1738"/>
    <w:rsid w:val="00FC1B57"/>
    <w:rsid w:val="00FC2580"/>
    <w:rsid w:val="00FC270F"/>
    <w:rsid w:val="00FC303E"/>
    <w:rsid w:val="00FC3215"/>
    <w:rsid w:val="00FC342D"/>
    <w:rsid w:val="00FC3896"/>
    <w:rsid w:val="00FC46C3"/>
    <w:rsid w:val="00FC47B6"/>
    <w:rsid w:val="00FC4CA4"/>
    <w:rsid w:val="00FC4D84"/>
    <w:rsid w:val="00FC5326"/>
    <w:rsid w:val="00FC599C"/>
    <w:rsid w:val="00FC604B"/>
    <w:rsid w:val="00FC6131"/>
    <w:rsid w:val="00FC64FE"/>
    <w:rsid w:val="00FC652C"/>
    <w:rsid w:val="00FC6C97"/>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61B"/>
    <w:rsid w:val="00FD68AB"/>
    <w:rsid w:val="00FD6ACE"/>
    <w:rsid w:val="00FD70A7"/>
    <w:rsid w:val="00FD70D9"/>
    <w:rsid w:val="00FD7356"/>
    <w:rsid w:val="00FD781B"/>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E0C"/>
    <w:rsid w:val="00FE721D"/>
    <w:rsid w:val="00FE7245"/>
    <w:rsid w:val="00FE764C"/>
    <w:rsid w:val="00FE7823"/>
    <w:rsid w:val="00FE7D3F"/>
    <w:rsid w:val="00FF033B"/>
    <w:rsid w:val="00FF03D1"/>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2C8"/>
    <w:rsid w:val="00FF44B1"/>
    <w:rsid w:val="00FF44C4"/>
    <w:rsid w:val="00FF44FD"/>
    <w:rsid w:val="00FF512D"/>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colormru v:ext="edit" colors="#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1F322D"/>
    <w:pPr>
      <w:keepNext/>
      <w:numPr>
        <w:ilvl w:val="1"/>
        <w:numId w:val="11"/>
      </w:numPr>
      <w:spacing w:before="360" w:after="60"/>
      <w:outlineLvl w:val="1"/>
    </w:pPr>
    <w:rPr>
      <w:b/>
      <w:bCs/>
      <w:sz w:val="28"/>
      <w:szCs w:val="28"/>
    </w:rPr>
  </w:style>
  <w:style w:type="paragraph" w:styleId="Heading3">
    <w:name w:val="heading 3"/>
    <w:basedOn w:val="Normal"/>
    <w:next w:val="Normal"/>
    <w:link w:val="Heading3Char"/>
    <w:autoRedefine/>
    <w:qFormat/>
    <w:rsid w:val="00432150"/>
    <w:pPr>
      <w:keepNext/>
      <w:numPr>
        <w:ilvl w:val="2"/>
        <w:numId w:val="11"/>
      </w:numPr>
      <w:tabs>
        <w:tab w:val="clear" w:pos="1980"/>
        <w:tab w:val="num" w:pos="720"/>
      </w:tabs>
      <w:spacing w:before="360" w:after="60"/>
      <w:ind w:left="720"/>
      <w:outlineLvl w:val="2"/>
    </w:pPr>
    <w:rPr>
      <w:b/>
      <w:sz w:val="26"/>
      <w:szCs w:val="26"/>
    </w:rPr>
  </w:style>
  <w:style w:type="paragraph" w:styleId="Heading4">
    <w:name w:val="heading 4"/>
    <w:basedOn w:val="Normal"/>
    <w:next w:val="Normal"/>
    <w:qFormat/>
    <w:rsid w:val="006312FA"/>
    <w:pPr>
      <w:keepNext/>
      <w:numPr>
        <w:ilvl w:val="3"/>
        <w:numId w:val="11"/>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8"/>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E76CCB"/>
    <w:rPr>
      <w:rFonts w:asciiTheme="minorHAnsi" w:hAnsiTheme="minorHAnsi" w:cstheme="minorHAnsi"/>
      <w:b/>
      <w:bCs/>
      <w:sz w:val="28"/>
      <w:szCs w:val="28"/>
    </w:rPr>
  </w:style>
  <w:style w:type="character" w:customStyle="1" w:styleId="Heading3Char">
    <w:name w:val="Heading 3 Char"/>
    <w:basedOn w:val="DefaultParagraphFont"/>
    <w:link w:val="Heading3"/>
    <w:rsid w:val="00E76CCB"/>
    <w:rPr>
      <w:rFonts w:asciiTheme="minorHAnsi" w:hAnsiTheme="minorHAnsi" w:cstheme="minorHAnsi"/>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1F322D"/>
    <w:pPr>
      <w:keepNext/>
      <w:numPr>
        <w:ilvl w:val="1"/>
        <w:numId w:val="11"/>
      </w:numPr>
      <w:spacing w:before="360" w:after="60"/>
      <w:outlineLvl w:val="1"/>
    </w:pPr>
    <w:rPr>
      <w:b/>
      <w:bCs/>
      <w:sz w:val="28"/>
      <w:szCs w:val="28"/>
    </w:rPr>
  </w:style>
  <w:style w:type="paragraph" w:styleId="Heading3">
    <w:name w:val="heading 3"/>
    <w:basedOn w:val="Normal"/>
    <w:next w:val="Normal"/>
    <w:link w:val="Heading3Char"/>
    <w:autoRedefine/>
    <w:qFormat/>
    <w:rsid w:val="00432150"/>
    <w:pPr>
      <w:keepNext/>
      <w:numPr>
        <w:ilvl w:val="2"/>
        <w:numId w:val="11"/>
      </w:numPr>
      <w:tabs>
        <w:tab w:val="clear" w:pos="1980"/>
        <w:tab w:val="num" w:pos="720"/>
      </w:tabs>
      <w:spacing w:before="360" w:after="60"/>
      <w:ind w:left="720"/>
      <w:outlineLvl w:val="2"/>
    </w:pPr>
    <w:rPr>
      <w:b/>
      <w:sz w:val="26"/>
      <w:szCs w:val="26"/>
    </w:rPr>
  </w:style>
  <w:style w:type="paragraph" w:styleId="Heading4">
    <w:name w:val="heading 4"/>
    <w:basedOn w:val="Normal"/>
    <w:next w:val="Normal"/>
    <w:qFormat/>
    <w:rsid w:val="006312FA"/>
    <w:pPr>
      <w:keepNext/>
      <w:numPr>
        <w:ilvl w:val="3"/>
        <w:numId w:val="11"/>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8"/>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E76CCB"/>
    <w:rPr>
      <w:rFonts w:asciiTheme="minorHAnsi" w:hAnsiTheme="minorHAnsi" w:cstheme="minorHAnsi"/>
      <w:b/>
      <w:bCs/>
      <w:sz w:val="28"/>
      <w:szCs w:val="28"/>
    </w:rPr>
  </w:style>
  <w:style w:type="character" w:customStyle="1" w:styleId="Heading3Char">
    <w:name w:val="Heading 3 Char"/>
    <w:basedOn w:val="DefaultParagraphFont"/>
    <w:link w:val="Heading3"/>
    <w:rsid w:val="00E76CCB"/>
    <w:rPr>
      <w:rFonts w:asciiTheme="minorHAnsi" w:hAnsiTheme="minorHAnsi" w:cstheme="minorHAns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yperlink" Target="http://maec.mitre.org/language/version4.1/MAEC_Bundle_Spec_v4_1.pdf" TargetMode="External"/><Relationship Id="rId39" Type="http://schemas.openxmlformats.org/officeDocument/2006/relationships/hyperlink" Target="http://maec.mitre.org/about/docs/MAEC_Overview.pdf" TargetMode="External"/><Relationship Id="rId21" Type="http://schemas.openxmlformats.org/officeDocument/2006/relationships/hyperlink" Target="http://maec.mitre.org/about/docs/MAEC_Overview.pdf" TargetMode="External"/><Relationship Id="rId34" Type="http://schemas.openxmlformats.org/officeDocument/2006/relationships/footer" Target="footer5.xml"/><Relationship Id="rId42" Type="http://schemas.openxmlformats.org/officeDocument/2006/relationships/hyperlink" Target="http://maec.mitre.org/language/version4.1/MAEC_Package_Spec_v2_1.pdf" TargetMode="External"/><Relationship Id="rId47" Type="http://schemas.openxmlformats.org/officeDocument/2006/relationships/hyperlink" Target="https://github.com/MAECProject/schemas/tree/master/examples" TargetMode="External"/><Relationship Id="rId50" Type="http://schemas.openxmlformats.org/officeDocument/2006/relationships/hyperlink" Target="http://maec.mitre.org/community/discussionlist.html" TargetMode="External"/><Relationship Id="rId55" Type="http://schemas.openxmlformats.org/officeDocument/2006/relationships/hyperlink" Target="http://maec.mitre.org/about/standards.html" TargetMode="External"/><Relationship Id="rId63" Type="http://schemas.openxmlformats.org/officeDocument/2006/relationships/hyperlink" Target="https://github.com/MAECProject/python-maec" TargetMode="External"/><Relationship Id="rId68" Type="http://schemas.openxmlformats.org/officeDocument/2006/relationships/hyperlink" Target="http://www.cuckoosandbox.org/" TargetMode="External"/><Relationship Id="rId76" Type="http://schemas.openxmlformats.org/officeDocument/2006/relationships/hyperlink" Target="http://stix.mitre.org" TargetMode="External"/><Relationship Id="rId84" Type="http://schemas.openxmlformats.org/officeDocument/2006/relationships/hyperlink" Target="http://www.w3.org/TR/xmlschema-2/" TargetMode="External"/><Relationship Id="rId7" Type="http://schemas.openxmlformats.org/officeDocument/2006/relationships/footnotes" Target="footnotes.xml"/><Relationship Id="rId71" Type="http://schemas.openxmlformats.org/officeDocument/2006/relationships/hyperlink" Target="http://cybox.mitre.org" TargetMode="Externa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maec.mitre.org/about/terminology.html" TargetMode="External"/><Relationship Id="rId11" Type="http://schemas.openxmlformats.org/officeDocument/2006/relationships/footer" Target="footer2.xml"/><Relationship Id="rId24" Type="http://schemas.openxmlformats.org/officeDocument/2006/relationships/hyperlink" Target="http://maec.mitre.org/language/version4.1/MAEC_Container_Spec_v2_1.pdf" TargetMode="External"/><Relationship Id="rId32" Type="http://schemas.openxmlformats.org/officeDocument/2006/relationships/hyperlink" Target="https://maec.mitre.org/compatible/requirements.html" TargetMode="External"/><Relationship Id="rId37" Type="http://schemas.openxmlformats.org/officeDocument/2006/relationships/hyperlink" Target="https://maec.mitre.org/language/version4.1/maec-bundle-schema.xsd" TargetMode="External"/><Relationship Id="rId40" Type="http://schemas.openxmlformats.org/officeDocument/2006/relationships/hyperlink" Target="http://maec.mitre.org/about/docs/Characterizing_Malware_MAEC_and_STIX_v1.0.pdf" TargetMode="External"/><Relationship Id="rId45" Type="http://schemas.openxmlformats.org/officeDocument/2006/relationships/hyperlink" Target="http://maec.mitre.org/compatible/Requirements_for_MAEC_Compatibility_V1.1.pdf" TargetMode="External"/><Relationship Id="rId53" Type="http://schemas.openxmlformats.org/officeDocument/2006/relationships/hyperlink" Target="https://maec.mitre.org/language/version4.0.1/" TargetMode="External"/><Relationship Id="rId58" Type="http://schemas.openxmlformats.org/officeDocument/2006/relationships/hyperlink" Target="https://maec.mitre.org/language/version4.0/maec_bundle_schema.xsd" TargetMode="External"/><Relationship Id="rId66" Type="http://schemas.openxmlformats.org/officeDocument/2006/relationships/hyperlink" Target="http://nvd.nist.gov/cpe.cfm" TargetMode="External"/><Relationship Id="rId74" Type="http://schemas.openxmlformats.org/officeDocument/2006/relationships/hyperlink" Target="http://oval.mitre.org" TargetMode="External"/><Relationship Id="rId79" Type="http://schemas.openxmlformats.org/officeDocument/2006/relationships/hyperlink" Target="http://www.w3.org/TR/xmlSchema-2/"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maec.mitre.org/language/version4.0/maec_default_vocabularies.xsd" TargetMode="External"/><Relationship Id="rId82" Type="http://schemas.openxmlformats.org/officeDocument/2006/relationships/hyperlink" Target="http://www.w3.org/TR/xmlSchema-2/"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aec.mitre.org/language/MAEC_Detailed_Examples_v4.0.1.pdf" TargetMode="External"/><Relationship Id="rId27" Type="http://schemas.openxmlformats.org/officeDocument/2006/relationships/hyperlink" Target="http://maec.mitre.org/language/version4.1/MAEC_Vocabs_Spec_v1_1.pdf" TargetMode="External"/><Relationship Id="rId30" Type="http://schemas.openxmlformats.org/officeDocument/2006/relationships/hyperlink" Target="https://maec.mitre.org/about/faqs.html" TargetMode="External"/><Relationship Id="rId35" Type="http://schemas.openxmlformats.org/officeDocument/2006/relationships/hyperlink" Target="https://maec.mitre.org/language/version4.1/maec-container-schema.xsd" TargetMode="External"/><Relationship Id="rId43" Type="http://schemas.openxmlformats.org/officeDocument/2006/relationships/hyperlink" Target="http://maec.mitre.org/language/version4.1/MAEC_Container_Spec_v2_1.pdf" TargetMode="External"/><Relationship Id="rId48" Type="http://schemas.openxmlformats.org/officeDocument/2006/relationships/hyperlink" Target="https://maec.mitre.org" TargetMode="External"/><Relationship Id="rId56" Type="http://schemas.openxmlformats.org/officeDocument/2006/relationships/hyperlink" Target="http://maec.mitre.org/about/faqs.html" TargetMode="External"/><Relationship Id="rId64" Type="http://schemas.openxmlformats.org/officeDocument/2006/relationships/hyperlink" Target="https://github.com/MAECProject/schemas" TargetMode="External"/><Relationship Id="rId69" Type="http://schemas.openxmlformats.org/officeDocument/2006/relationships/hyperlink" Target="http://cve.mitre.org" TargetMode="External"/><Relationship Id="rId77" Type="http://schemas.openxmlformats.org/officeDocument/2006/relationships/hyperlink" Target="http://www.w3.org/TR/REC-xml-names/" TargetMode="External"/><Relationship Id="rId8" Type="http://schemas.openxmlformats.org/officeDocument/2006/relationships/endnotes" Target="endnotes.xml"/><Relationship Id="rId51" Type="http://schemas.openxmlformats.org/officeDocument/2006/relationships/hyperlink" Target="mailto:maec@mitre.org" TargetMode="External"/><Relationship Id="rId72" Type="http://schemas.openxmlformats.org/officeDocument/2006/relationships/hyperlink" Target="http://openioc.org/" TargetMode="External"/><Relationship Id="rId80" Type="http://schemas.openxmlformats.org/officeDocument/2006/relationships/hyperlink" Target="http://www.w3.org/TR/xmlschema-2/" TargetMode="External"/><Relationship Id="rId85"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jpg"/><Relationship Id="rId25" Type="http://schemas.openxmlformats.org/officeDocument/2006/relationships/hyperlink" Target="http://maec.mitre.org/language/version4.1/MAEC_Package_Spec_v2_1.pdf" TargetMode="External"/><Relationship Id="rId33" Type="http://schemas.openxmlformats.org/officeDocument/2006/relationships/hyperlink" Target="http://maec.mitre.org/XMLSchema/default_vocabularies/1.0.0/%20maec_default_vocabularies.xsd" TargetMode="External"/><Relationship Id="rId38" Type="http://schemas.openxmlformats.org/officeDocument/2006/relationships/footer" Target="footer6.xml"/><Relationship Id="rId46" Type="http://schemas.openxmlformats.org/officeDocument/2006/relationships/hyperlink" Target="http://maec.mitre.org/language/version4.0.1/" TargetMode="External"/><Relationship Id="rId59" Type="http://schemas.openxmlformats.org/officeDocument/2006/relationships/hyperlink" Target="https://maec.mitre.org/language/version4.0/maec_package_schema.xsd" TargetMode="External"/><Relationship Id="rId67" Type="http://schemas.openxmlformats.org/officeDocument/2006/relationships/hyperlink" Target="http://csrc.nist.gov/publications/PubsNISTIRs.html" TargetMode="External"/><Relationship Id="rId20" Type="http://schemas.openxmlformats.org/officeDocument/2006/relationships/image" Target="media/image4.jpg"/><Relationship Id="rId41" Type="http://schemas.openxmlformats.org/officeDocument/2006/relationships/hyperlink" Target="http://maec.mitre.org/language/version4.1/MAEC_Bundle_Spec_v4_1.pdf" TargetMode="External"/><Relationship Id="rId54" Type="http://schemas.openxmlformats.org/officeDocument/2006/relationships/hyperlink" Target="http://maec.mitre.org/about/terminology.html" TargetMode="External"/><Relationship Id="rId62" Type="http://schemas.openxmlformats.org/officeDocument/2006/relationships/hyperlink" Target="https://github.com/MAECProject/" TargetMode="External"/><Relationship Id="rId70" Type="http://schemas.openxmlformats.org/officeDocument/2006/relationships/hyperlink" Target="http://www.first.org/cvss" TargetMode="External"/><Relationship Id="rId75" Type="http://schemas.openxmlformats.org/officeDocument/2006/relationships/hyperlink" Target="http://www.ietf.org/rfc/rfc2119.txt" TargetMode="External"/><Relationship Id="rId83"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maec.mitre.org/about/docs/Characterizing_Malware_MAEC_and_STIX_v1.0.pdf" TargetMode="External"/><Relationship Id="rId28" Type="http://schemas.openxmlformats.org/officeDocument/2006/relationships/hyperlink" Target="https://maec.mitre.org/about/standards.html" TargetMode="External"/><Relationship Id="rId36" Type="http://schemas.openxmlformats.org/officeDocument/2006/relationships/hyperlink" Target="https://maec.mitre.org/language/version4.1/maec-package-schema.xsd" TargetMode="External"/><Relationship Id="rId49" Type="http://schemas.openxmlformats.org/officeDocument/2006/relationships/hyperlink" Target="https://maec.mitre.org/community/index.html" TargetMode="External"/><Relationship Id="rId57" Type="http://schemas.openxmlformats.org/officeDocument/2006/relationships/hyperlink" Target="http://maec.mitre.org/about/termsofuse.html" TargetMode="External"/><Relationship Id="rId10" Type="http://schemas.openxmlformats.org/officeDocument/2006/relationships/footer" Target="footer1.xml"/><Relationship Id="rId31" Type="http://schemas.openxmlformats.org/officeDocument/2006/relationships/hyperlink" Target="https://maec.mitre.org/language/versioning_policy.html" TargetMode="External"/><Relationship Id="rId44" Type="http://schemas.openxmlformats.org/officeDocument/2006/relationships/hyperlink" Target="http://maec.mitre.org/language/version4.1/MAEC_Vocabs_Spec_v1_1.pdf" TargetMode="External"/><Relationship Id="rId52" Type="http://schemas.openxmlformats.org/officeDocument/2006/relationships/hyperlink" Target="https://handshake.mitre.org/" TargetMode="External"/><Relationship Id="rId60" Type="http://schemas.openxmlformats.org/officeDocument/2006/relationships/hyperlink" Target="https://maec.mitre.org/language/version4.0/maec_container_schema.xsd" TargetMode="External"/><Relationship Id="rId65" Type="http://schemas.openxmlformats.org/officeDocument/2006/relationships/hyperlink" Target="https://github.com/MAECProject/utils" TargetMode="External"/><Relationship Id="rId73" Type="http://schemas.openxmlformats.org/officeDocument/2006/relationships/hyperlink" Target="http://standards.ieee.org/develop/indconn/icsg/mmdef.html" TargetMode="External"/><Relationship Id="rId78" Type="http://schemas.openxmlformats.org/officeDocument/2006/relationships/hyperlink" Target="http://www.w3.org/TR/xmlSchema-2/" TargetMode="External"/><Relationship Id="rId81" Type="http://schemas.openxmlformats.org/officeDocument/2006/relationships/hyperlink" Target="http://www.w3.org/TR/xmlSchema-2/" TargetMode="External"/><Relationship Id="rId86"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Namespace_(computer_science)" TargetMode="External"/><Relationship Id="rId1"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76349-8464-47B6-9358-4204A445D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118</Pages>
  <Words>27852</Words>
  <Characters>210638</Characters>
  <Application>Microsoft Office Word</Application>
  <DocSecurity>0</DocSecurity>
  <Lines>1755</Lines>
  <Paragraphs>476</Paragraphs>
  <ScaleCrop>false</ScaleCrop>
  <HeadingPairs>
    <vt:vector size="2" baseType="variant">
      <vt:variant>
        <vt:lpstr>Title</vt:lpstr>
      </vt:variant>
      <vt:variant>
        <vt:i4>1</vt:i4>
      </vt:variant>
    </vt:vector>
  </HeadingPairs>
  <TitlesOfParts>
    <vt:vector size="1" baseType="lpstr">
      <vt:lpstr>MAEC Vocabularies v4.1</vt:lpstr>
    </vt:vector>
  </TitlesOfParts>
  <Manager>Chuck Bonneau</Manager>
  <Company>The MITRE Corporation</Company>
  <LinksUpToDate>false</LinksUpToDate>
  <CharactersWithSpaces>238014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MAEC Vocabularies v4.1</dc:title>
  <dc:subject/>
  <dc:creator>Desiree Beck, Ivan Kirillov</dc:creator>
  <cp:keywords>MAEC, malware</cp:keywords>
  <dc:description/>
  <cp:lastModifiedBy>Ivan A. Kirillov</cp:lastModifiedBy>
  <cp:revision>19</cp:revision>
  <cp:lastPrinted>2013-11-15T17:48:00Z</cp:lastPrinted>
  <dcterms:created xsi:type="dcterms:W3CDTF">2014-05-15T16:11:00Z</dcterms:created>
  <dcterms:modified xsi:type="dcterms:W3CDTF">2014-06-16T13:50:00Z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