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sz w:val="48"/>
          <w:szCs w:val="48"/>
        </w:rPr>
      </w:pPr>
      <w:r w:rsidDel="00000000" w:rsidR="00000000" w:rsidRPr="00000000">
        <w:rPr>
          <w:rFonts w:ascii="Arial" w:cs="Arial" w:eastAsia="Arial" w:hAnsi="Arial"/>
          <w:sz w:val="48"/>
          <w:szCs w:val="48"/>
          <w:rtl w:val="0"/>
        </w:rPr>
        <w:t xml:space="preserve">SISTEMA GESTOR DE AMBULANCIAS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4">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5">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6">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REALIZADO POR: </w:t>
      </w:r>
    </w:p>
    <w:p w:rsidR="00000000" w:rsidDel="00000000" w:rsidP="00000000" w:rsidRDefault="00000000" w:rsidRPr="00000000" w14:paraId="00000007">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Juan Miguel Muñoz Castañeda</w:t>
      </w:r>
    </w:p>
    <w:p w:rsidR="00000000" w:rsidDel="00000000" w:rsidP="00000000" w:rsidRDefault="00000000" w:rsidRPr="00000000" w14:paraId="00000008">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Miguel Ángel Estrada Torrentes</w:t>
      </w:r>
    </w:p>
    <w:p w:rsidR="00000000" w:rsidDel="00000000" w:rsidP="00000000" w:rsidRDefault="00000000" w:rsidRPr="00000000" w14:paraId="00000009">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Joseph Felipe Aguirre Churta</w:t>
      </w:r>
    </w:p>
    <w:p w:rsidR="00000000" w:rsidDel="00000000" w:rsidP="00000000" w:rsidRDefault="00000000" w:rsidRPr="00000000" w14:paraId="0000000A">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Juan José Horta Méndez</w:t>
      </w:r>
    </w:p>
    <w:p w:rsidR="00000000" w:rsidDel="00000000" w:rsidP="00000000" w:rsidRDefault="00000000" w:rsidRPr="00000000" w14:paraId="0000000B">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C">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E">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Tecnólogo en análisis y desarrollo de software</w:t>
      </w:r>
    </w:p>
    <w:p w:rsidR="00000000" w:rsidDel="00000000" w:rsidP="00000000" w:rsidRDefault="00000000" w:rsidRPr="00000000" w14:paraId="0000000F">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Fecha de realización:</w:t>
      </w:r>
    </w:p>
    <w:p w:rsidR="00000000" w:rsidDel="00000000" w:rsidP="00000000" w:rsidRDefault="00000000" w:rsidRPr="00000000" w14:paraId="00000014">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5">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18 de febrero del 2026</w:t>
      </w:r>
    </w:p>
    <w:p w:rsidR="00000000" w:rsidDel="00000000" w:rsidP="00000000" w:rsidRDefault="00000000" w:rsidRPr="00000000" w14:paraId="00000016">
      <w:pPr>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Contenido</w:t>
      </w:r>
    </w:p>
    <w:sdt>
      <w:sdtPr>
        <w:id w:val="1566865455"/>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9rt87cz9qu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1.Introduccion:</w:t>
            </w:r>
          </w:hyperlink>
          <w:hyperlink w:anchor="_heading=h.g9rt87cz9quq">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u1cv9z1wbu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w:t>
            </w:r>
          </w:hyperlink>
          <w:hyperlink w:anchor="_heading=h.du1cv9z1wbu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_heading=h.du1cv9z1wbue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Planteamiento del problema:</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9xljwyl4ws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Propósito:</w:t>
            </w:r>
          </w:hyperlink>
          <w:hyperlink w:anchor="_heading=h.79xljwyl4wsl">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m8ppwc7tvk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justificación:</w:t>
            </w:r>
          </w:hyperlink>
          <w:hyperlink w:anchor="_heading=h.wm8ppwc7tvkv">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kqd705ayzq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objetivo general:</w:t>
            </w:r>
          </w:hyperlink>
          <w:hyperlink w:anchor="_heading=h.hkqd705ayzq0">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olctplryu0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1.4.1 objetivos específicos:</w:t>
            </w:r>
          </w:hyperlink>
          <w:hyperlink w:anchor="_heading=h.folctplryu01">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rhilzq5enh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Alcances</w:t>
            </w:r>
          </w:hyperlink>
          <w:hyperlink w:anchor="_heading=h.7rhilzq5enh0">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pvt64vdiu3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Personal Involucrado</w:t>
            </w:r>
          </w:hyperlink>
          <w:hyperlink w:anchor="_heading=h.jpvt64vdiu3f">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9yxg02lfo1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 Definiciones, acrónimos y abreviaturas:</w:t>
            </w:r>
          </w:hyperlink>
          <w:hyperlink w:anchor="_heading=h.y9yxg02lfo1n">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dftd3381yt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1.7.1 Definiciones</w:t>
            </w:r>
          </w:hyperlink>
          <w:hyperlink w:anchor="_heading=h.4dftd3381yt1">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aipcryuhvt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1.7.2 Acrónimos:</w:t>
            </w:r>
          </w:hyperlink>
          <w:hyperlink w:anchor="_heading=h.paipcryuhvt2">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7d3trphwja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1.7.3 Abreviaturas:</w:t>
            </w:r>
          </w:hyperlink>
          <w:hyperlink w:anchor="_heading=h.j7d3trphwjac">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sh1c5ohs8s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 Referencias:</w:t>
            </w:r>
          </w:hyperlink>
          <w:hyperlink w:anchor="_heading=h.csh1c5ohs8sl">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d48tnp4rik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1.9 Resumen:</w:t>
            </w:r>
          </w:hyperlink>
          <w:hyperlink w:anchor="_heading=h.td48tnp4rike">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pStyle w:val="Heading1"/>
        <w:jc w:val="center"/>
        <w:rPr>
          <w:rFonts w:ascii="Arial" w:cs="Arial" w:eastAsia="Arial" w:hAnsi="Arial"/>
          <w:b w:val="1"/>
          <w:bCs w:val="1"/>
          <w:color w:val="000000"/>
          <w:sz w:val="44"/>
          <w:szCs w:val="44"/>
        </w:rPr>
      </w:pPr>
      <w:bookmarkStart w:colFirst="0" w:colLast="0" w:name="_heading=h.g9rt87cz9quq" w:id="0"/>
      <w:bookmarkEnd w:id="0"/>
      <w:r w:rsidDel="00000000" w:rsidR="00000000" w:rsidRPr="00000000">
        <w:rPr>
          <w:rFonts w:ascii="Arial" w:cs="Arial" w:eastAsia="Arial" w:hAnsi="Arial"/>
          <w:b w:val="1"/>
          <w:bCs w:val="1"/>
          <w:color w:val="000000"/>
          <w:sz w:val="44"/>
          <w:szCs w:val="44"/>
          <w:rtl w:val="0"/>
        </w:rPr>
        <w:t xml:space="preserve">1.Introduccion: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En la actualidad, los servicios de atención prehospitalaria desempeñan un papel fundamental en la preservación de la vida y la reducción de riesgos ante situaciones de emergencia. La eficiencia en la asignación de recursos, el tiempo de respuesta y la coordinación del personal médico son factores críticos que influyen directamente en la calidad del servicio brindado a la comunidad. Sin embargo, muchas instituciones aún gestionan sus procesos mediante métodos manuales o software poco integrados, lo que puede generar demoras, errores en la asignación de ambulancias y dificultades en el seguimiento de los casos.</w:t>
      </w:r>
    </w:p>
    <w:p w:rsidR="00000000" w:rsidDel="00000000" w:rsidP="00000000" w:rsidRDefault="00000000" w:rsidRPr="00000000" w14:paraId="0000004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El presente proyecto propone el desarrollo de un Sistema de Gestión de Ambulancias, cuyo objetivo principal es optimizar la administración, control y monitoreo de las unidades de emergencia, el personal médico y los servicios prestados. Este sistema permitirá registrar solicitudes de atención, asignar ambulancias disponibles según criterios de proximidad y prioridad, monitorear el estado de cada unidad en tiempo real y generar reportes estadísticos para la toma de decisiones.</w:t>
      </w:r>
    </w:p>
    <w:p w:rsidR="00000000" w:rsidDel="00000000" w:rsidP="00000000" w:rsidRDefault="00000000" w:rsidRPr="00000000" w14:paraId="0000004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Asimismo, la implementación de esta solución tecnológica busca mejorar la eficiencia operativa, reducir los tiempos de respuesta ante emergencias y fortalecer la trazabilidad de los servicios realizados. El sistema estará diseñado bajo principios de usabilidad, seguridad de la información y confiabilidad, garantizando un manejo adecuado de los datos sensibles de pacientes y personal médico.</w:t>
      </w:r>
    </w:p>
    <w:p w:rsidR="00000000" w:rsidDel="00000000" w:rsidP="00000000" w:rsidRDefault="00000000" w:rsidRPr="00000000" w14:paraId="0000004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En conclusión, el desarrollo de este sistema contribuirá significativamente a la modernización del servicio de emergencias médicas, promoviendo una gestión más organizada, ágil y efectiva en beneficio de la comunidad.</w:t>
      </w:r>
    </w:p>
    <w:p w:rsidR="00000000" w:rsidDel="00000000" w:rsidP="00000000" w:rsidRDefault="00000000" w:rsidRPr="00000000" w14:paraId="00000047">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8">
      <w:pPr>
        <w:pStyle w:val="Heading2"/>
        <w:numPr>
          <w:ilvl w:val="1"/>
          <w:numId w:val="1"/>
        </w:numPr>
        <w:ind w:left="465" w:hanging="465"/>
        <w:rPr>
          <w:rFonts w:ascii="Arial" w:cs="Arial" w:eastAsia="Arial" w:hAnsi="Arial"/>
          <w:b w:val="1"/>
          <w:bCs w:val="1"/>
          <w:color w:val="000000"/>
          <w:sz w:val="28"/>
          <w:szCs w:val="28"/>
        </w:rPr>
      </w:pPr>
      <w:bookmarkStart w:colFirst="0" w:colLast="0" w:name="_heading=h.du1cv9z1wbue" w:id="1"/>
      <w:bookmarkEnd w:id="1"/>
      <w:r w:rsidDel="00000000" w:rsidR="00000000" w:rsidRPr="00000000">
        <w:rPr>
          <w:rFonts w:ascii="Arial" w:cs="Arial" w:eastAsia="Arial" w:hAnsi="Arial"/>
          <w:b w:val="1"/>
          <w:bCs w:val="1"/>
          <w:color w:val="000000"/>
          <w:sz w:val="28"/>
          <w:szCs w:val="28"/>
          <w:rtl w:val="0"/>
        </w:rPr>
        <w:t xml:space="preserve">Planteamiento del problema: </w:t>
        <w:tab/>
      </w:r>
    </w:p>
    <w:p w:rsidR="00000000" w:rsidDel="00000000" w:rsidP="00000000" w:rsidRDefault="00000000" w:rsidRPr="00000000" w14:paraId="00000049">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En las instituciones médicas la asignación de ambulancias y el control de los servicios se realizan de forma manual o con software poco integrados, lo que genera demoras, desorganización y falta de información en tiempo real.</w:t>
      </w:r>
    </w:p>
    <w:p w:rsidR="00000000" w:rsidDel="00000000" w:rsidP="00000000" w:rsidRDefault="00000000" w:rsidRPr="00000000" w14:paraId="0000004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Esta situación afecta los tiempos de respuesta, la eficiencia operativa y la calidad del servicio prestado a la comunidad</w:t>
      </w:r>
    </w:p>
    <w:p w:rsidR="00000000" w:rsidDel="00000000" w:rsidP="00000000" w:rsidRDefault="00000000" w:rsidRPr="00000000" w14:paraId="0000004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¿Cómo diseñar e implementar un sistema de software integrado para la gestión y asignación de ambulancias que permita optimizar los tiempos de respuesta, mejorar la organización operativa y garantizar información en tiempo real en las instituciones médicas?</w:t>
      </w:r>
    </w:p>
    <w:p w:rsidR="00000000" w:rsidDel="00000000" w:rsidP="00000000" w:rsidRDefault="00000000" w:rsidRPr="00000000" w14:paraId="0000004D">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E">
      <w:pPr>
        <w:pStyle w:val="Heading2"/>
        <w:rPr>
          <w:rFonts w:ascii="Arial" w:cs="Arial" w:eastAsia="Arial" w:hAnsi="Arial"/>
          <w:b w:val="1"/>
          <w:bCs w:val="1"/>
          <w:color w:val="000000"/>
          <w:sz w:val="36"/>
          <w:szCs w:val="36"/>
        </w:rPr>
      </w:pPr>
      <w:bookmarkStart w:colFirst="0" w:colLast="0" w:name="_heading=h.79xljwyl4wsl" w:id="2"/>
      <w:bookmarkEnd w:id="2"/>
      <w:r w:rsidDel="00000000" w:rsidR="00000000" w:rsidRPr="00000000">
        <w:rPr>
          <w:rFonts w:ascii="Arial" w:cs="Arial" w:eastAsia="Arial" w:hAnsi="Arial"/>
          <w:b w:val="1"/>
          <w:bCs w:val="1"/>
          <w:color w:val="000000"/>
          <w:sz w:val="36"/>
          <w:szCs w:val="36"/>
          <w:rtl w:val="0"/>
        </w:rPr>
        <w:t xml:space="preserve">1.</w:t>
      </w:r>
      <w:r w:rsidDel="00000000" w:rsidR="00000000" w:rsidRPr="00000000">
        <w:rPr>
          <w:rFonts w:ascii="Arial" w:cs="Arial" w:eastAsia="Arial" w:hAnsi="Arial"/>
          <w:b w:val="1"/>
          <w:bCs w:val="1"/>
          <w:color w:val="000000"/>
          <w:rtl w:val="0"/>
        </w:rPr>
        <w:t xml:space="preserve">2 </w:t>
      </w:r>
      <w:r w:rsidDel="00000000" w:rsidR="00000000" w:rsidRPr="00000000">
        <w:rPr>
          <w:rFonts w:ascii="Arial" w:cs="Arial" w:eastAsia="Arial" w:hAnsi="Arial"/>
          <w:b w:val="1"/>
          <w:bCs w:val="1"/>
          <w:color w:val="000000"/>
          <w:sz w:val="28"/>
          <w:szCs w:val="28"/>
          <w:rtl w:val="0"/>
        </w:rPr>
        <w:t xml:space="preserve">Propósito:</w:t>
      </w:r>
      <w:r w:rsidDel="00000000" w:rsidR="00000000" w:rsidRPr="00000000">
        <w:rPr>
          <w:rtl w:val="0"/>
        </w:rPr>
      </w:r>
    </w:p>
    <w:p w:rsidR="00000000" w:rsidDel="00000000" w:rsidP="00000000" w:rsidRDefault="00000000" w:rsidRPr="00000000" w14:paraId="0000004F">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El software de Sistema de Gestión de Ambulancias que permitira modernizar y automatizar los procesos relacionados con la atención prehospitalaria, optimizando la administración de recursos, la asignación de unidades y el monitoreo de los servicios de emergencia. A través de esta solución tecnológica se busca mejorar la eficiencia operativa, reducir los tiempos de respuesta y garantizar una gestión organizada, segura y confiable de la información, contribuyendo así a una atención más oportuna y efectiva para la comunidad.</w:t>
      </w:r>
    </w:p>
    <w:p w:rsidR="00000000" w:rsidDel="00000000" w:rsidP="00000000" w:rsidRDefault="00000000" w:rsidRPr="00000000" w14:paraId="00000051">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2">
      <w:pPr>
        <w:pStyle w:val="Heading2"/>
        <w:jc w:val="both"/>
        <w:rPr>
          <w:rFonts w:ascii="Arial" w:cs="Arial" w:eastAsia="Arial" w:hAnsi="Arial"/>
          <w:b w:val="1"/>
          <w:bCs w:val="1"/>
          <w:color w:val="000000"/>
          <w:sz w:val="28"/>
          <w:szCs w:val="28"/>
        </w:rPr>
      </w:pPr>
      <w:bookmarkStart w:colFirst="0" w:colLast="0" w:name="_heading=h.wm8ppwc7tvkv" w:id="3"/>
      <w:bookmarkEnd w:id="3"/>
      <w:r w:rsidDel="00000000" w:rsidR="00000000" w:rsidRPr="00000000">
        <w:rPr>
          <w:rFonts w:ascii="Arial" w:cs="Arial" w:eastAsia="Arial" w:hAnsi="Arial"/>
          <w:b w:val="1"/>
          <w:bCs w:val="1"/>
          <w:color w:val="000000"/>
          <w:sz w:val="28"/>
          <w:szCs w:val="28"/>
          <w:rtl w:val="0"/>
        </w:rPr>
        <w:t xml:space="preserve">1.3 justificación: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El presente proyecto se justifica en la necesidad de fortalecer los procesos de gestión en los servicios de atención prehospitalaria, los cuales cumplen un papel esencial en la preservación de la vida y la atención oportuna de emergencias médicas. En Colombia, el acceso oportuno a servicios de salud continúa siendo un reto estructural, especialmente en contextos urbanos con alta demanda y limitaciones en la coordinación operativa.</w:t>
      </w:r>
    </w:p>
    <w:p w:rsidR="00000000" w:rsidDel="00000000" w:rsidP="00000000" w:rsidRDefault="00000000" w:rsidRPr="00000000" w14:paraId="00000055">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Según el Departamento Administrativo Nacional de Estadística (DANE, 2023), el 94,7 % de la población colombiana se encuentra afiliada al sistema de salud; sin embargo, persisten dificultades relacionadas con la oportunidad en la atención y los tiempos de respuesta en servicios de urgencias. Esto evidencia la necesidad de fortalecer los mecanismos de organización y gestión de recursos dentro del sistema.</w:t>
      </w:r>
    </w:p>
    <w:p w:rsidR="00000000" w:rsidDel="00000000" w:rsidP="00000000" w:rsidRDefault="00000000" w:rsidRPr="00000000" w14:paraId="00000057">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Por su parte, el Ministerio de Salud y Protección Social (2022) ha señalado que la implementación de sistemas de información en salud es un componente estratégico para mejorar la trazabilidad, el control y la eficiencia operativa en la prestación de servicios médicos. La digitalización de procesos administrativos y logísticos permite optimizar el registro de datos y apoyar la toma de decisiones basadas en información estructurada.</w:t>
      </w:r>
    </w:p>
    <w:p w:rsidR="00000000" w:rsidDel="00000000" w:rsidP="00000000" w:rsidRDefault="00000000" w:rsidRPr="00000000" w14:paraId="00000059">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En este contexto, el desarrollo de un Sistema de Gestión de Ambulancias se plantea como una propuesta tecnológica orientada a apoyar la administración, control y monitoreo de unidades de emergencia y personal médico. El proyecto se enmarca dentro de las tendencias de transformación digital del sector salud en Colombia, sin afirmar resultados concluidos, sino proponiendo una herramienta que puede contribuir a organizar los procesos internos y mejorar la gestión operativa dentro del alcance definido.</w:t>
      </w:r>
    </w:p>
    <w:p w:rsidR="00000000" w:rsidDel="00000000" w:rsidP="00000000" w:rsidRDefault="00000000" w:rsidRPr="00000000" w14:paraId="0000005B">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Fonts w:ascii="Arial" w:cs="Arial" w:eastAsia="Arial" w:hAnsi="Arial"/>
          <w:sz w:val="28"/>
          <w:szCs w:val="28"/>
          <w:rtl w:val="0"/>
        </w:rPr>
        <w:t xml:space="preserve">De esta manera, la iniciativa responde a una necesidad identificada en el entorno nacional y se articula con los lineamientos de modernización tecnológica promovidos en el sector salud colombiano.</w:t>
      </w:r>
      <w:r w:rsidDel="00000000" w:rsidR="00000000" w:rsidRPr="00000000">
        <w:rPr>
          <w:rtl w:val="0"/>
        </w:rPr>
      </w:r>
    </w:p>
    <w:p w:rsidR="00000000" w:rsidDel="00000000" w:rsidP="00000000" w:rsidRDefault="00000000" w:rsidRPr="00000000" w14:paraId="0000005D">
      <w:pPr>
        <w:pStyle w:val="Heading2"/>
        <w:rPr>
          <w:rFonts w:ascii="Arial" w:cs="Arial" w:eastAsia="Arial" w:hAnsi="Arial"/>
          <w:b w:val="1"/>
          <w:bCs w:val="1"/>
          <w:color w:val="000000"/>
          <w:sz w:val="28"/>
          <w:szCs w:val="28"/>
        </w:rPr>
      </w:pPr>
      <w:bookmarkStart w:colFirst="0" w:colLast="0" w:name="_heading=h.hkqd705ayzq0" w:id="4"/>
      <w:bookmarkEnd w:id="4"/>
      <w:r w:rsidDel="00000000" w:rsidR="00000000" w:rsidRPr="00000000">
        <w:rPr>
          <w:rFonts w:ascii="Arial" w:cs="Arial" w:eastAsia="Arial" w:hAnsi="Arial"/>
          <w:b w:val="1"/>
          <w:bCs w:val="1"/>
          <w:color w:val="000000"/>
          <w:sz w:val="28"/>
          <w:szCs w:val="28"/>
          <w:rtl w:val="0"/>
        </w:rPr>
        <w:t xml:space="preserve">1.4 objetivo general:</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Diseñar y desarrollar un software de Sistema de Gestión de Ambulancias que permita automatizar los procesos de registro, asignación, monitoreo y control de las unidades de emergencia, garantizando eficiencia operativa, trazabilidad de la información y soporte en la toma de decisiones administrativas.</w:t>
      </w:r>
    </w:p>
    <w:p w:rsidR="00000000" w:rsidDel="00000000" w:rsidP="00000000" w:rsidRDefault="00000000" w:rsidRPr="00000000" w14:paraId="00000060">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1">
      <w:pPr>
        <w:pStyle w:val="Heading3"/>
        <w:rPr>
          <w:rFonts w:ascii="Arial" w:cs="Arial" w:eastAsia="Arial" w:hAnsi="Arial"/>
          <w:b w:val="1"/>
          <w:bCs w:val="1"/>
          <w:color w:val="000000"/>
          <w:sz w:val="24"/>
          <w:szCs w:val="24"/>
        </w:rPr>
      </w:pPr>
      <w:bookmarkStart w:colFirst="0" w:colLast="0" w:name="_heading=h.folctplryu01" w:id="5"/>
      <w:bookmarkEnd w:id="5"/>
      <w:r w:rsidDel="00000000" w:rsidR="00000000" w:rsidRPr="00000000">
        <w:rPr>
          <w:rFonts w:ascii="Arial" w:cs="Arial" w:eastAsia="Arial" w:hAnsi="Arial"/>
          <w:b w:val="1"/>
          <w:bCs w:val="1"/>
          <w:color w:val="000000"/>
          <w:sz w:val="24"/>
          <w:szCs w:val="24"/>
          <w:rtl w:val="0"/>
        </w:rPr>
        <w:t xml:space="preserve">1.4.1 objetivos específicos: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Analizar los requerimientos funcionales y no funcionales necesarios para la construcción del software de gestión de ambulancias.</w:t>
      </w:r>
    </w:p>
    <w:p w:rsidR="00000000" w:rsidDel="00000000" w:rsidP="00000000" w:rsidRDefault="00000000" w:rsidRPr="00000000" w14:paraId="00000064">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Diseñar la arquitectura del sistema, incluyendo base de datos, interfaces de usuario y estructura modular del software.</w:t>
      </w:r>
    </w:p>
    <w:p w:rsidR="00000000" w:rsidDel="00000000" w:rsidP="00000000" w:rsidRDefault="00000000" w:rsidRPr="00000000" w14:paraId="00000066">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Desarrollar un módulo de autenticación y control de acceso que garantice la seguridad y confidencialidad de la información.</w:t>
      </w:r>
    </w:p>
    <w:p w:rsidR="00000000" w:rsidDel="00000000" w:rsidP="00000000" w:rsidRDefault="00000000" w:rsidRPr="00000000" w14:paraId="00000068">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Implementar funcionalidades para el registro, actualización y consulta de ambulancias, personal médico y solicitudes de emergencia.</w:t>
      </w:r>
    </w:p>
    <w:p w:rsidR="00000000" w:rsidDel="00000000" w:rsidP="00000000" w:rsidRDefault="00000000" w:rsidRPr="00000000" w14:paraId="0000006A">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Programar un sistema automatizado de asignación de ambulancias basado en criterios de disponibilidad y prioridad del servicio.</w:t>
      </w:r>
    </w:p>
    <w:p w:rsidR="00000000" w:rsidDel="00000000" w:rsidP="00000000" w:rsidRDefault="00000000" w:rsidRPr="00000000" w14:paraId="0000006C">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Integrar herramientas de monitoreo que permitan visualizar en tiempo real el estado de las unidades y servicios activos.</w:t>
      </w:r>
    </w:p>
    <w:p w:rsidR="00000000" w:rsidDel="00000000" w:rsidP="00000000" w:rsidRDefault="00000000" w:rsidRPr="00000000" w14:paraId="0000006E">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Diseñar un módulo de generación de reportes y estadísticas que apoye la gestión administrativa y operativa.</w:t>
      </w:r>
    </w:p>
    <w:p w:rsidR="00000000" w:rsidDel="00000000" w:rsidP="00000000" w:rsidRDefault="00000000" w:rsidRPr="00000000" w14:paraId="00000070">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Realizar pruebas funcionales del software para validar su correcto funcionamiento y rendimiento.</w:t>
      </w:r>
    </w:p>
    <w:p w:rsidR="00000000" w:rsidDel="00000000" w:rsidP="00000000" w:rsidRDefault="00000000" w:rsidRPr="00000000" w14:paraId="00000072">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3">
      <w:pPr>
        <w:pStyle w:val="Heading2"/>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74">
      <w:pPr>
        <w:pStyle w:val="Heading2"/>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75">
      <w:pPr>
        <w:pStyle w:val="Heading2"/>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76">
      <w:pPr>
        <w:pStyle w:val="Heading2"/>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77">
      <w:pPr>
        <w:pStyle w:val="Heading2"/>
        <w:rPr>
          <w:rFonts w:ascii="Arial" w:cs="Arial" w:eastAsia="Arial" w:hAnsi="Arial"/>
          <w:b w:val="1"/>
          <w:bCs w:val="1"/>
          <w:color w:val="000000"/>
          <w:sz w:val="28"/>
          <w:szCs w:val="28"/>
        </w:rPr>
      </w:pPr>
      <w:bookmarkStart w:colFirst="0" w:colLast="0" w:name="_heading=h.7rhilzq5enh0" w:id="6"/>
      <w:bookmarkEnd w:id="6"/>
      <w:r w:rsidDel="00000000" w:rsidR="00000000" w:rsidRPr="00000000">
        <w:rPr>
          <w:rFonts w:ascii="Arial" w:cs="Arial" w:eastAsia="Arial" w:hAnsi="Arial"/>
          <w:b w:val="1"/>
          <w:bCs w:val="1"/>
          <w:color w:val="000000"/>
          <w:sz w:val="28"/>
          <w:szCs w:val="28"/>
          <w:rtl w:val="0"/>
        </w:rPr>
        <w:t xml:space="preserve">1.5 Alcances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rFonts w:ascii="Arial" w:cs="Arial" w:eastAsia="Arial" w:hAnsi="Arial"/>
          <w:sz w:val="28"/>
          <w:szCs w:val="28"/>
        </w:rPr>
      </w:pPr>
      <w:r w:rsidDel="00000000" w:rsidR="00000000" w:rsidRPr="00000000">
        <w:rPr>
          <w:rFonts w:ascii="Arial" w:cs="Arial" w:eastAsia="Arial" w:hAnsi="Arial"/>
          <w:sz w:val="28"/>
          <w:szCs w:val="28"/>
          <w:rtl w:val="0"/>
        </w:rPr>
        <w:t xml:space="preserve">Responde directamente a:</w:t>
      </w:r>
    </w:p>
    <w:p w:rsidR="00000000" w:rsidDel="00000000" w:rsidP="00000000" w:rsidRDefault="00000000" w:rsidRPr="00000000" w14:paraId="0000007A">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B">
      <w:pPr>
        <w:rPr>
          <w:rFonts w:ascii="Arial" w:cs="Arial" w:eastAsia="Arial" w:hAnsi="Arial"/>
          <w:sz w:val="28"/>
          <w:szCs w:val="28"/>
        </w:rPr>
      </w:pPr>
      <w:r w:rsidDel="00000000" w:rsidR="00000000" w:rsidRPr="00000000">
        <w:rPr>
          <w:rFonts w:ascii="Arial" w:cs="Arial" w:eastAsia="Arial" w:hAnsi="Arial"/>
          <w:sz w:val="28"/>
          <w:szCs w:val="28"/>
          <w:rtl w:val="0"/>
        </w:rPr>
        <w:t xml:space="preserve">Automatización de procesos </w:t>
      </w:r>
    </w:p>
    <w:p w:rsidR="00000000" w:rsidDel="00000000" w:rsidP="00000000" w:rsidRDefault="00000000" w:rsidRPr="00000000" w14:paraId="0000007C">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D">
      <w:pPr>
        <w:rPr>
          <w:rFonts w:ascii="Arial" w:cs="Arial" w:eastAsia="Arial" w:hAnsi="Arial"/>
          <w:sz w:val="28"/>
          <w:szCs w:val="28"/>
        </w:rPr>
      </w:pPr>
      <w:r w:rsidDel="00000000" w:rsidR="00000000" w:rsidRPr="00000000">
        <w:rPr>
          <w:rFonts w:ascii="Arial" w:cs="Arial" w:eastAsia="Arial" w:hAnsi="Arial"/>
          <w:sz w:val="28"/>
          <w:szCs w:val="28"/>
          <w:rtl w:val="0"/>
        </w:rPr>
        <w:t xml:space="preserve">Módulos de registro y asignación </w:t>
      </w:r>
    </w:p>
    <w:p w:rsidR="00000000" w:rsidDel="00000000" w:rsidP="00000000" w:rsidRDefault="00000000" w:rsidRPr="00000000" w14:paraId="0000007E">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F">
      <w:pPr>
        <w:rPr>
          <w:rFonts w:ascii="Arial" w:cs="Arial" w:eastAsia="Arial" w:hAnsi="Arial"/>
          <w:sz w:val="28"/>
          <w:szCs w:val="28"/>
        </w:rPr>
      </w:pPr>
      <w:r w:rsidDel="00000000" w:rsidR="00000000" w:rsidRPr="00000000">
        <w:rPr>
          <w:rFonts w:ascii="Arial" w:cs="Arial" w:eastAsia="Arial" w:hAnsi="Arial"/>
          <w:sz w:val="28"/>
          <w:szCs w:val="28"/>
          <w:rtl w:val="0"/>
        </w:rPr>
        <w:t xml:space="preserve">Monitoreo </w:t>
      </w:r>
    </w:p>
    <w:p w:rsidR="00000000" w:rsidDel="00000000" w:rsidP="00000000" w:rsidRDefault="00000000" w:rsidRPr="00000000" w14:paraId="00000080">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81">
      <w:pPr>
        <w:rPr>
          <w:rFonts w:ascii="Arial" w:cs="Arial" w:eastAsia="Arial" w:hAnsi="Arial"/>
          <w:sz w:val="28"/>
          <w:szCs w:val="28"/>
        </w:rPr>
      </w:pPr>
      <w:r w:rsidDel="00000000" w:rsidR="00000000" w:rsidRPr="00000000">
        <w:rPr>
          <w:rFonts w:ascii="Arial" w:cs="Arial" w:eastAsia="Arial" w:hAnsi="Arial"/>
          <w:sz w:val="28"/>
          <w:szCs w:val="28"/>
          <w:rtl w:val="0"/>
        </w:rPr>
        <w:t xml:space="preserve">Seguridad </w:t>
      </w:r>
    </w:p>
    <w:p w:rsidR="00000000" w:rsidDel="00000000" w:rsidP="00000000" w:rsidRDefault="00000000" w:rsidRPr="00000000" w14:paraId="00000082">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83">
      <w:pPr>
        <w:rPr>
          <w:rFonts w:ascii="Arial" w:cs="Arial" w:eastAsia="Arial" w:hAnsi="Arial"/>
        </w:rPr>
      </w:pPr>
      <w:r w:rsidDel="00000000" w:rsidR="00000000" w:rsidRPr="00000000">
        <w:rPr>
          <w:rFonts w:ascii="Arial" w:cs="Arial" w:eastAsia="Arial" w:hAnsi="Arial"/>
          <w:sz w:val="28"/>
          <w:szCs w:val="28"/>
          <w:rtl w:val="0"/>
        </w:rPr>
        <w:t xml:space="preserve">Reportes </w:t>
      </w:r>
      <w:r w:rsidDel="00000000" w:rsidR="00000000" w:rsidRPr="00000000">
        <w:rPr>
          <w:rtl w:val="0"/>
        </w:rPr>
      </w:r>
    </w:p>
    <w:p w:rsidR="00000000" w:rsidDel="00000000" w:rsidP="00000000" w:rsidRDefault="00000000" w:rsidRPr="00000000" w14:paraId="00000084">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85">
      <w:pPr>
        <w:pStyle w:val="Heading2"/>
        <w:rPr>
          <w:rFonts w:ascii="Arial" w:cs="Arial" w:eastAsia="Arial" w:hAnsi="Arial"/>
          <w:b w:val="1"/>
          <w:bCs w:val="1"/>
          <w:color w:val="000000"/>
          <w:sz w:val="28"/>
          <w:szCs w:val="28"/>
        </w:rPr>
      </w:pPr>
      <w:bookmarkStart w:colFirst="0" w:colLast="0" w:name="_heading=h.jpvt64vdiu3f" w:id="7"/>
      <w:bookmarkEnd w:id="7"/>
      <w:r w:rsidDel="00000000" w:rsidR="00000000" w:rsidRPr="00000000">
        <w:rPr>
          <w:rFonts w:ascii="Arial" w:cs="Arial" w:eastAsia="Arial" w:hAnsi="Arial"/>
          <w:b w:val="1"/>
          <w:bCs w:val="1"/>
          <w:color w:val="000000"/>
          <w:sz w:val="28"/>
          <w:szCs w:val="28"/>
          <w:rtl w:val="0"/>
        </w:rPr>
        <w:t xml:space="preserve">1.6 Personal Involucrado</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w:cs="Arial" w:eastAsia="Arial" w:hAnsi="Arial"/>
          <w:sz w:val="28"/>
          <w:szCs w:val="28"/>
          <w:rtl w:val="0"/>
        </w:rPr>
        <w:t xml:space="preserve">Se alinea porque define quién interactúa con el software, lo cual complementa la coordinación mencionada en la introducción.</w:t>
      </w:r>
      <w:r w:rsidDel="00000000" w:rsidR="00000000" w:rsidRPr="00000000">
        <w:rPr>
          <w:rtl w:val="0"/>
        </w:rPr>
      </w:r>
    </w:p>
    <w:p w:rsidR="00000000" w:rsidDel="00000000" w:rsidP="00000000" w:rsidRDefault="00000000" w:rsidRPr="00000000" w14:paraId="00000088">
      <w:pPr>
        <w:pStyle w:val="Heading2"/>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89">
      <w:pPr>
        <w:pStyle w:val="Heading2"/>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8A">
      <w:pPr>
        <w:pStyle w:val="Heading2"/>
        <w:rPr>
          <w:rFonts w:ascii="Arial" w:cs="Arial" w:eastAsia="Arial" w:hAnsi="Arial"/>
          <w:b w:val="1"/>
          <w:bCs w:val="1"/>
          <w:color w:val="000000"/>
          <w:sz w:val="28"/>
          <w:szCs w:val="28"/>
        </w:rPr>
      </w:pPr>
      <w:bookmarkStart w:colFirst="0" w:colLast="0" w:name="_heading=h.y9yxg02lfo1n" w:id="8"/>
      <w:bookmarkEnd w:id="8"/>
      <w:r w:rsidDel="00000000" w:rsidR="00000000" w:rsidRPr="00000000">
        <w:rPr>
          <w:rFonts w:ascii="Arial" w:cs="Arial" w:eastAsia="Arial" w:hAnsi="Arial"/>
          <w:b w:val="1"/>
          <w:bCs w:val="1"/>
          <w:color w:val="000000"/>
          <w:sz w:val="28"/>
          <w:szCs w:val="28"/>
          <w:rtl w:val="0"/>
        </w:rPr>
        <w:t xml:space="preserve">1.7 Definiciones, acrónimos y abreviaturas:</w:t>
      </w:r>
    </w:p>
    <w:p w:rsidR="00000000" w:rsidDel="00000000" w:rsidP="00000000" w:rsidRDefault="00000000" w:rsidRPr="00000000" w14:paraId="0000008B">
      <w:pPr>
        <w:rPr>
          <w:rFonts w:ascii="Arial" w:cs="Arial" w:eastAsia="Arial" w:hAnsi="Arial"/>
        </w:rPr>
      </w:pPr>
      <w:r w:rsidDel="00000000" w:rsidR="00000000" w:rsidRPr="00000000">
        <w:rPr>
          <w:rtl w:val="0"/>
        </w:rPr>
      </w:r>
    </w:p>
    <w:p w:rsidR="00000000" w:rsidDel="00000000" w:rsidP="00000000" w:rsidRDefault="00000000" w:rsidRPr="00000000" w14:paraId="0000008C">
      <w:pPr>
        <w:pStyle w:val="Heading2"/>
        <w:rPr>
          <w:rFonts w:ascii="Arial" w:cs="Arial" w:eastAsia="Arial" w:hAnsi="Arial"/>
          <w:b w:val="1"/>
          <w:bCs w:val="1"/>
          <w:color w:val="000000"/>
          <w:sz w:val="28"/>
          <w:szCs w:val="28"/>
        </w:rPr>
      </w:pPr>
      <w:bookmarkStart w:colFirst="0" w:colLast="0" w:name="_heading=h.4dftd3381yt1" w:id="9"/>
      <w:bookmarkEnd w:id="9"/>
      <w:r w:rsidDel="00000000" w:rsidR="00000000" w:rsidRPr="00000000">
        <w:rPr>
          <w:rFonts w:ascii="Arial" w:cs="Arial" w:eastAsia="Arial" w:hAnsi="Arial"/>
          <w:b w:val="1"/>
          <w:bCs w:val="1"/>
          <w:color w:val="000000"/>
          <w:sz w:val="28"/>
          <w:szCs w:val="28"/>
          <w:rtl w:val="0"/>
        </w:rPr>
        <w:t xml:space="preserve">1.7.1 Definiciones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Sistema de Gestión de Ambulancias: Software diseñado para administrar, controlar y monitorear los procesos relacionados con la atención prehospitalaria.</w:t>
      </w:r>
    </w:p>
    <w:p w:rsidR="00000000" w:rsidDel="00000000" w:rsidP="00000000" w:rsidRDefault="00000000" w:rsidRPr="00000000" w14:paraId="0000008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Atención Prehospitalaria: Conjunto de acciones médicas realizadas antes del traslado del paciente a una institución hospitalaria.</w:t>
      </w:r>
    </w:p>
    <w:p w:rsidR="00000000" w:rsidDel="00000000" w:rsidP="00000000" w:rsidRDefault="00000000" w:rsidRPr="00000000" w14:paraId="0000009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Requerimiento: Necesidad o condición que el software debe cumplir para satisfacer los objetivos del proyecto.</w:t>
      </w:r>
    </w:p>
    <w:p w:rsidR="00000000" w:rsidDel="00000000" w:rsidP="00000000" w:rsidRDefault="00000000" w:rsidRPr="00000000" w14:paraId="0000009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Base de Datos: Sistema estructurado que permite almacenar, organizar y consultar información digitalmente.</w:t>
      </w:r>
    </w:p>
    <w:p w:rsidR="00000000" w:rsidDel="00000000" w:rsidP="00000000" w:rsidRDefault="00000000" w:rsidRPr="00000000" w14:paraId="0000009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Interfaz de Usuario: Medio gráfico mediante el cual el usuario interactúa con el sistema.</w:t>
      </w:r>
    </w:p>
    <w:p w:rsidR="00000000" w:rsidDel="00000000" w:rsidP="00000000" w:rsidRDefault="00000000" w:rsidRPr="00000000" w14:paraId="00000093">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4">
      <w:pPr>
        <w:pStyle w:val="Heading2"/>
        <w:rPr>
          <w:rFonts w:ascii="Arial" w:cs="Arial" w:eastAsia="Arial" w:hAnsi="Arial"/>
          <w:b w:val="1"/>
          <w:bCs w:val="1"/>
          <w:color w:val="000000"/>
          <w:sz w:val="28"/>
          <w:szCs w:val="28"/>
        </w:rPr>
      </w:pPr>
      <w:bookmarkStart w:colFirst="0" w:colLast="0" w:name="_heading=h.paipcryuhvt2" w:id="10"/>
      <w:bookmarkEnd w:id="10"/>
      <w:r w:rsidDel="00000000" w:rsidR="00000000" w:rsidRPr="00000000">
        <w:rPr>
          <w:rFonts w:ascii="Arial" w:cs="Arial" w:eastAsia="Arial" w:hAnsi="Arial"/>
          <w:b w:val="1"/>
          <w:bCs w:val="1"/>
          <w:color w:val="000000"/>
          <w:sz w:val="28"/>
          <w:szCs w:val="28"/>
          <w:rtl w:val="0"/>
        </w:rPr>
        <w:t xml:space="preserve">1.7.2 Acrónimos:</w:t>
      </w:r>
    </w:p>
    <w:p w:rsidR="00000000" w:rsidDel="00000000" w:rsidP="00000000" w:rsidRDefault="00000000" w:rsidRPr="00000000" w14:paraId="00000095">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UML: Unified Modeling Language (Lenguaje Unificado de Modelado).</w:t>
      </w:r>
    </w:p>
    <w:p w:rsidR="00000000" w:rsidDel="00000000" w:rsidP="00000000" w:rsidRDefault="00000000" w:rsidRPr="00000000" w14:paraId="00000097">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RF: Requerimiento Funcional.</w:t>
      </w:r>
    </w:p>
    <w:p w:rsidR="00000000" w:rsidDel="00000000" w:rsidP="00000000" w:rsidRDefault="00000000" w:rsidRPr="00000000" w14:paraId="00000099">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RNF: Requerimiento No Funcional.</w:t>
      </w:r>
    </w:p>
    <w:p w:rsidR="00000000" w:rsidDel="00000000" w:rsidP="00000000" w:rsidRDefault="00000000" w:rsidRPr="00000000" w14:paraId="0000009B">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BD: Base de Datos.</w:t>
      </w:r>
    </w:p>
    <w:p w:rsidR="00000000" w:rsidDel="00000000" w:rsidP="00000000" w:rsidRDefault="00000000" w:rsidRPr="00000000" w14:paraId="0000009D">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UI: User Interface (Interfaz de Usuario).</w:t>
      </w:r>
    </w:p>
    <w:p w:rsidR="00000000" w:rsidDel="00000000" w:rsidP="00000000" w:rsidRDefault="00000000" w:rsidRPr="00000000" w14:paraId="0000009F">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API: Application Programming Interface (Interfaz de Programación de Aplicaciones).</w:t>
      </w:r>
    </w:p>
    <w:p w:rsidR="00000000" w:rsidDel="00000000" w:rsidP="00000000" w:rsidRDefault="00000000" w:rsidRPr="00000000" w14:paraId="000000A1">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APH: Atención Prehospitalaria.</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rFonts w:ascii="Arial" w:cs="Arial" w:eastAsia="Arial" w:hAnsi="Arial"/>
          <w:b w:val="1"/>
          <w:bCs w:val="1"/>
          <w:color w:val="000000"/>
          <w:sz w:val="28"/>
          <w:szCs w:val="28"/>
        </w:rPr>
      </w:pPr>
      <w:bookmarkStart w:colFirst="0" w:colLast="0" w:name="_heading=h.j7d3trphwjac" w:id="11"/>
      <w:bookmarkEnd w:id="11"/>
      <w:r w:rsidDel="00000000" w:rsidR="00000000" w:rsidRPr="00000000">
        <w:rPr>
          <w:rFonts w:ascii="Arial" w:cs="Arial" w:eastAsia="Arial" w:hAnsi="Arial"/>
          <w:b w:val="1"/>
          <w:bCs w:val="1"/>
          <w:color w:val="000000"/>
          <w:sz w:val="28"/>
          <w:szCs w:val="28"/>
          <w:rtl w:val="0"/>
        </w:rPr>
        <w:t xml:space="preserve">1.7.3 Abreviaturas:</w:t>
      </w:r>
    </w:p>
    <w:p w:rsidR="00000000" w:rsidDel="00000000" w:rsidP="00000000" w:rsidRDefault="00000000" w:rsidRPr="00000000" w14:paraId="000000A5">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Adm.: Administrador.</w:t>
      </w:r>
    </w:p>
    <w:p w:rsidR="00000000" w:rsidDel="00000000" w:rsidP="00000000" w:rsidRDefault="00000000" w:rsidRPr="00000000" w14:paraId="000000A7">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Coord.: Coordinador.</w:t>
      </w:r>
    </w:p>
    <w:p w:rsidR="00000000" w:rsidDel="00000000" w:rsidP="00000000" w:rsidRDefault="00000000" w:rsidRPr="00000000" w14:paraId="000000A9">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Serv.: Servicio.</w:t>
      </w:r>
    </w:p>
    <w:p w:rsidR="00000000" w:rsidDel="00000000" w:rsidP="00000000" w:rsidRDefault="00000000" w:rsidRPr="00000000" w14:paraId="000000AB">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Sist.: Sistema.</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Inf.: Información.</w:t>
      </w:r>
    </w:p>
    <w:p w:rsidR="00000000" w:rsidDel="00000000" w:rsidP="00000000" w:rsidRDefault="00000000" w:rsidRPr="00000000" w14:paraId="000000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1">
      <w:pPr>
        <w:pStyle w:val="Heading2"/>
        <w:rPr>
          <w:rFonts w:ascii="Arial" w:cs="Arial" w:eastAsia="Arial" w:hAnsi="Arial"/>
          <w:b w:val="1"/>
          <w:bCs w:val="1"/>
          <w:color w:val="000000"/>
          <w:sz w:val="28"/>
          <w:szCs w:val="28"/>
        </w:rPr>
      </w:pPr>
      <w:bookmarkStart w:colFirst="0" w:colLast="0" w:name="_heading=h.csh1c5ohs8sl" w:id="12"/>
      <w:bookmarkEnd w:id="12"/>
      <w:r w:rsidDel="00000000" w:rsidR="00000000" w:rsidRPr="00000000">
        <w:rPr>
          <w:rFonts w:ascii="Arial" w:cs="Arial" w:eastAsia="Arial" w:hAnsi="Arial"/>
          <w:b w:val="1"/>
          <w:bCs w:val="1"/>
          <w:color w:val="000000"/>
          <w:sz w:val="28"/>
          <w:szCs w:val="28"/>
          <w:rtl w:val="0"/>
        </w:rPr>
        <w:t xml:space="preserve">1.8 Referencias:</w:t>
      </w:r>
    </w:p>
    <w:p w:rsidR="00000000" w:rsidDel="00000000" w:rsidP="00000000" w:rsidRDefault="00000000" w:rsidRPr="00000000" w14:paraId="000000B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Sommerville, I. (2011). Ingeniería de Software. Pearson Educación.</w:t>
      </w:r>
    </w:p>
    <w:p w:rsidR="00000000" w:rsidDel="00000000" w:rsidP="00000000" w:rsidRDefault="00000000" w:rsidRPr="00000000" w14:paraId="000000B3">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Pressman, R. (2010). Ingeniería del Software: Un Enfoque Práctico. McGraw-Hill.</w:t>
      </w:r>
    </w:p>
    <w:p w:rsidR="00000000" w:rsidDel="00000000" w:rsidP="00000000" w:rsidRDefault="00000000" w:rsidRPr="00000000" w14:paraId="000000B5">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ISO/IEC 25010. (2011). Systems and Software Quality Requirements and Evaluation (SQuaRE).</w:t>
      </w:r>
    </w:p>
    <w:p w:rsidR="00000000" w:rsidDel="00000000" w:rsidP="00000000" w:rsidRDefault="00000000" w:rsidRPr="00000000" w14:paraId="000000B7">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B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Normativas generales sobre gestión de información y buenas prácticas en desarrollo de software.</w:t>
      </w:r>
    </w:p>
    <w:p w:rsidR="00000000" w:rsidDel="00000000" w:rsidP="00000000" w:rsidRDefault="00000000" w:rsidRPr="00000000" w14:paraId="000000B9">
      <w:pPr>
        <w:pStyle w:val="Heading2"/>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BA">
      <w:pPr>
        <w:pStyle w:val="Heading2"/>
        <w:rPr>
          <w:rFonts w:ascii="Arial" w:cs="Arial" w:eastAsia="Arial" w:hAnsi="Arial"/>
          <w:b w:val="1"/>
          <w:bCs w:val="1"/>
          <w:color w:val="000000"/>
          <w:sz w:val="28"/>
          <w:szCs w:val="28"/>
        </w:rPr>
      </w:pPr>
      <w:bookmarkStart w:colFirst="0" w:colLast="0" w:name="_heading=h.td48tnp4rike" w:id="13"/>
      <w:bookmarkEnd w:id="13"/>
      <w:r w:rsidDel="00000000" w:rsidR="00000000" w:rsidRPr="00000000">
        <w:rPr>
          <w:rFonts w:ascii="Arial" w:cs="Arial" w:eastAsia="Arial" w:hAnsi="Arial"/>
          <w:b w:val="1"/>
          <w:bCs w:val="1"/>
          <w:color w:val="000000"/>
          <w:sz w:val="28"/>
          <w:szCs w:val="28"/>
          <w:rtl w:val="0"/>
        </w:rPr>
        <w:t xml:space="preserve">1.9 Resumen: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Retoma exactamente lo que dices en la introducción:</w:t>
      </w:r>
    </w:p>
    <w:p w:rsidR="00000000" w:rsidDel="00000000" w:rsidP="00000000" w:rsidRDefault="00000000" w:rsidRPr="00000000" w14:paraId="000000BD">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Automatización</w:t>
      </w:r>
    </w:p>
    <w:p w:rsidR="00000000" w:rsidDel="00000000" w:rsidP="00000000" w:rsidRDefault="00000000" w:rsidRPr="00000000" w14:paraId="000000BF">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Optimización</w:t>
      </w:r>
    </w:p>
    <w:p w:rsidR="00000000" w:rsidDel="00000000" w:rsidP="00000000" w:rsidRDefault="00000000" w:rsidRPr="00000000" w14:paraId="000000C1">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Reducción de tiempos</w:t>
      </w:r>
    </w:p>
    <w:p w:rsidR="00000000" w:rsidDel="00000000" w:rsidP="00000000" w:rsidRDefault="00000000" w:rsidRPr="00000000" w14:paraId="000000C3">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bookmarkStart w:colFirst="0" w:colLast="0" w:name="_heading=h.fejgz1e5sd0t" w:id="14"/>
      <w:bookmarkEnd w:id="14"/>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Seguridad</w:t>
      </w:r>
    </w:p>
    <w:p w:rsidR="00000000" w:rsidDel="00000000" w:rsidP="00000000" w:rsidRDefault="00000000" w:rsidRPr="00000000" w14:paraId="000000C5">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Trazabilidad</w:t>
      </w:r>
    </w:p>
    <w:sectPr>
      <w:headerReference r:id="rId7" w:type="default"/>
      <w:pgSz w:h="15840" w:w="12240" w:orient="portrait"/>
      <w:pgMar w:bottom="1418" w:top="1418" w:left="1701" w:right="1325" w:header="284"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rPr>
    </w:pPr>
    <w:r w:rsidDel="00000000" w:rsidR="00000000" w:rsidRPr="00000000">
      <w:rPr/>
      <w:drawing>
        <wp:inline distB="0" distT="0" distL="0" distR="0">
          <wp:extent cx="828675" cy="676275"/>
          <wp:effectExtent b="0" l="0" r="0" t="0"/>
          <wp:docPr descr="servicio nacional de aprendizaje Sena" id="1692580342" name="image1.png"/>
          <a:graphic>
            <a:graphicData uri="http://schemas.openxmlformats.org/drawingml/2006/picture">
              <pic:pic>
                <pic:nvPicPr>
                  <pic:cNvPr descr="servicio nacional de aprendizaje Sena" id="0" name="image1.png"/>
                  <pic:cNvPicPr preferRelativeResize="0"/>
                </pic:nvPicPr>
                <pic:blipFill>
                  <a:blip r:embed="rId1"/>
                  <a:srcRect b="0" l="0" r="0" t="0"/>
                  <a:stretch>
                    <a:fillRect/>
                  </a:stretch>
                </pic:blipFill>
                <pic:spPr>
                  <a:xfrm>
                    <a:off x="0" y="0"/>
                    <a:ext cx="828675"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sz w:val="2"/>
        <w:szCs w:val="2"/>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Play" w:cs="Play" w:eastAsia="Play" w:hAnsi="Play"/>
        <w:color w:val="0f4761"/>
        <w:sz w:val="32"/>
        <w:szCs w:val="32"/>
      </w:rPr>
    </w:pPr>
    <w:r w:rsidDel="00000000" w:rsidR="00000000" w:rsidRPr="00000000">
      <w:rPr>
        <w:rFonts w:ascii="Arial" w:cs="Arial" w:eastAsia="Arial" w:hAnsi="Arial"/>
        <w:b w:val="1"/>
        <w:bCs w:val="1"/>
        <w:color w:val="009900"/>
        <w:rtl w:val="0"/>
      </w:rPr>
      <w:t xml:space="preserve">CURSO INTRODUCTORIO A LA FORMACIÓN PROFESIONAL INTEGRAL</w:t>
    </w: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65" w:hanging="465"/>
      </w:pPr>
      <w:rPr/>
    </w:lvl>
    <w:lvl w:ilvl="1">
      <w:start w:val="1"/>
      <w:numFmt w:val="decimal"/>
      <w:lvlText w:val="%1.%2"/>
      <w:lvlJc w:val="left"/>
      <w:pPr>
        <w:ind w:left="465" w:hanging="465"/>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ES_tradn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145A65"/>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45A65"/>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45A65"/>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Ma" w:customStyle="1">
    <w:name w:val="Mía"/>
    <w:basedOn w:val="Sinespaciado"/>
    <w:link w:val="MaCar"/>
    <w:autoRedefine w:val="1"/>
    <w:qFormat w:val="1"/>
    <w:rsid w:val="003364D5"/>
    <w:rPr>
      <w:lang w:val="es-MX"/>
    </w:rPr>
  </w:style>
  <w:style w:type="character" w:styleId="MaCar" w:customStyle="1">
    <w:name w:val="Mía Car"/>
    <w:basedOn w:val="Fuentedeprrafopredeter"/>
    <w:link w:val="Ma"/>
    <w:rsid w:val="003364D5"/>
    <w:rPr>
      <w:rFonts w:eastAsiaTheme="minorEastAsia"/>
      <w:lang w:eastAsia="es-CO" w:val="es-MX"/>
    </w:rPr>
  </w:style>
  <w:style w:type="paragraph" w:styleId="Sinespaciado">
    <w:name w:val="No Spacing"/>
    <w:link w:val="SinespaciadoCar"/>
    <w:uiPriority w:val="1"/>
    <w:qFormat w:val="1"/>
    <w:rsid w:val="003A75A3"/>
    <w:pPr>
      <w:spacing w:after="0" w:line="240" w:lineRule="auto"/>
      <w:jc w:val="both"/>
    </w:pPr>
    <w:rPr>
      <w:rFonts w:eastAsiaTheme="minorEastAsia"/>
      <w:lang w:eastAsia="es-CO"/>
    </w:rPr>
  </w:style>
  <w:style w:type="character" w:styleId="SinespaciadoCar" w:customStyle="1">
    <w:name w:val="Sin espaciado Car"/>
    <w:basedOn w:val="Fuentedeprrafopredeter"/>
    <w:link w:val="Sinespaciado"/>
    <w:uiPriority w:val="1"/>
    <w:rsid w:val="003A75A3"/>
    <w:rPr>
      <w:rFonts w:eastAsiaTheme="minorEastAsia"/>
      <w:lang w:eastAsia="es-CO"/>
    </w:rPr>
  </w:style>
  <w:style w:type="paragraph" w:styleId="Mo" w:customStyle="1">
    <w:name w:val="Mío"/>
    <w:basedOn w:val="Normal"/>
    <w:link w:val="MoCar"/>
    <w:autoRedefine w:val="1"/>
    <w:qFormat w:val="1"/>
    <w:rsid w:val="00231FCD"/>
    <w:pPr>
      <w:spacing w:after="0" w:line="240" w:lineRule="auto"/>
      <w:jc w:val="both"/>
    </w:pPr>
    <w:rPr>
      <w:rFonts w:ascii="Calibri" w:cs="Calibri" w:eastAsia="Times New Roman" w:hAnsi="Calibri"/>
      <w:bCs w:val="1"/>
      <w:color w:val="000000"/>
      <w:sz w:val="24"/>
      <w:szCs w:val="28"/>
    </w:rPr>
  </w:style>
  <w:style w:type="character" w:styleId="MoCar" w:customStyle="1">
    <w:name w:val="Mío Car"/>
    <w:basedOn w:val="Fuentedeprrafopredeter"/>
    <w:link w:val="Mo"/>
    <w:rsid w:val="00231FCD"/>
    <w:rPr>
      <w:rFonts w:ascii="Calibri" w:cs="Calibri" w:eastAsia="Times New Roman" w:hAnsi="Calibri"/>
      <w:bCs w:val="1"/>
      <w:color w:val="000000"/>
      <w:sz w:val="24"/>
      <w:szCs w:val="28"/>
    </w:rPr>
  </w:style>
  <w:style w:type="paragraph" w:styleId="SinEspacio" w:customStyle="1">
    <w:name w:val="_ Sin Espacio _"/>
    <w:link w:val="SinEspacioCar"/>
    <w:autoRedefine w:val="1"/>
    <w:qFormat w:val="1"/>
    <w:rsid w:val="003E0BDE"/>
    <w:pPr>
      <w:spacing w:after="0" w:line="240" w:lineRule="auto"/>
      <w:jc w:val="both"/>
    </w:pPr>
    <w:rPr>
      <w:rFonts w:cs="Calibri"/>
      <w:sz w:val="24"/>
      <w:szCs w:val="24"/>
    </w:rPr>
  </w:style>
  <w:style w:type="character" w:styleId="SinEspacioCar" w:customStyle="1">
    <w:name w:val="_ Sin Espacio _ Car"/>
    <w:basedOn w:val="Fuentedeprrafopredeter"/>
    <w:link w:val="SinEspacio"/>
    <w:rsid w:val="003E0BDE"/>
    <w:rPr>
      <w:rFonts w:cs="Calibri"/>
      <w:sz w:val="24"/>
      <w:szCs w:val="24"/>
    </w:rPr>
  </w:style>
  <w:style w:type="paragraph" w:styleId="SinEspacio0" w:customStyle="1">
    <w:name w:val="_Sin Espacio_"/>
    <w:basedOn w:val="Normal"/>
    <w:link w:val="SinEspacioCar0"/>
    <w:autoRedefine w:val="1"/>
    <w:qFormat w:val="1"/>
    <w:rsid w:val="0060168D"/>
    <w:pPr>
      <w:spacing w:after="0" w:line="240" w:lineRule="auto"/>
      <w:jc w:val="center"/>
    </w:pPr>
    <w:rPr>
      <w:rFonts w:ascii="Calibri" w:eastAsia="Times New Roman" w:hAnsi="Calibri" w:cstheme="minorHAnsi"/>
      <w:b w:val="1"/>
      <w:bCs w:val="1"/>
      <w:sz w:val="24"/>
      <w:szCs w:val="24"/>
      <w:lang w:eastAsia="es-ES" w:val="es-CO"/>
    </w:rPr>
  </w:style>
  <w:style w:type="character" w:styleId="SinEspacioCar0" w:customStyle="1">
    <w:name w:val="_Sin Espacio_ Car"/>
    <w:basedOn w:val="Fuentedeprrafopredeter"/>
    <w:link w:val="SinEspacio0"/>
    <w:rsid w:val="0060168D"/>
    <w:rPr>
      <w:rFonts w:ascii="Calibri" w:eastAsia="Times New Roman" w:hAnsi="Calibri" w:cstheme="minorHAnsi"/>
      <w:b w:val="1"/>
      <w:bCs w:val="1"/>
      <w:sz w:val="24"/>
      <w:szCs w:val="24"/>
      <w:lang w:eastAsia="es-ES"/>
    </w:rPr>
  </w:style>
  <w:style w:type="paragraph" w:styleId="SinEspacio1" w:customStyle="1">
    <w:name w:val="_Sin_Espacio_"/>
    <w:basedOn w:val="Sinespaciado"/>
    <w:link w:val="SinEspacioCar1"/>
    <w:autoRedefine w:val="1"/>
    <w:qFormat w:val="1"/>
    <w:rsid w:val="00E6317A"/>
    <w:pPr>
      <w:ind w:right="-113"/>
      <w:jc w:val="left"/>
    </w:pPr>
    <w:rPr>
      <w:rFonts w:ascii="Calibri" w:cs="Calibri" w:eastAsia="Calibri" w:hAnsi="Calibri"/>
      <w:lang w:val="es-ES_tradnl"/>
    </w:rPr>
  </w:style>
  <w:style w:type="character" w:styleId="SinEspacioCar1" w:customStyle="1">
    <w:name w:val="_Sin_Espacio_ Car"/>
    <w:basedOn w:val="SinespaciadoCar"/>
    <w:link w:val="SinEspacio1"/>
    <w:rsid w:val="00E6317A"/>
    <w:rPr>
      <w:rFonts w:ascii="Calibri" w:cs="Calibri" w:eastAsia="Calibri" w:hAnsi="Calibri"/>
      <w:lang w:eastAsia="es-CO" w:val="es-ES_tradnl"/>
    </w:rPr>
  </w:style>
  <w:style w:type="character" w:styleId="Ttulo1Car" w:customStyle="1">
    <w:name w:val="Título 1 Car"/>
    <w:basedOn w:val="Fuentedeprrafopredeter"/>
    <w:link w:val="Ttulo1"/>
    <w:uiPriority w:val="9"/>
    <w:rsid w:val="00145A65"/>
    <w:rPr>
      <w:rFonts w:asciiTheme="majorHAnsi" w:cstheme="majorBidi" w:eastAsiaTheme="majorEastAsia" w:hAnsiTheme="majorHAnsi"/>
      <w:color w:val="0f4761" w:themeColor="accent1" w:themeShade="0000BF"/>
      <w:sz w:val="40"/>
      <w:szCs w:val="40"/>
      <w:lang w:val="es-ES_tradnl"/>
    </w:rPr>
  </w:style>
  <w:style w:type="character" w:styleId="Ttulo2Car" w:customStyle="1">
    <w:name w:val="Título 2 Car"/>
    <w:basedOn w:val="Fuentedeprrafopredeter"/>
    <w:link w:val="Ttulo2"/>
    <w:uiPriority w:val="9"/>
    <w:rsid w:val="00145A65"/>
    <w:rPr>
      <w:rFonts w:asciiTheme="majorHAnsi" w:cstheme="majorBidi" w:eastAsiaTheme="majorEastAsia" w:hAnsiTheme="majorHAnsi"/>
      <w:color w:val="0f4761" w:themeColor="accent1" w:themeShade="0000BF"/>
      <w:sz w:val="32"/>
      <w:szCs w:val="32"/>
      <w:lang w:val="es-ES_tradnl"/>
    </w:rPr>
  </w:style>
  <w:style w:type="character" w:styleId="Ttulo3Car" w:customStyle="1">
    <w:name w:val="Título 3 Car"/>
    <w:basedOn w:val="Fuentedeprrafopredeter"/>
    <w:link w:val="Ttulo3"/>
    <w:uiPriority w:val="9"/>
    <w:semiHidden w:val="1"/>
    <w:rsid w:val="00145A65"/>
    <w:rPr>
      <w:rFonts w:cstheme="majorBidi" w:eastAsiaTheme="majorEastAsia"/>
      <w:color w:val="0f4761" w:themeColor="accent1" w:themeShade="0000BF"/>
      <w:sz w:val="28"/>
      <w:szCs w:val="28"/>
      <w:lang w:val="es-ES_tradnl"/>
    </w:rPr>
  </w:style>
  <w:style w:type="character" w:styleId="Ttulo4Car" w:customStyle="1">
    <w:name w:val="Título 4 Car"/>
    <w:basedOn w:val="Fuentedeprrafopredeter"/>
    <w:link w:val="Ttulo4"/>
    <w:uiPriority w:val="9"/>
    <w:semiHidden w:val="1"/>
    <w:rsid w:val="00145A65"/>
    <w:rPr>
      <w:rFonts w:cstheme="majorBidi" w:eastAsiaTheme="majorEastAsia"/>
      <w:i w:val="1"/>
      <w:iCs w:val="1"/>
      <w:color w:val="0f4761" w:themeColor="accent1" w:themeShade="0000BF"/>
      <w:lang w:val="es-ES_tradnl"/>
    </w:rPr>
  </w:style>
  <w:style w:type="character" w:styleId="Ttulo5Car" w:customStyle="1">
    <w:name w:val="Título 5 Car"/>
    <w:basedOn w:val="Fuentedeprrafopredeter"/>
    <w:link w:val="Ttulo5"/>
    <w:uiPriority w:val="9"/>
    <w:semiHidden w:val="1"/>
    <w:rsid w:val="00145A65"/>
    <w:rPr>
      <w:rFonts w:cstheme="majorBidi" w:eastAsiaTheme="majorEastAsia"/>
      <w:color w:val="0f4761" w:themeColor="accent1" w:themeShade="0000BF"/>
      <w:lang w:val="es-ES_tradnl"/>
    </w:rPr>
  </w:style>
  <w:style w:type="character" w:styleId="Ttulo6Car" w:customStyle="1">
    <w:name w:val="Título 6 Car"/>
    <w:basedOn w:val="Fuentedeprrafopredeter"/>
    <w:link w:val="Ttulo6"/>
    <w:uiPriority w:val="9"/>
    <w:semiHidden w:val="1"/>
    <w:rsid w:val="00145A65"/>
    <w:rPr>
      <w:rFonts w:cstheme="majorBidi" w:eastAsiaTheme="majorEastAsia"/>
      <w:i w:val="1"/>
      <w:iCs w:val="1"/>
      <w:color w:val="595959" w:themeColor="text1" w:themeTint="0000A6"/>
      <w:lang w:val="es-ES_tradnl"/>
    </w:rPr>
  </w:style>
  <w:style w:type="character" w:styleId="Ttulo7Car" w:customStyle="1">
    <w:name w:val="Título 7 Car"/>
    <w:basedOn w:val="Fuentedeprrafopredeter"/>
    <w:link w:val="Ttulo7"/>
    <w:uiPriority w:val="9"/>
    <w:semiHidden w:val="1"/>
    <w:rsid w:val="00145A65"/>
    <w:rPr>
      <w:rFonts w:cstheme="majorBidi" w:eastAsiaTheme="majorEastAsia"/>
      <w:color w:val="595959" w:themeColor="text1" w:themeTint="0000A6"/>
      <w:lang w:val="es-ES_tradnl"/>
    </w:rPr>
  </w:style>
  <w:style w:type="character" w:styleId="Ttulo8Car" w:customStyle="1">
    <w:name w:val="Título 8 Car"/>
    <w:basedOn w:val="Fuentedeprrafopredeter"/>
    <w:link w:val="Ttulo8"/>
    <w:uiPriority w:val="9"/>
    <w:semiHidden w:val="1"/>
    <w:rsid w:val="00145A65"/>
    <w:rPr>
      <w:rFonts w:cstheme="majorBidi" w:eastAsiaTheme="majorEastAsia"/>
      <w:i w:val="1"/>
      <w:iCs w:val="1"/>
      <w:color w:val="272727" w:themeColor="text1" w:themeTint="0000D8"/>
      <w:lang w:val="es-ES_tradnl"/>
    </w:rPr>
  </w:style>
  <w:style w:type="character" w:styleId="Ttulo9Car" w:customStyle="1">
    <w:name w:val="Título 9 Car"/>
    <w:basedOn w:val="Fuentedeprrafopredeter"/>
    <w:link w:val="Ttulo9"/>
    <w:uiPriority w:val="9"/>
    <w:semiHidden w:val="1"/>
    <w:rsid w:val="00145A65"/>
    <w:rPr>
      <w:rFonts w:cstheme="majorBidi" w:eastAsiaTheme="majorEastAsia"/>
      <w:color w:val="272727" w:themeColor="text1" w:themeTint="0000D8"/>
      <w:lang w:val="es-ES_tradnl"/>
    </w:rPr>
  </w:style>
  <w:style w:type="character" w:styleId="PuestoCar" w:customStyle="1">
    <w:name w:val="Puesto Car"/>
    <w:basedOn w:val="Fuentedeprrafopredeter"/>
    <w:link w:val="Puesto"/>
    <w:uiPriority w:val="10"/>
    <w:rsid w:val="00145A65"/>
    <w:rPr>
      <w:rFonts w:asciiTheme="majorHAnsi" w:cstheme="majorBidi" w:eastAsiaTheme="majorEastAsia" w:hAnsiTheme="majorHAnsi"/>
      <w:spacing w:val="-10"/>
      <w:kern w:val="28"/>
      <w:sz w:val="56"/>
      <w:szCs w:val="56"/>
      <w:lang w:val="es-ES_tradnl"/>
    </w:rPr>
  </w:style>
  <w:style w:type="character" w:styleId="SubttuloCar" w:customStyle="1">
    <w:name w:val="Subtítulo Car"/>
    <w:basedOn w:val="Fuentedeprrafopredeter"/>
    <w:link w:val="Subttulo"/>
    <w:uiPriority w:val="11"/>
    <w:rsid w:val="00145A65"/>
    <w:rPr>
      <w:rFonts w:cstheme="majorBidi" w:eastAsiaTheme="majorEastAsia"/>
      <w:color w:val="595959" w:themeColor="text1" w:themeTint="0000A6"/>
      <w:spacing w:val="15"/>
      <w:sz w:val="28"/>
      <w:szCs w:val="28"/>
      <w:lang w:val="es-ES_tradnl"/>
    </w:rPr>
  </w:style>
  <w:style w:type="paragraph" w:styleId="Cita">
    <w:name w:val="Quote"/>
    <w:basedOn w:val="Normal"/>
    <w:next w:val="Normal"/>
    <w:link w:val="CitaCar"/>
    <w:uiPriority w:val="29"/>
    <w:qFormat w:val="1"/>
    <w:rsid w:val="00145A65"/>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45A65"/>
    <w:rPr>
      <w:i w:val="1"/>
      <w:iCs w:val="1"/>
      <w:color w:val="404040" w:themeColor="text1" w:themeTint="0000BF"/>
      <w:lang w:val="es-ES_tradnl"/>
    </w:rPr>
  </w:style>
  <w:style w:type="paragraph" w:styleId="Prrafodelista">
    <w:name w:val="List Paragraph"/>
    <w:basedOn w:val="Normal"/>
    <w:uiPriority w:val="34"/>
    <w:qFormat w:val="1"/>
    <w:rsid w:val="00145A65"/>
    <w:pPr>
      <w:ind w:left="720"/>
      <w:contextualSpacing w:val="1"/>
    </w:pPr>
  </w:style>
  <w:style w:type="character" w:styleId="nfasisintenso">
    <w:name w:val="Intense Emphasis"/>
    <w:basedOn w:val="Fuentedeprrafopredeter"/>
    <w:uiPriority w:val="21"/>
    <w:qFormat w:val="1"/>
    <w:rsid w:val="00145A65"/>
    <w:rPr>
      <w:i w:val="1"/>
      <w:iCs w:val="1"/>
      <w:color w:val="0f4761" w:themeColor="accent1" w:themeShade="0000BF"/>
    </w:rPr>
  </w:style>
  <w:style w:type="paragraph" w:styleId="Citadestacada">
    <w:name w:val="Intense Quote"/>
    <w:basedOn w:val="Normal"/>
    <w:next w:val="Normal"/>
    <w:link w:val="CitadestacadaCar"/>
    <w:uiPriority w:val="30"/>
    <w:qFormat w:val="1"/>
    <w:rsid w:val="00145A6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145A65"/>
    <w:rPr>
      <w:i w:val="1"/>
      <w:iCs w:val="1"/>
      <w:color w:val="0f4761" w:themeColor="accent1" w:themeShade="0000BF"/>
      <w:lang w:val="es-ES_tradnl"/>
    </w:rPr>
  </w:style>
  <w:style w:type="character" w:styleId="Referenciaintensa">
    <w:name w:val="Intense Reference"/>
    <w:basedOn w:val="Fuentedeprrafopredeter"/>
    <w:uiPriority w:val="32"/>
    <w:qFormat w:val="1"/>
    <w:rsid w:val="00145A65"/>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360C8B"/>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360C8B"/>
    <w:rPr>
      <w:lang w:val="es-ES_tradnl"/>
    </w:rPr>
  </w:style>
  <w:style w:type="paragraph" w:styleId="Piedepgina">
    <w:name w:val="footer"/>
    <w:basedOn w:val="Normal"/>
    <w:link w:val="PiedepginaCar"/>
    <w:uiPriority w:val="99"/>
    <w:unhideWhenUsed w:val="1"/>
    <w:rsid w:val="00360C8B"/>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360C8B"/>
    <w:rPr>
      <w:lang w:val="es-ES_tradnl"/>
    </w:rPr>
  </w:style>
  <w:style w:type="paragraph" w:styleId="TtulodeTDC">
    <w:name w:val="TOC Heading"/>
    <w:basedOn w:val="Ttulo1"/>
    <w:next w:val="Normal"/>
    <w:uiPriority w:val="39"/>
    <w:unhideWhenUsed w:val="1"/>
    <w:qFormat w:val="1"/>
    <w:rsid w:val="00BA2173"/>
    <w:pPr>
      <w:spacing w:after="0" w:before="240"/>
      <w:outlineLvl w:val="9"/>
    </w:pPr>
    <w:rPr>
      <w:kern w:val="0"/>
      <w:sz w:val="32"/>
      <w:szCs w:val="32"/>
      <w:lang w:eastAsia="es-CO" w:val="es-CO"/>
    </w:rPr>
  </w:style>
  <w:style w:type="paragraph" w:styleId="TDC1">
    <w:name w:val="toc 1"/>
    <w:basedOn w:val="Normal"/>
    <w:next w:val="Normal"/>
    <w:autoRedefine w:val="1"/>
    <w:uiPriority w:val="39"/>
    <w:unhideWhenUsed w:val="1"/>
    <w:rsid w:val="00BA2173"/>
    <w:pPr>
      <w:spacing w:after="100"/>
    </w:pPr>
  </w:style>
  <w:style w:type="character" w:styleId="Hipervnculo">
    <w:name w:val="Hyperlink"/>
    <w:basedOn w:val="Fuentedeprrafopredeter"/>
    <w:uiPriority w:val="99"/>
    <w:unhideWhenUsed w:val="1"/>
    <w:rsid w:val="00BA2173"/>
    <w:rPr>
      <w:color w:val="467886" w:themeColor="hyperlink"/>
      <w:u w:val="single"/>
    </w:rPr>
  </w:style>
  <w:style w:type="paragraph" w:styleId="TDC2">
    <w:name w:val="toc 2"/>
    <w:basedOn w:val="Normal"/>
    <w:next w:val="Normal"/>
    <w:autoRedefine w:val="1"/>
    <w:uiPriority w:val="39"/>
    <w:unhideWhenUsed w:val="1"/>
    <w:rsid w:val="00BA2173"/>
    <w:pPr>
      <w:spacing w:after="100"/>
      <w:ind w:left="220"/>
    </w:pPr>
  </w:style>
  <w:style w:type="paragraph" w:styleId="TDC3">
    <w:name w:val="toc 3"/>
    <w:basedOn w:val="Normal"/>
    <w:next w:val="Normal"/>
    <w:autoRedefine w:val="1"/>
    <w:uiPriority w:val="39"/>
    <w:unhideWhenUsed w:val="1"/>
    <w:rsid w:val="00BA2173"/>
    <w:pPr>
      <w:spacing w:after="100"/>
      <w:ind w:left="440"/>
    </w:p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dod2ZM5pvFD22xnsqQgeKZmlWw==">CgMxLjAyDmguZzlydDg3Y3o5cXVxMg5oLmR1MWN2OXoxd2J1ZTIOaC43OXhsand5bDR3c2wyDmgud204cHB3Yzd0dmt2Mg5oLmhrcWQ3MDVheXpxMDIOaC5mb2xjdHBscnl1MDEyDmguN3JoaWx6cTVlbmgwMg5oLmpwdnQ2NHZkaXUzZjIOaC55OXl4ZzAybGZvMW4yDmguNGRmdGQzMzgxeXQxMg5oLnBhaXBjcnl1aHZ0MjIOaC5qN2QzdHJwaHdqYWMyDmguY3NoMWM1b2hzOHNsMg5oLnRkNDh0bnA0cmlrZTIOaC5mZWpnejFlNXNkMHQ4AHIhMXBMdC1yd2VKTjNPbjA4QzFwVmlNYWJlQzFaY1I4RS1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2026-02-19T14:25:00Z</dcterms:created>
  <dc:creator>Angela Astrid Garzon Laguna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2025-02-04T15:46:48Z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69a8d40e-815a-4a20-92e4-351a01009d61</vt:lpwstr>
  </property>
  <property fmtid="{D5CDD505-2E9C-101B-9397-08002B2CF9AE}" pid="8" name="MSIP_Label_fc111285-cafa-4fc9-8a9a-bd902089b24f_ContentBits">
    <vt:lpwstr>0</vt:lpwstr>
  </property>
</Properties>
</file>