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E5C9B"/>
          <w:sz w:val="56"/>
          <w:szCs w:val="56"/>
        </w:rPr>
        <w:t xml:space="preserve">MySmartFridge</w:t>
      </w:r>
    </w:p>
    <w:p>
      <w:pPr>
        <w:spacing w:after="200" w:before="0"/>
        <w:jc w:val="center"/>
      </w:pPr>
      <w:r>
        <w:rPr>
          <w:rFonts w:ascii="Arial" w:cs="Arial" w:eastAsia="Arial" w:hAnsi="Arial"/>
          <w:i/>
          <w:iCs/>
          <w:color w:val="555555"/>
          <w:sz w:val="28"/>
          <w:szCs w:val="28"/>
        </w:rPr>
        <w:t xml:space="preserve">User Stories &amp; Critères d'acceptabilité</w:t>
      </w:r>
    </w:p>
    <w:p>
      <w:pPr>
        <w:pBdr>
          <w:bottom w:val="single" w:color="1E5C9B" w:sz="4" w:space="1"/>
        </w:pBdr>
        <w:spacing w:after="100" w:before="100"/>
      </w:pPr>
      <w:r>
        <w:t xml:space="preserve"/>
      </w:r>
    </w:p>
    <w:p>
      <w:pPr>
        <w:spacing w:after="400" w:before="100"/>
        <w:jc w:val="center"/>
      </w:pPr>
      <w:r>
        <w:rPr>
          <w:rFonts w:ascii="Arial" w:cs="Arial" w:eastAsia="Arial" w:hAnsi="Arial"/>
          <w:color w:val="888888"/>
          <w:sz w:val="22"/>
          <w:szCs w:val="22"/>
        </w:rPr>
        <w:t xml:space="preserve">Version 1.0  •  Mars 2026</w:t>
      </w:r>
    </w:p>
    <w:p>
      <w:pPr>
        <w:pStyle w:val="Heading1"/>
        <w:spacing w:after="200" w:before="400"/>
      </w:pPr>
      <w:r>
        <w:rPr>
          <w:rFonts w:ascii="Arial" w:cs="Arial" w:eastAsia="Arial" w:hAnsi="Arial"/>
          <w:b/>
          <w:bCs/>
          <w:color w:val="1E5C9B"/>
          <w:sz w:val="32"/>
          <w:szCs w:val="32"/>
        </w:rPr>
        <w:t xml:space="preserve">Introduction</w:t>
      </w:r>
    </w:p>
    <w:p>
      <w:pPr>
        <w:spacing w:after="60" w:before="60"/>
      </w:pPr>
      <w:r>
        <w:rPr>
          <w:rFonts w:ascii="Arial" w:cs="Arial" w:eastAsia="Arial" w:hAnsi="Arial"/>
          <w:color w:val="2C2C2C"/>
          <w:sz w:val="22"/>
          <w:szCs w:val="22"/>
        </w:rPr>
        <w:t xml:space="preserve">Ce document regroupe l'ensemble des User Stories du projet MySmartFridge, une application de gestion intelligente du réfrigérateur et des placards d'un foyer. Chaque fonctionnalité est décrite selon le format standard Agile, accompagnée de ses critères d'acceptabilité.</w:t>
      </w:r>
    </w:p>
    <w:p>
      <w:pPr>
        <w:spacing w:after="0" w:before="200"/>
      </w:pPr>
      <w:r>
        <w:t xml:space="preserve"/>
      </w:r>
    </w:p>
    <w:p>
      <w:pPr>
        <w:spacing w:after="60" w:before="60"/>
      </w:pPr>
      <w:r>
        <w:rPr>
          <w:rFonts w:ascii="Arial" w:cs="Arial" w:eastAsia="Arial" w:hAnsi="Arial"/>
          <w:b/>
          <w:bCs/>
          <w:color w:val="2C2C2C"/>
          <w:sz w:val="22"/>
          <w:szCs w:val="22"/>
        </w:rPr>
        <w:t xml:space="preserve">Format utilisé :</w:t>
      </w:r>
    </w:p>
    <w:p>
      <w:pPr>
        <w:pStyle w:val="ListParagraph"/>
        <w:numPr>
          <w:ilvl w:val="0"/>
          <w:numId w:val="2"/>
        </w:numPr>
        <w:spacing w:after="40" w:before="40"/>
      </w:pPr>
      <w:r>
        <w:rPr>
          <w:rFonts w:ascii="Arial" w:cs="Arial" w:eastAsia="Arial" w:hAnsi="Arial"/>
          <w:b w:val="false"/>
          <w:bCs w:val="false"/>
          <w:color w:val="2C2C2C"/>
          <w:sz w:val="22"/>
          <w:szCs w:val="22"/>
        </w:rPr>
        <w:t xml:space="preserve">En tant que [rôle], je veux [action] afin de [bénéfice]</w:t>
      </w:r>
    </w:p>
    <w:p>
      <w:pPr>
        <w:pStyle w:val="ListParagraph"/>
        <w:numPr>
          <w:ilvl w:val="0"/>
          <w:numId w:val="2"/>
        </w:numPr>
        <w:spacing w:after="40" w:before="40"/>
      </w:pPr>
      <w:r>
        <w:rPr>
          <w:rFonts w:ascii="Arial" w:cs="Arial" w:eastAsia="Arial" w:hAnsi="Arial"/>
          <w:b w:val="false"/>
          <w:bCs w:val="false"/>
          <w:color w:val="2C2C2C"/>
          <w:sz w:val="22"/>
          <w:szCs w:val="22"/>
        </w:rPr>
        <w:t xml:space="preserve">Priorité : 🔴 Haute / 🟠 Moyenne / 🟢 Basse</w:t>
      </w:r>
    </w:p>
    <w:p>
      <w:pPr>
        <w:pStyle w:val="ListParagraph"/>
        <w:numPr>
          <w:ilvl w:val="0"/>
          <w:numId w:val="2"/>
        </w:numPr>
        <w:spacing w:after="40" w:before="40"/>
      </w:pPr>
      <w:r>
        <w:rPr>
          <w:rFonts w:ascii="Arial" w:cs="Arial" w:eastAsia="Arial" w:hAnsi="Arial"/>
          <w:b w:val="false"/>
          <w:bCs w:val="false"/>
          <w:color w:val="2C2C2C"/>
          <w:sz w:val="22"/>
          <w:szCs w:val="22"/>
        </w:rPr>
        <w:t xml:space="preserve">Effort estimé en points (1 = trivial, 13 = complexe)</w:t>
      </w:r>
    </w:p>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1 — Gestion des emplacements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US-01 — Créer un emplacement personnalisé</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membre du foyer, je veux créer des emplacements personnalisés (ex. placard cuisine, placard salon, réfrigérateur) afin d'organiser mes aliments par lieu de stockage.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C0392B"/>
                <w:sz w:val="20"/>
                <w:szCs w:val="20"/>
              </w:rPr>
              <w:t xml:space="preserve">🔴 Haute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3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créer un emplacement en lui donnant un nom libre (ex. 'Placard cuisine').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choisir une icône ou une couleur pour identifier visuellement l'emplacement.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 nombre d'emplacements n'est pas limité.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emplacement créé apparaît immédiatement dans la liste des emplacements du foyer.</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Deux emplacements ne peuvent pas avoir le même nom au sein d'un foyer.</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création d'un emplacement sans nom est impossible — un message d'erreur s'affiche.</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Modèle : Location { id, name, icon, color, householdId }. Accessible via l'API REST GET/POST /locations.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US-02 — Modifier / Supprimer un emplacement</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membre du foyer, je veux pouvoir renommer ou supprimer un emplacement afin de maintenir ma liste à jour.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D35400"/>
                <w:sz w:val="20"/>
                <w:szCs w:val="20"/>
              </w:rPr>
              <w:t xml:space="preserve">🟠 Moyenne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2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modifier le nom, l'icône et la couleur d'un emplacement existant.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suppression d'un emplacement demande une confirmation avant action.</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Si l'emplacement contient des produits, l'utilisateur est averti et peut choisir de réaffecter ou supprimer les produits.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emplacement supprimé disparaît de toutes les vues en temps réel.</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2 — Scan de ticket de caisse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US-03 — Scanner un ticket de caisse</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prendre une photo de mon ticket de caisse afin que les produits soient automatiquement ajoutés à mon inventaire.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C0392B"/>
                <w:sz w:val="20"/>
                <w:szCs w:val="20"/>
              </w:rPr>
              <w:t xml:space="preserve">🔴 Haute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8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L'application permet d'importer une photo depuis la galerie ou de prendre une photo directement.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L'OCR (reconnaissance de texte) extrait la liste des produits, quantités et prix depuis le ticket.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écran de confirmation affiche les produits détectés avant l'ajout définitif.</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corriger un produit mal reconnu (nom, quantité, prix) avant validation.</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produits non reconnus sont signalés et peuvent être ajoutés manuellement.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L'ajout est confirmé par une notification visuelle (toast ou snackbar).</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En cas d'échec total de la lecture, un message d'erreur clair est affiché.</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Utiliser un service OCR (ex. Google Vision API ou Tesseract.js). Prévoir un fallback de saisie manuelle.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US-04 — Récupérer les prix depuis le ticket</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que les prix des produits soient automatiquement extraits du ticket afin de suivre mes dépenses sans saisie manuelle.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C0392B"/>
                <w:sz w:val="20"/>
                <w:szCs w:val="20"/>
              </w:rPr>
              <w:t xml:space="preserve">🔴 Haute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5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 prix unitaire de chaque produit est extrait du ticket lors du scan.</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Si un prix n'est pas détecté, le champ reste vide et l'utilisateur peut le renseigner manuellement.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 prix est associé à l'entrée du produit dans l'historique des achats.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devise est automatiquement définie selon la locale de l'application (€ par défaut).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 total du ticket est affiché à titre informatif après scan.</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3 — Calcul automatique des dates de péremption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US-05 — Estimer la date de péremption d'un produit</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que l'application calcule automatiquement une date de péremption estimée pour chaque produit ajouté afin d'éviter le gaspillage alimentaire.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C0392B"/>
                <w:sz w:val="20"/>
                <w:szCs w:val="20"/>
              </w:rPr>
              <w:t xml:space="preserve">🔴 Haute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5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À l'ajout d'un produit, une durée de conservation standard est attribuée selon sa catégorie (ex. lait frais : 7 jours, conserve : 2 ans, yaourt : 21 jours).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date de péremption estimée est calculée à partir de la date d'achat + durée standard.</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Si le ticket contient déjà une date de péremption imprimée, elle est prioritaire sur l'estimation.</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ajuster manuellement la date estimée.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source de la date (ticket / estimation / manuelle) est indiquée visuellement.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durées de conservation sont basées sur des données de référence (ex. ANSES, USDA).</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Créer une table de référence 'productCategories' avec durée de conservation moyenne par catégorie. Permettre sa mise à jour admin.</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4 — Suggestions de recettes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US-06 — Générer des recettes selon les produits disponibles</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recevoir des suggestions de recettes basées sur les produits que j'ai dans mes placards afin de cuisiner sans gaspiller.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C0392B"/>
                <w:sz w:val="20"/>
                <w:szCs w:val="20"/>
              </w:rPr>
              <w:t xml:space="preserve">🔴 Haute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8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L'application affiche des recettes réalisables avec au moins 70% des ingrédients disponibles.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Chaque recette affiche une photo, le nom, le temps de préparation et les ingrédients manquants.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recettes sont triées par pertinence (max d'ingrédients disponibles en premier).</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produits proches de la péremption sont mis en avant dans les suggestions.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filtrer les recettes (végétarien, sans gluten, rapide, etc.).</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bouton 'J'ai cuisiné ça' permet de déduire les ingrédients utilisés de l'inventaire.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photos des recettes sont affichées via une API (ex. Spoonacular, TheMealDB).</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Intégrer une API de recettes externe (Spoonacular ou TheMealDB). Stocker les recettes favorites en local.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US-07 — Afficher le détail d'une recette</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consulter le détail d'une recette (ingrédients, étapes, photos) afin de suivre les instructions directement depuis l'app.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D35400"/>
                <w:sz w:val="20"/>
                <w:szCs w:val="20"/>
              </w:rPr>
              <w:t xml:space="preserve">🟠 Moyenne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3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page détail affiche : photo(s), liste des ingrédients avec quantités, étapes de préparation numérotées.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ingrédients disponibles dans l'inventaire sont mis en vert, les manquants en rouge.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sauvegarder une recette en favori.</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recette est lisible en mode offline si elle a déjà été consultée.</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5 — Gestion des coûts et partage des dépenses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US-08 — Calculer et répartir les coûts entre membres du foyer</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membre du foyer, je veux pouvoir partager les dépenses alimentaires entre les membres afin de savoir qui doit quoi à qui (style Splitwise).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D35400"/>
                <w:sz w:val="20"/>
                <w:szCs w:val="20"/>
              </w:rPr>
              <w:t xml:space="preserve">🟠 Moyenne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8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Lors d'un achat (scan de ticket), l'utilisateur peut assigner les produits à un ou plusieurs membres.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L'application calcule automatiquement la part de chaque membre.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tableau de bord 'Dépenses' affiche les totaux par personne et le solde (qui doit combien à qui).</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membre peut marquer une dette comme 'remboursée'.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L'historique des transactions est consultable par période (semaine, mois).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calculs tiennent compte des partages inégaux (ex. 60%/40%).</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Modèles : Transaction, Split, Balance. Algorithme de simplification des dettes (comme Splitwise).</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6 — Gestion des membres du foyer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US-09 — Créer et gérer un foyer avec plusieurs membres</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créer un foyer et y inviter d'autres membres afin de gérer l'inventaire et les dépenses de façon collaborative.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C0392B"/>
                <w:sz w:val="20"/>
                <w:szCs w:val="20"/>
              </w:rPr>
              <w:t xml:space="preserve">🔴 Haute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5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utilisateur peut créer un foyer et en devenir l'administrateur.</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L'administrateur peut inviter des membres via leur adresse e-mail ou un lien d'invitation.</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membre invité reçoit un e-mail/notification et peut accepter ou refuser.</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L'administrateur peut retirer un membre ou modifier ses droits (lecture seule / éditeur).</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Chaque foyer possède un nom personnalisable.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utilisateur peut appartenir à plusieurs foyers et switcher entre eux.</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suppression d'un foyer est irréversible et requiert une confirmation explicite.</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Modèles : Household, HouseholdMember { role: admin | editor | viewer }.</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7 — Photos et visuels des produits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US-10 — Afficher une photo pour chaque produit</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voir une photo associée à chaque produit dans mon inventaire afin d'identifier visuellement mes aliments facilement.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D35400"/>
                <w:sz w:val="20"/>
                <w:szCs w:val="20"/>
              </w:rPr>
              <w:t xml:space="preserve">🟠 Moyenne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5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Lors de l'ajout d'un produit, une image est automatiquement recherchée via une API (ex. Open Food Facts, Unsplash Food).</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Si aucune image n'est trouvée, une illustration générique par catégorie est affichée.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remplacer l'image automatique par une photo personnalisée.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images s'affichent dans les listes, les fiches produit et les suggestions de recettes.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 chargement des images est optimisé (lazy loading, cache).</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API suggérée : Open Food Facts (open source, base de données alimentaire mondiale).</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8 — Notifications de péremption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US-11 — Recevoir une notification avant péremption</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être notifié lorsqu'un produit s'apprête à périmer afin de l'utiliser avant qu'il soit trop tard.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C0392B"/>
                <w:sz w:val="20"/>
                <w:szCs w:val="20"/>
              </w:rPr>
              <w:t xml:space="preserve">🔴 Haute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5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reçoit une notification push (ou e-mail) X jours avant la péremption d'un produit.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 délai de notification est configurable par l'utilisateur (par défaut : 3 jours avant).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notification indique le nom du produit, la date de péremption et l'emplacement.</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résumé quotidien des produits proches de la péremption peut être activé.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produits déjà périmés sont mis en évidence dans l'inventaire (badge rouge).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désactiver les notifications globalement ou par catégorie de produit.</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Utiliser un service de notifications push (Firebase Cloud Messaging ou Web Push API). Prévoir un job CRON quotidien.</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EPIC 9 — Fonctionnalités complémentaires (Bonus)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US-12 — Liste de courses automatique</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générer automatiquement une liste de courses basée sur les produits manquants ou épuisés afin de ne rien oublier lors de mes achats.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D35400"/>
                <w:sz w:val="20"/>
                <w:szCs w:val="20"/>
              </w:rPr>
              <w:t xml:space="preserve">🟠 Moyenne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5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produits dont le stock est à zéro peuvent être ajoutés en un clic à la liste de courses.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ajouter manuellement des articles à la liste.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liste est partagée en temps réel avec tous les membres du foyer.</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articles cochés (achetés) peuvent être automatiquement transférés dans l'inventaire.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liste peut être exportée ou partagée (copier-coller, partage natif).</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US-13 — Statistiques de consommation</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consulter des statistiques sur mes habitudes alimentaires et mes dépenses afin de mieux gérer mon budget et réduire le gaspillage.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27AE60"/>
                <w:sz w:val="20"/>
                <w:szCs w:val="20"/>
              </w:rPr>
              <w:t xml:space="preserve">🟢 Basse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5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tableau de bord affiche : total dépensé ce mois, nombre de produits périmés, catégories les plus achetées.</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Des graphiques (camembert, barres) visualisent la répartition des dépenses par catégorie.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L'utilisateur peut filtrer par période (semaine / mois / année).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données sont exportables en CSV.</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US-14 — Mode hors-ligne</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pouvoir consulter mon inventaire sans connexion internet afin d'accéder à mes données même en zone sans réseau.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27AE60"/>
                <w:sz w:val="20"/>
                <w:szCs w:val="20"/>
              </w:rPr>
              <w:t xml:space="preserve">🟢 Basse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8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L'inventaire, les emplacements et les recettes favorites sont accessibles hors-ligne.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modifications effectuées hors-ligne sont synchronisées automatiquement à la reconnexion.</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 indicateur visuel signale que l'application est en mode hors-ligne.</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Les scans de tickets nécessitent une connexion et sont désactivés hors-ligne.</w:t>
            </w:r>
          </w:p>
        </w:tc>
      </w:tr>
      <w:tr>
        <w:tc>
          <w:tcPr>
            <w:tcW w:type="dxa" w:w="9360"/>
            <w:gridSpan w:val="3"/>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C45C00"/>
                <w:sz w:val="20"/>
                <w:szCs w:val="20"/>
              </w:rPr>
              <w:t xml:space="preserve">📝 Notes techniques : </w:t>
            </w:r>
            <w:r>
              <w:rPr>
                <w:rFonts w:ascii="Arial" w:cs="Arial" w:eastAsia="Arial" w:hAnsi="Arial"/>
                <w:i/>
                <w:iCs/>
                <w:color w:val="2C2C2C"/>
                <w:sz w:val="20"/>
                <w:szCs w:val="20"/>
              </w:rPr>
              <w:t xml:space="preserve">Utiliser un Service Worker + IndexedDB ou React Query avec persistence.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E5C9B" w:val="clear"/>
            <w:tcMar>
              <w:top w:type="dxa" w:w="100"/>
              <w:left w:type="dxa" w:w="150"/>
              <w:bottom w:type="dxa" w:w="100"/>
              <w:right w:type="dxa" w:w="150"/>
            </w:tcMar>
          </w:tcPr>
          <w:p>
            <w:r>
              <w:rPr>
                <w:rFonts w:ascii="Arial" w:cs="Arial" w:eastAsia="Arial" w:hAnsi="Arial"/>
                <w:b/>
                <w:bCs/>
                <w:color w:val="FFFFFF"/>
                <w:sz w:val="24"/>
                <w:szCs w:val="24"/>
              </w:rPr>
              <w:t xml:space="preserve">US-15 — Recherche et filtres dans l'inventaire</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2C2C2C"/>
                <w:sz w:val="22"/>
                <w:szCs w:val="22"/>
              </w:rPr>
              <w:t xml:space="preserve">📋 En tant que </w:t>
            </w:r>
            <w:r>
              <w:rPr>
                <w:rFonts w:ascii="Arial" w:cs="Arial" w:eastAsia="Arial" w:hAnsi="Arial"/>
                <w:i/>
                <w:iCs/>
                <w:color w:val="2C2C2C"/>
                <w:sz w:val="22"/>
                <w:szCs w:val="22"/>
              </w:rPr>
              <w:t xml:space="preserve">utilisateur, je veux pouvoir rechercher et filtrer les produits de mon inventaire afin de trouver rapidement ce que je cherche.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Priorité : </w:t>
            </w:r>
            <w:r>
              <w:rPr>
                <w:rFonts w:ascii="Arial" w:cs="Arial" w:eastAsia="Arial" w:hAnsi="Arial"/>
                <w:color w:val="D35400"/>
                <w:sz w:val="20"/>
                <w:szCs w:val="20"/>
              </w:rPr>
              <w:t xml:space="preserve">🟠 Moyenne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Effort : </w:t>
            </w:r>
            <w:r>
              <w:rPr>
                <w:rFonts w:ascii="Arial" w:cs="Arial" w:eastAsia="Arial" w:hAnsi="Arial"/>
                <w:color w:val="2C2C2C"/>
                <w:sz w:val="20"/>
                <w:szCs w:val="20"/>
              </w:rPr>
              <w:t xml:space="preserve">3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C2C2C"/>
                <w:sz w:val="20"/>
                <w:szCs w:val="20"/>
              </w:rPr>
              <w:t xml:space="preserve">Statut : </w:t>
            </w:r>
            <w:r>
              <w:rPr>
                <w:rFonts w:ascii="Arial" w:cs="Arial" w:eastAsia="Arial" w:hAnsi="Arial"/>
                <w:color w:val="888888"/>
                <w:sz w:val="20"/>
                <w:szCs w:val="20"/>
              </w:rPr>
              <w:t xml:space="preserve">À faire</w:t>
            </w:r>
          </w:p>
        </w:tc>
      </w:tr>
      <w:tr>
        <w:tc>
          <w:tcPr>
            <w:tcW w:type="dxa" w:w="9360"/>
            <w:gridSpan w:val="3"/>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2"/>
                <w:szCs w:val="22"/>
              </w:rPr>
              <w:t xml:space="preserve">✅ Critères d'acceptabilité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Une barre de recherche permet de filtrer les produits par nom en temps réel.</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Des filtres sont disponibles : emplacement, catégorie, bientôt périmé, déjà périmé.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Le tri est possible par : date de péremption, date d'ajout, nom, quantité.</w:t>
            </w:r>
          </w:p>
        </w:tc>
      </w:tr>
      <w:tr>
        <w:tc>
          <w:tcPr>
            <w:tcW w:type="dxa" w:w="9360"/>
            <w:gridSpan w:val="3"/>
            <w:tcBorders>
              <w:top w:val="single" w:color="CCCCCC" w:sz="1"/>
              <w:left w:val="single" w:color="CCCCCC" w:sz="1"/>
              <w:bottom w:val="single" w:color="CCCCCC" w:sz="1"/>
              <w:right w:val="single" w:color="CCCCCC" w:sz="1"/>
            </w:tcBorders>
            <w:tcMar>
              <w:top w:type="dxa" w:w="60"/>
              <w:left w:type="dxa" w:w="200"/>
              <w:bottom w:type="dxa" w:w="60"/>
              <w:right w:type="dxa" w:w="150"/>
            </w:tcMar>
          </w:tcPr>
          <w:p>
            <w:pPr>
              <w:pStyle w:val="ListParagraph"/>
              <w:numPr>
                <w:ilvl w:val="0"/>
                <w:numId w:val="2"/>
              </w:numPr>
            </w:pPr>
            <w:r>
              <w:rPr>
                <w:rFonts w:ascii="Arial" w:cs="Arial" w:eastAsia="Arial" w:hAnsi="Arial"/>
                <w:color w:val="2C2C2C"/>
                <w:sz w:val="21"/>
                <w:szCs w:val="21"/>
              </w:rPr>
              <w:t xml:space="preserve">La recherche est insensible à la casse et aux accents.</w:t>
            </w:r>
          </w:p>
        </w:tc>
      </w:tr>
    </w:tbl>
    <w:p>
      <w:pPr>
        <w:spacing w:after="0" w:before="200"/>
      </w:pPr>
      <w:r>
        <w:t xml:space="preserve"/>
      </w:r>
    </w:p>
    <w:p>
      <w:pPr>
        <w:pBdr>
          <w:bottom w:val="single" w:color="1E5C9B" w:sz="4" w:space="1"/>
        </w:pBdr>
        <w:spacing w:after="100" w:before="100"/>
      </w:pPr>
      <w:r>
        <w:t xml:space="preserve"/>
      </w:r>
    </w:p>
    <w:p>
      <w:pPr>
        <w:pStyle w:val="Heading1"/>
        <w:spacing w:after="200" w:before="400"/>
      </w:pPr>
      <w:r>
        <w:rPr>
          <w:rFonts w:ascii="Arial" w:cs="Arial" w:eastAsia="Arial" w:hAnsi="Arial"/>
          <w:b/>
          <w:bCs/>
          <w:color w:val="1E5C9B"/>
          <w:sz w:val="32"/>
          <w:szCs w:val="32"/>
        </w:rPr>
        <w:t xml:space="preserve">Récapitulatif des User Stories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1230"/>
        <w:gridCol w:w="1230"/>
      </w:tblGrid>
      <w:tr>
        <w:tc>
          <w:tcPr>
            <w:tcW w:type="dxa" w:w="1200"/>
            <w:tcBorders>
              <w:top w:val="single" w:color="CCCCCC" w:sz="1"/>
              <w:left w:val="single" w:color="CCCCCC" w:sz="1"/>
              <w:bottom w:val="single" w:color="CCCCCC" w:sz="1"/>
              <w:right w:val="single" w:color="CCCCCC" w:sz="1"/>
            </w:tcBorders>
            <w:shd w:fill="1E5C9B"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E5C9B" w:val="clear"/>
            <w:tcMar>
              <w:top w:type="dxa" w:w="80"/>
              <w:left w:type="dxa" w:w="100"/>
              <w:bottom w:type="dxa" w:w="80"/>
              <w:right w:type="dxa" w:w="100"/>
            </w:tcMar>
          </w:tcPr>
          <w:p>
            <w:r>
              <w:rPr>
                <w:rFonts w:ascii="Arial" w:cs="Arial" w:eastAsia="Arial" w:hAnsi="Arial"/>
                <w:b/>
                <w:bCs/>
                <w:color w:val="FFFFFF"/>
                <w:sz w:val="20"/>
                <w:szCs w:val="20"/>
              </w:rPr>
              <w:t xml:space="preserve">Titre</w:t>
            </w:r>
          </w:p>
        </w:tc>
        <w:tc>
          <w:tcPr>
            <w:tcW w:type="dxa" w:w="1500"/>
            <w:tcBorders>
              <w:top w:val="single" w:color="CCCCCC" w:sz="1"/>
              <w:left w:val="single" w:color="CCCCCC" w:sz="1"/>
              <w:bottom w:val="single" w:color="CCCCCC" w:sz="1"/>
              <w:right w:val="single" w:color="CCCCCC" w:sz="1"/>
            </w:tcBorders>
            <w:shd w:fill="1E5C9B" w:val="clear"/>
            <w:tcMar>
              <w:top w:type="dxa" w:w="80"/>
              <w:left w:type="dxa" w:w="100"/>
              <w:bottom w:type="dxa" w:w="80"/>
              <w:right w:type="dxa" w:w="100"/>
            </w:tcMar>
          </w:tcPr>
          <w:p>
            <w:r>
              <w:rPr>
                <w:rFonts w:ascii="Arial" w:cs="Arial" w:eastAsia="Arial" w:hAnsi="Arial"/>
                <w:b/>
                <w:bCs/>
                <w:color w:val="FFFFFF"/>
                <w:sz w:val="20"/>
                <w:szCs w:val="20"/>
              </w:rPr>
              <w:t xml:space="preserve">Priorité</w:t>
            </w:r>
          </w:p>
        </w:tc>
        <w:tc>
          <w:tcPr>
            <w:tcW w:type="dxa" w:w="1230"/>
            <w:tcBorders>
              <w:top w:val="single" w:color="CCCCCC" w:sz="1"/>
              <w:left w:val="single" w:color="CCCCCC" w:sz="1"/>
              <w:bottom w:val="single" w:color="CCCCCC" w:sz="1"/>
              <w:right w:val="single" w:color="CCCCCC" w:sz="1"/>
            </w:tcBorders>
            <w:shd w:fill="1E5C9B" w:val="clear"/>
            <w:tcMar>
              <w:top w:type="dxa" w:w="80"/>
              <w:left w:type="dxa" w:w="100"/>
              <w:bottom w:type="dxa" w:w="80"/>
              <w:right w:type="dxa" w:w="100"/>
            </w:tcMar>
          </w:tcPr>
          <w:p>
            <w:r>
              <w:rPr>
                <w:rFonts w:ascii="Arial" w:cs="Arial" w:eastAsia="Arial" w:hAnsi="Arial"/>
                <w:b/>
                <w:bCs/>
                <w:color w:val="FFFFFF"/>
                <w:sz w:val="20"/>
                <w:szCs w:val="20"/>
              </w:rPr>
              <w:t xml:space="preserve">Effort</w:t>
            </w:r>
          </w:p>
        </w:tc>
        <w:tc>
          <w:tcPr>
            <w:tcW w:type="dxa" w:w="1230"/>
            <w:tcBorders>
              <w:top w:val="single" w:color="CCCCCC" w:sz="1"/>
              <w:left w:val="single" w:color="CCCCCC" w:sz="1"/>
              <w:bottom w:val="single" w:color="CCCCCC" w:sz="1"/>
              <w:right w:val="single" w:color="CCCCCC" w:sz="1"/>
            </w:tcBorders>
            <w:shd w:fill="1E5C9B" w:val="clear"/>
            <w:tcMar>
              <w:top w:type="dxa" w:w="80"/>
              <w:left w:type="dxa" w:w="100"/>
              <w:bottom w:type="dxa" w:w="80"/>
              <w:right w:type="dxa" w:w="100"/>
            </w:tcMar>
          </w:tcPr>
          <w:p>
            <w:r>
              <w:rPr>
                <w:rFonts w:ascii="Arial" w:cs="Arial" w:eastAsia="Arial" w:hAnsi="Arial"/>
                <w:b/>
                <w:bCs/>
                <w:color w:val="FFFFFF"/>
                <w:sz w:val="20"/>
                <w:szCs w:val="20"/>
              </w:rPr>
              <w:t xml:space="preserve">EPIC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US-01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Créer un emplacement personnalisé</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 Haute</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3 pts</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EPIC 1</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US-02</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Modifier / Supprimer un emplacement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 Moyenne</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2 pts</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EPIC 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US-03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Scanner un ticket de caisse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 Haute</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8 pts</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EPIC 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US-04</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Récupérer les prix depuis le ticket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 Haute</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5 pts</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EPIC 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US-05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Estimer la date de péremption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 Haute</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5 pts</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EPIC 3</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US-06</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Générer des recettes selon les produits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 Haute</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8 pts</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EPIC 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US-07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Afficher le détail d'une recette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 Moyenne</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3 pts</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EPIC 4</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US-08</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Calculer et répartir les coûts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 Moyenne</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8 pts</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EPIC 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US-09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Créer et gérer un foyer multi-membres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 Haute</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5 pts</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EPIC 6</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US-10</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Afficher une photo pour chaque produit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 Moyenne</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5 pts</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EPIC 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US-11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Notifications avant péremption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 Haute</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5 pts</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EPIC 8</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US-12</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Liste de courses automatique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 Moyenne</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5 pts</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EPIC 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US-13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Statistiques de consommation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 Basse</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5 pts</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EPIC 9</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US-14</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Mode hors-ligne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 Basse</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8 pts</w:t>
            </w:r>
          </w:p>
        </w:tc>
        <w:tc>
          <w:tcPr>
            <w:tcW w:type="dxa" w:w="12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C2C2C"/>
                <w:sz w:val="20"/>
                <w:szCs w:val="20"/>
              </w:rPr>
              <w:t xml:space="preserve">EPIC 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US-15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Recherche et filtres dans l'inventaire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 Moyenne</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3 pts</w:t>
            </w:r>
          </w:p>
        </w:tc>
        <w:tc>
          <w:tcPr>
            <w:tcW w:type="dxa" w:w="12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20"/>
                <w:szCs w:val="20"/>
              </w:rPr>
              <w:t xml:space="preserve">EPIC 9</w:t>
            </w:r>
          </w:p>
        </w:tc>
      </w:tr>
    </w:tbl>
    <w:p>
      <w:pPr>
        <w:spacing w:after="0" w:before="200"/>
      </w:pPr>
      <w:r>
        <w:t xml:space="preserve"/>
      </w:r>
    </w:p>
    <w:p>
      <w:pPr>
        <w:spacing w:after="60" w:before="60"/>
      </w:pPr>
      <w:r>
        <w:rPr>
          <w:rFonts w:ascii="Arial" w:cs="Arial" w:eastAsia="Arial" w:hAnsi="Arial"/>
          <w:i/>
          <w:iCs/>
          <w:color w:val="888888"/>
          <w:sz w:val="22"/>
          <w:szCs w:val="22"/>
        </w:rPr>
        <w:t xml:space="preserve">Total : 15 User Stories  •  Effort total estimé : 84 points  •  mars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5C9B"/>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2026-03-13T09:26:11.853Z</dcterms:created>
  <dcterms:modified xsi:type="dcterms:W3CDTF">2026-03-13T09:26:11.853Z</dcterms:modified>
</cp:coreProperties>
</file>

<file path=docProps/custom.xml><?xml version="1.0" encoding="utf-8"?>
<Properties xmlns="http://schemas.openxmlformats.org/officeDocument/2006/custom-properties" xmlns:vt="http://schemas.openxmlformats.org/officeDocument/2006/docPropsVTypes"/>
</file>