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before="200" w:after="80" w:line="360" w:lineRule="auto"/>
        <w:jc w:val="both"/>
        <w:rPr>
          <w:rFonts w:ascii="Ubuntu" w:hAnsi="Ubuntu" w:cs="Ubuntu"/>
        </w:rPr>
      </w:pPr>
      <w:r>
        <w:rPr>
          <w:rFonts w:ascii="Ubuntu" w:hAnsi="Ubuntu" w:cs="Ubuntu"/>
          <w:b/>
          <w:bCs/>
          <w:color w:val="1B4F72"/>
          <w:sz w:val="32"/>
          <w:szCs w:val="32"/>
        </w:rPr>
        <w:t xml:space="preserve">PROPUESTA DE ARQUITECTURA</w:t>
      </w:r>
    </w:p>
    <w:p>
      <w:pPr>
        <w:spacing w:after="300" w:line="360" w:lineRule="auto"/>
        <w:jc w:val="both"/>
        <w:rPr>
          <w:rFonts w:ascii="Ubuntu" w:hAnsi="Ubuntu" w:cs="Ubuntu"/>
        </w:rPr>
      </w:pPr>
      <w:r>
        <w:rPr>
          <w:rFonts w:ascii="Ubuntu" w:hAnsi="Ubuntu" w:cs="Ubuntu"/>
          <w:color w:val="2874A6"/>
          <w:sz w:val="24"/>
          <w:szCs w:val="24"/>
        </w:rPr>
        <w:t xml:space="preserve">Despliegue de Software SaaS – Fase Inicial</w:t>
      </w:r>
    </w:p>
    <w:p>
      <w:pPr>
        <w:pStyle w:val="Heading1"/>
        <w:spacing w:line="360" w:lineRule="auto"/>
        <w:jc w:val="both"/>
        <w:rPr>
          <w:rFonts w:ascii="Ubuntu" w:hAnsi="Ubuntu" w:cs="Ubuntu"/>
          <w:b/>
          <w:bCs/>
        </w:rPr>
      </w:pPr>
      <w:r>
        <w:rPr>
          <w:rFonts w:ascii="Ubuntu" w:hAnsi="Ubuntu" w:cs="Ubuntu"/>
          <w:b/>
          <w:bCs/>
        </w:rPr>
        <w:t xml:space="preserve">1. Objetivo</w:t>
      </w:r>
    </w:p>
    <w:p>
      <w:pPr>
        <w:spacing w:after="12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Definir la arquitectura técnica y la estimación de costos para el despliegue de un software SaaS simple pero completo, con las siguientes características: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Acceso público mediante dominio propio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Comunicación segura mediante HTTPS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Ambiente de Producción y ambiente de Pruebas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Base de datos y aplicación ejecutándose en la misma instancia (en esta fase inicial)</w:t>
      </w:r>
    </w:p>
    <w:p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Bajo costo de operación y posibilidad de escalar en el futuro</w:t>
      </w:r>
    </w:p>
    <w:p>
      <w:pPr>
        <w:pStyle w:val="Heading1"/>
        <w:spacing w:line="360" w:lineRule="auto"/>
        <w:jc w:val="both"/>
        <w:rPr>
          <w:rFonts w:ascii="Ubuntu" w:hAnsi="Ubuntu" w:cs="Ubuntu"/>
          <w:b/>
          <w:bCs/>
        </w:rPr>
      </w:pPr>
      <w:r>
        <w:rPr>
          <w:rFonts w:ascii="Ubuntu" w:hAnsi="Ubuntu" w:cs="Ubuntu"/>
          <w:b/>
          <w:bCs/>
        </w:rPr>
        <w:t xml:space="preserve">2. Arquitectura propuesta (Fase 1)</w:t>
      </w:r>
    </w:p>
    <w:p>
      <w:pPr>
        <w:spacing w:after="12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Se utilizarán dos máquinas virtuales independientes: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800"/>
        <w:gridCol w:w="5080"/>
      </w:tblGrid>
      <w:tr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bCs/>
                <w:color w:val="FFFFFF"/>
                <w:sz w:val="24"/>
                <w:szCs w:val="24"/>
              </w:rPr>
              <w:t xml:space="preserve">Ambiente</w:t>
            </w:r>
          </w:p>
        </w:tc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bCs/>
                <w:color w:val="FFFFFF"/>
                <w:sz w:val="24"/>
                <w:szCs w:val="24"/>
              </w:rPr>
              <w:t xml:space="preserve">Recurso</w:t>
            </w:r>
          </w:p>
        </w:tc>
        <w:tc>
          <w:tcPr>
            <w:tcW w:w="50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bCs/>
                <w:sz w:val="24"/>
                <w:szCs w:val="24"/>
              </w:rPr>
              <w:t xml:space="preserve">Producción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1 Máquina Virtual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Aplicación + Base de datos + Nginx. Recursos: 1-2 vCPU / 2 GB RAM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bCs/>
                <w:sz w:val="24"/>
                <w:szCs w:val="24"/>
              </w:rPr>
              <w:t xml:space="preserve">Pruebas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1 Máquina Virtual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Réplica del ambiente de producción para pruebas. Recursos: 1 vCPU / 1-2 GB RAM</w:t>
            </w:r>
          </w:p>
        </w:tc>
      </w:tr>
    </w:tbl>
    <w:p>
      <w:pPr>
        <w:spacing w:before="160" w:after="8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Notas: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La base de datos (PostgreSQL o MySQL) se instalará dentro de cada máquina virtual.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Ambas instancias tendrán dirección IP pública y permanecerán encendidas de forma continua.</w:t>
      </w:r>
    </w:p>
    <w:p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En una fase posterior se podrá separar la base de datos a un servicio administrado si el crecimiento del proyecto lo requiere.</w:t>
      </w:r>
    </w:p>
    <w:p>
      <w:pPr>
        <w:pStyle w:val="Heading1"/>
        <w:spacing w:line="360" w:lineRule="auto"/>
        <w:jc w:val="both"/>
        <w:rPr>
          <w:rFonts w:ascii="Ubuntu" w:hAnsi="Ubuntu" w:cs="Ubuntu"/>
          <w:b/>
          <w:bCs/>
        </w:rPr>
      </w:pPr>
      <w:r>
        <w:rPr>
          <w:rFonts w:ascii="Ubuntu" w:hAnsi="Ubuntu" w:cs="Ubuntu"/>
          <w:b/>
          <w:bCs/>
        </w:rPr>
        <w:t xml:space="preserve">3. Proveedor de nube</w:t>
      </w:r>
    </w:p>
    <w:p>
      <w:pPr>
        <w:spacing w:after="12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Microsoft Azure</w:t>
      </w:r>
      <w:r>
        <w:rPr>
          <w:rFonts w:ascii="Ubuntu" w:hAnsi="Ubuntu" w:cs="Ubuntu"/>
          <w:sz w:val="24"/>
          <w:szCs w:val="24"/>
        </w:rPr>
        <w:t xml:space="preserve"> (utilizando el crédito de Azure for Students).</w:t>
      </w:r>
    </w:p>
    <w:p>
      <w:pPr>
        <w:spacing w:after="120" w:line="360" w:lineRule="auto"/>
        <w:jc w:val="both"/>
        <w:rPr>
          <w:rFonts w:ascii="Ubuntu" w:hAnsi="Ubuntu" w:cs="Ubuntu"/>
        </w:rPr>
      </w:pPr>
      <w:r>
        <w:rPr>
          <w:rFonts w:ascii="Ubuntu" w:hAnsi="Ubuntu" w:cs="Ubuntu"/>
        </w:rPr>
        <w:drawing>
          <wp:inline distT="0" distB="0" distL="0" distR="0">
            <wp:extent cx="6492240" cy="4189933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18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both"/>
        <w:rPr>
          <w:rFonts w:ascii="Ubuntu" w:hAnsi="Ubuntu" w:cs="Ubuntu"/>
        </w:rPr>
      </w:pPr>
    </w:p>
    <w:p>
      <w:pPr>
        <w:spacing w:after="120" w:line="360" w:lineRule="auto"/>
        <w:jc w:val="both"/>
        <w:rPr>
          <w:rFonts w:ascii="Ubuntu" w:hAnsi="Ubuntu" w:cs="Ubuntu"/>
        </w:rPr>
      </w:pPr>
    </w:p>
    <w:p>
      <w:pPr>
        <w:spacing w:after="80" w:line="360" w:lineRule="auto"/>
        <w:jc w:val="both"/>
        <w:rPr>
          <w:rFonts w:ascii="Ubuntu" w:hAnsi="Ubuntu" w:cs="Ubuntu"/>
          <w:b/>
          <w:bCs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Razones de la elección: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Disponibilidad de crédito de estudiante ($100 USD por año).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Facilidad y estabilidad para la creación de máquinas virtuales.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Suficiente capacidad para iniciar el proyecto sin costo inmediato.</w:t>
      </w:r>
    </w:p>
    <w:p>
      <w:pPr>
        <w:spacing w:after="16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Alternativa futura: </w:t>
      </w:r>
      <w:r>
        <w:rPr>
          <w:rFonts w:ascii="Ubuntu" w:hAnsi="Ubuntu" w:cs="Ubuntu"/>
          <w:sz w:val="24"/>
          <w:szCs w:val="24"/>
        </w:rPr>
        <w:t xml:space="preserve">Oracle Cloud Infrastructure (Pay As You Go), en caso de que se busque optimizar costos a largo plazo.</w:t>
      </w:r>
    </w:p>
    <w:p>
      <w:pPr>
        <w:pStyle w:val="Heading1"/>
        <w:spacing w:line="360" w:lineRule="auto"/>
        <w:jc w:val="both"/>
        <w:rPr>
          <w:rFonts w:ascii="Ubuntu" w:hAnsi="Ubuntu" w:cs="Ubuntu"/>
          <w:b/>
          <w:bCs/>
        </w:rPr>
      </w:pPr>
      <w:r>
        <w:rPr>
          <w:rFonts w:ascii="Ubuntu" w:hAnsi="Ubuntu" w:cs="Ubuntu"/>
          <w:b/>
          <w:bCs/>
        </w:rPr>
        <w:t xml:space="preserve">4. Estimación de costos (Azure)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2800"/>
        <w:gridCol w:w="2780"/>
      </w:tblGrid>
      <w:tr>
        <w:tc>
          <w:tcPr>
            <w:tcW w:w="4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Concepto</w:t>
            </w:r>
          </w:p>
        </w:tc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Costo mensual estimado</w:t>
            </w:r>
          </w:p>
        </w:tc>
        <w:tc>
          <w:tcPr>
            <w:tcW w:w="27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b/>
                <w:bCs/>
                <w:color w:val="FFFFFF"/>
                <w:sz w:val="21"/>
                <w:szCs w:val="21"/>
              </w:rPr>
              <w:t xml:space="preserve">Observaciones</w:t>
            </w:r>
          </w:p>
        </w:tc>
      </w:tr>
      <w:t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VM Producción (B1s / B2ats_v2)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$8 – $15 USD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1-2 vCPU / 1-2 GB</w:t>
            </w:r>
          </w:p>
        </w:tc>
      </w:tr>
      <w:t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VM Pruebas (B1s)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$7 – $12 USD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Más pequeña</w:t>
            </w:r>
          </w:p>
        </w:tc>
      </w:tr>
      <w:t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Discos (30-50 GB c/u)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$3 – $6 USD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</w:p>
        </w:tc>
      </w:tr>
      <w:t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IPs públicas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$3 – $5 USD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</w:p>
        </w:tc>
      </w:tr>
      <w:t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Tráfico de red (bajo volumen)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$0 – $4 USD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</w:p>
        </w:tc>
      </w:tr>
      <w:t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Total estimado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b/>
                <w:bCs/>
                <w:sz w:val="21"/>
                <w:szCs w:val="21"/>
              </w:rPr>
              <w:t xml:space="preserve">$20 – $40 USD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jc w:val="both"/>
              <w:rPr>
                <w:rFonts w:ascii="Ubuntu" w:hAnsi="Ubuntu" w:cs="Ubuntu"/>
                <w:sz w:val="21"/>
                <w:szCs w:val="21"/>
              </w:rPr>
            </w:pPr>
            <w:r>
              <w:rPr>
                <w:rFonts w:ascii="Ubuntu" w:hAnsi="Ubuntu" w:cs="Ubuntu"/>
                <w:sz w:val="21"/>
                <w:szCs w:val="21"/>
              </w:rPr>
              <w:t xml:space="preserve">Por mes</w:t>
            </w:r>
          </w:p>
        </w:tc>
      </w:tr>
    </w:tbl>
    <w:p>
      <w:pPr>
        <w:spacing w:before="160" w:after="160" w:line="360" w:lineRule="auto"/>
        <w:jc w:val="both"/>
        <w:rPr>
          <w:rFonts w:ascii="Ubuntu" w:hAnsi="Ubuntu" w:cs="Ubuntu"/>
          <w:sz w:val="21"/>
          <w:szCs w:val="21"/>
        </w:rPr>
      </w:pPr>
      <w:r>
        <w:rPr>
          <w:rFonts w:ascii="Ubuntu" w:hAnsi="Ubuntu" w:cs="Ubuntu"/>
          <w:sz w:val="21"/>
          <w:szCs w:val="21"/>
        </w:rPr>
        <w:t xml:space="preserve">Con el crédito de Azure for Students ($100 USD), el proyecto puede operarse sin costo real durante aproximadamente 3 a 5 meses, dependiendo del tamaño final de las máquinas virtuales y del volumen de tráfico.</w:t>
      </w:r>
    </w:p>
    <w:p>
      <w:pPr>
        <w:pStyle w:val="Heading1"/>
        <w:spacing w:line="360" w:lineRule="auto"/>
        <w:jc w:val="both"/>
        <w:rPr>
          <w:rFonts w:ascii="Ubuntu" w:hAnsi="Ubuntu" w:cs="Ubuntu"/>
          <w:b/>
          <w:bCs/>
        </w:rPr>
      </w:pPr>
      <w:r>
        <w:rPr>
          <w:rFonts w:ascii="Ubuntu" w:hAnsi="Ubuntu" w:cs="Ubuntu"/>
          <w:b/>
          <w:bCs/>
        </w:rPr>
        <w:t xml:space="preserve">5. Componentes técnicos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Sistema Operativo: </w:t>
      </w:r>
      <w:r>
        <w:rPr>
          <w:rFonts w:ascii="Ubuntu" w:hAnsi="Ubuntu" w:cs="Ubuntu"/>
          <w:b w:val="0"/>
          <w:bCs w:val="0"/>
          <w:sz w:val="24"/>
          <w:szCs w:val="24"/>
        </w:rPr>
        <w:t xml:space="preserve">Debian (</w:t>
      </w:r>
      <w:r>
        <w:rPr>
          <w:rFonts w:ascii="Ubuntu" w:hAnsi="Ubuntu" w:cs="Ubuntu"/>
          <w:sz w:val="24"/>
          <w:szCs w:val="24"/>
        </w:rPr>
        <w:t xml:space="preserve">Ubuntu 22.04 o 24.04 LTS)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Servidor Web: </w:t>
      </w:r>
      <w:r>
        <w:rPr>
          <w:rFonts w:ascii="Ubuntu" w:hAnsi="Ubuntu" w:cs="Ubuntu"/>
          <w:sz w:val="24"/>
          <w:szCs w:val="24"/>
        </w:rPr>
        <w:t xml:space="preserve">Nginx (como reverse proxy)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Aplicación: </w:t>
      </w:r>
      <w:r>
        <w:rPr>
          <w:rFonts w:ascii="Ubuntu" w:hAnsi="Ubuntu" w:cs="Ubuntu"/>
          <w:sz w:val="24"/>
          <w:szCs w:val="24"/>
        </w:rPr>
        <w:t xml:space="preserve">Según el stack definido para el proyecto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Base de datos: </w:t>
      </w:r>
      <w:r>
        <w:rPr>
          <w:rFonts w:ascii="Ubuntu" w:hAnsi="Ubuntu" w:cs="Ubuntu"/>
          <w:sz w:val="24"/>
          <w:szCs w:val="24"/>
        </w:rPr>
        <w:t xml:space="preserve">PostgreSQL o MySQL instalada localmente en cada máquina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HTTPS: </w:t>
      </w:r>
      <w:r>
        <w:rPr>
          <w:rFonts w:ascii="Ubuntu" w:hAnsi="Ubuntu" w:cs="Ubuntu"/>
          <w:sz w:val="24"/>
          <w:szCs w:val="24"/>
        </w:rPr>
        <w:t xml:space="preserve">Let’s Encrypt + Certbot (gratuito)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Dominio: </w:t>
      </w:r>
      <w:r>
        <w:rPr>
          <w:rFonts w:ascii="Ubuntu" w:hAnsi="Ubuntu" w:cs="Ubuntu"/>
          <w:sz w:val="24"/>
          <w:szCs w:val="24"/>
        </w:rPr>
        <w:t xml:space="preserve">Registro tipo A apuntando a la IP pública de la máquina de Producción</w:t>
      </w:r>
    </w:p>
    <w:p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Control de versiones: </w:t>
      </w:r>
      <w:r>
        <w:rPr>
          <w:rFonts w:ascii="Ubuntu" w:hAnsi="Ubuntu" w:cs="Ubuntu"/>
          <w:sz w:val="24"/>
          <w:szCs w:val="24"/>
        </w:rPr>
        <w:t xml:space="preserve">Git</w:t>
      </w:r>
    </w:p>
    <w:p>
      <w:pPr>
        <w:pStyle w:val="Heading1"/>
        <w:spacing w:line="360" w:lineRule="auto"/>
        <w:jc w:val="both"/>
        <w:rPr>
          <w:rFonts w:ascii="Ubuntu" w:hAnsi="Ubuntu" w:cs="Ubuntu"/>
          <w:b/>
          <w:bCs/>
        </w:rPr>
      </w:pPr>
      <w:r>
        <w:rPr>
          <w:rFonts w:ascii="Ubuntu" w:hAnsi="Ubuntu" w:cs="Ubuntu"/>
          <w:b/>
          <w:bCs/>
        </w:rPr>
        <w:t xml:space="preserve">6. Flujo de trabajo propuesto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Creación y configuración de la máquina de Pruebas.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Instalación del entorno completo (aplicación, base de datos, Nginx y HTTPS).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Validación funcional del software en el ambiente de Pruebas.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Configuración de la máquina de Producción con la misma base.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Apuntado del dominio a la instancia de Producción.</w:t>
      </w:r>
    </w:p>
    <w:p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Mantenimiento de ambos ambientes de forma separada.</w:t>
      </w:r>
    </w:p>
    <w:p>
      <w:pPr>
        <w:pStyle w:val="Heading1"/>
        <w:spacing w:line="360" w:lineRule="auto"/>
        <w:jc w:val="both"/>
        <w:rPr>
          <w:rFonts w:ascii="Ubuntu" w:hAnsi="Ubuntu" w:cs="Ubuntu"/>
          <w:b/>
          <w:bCs/>
        </w:rPr>
      </w:pPr>
      <w:r>
        <w:rPr>
          <w:rFonts w:ascii="Ubuntu" w:hAnsi="Ubuntu" w:cs="Ubuntu"/>
          <w:b/>
          <w:bCs/>
        </w:rPr>
        <w:t xml:space="preserve">7. Escalabilidad futura (Fase 2)</w:t>
      </w:r>
    </w:p>
    <w:p>
      <w:pPr>
        <w:spacing w:after="10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Cuando el proyecto lo requiera, se podrán realizar las siguientes mejoras: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Separar la base de datos hacia un servicio administrado (Azure Database for PostgreSQL / MySQL).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Incrementar los recursos de la máquina de Producción.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Incorporar un balanceador de carga.</w:t>
      </w:r>
    </w:p>
    <w:p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Evaluar la migración a Oracle Cloud Infrastructure para optimización de costos a largo plazo.</w:t>
      </w:r>
    </w:p>
    <w:p>
      <w:pPr>
        <w:spacing w:after="160" w:line="360" w:lineRule="auto"/>
        <w:jc w:val="both"/>
        <w:rPr>
          <w:rFonts w:ascii="Ubuntu" w:hAnsi="Ubuntu" w:cs="Ubuntu"/>
        </w:rPr>
      </w:pPr>
    </w:p>
    <w:p>
      <w:pPr>
        <w:pStyle w:val="Subtitle"/>
        <w:spacing w:after="160" w:line="360" w:lineRule="auto"/>
        <w:jc w:val="both"/>
        <w:rPr>
          <w:rFonts w:ascii="Ubuntu" w:hAnsi="Ubuntu" w:cs="Ubuntu"/>
          <w:b/>
          <w:bCs/>
          <w:color w:val="0070C0"/>
          <w:sz w:val="32"/>
          <w:szCs w:val="32"/>
        </w:rPr>
      </w:pPr>
      <w:r>
        <w:rPr>
          <w:rFonts w:ascii="Ubuntu" w:hAnsi="Ubuntu" w:cs="Ubuntu"/>
          <w:b/>
          <w:bCs/>
          <w:color w:val="0070C0"/>
          <w:sz w:val="32"/>
          <w:szCs w:val="32"/>
        </w:rPr>
        <w:t xml:space="preserve">Resumen de Semantic Versioning (x.y.z)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sz w:val="24"/>
                <w:szCs w:val="24"/>
              </w:rPr>
              <w:t xml:space="preserve">Número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sz w:val="24"/>
                <w:szCs w:val="24"/>
              </w:rPr>
              <w:t xml:space="preserve">Nombre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sz w:val="24"/>
                <w:szCs w:val="24"/>
              </w:rPr>
              <w:t xml:space="preserve">Cuándo se sube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sz w:val="24"/>
                <w:szCs w:val="24"/>
              </w:rPr>
              <w:t xml:space="preserve">Ejemplo de cambio</w:t>
            </w:r>
          </w:p>
        </w:tc>
      </w:tr>
      <w:tr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sz w:val="24"/>
                <w:szCs w:val="24"/>
              </w:rPr>
              <w:t xml:space="preserve">z</w:t>
            </w:r>
            <w:r>
              <w:rPr>
                <w:rFonts w:ascii="Ubuntu" w:hAnsi="Ubuntu" w:cs="Ubuntu"/>
                <w:sz w:val="24"/>
                <w:szCs w:val="24"/>
              </w:rPr>
              <w:t xml:space="preserve"> (PATCH)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Parche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Corrección de errores, cambios muy pequeños que </w:t>
            </w:r>
            <w:r>
              <w:rPr>
                <w:rFonts w:ascii="Ubuntu" w:hAnsi="Ubuntu" w:cs="Ubuntu"/>
                <w:b/>
                <w:sz w:val="24"/>
                <w:szCs w:val="24"/>
              </w:rPr>
              <w:t xml:space="preserve">no rompen nada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Arreglar un bug, corregir un texto, mejorar un poco el rendimiento</w:t>
            </w:r>
          </w:p>
        </w:tc>
      </w:tr>
      <w:tr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sz w:val="24"/>
                <w:szCs w:val="24"/>
              </w:rPr>
              <w:t xml:space="preserve">y</w:t>
            </w:r>
            <w:r>
              <w:rPr>
                <w:rFonts w:ascii="Ubuntu" w:hAnsi="Ubuntu" w:cs="Ubuntu"/>
                <w:sz w:val="24"/>
                <w:szCs w:val="24"/>
              </w:rPr>
              <w:t xml:space="preserve"> (MINOR)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Menor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Nueva funcionalidad o mejora que </w:t>
            </w:r>
            <w:r>
              <w:rPr>
                <w:rFonts w:ascii="Ubuntu" w:hAnsi="Ubuntu" w:cs="Ubuntu"/>
                <w:b/>
                <w:sz w:val="24"/>
                <w:szCs w:val="24"/>
              </w:rPr>
              <w:t xml:space="preserve">sí se nota</w:t>
            </w:r>
            <w:r>
              <w:rPr>
                <w:rFonts w:ascii="Ubuntu" w:hAnsi="Ubuntu" w:cs="Ubuntu"/>
                <w:sz w:val="24"/>
                <w:szCs w:val="24"/>
              </w:rPr>
              <w:t xml:space="preserve">, pero </w:t>
            </w:r>
            <w:r>
              <w:rPr>
                <w:rFonts w:ascii="Ubuntu" w:hAnsi="Ubuntu" w:cs="Ubuntu"/>
                <w:b/>
                <w:sz w:val="24"/>
                <w:szCs w:val="24"/>
              </w:rPr>
              <w:t xml:space="preserve">no rompe</w:t>
            </w:r>
            <w:r>
              <w:rPr>
                <w:rFonts w:ascii="Ubuntu" w:hAnsi="Ubuntu" w:cs="Ubuntu"/>
                <w:sz w:val="24"/>
                <w:szCs w:val="24"/>
              </w:rPr>
              <w:t xml:space="preserve"> lo que ya existía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Agregar un botón nuevo, cambiar diseño visual, agregar un endpoint nuevo compatible</w:t>
            </w:r>
          </w:p>
        </w:tc>
      </w:tr>
      <w:tr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sz w:val="24"/>
                <w:szCs w:val="24"/>
              </w:rPr>
              <w:t xml:space="preserve">x</w:t>
            </w:r>
            <w:r>
              <w:rPr>
                <w:rFonts w:ascii="Ubuntu" w:hAnsi="Ubuntu" w:cs="Ubuntu"/>
                <w:sz w:val="24"/>
                <w:szCs w:val="24"/>
              </w:rPr>
              <w:t xml:space="preserve"> (MAJOR)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Mayor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Cambios </w:t>
            </w:r>
            <w:r>
              <w:rPr>
                <w:rFonts w:ascii="Ubuntu" w:hAnsi="Ubuntu" w:cs="Ubuntu"/>
                <w:b/>
                <w:sz w:val="24"/>
                <w:szCs w:val="24"/>
              </w:rPr>
              <w:t xml:space="preserve">grandes</w:t>
            </w:r>
            <w:r>
              <w:rPr>
                <w:rFonts w:ascii="Ubuntu" w:hAnsi="Ubuntu" w:cs="Ubuntu"/>
                <w:sz w:val="24"/>
                <w:szCs w:val="24"/>
              </w:rPr>
              <w:t xml:space="preserve"> que pueden romper compatibilidad</w:t>
            </w:r>
          </w:p>
        </w:tc>
        <w:tc>
          <w:tcPr>
            <w:tcW w:w="234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Cambiar la estructura de la base de datos, eliminar una función importante, cambiar la forma en que se usa la API</w:t>
            </w:r>
          </w:p>
        </w:tc>
      </w:tr>
    </w:tbl>
    <w:p>
      <w:pPr>
        <w:pBdr>
          <w:bottom w:val="single" w:sz="6" w:space="1" w:color="A0A0A0"/>
        </w:pBdr>
        <w:spacing w:line="360" w:lineRule="auto"/>
        <w:rPr>
          <w:rFonts w:ascii="Ubuntu" w:hAnsi="Ubuntu" w:cs="Ubuntu"/>
          <w:sz w:val="24"/>
          <w:szCs w:val="24"/>
        </w:rPr>
      </w:pPr>
    </w:p>
    <w:p>
      <w:pPr>
        <w:pStyle w:val="Heading3"/>
        <w:spacing w:line="360" w:lineRule="auto"/>
        <w:rPr>
          <w:rFonts w:ascii="Ubuntu" w:hAnsi="Ubuntu" w:cs="Ubuntu"/>
          <w:b/>
          <w:bCs/>
          <w:color w:val="0070C0"/>
          <w:sz w:val="28"/>
          <w:szCs w:val="28"/>
        </w:rPr>
      </w:pPr>
      <w:r>
        <w:rPr>
          <w:rFonts w:ascii="Ubuntu" w:hAnsi="Ubuntu" w:cs="Ubuntu"/>
          <w:b/>
          <w:bCs/>
          <w:color w:val="0070C0"/>
          <w:sz w:val="28"/>
          <w:szCs w:val="28"/>
        </w:rPr>
        <w:t xml:space="preserve">¿Cómo decides qué número subir?</w:t>
      </w:r>
    </w:p>
    <w:p>
      <w:p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La pregunta clave es siempre esta:</w:t>
      </w:r>
    </w:p>
    <w:p>
      <w:pPr>
        <w:pStyle w:val="Quote"/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sz w:val="24"/>
          <w:szCs w:val="24"/>
        </w:rPr>
        <w:t xml:space="preserve">“¿Este cambio puede romper algo de lo que ya estaba funcionando en la versión anterior?”</w:t>
      </w:r>
    </w:p>
    <w:p>
      <w:pPr>
        <w:pStyle w:val="ListParagraph"/>
        <w:numPr>
          <w:ilvl w:val="0"/>
          <w:numId w:val="4"/>
        </w:num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Si </w:t>
      </w:r>
      <w:r>
        <w:rPr>
          <w:rFonts w:ascii="Ubuntu" w:hAnsi="Ubuntu" w:cs="Ubuntu"/>
          <w:b/>
          <w:sz w:val="24"/>
          <w:szCs w:val="24"/>
        </w:rPr>
        <w:t xml:space="preserve">no rompe nada</w:t>
      </w:r>
      <w:r>
        <w:rPr>
          <w:rFonts w:ascii="Ubuntu" w:hAnsi="Ubuntu" w:cs="Ubuntu"/>
          <w:sz w:val="24"/>
          <w:szCs w:val="24"/>
        </w:rPr>
        <w:t xml:space="preserve"> y es pequeño → subes la </w:t>
      </w:r>
      <w:r>
        <w:rPr>
          <w:rFonts w:ascii="Ubuntu" w:hAnsi="Ubuntu" w:cs="Ubuntu"/>
          <w:b/>
          <w:sz w:val="24"/>
          <w:szCs w:val="24"/>
        </w:rPr>
        <w:t xml:space="preserve">z</w:t>
      </w:r>
    </w:p>
    <w:p>
      <w:pPr>
        <w:pStyle w:val="ListParagraph"/>
        <w:numPr>
          <w:ilvl w:val="0"/>
          <w:numId w:val="4"/>
        </w:num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Si </w:t>
      </w:r>
      <w:r>
        <w:rPr>
          <w:rFonts w:ascii="Ubuntu" w:hAnsi="Ubuntu" w:cs="Ubuntu"/>
          <w:b/>
          <w:sz w:val="24"/>
          <w:szCs w:val="24"/>
        </w:rPr>
        <w:t xml:space="preserve">no rompe nada</w:t>
      </w:r>
      <w:r>
        <w:rPr>
          <w:rFonts w:ascii="Ubuntu" w:hAnsi="Ubuntu" w:cs="Ubuntu"/>
          <w:sz w:val="24"/>
          <w:szCs w:val="24"/>
        </w:rPr>
        <w:t xml:space="preserve"> pero agregas algo nuevo o mejoras bastante → subes la </w:t>
      </w:r>
      <w:r>
        <w:rPr>
          <w:rFonts w:ascii="Ubuntu" w:hAnsi="Ubuntu" w:cs="Ubuntu"/>
          <w:b/>
          <w:sz w:val="24"/>
          <w:szCs w:val="24"/>
        </w:rPr>
        <w:t xml:space="preserve">y</w:t>
      </w:r>
      <w:r>
        <w:rPr>
          <w:rFonts w:ascii="Ubuntu" w:hAnsi="Ubuntu" w:cs="Ubuntu"/>
          <w:sz w:val="24"/>
          <w:szCs w:val="24"/>
        </w:rPr>
        <w:t xml:space="preserve"> (y la z vuelve a 0)</w:t>
      </w:r>
    </w:p>
    <w:p>
      <w:pPr>
        <w:pStyle w:val="ListParagraph"/>
        <w:numPr>
          <w:ilvl w:val="0"/>
          <w:numId w:val="4"/>
        </w:num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Si </w:t>
      </w:r>
      <w:r>
        <w:rPr>
          <w:rFonts w:ascii="Ubuntu" w:hAnsi="Ubuntu" w:cs="Ubuntu"/>
          <w:b/>
          <w:sz w:val="24"/>
          <w:szCs w:val="24"/>
        </w:rPr>
        <w:t xml:space="preserve">sí puede romper</w:t>
      </w:r>
      <w:r>
        <w:rPr>
          <w:rFonts w:ascii="Ubuntu" w:hAnsi="Ubuntu" w:cs="Ubuntu"/>
          <w:sz w:val="24"/>
          <w:szCs w:val="24"/>
        </w:rPr>
        <w:t xml:space="preserve"> algo → subes la </w:t>
      </w:r>
      <w:r>
        <w:rPr>
          <w:rFonts w:ascii="Ubuntu" w:hAnsi="Ubuntu" w:cs="Ubuntu"/>
          <w:b/>
          <w:sz w:val="24"/>
          <w:szCs w:val="24"/>
        </w:rPr>
        <w:t xml:space="preserve">x</w:t>
      </w:r>
      <w:r>
        <w:rPr>
          <w:rFonts w:ascii="Ubuntu" w:hAnsi="Ubuntu" w:cs="Ubuntu"/>
          <w:sz w:val="24"/>
          <w:szCs w:val="24"/>
        </w:rPr>
        <w:t xml:space="preserve"> (y la y y z vuelven a 0)</w:t>
      </w:r>
    </w:p>
    <w:p>
      <w:pPr>
        <w:pStyle w:val="Heading4"/>
        <w:spacing w:line="360" w:lineRule="auto"/>
        <w:rPr>
          <w:rFonts w:ascii="Ubuntu" w:hAnsi="Ubuntu" w:cs="Ubuntu"/>
          <w:b/>
          <w:bCs/>
          <w:color w:val="0070C0"/>
          <w:sz w:val="28"/>
          <w:szCs w:val="28"/>
        </w:rPr>
      </w:pPr>
      <w:r>
        <w:rPr>
          <w:rFonts w:ascii="Ubuntu" w:hAnsi="Ubuntu" w:cs="Ubuntu"/>
          <w:b/>
          <w:bCs/>
          <w:color w:val="0070C0"/>
          <w:sz w:val="28"/>
          <w:szCs w:val="28"/>
        </w:rPr>
        <w:t xml:space="preserve">Ejemplos prácticos: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sz w:val="24"/>
                <w:szCs w:val="24"/>
              </w:rPr>
              <w:t xml:space="preserve">Cambio que hiciste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sz w:val="24"/>
                <w:szCs w:val="24"/>
              </w:rPr>
              <w:t xml:space="preserve">¿Qué subes?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b/>
                <w:sz w:val="24"/>
                <w:szCs w:val="24"/>
              </w:rPr>
              <w:t xml:space="preserve">Nueva versión</w:t>
            </w:r>
          </w:p>
        </w:tc>
      </w:tr>
      <w:tr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Arreglaste un bug que hacía que un botón no funcionara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z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1.2.3 → 1.2.4</w:t>
            </w:r>
          </w:p>
        </w:tc>
      </w:tr>
      <w:tr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Cambiaste colores y mejoraste el diseño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y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1.2.4 → 1.3.0</w:t>
            </w:r>
          </w:p>
        </w:tc>
      </w:tr>
      <w:tr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Agregaste una nueva sección/página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y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1.3.0 → 1.4.0</w:t>
            </w:r>
          </w:p>
        </w:tc>
      </w:tr>
      <w:tr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Cambiaste cómo se guardan los datos en la BD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x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1.4.0 → 2.0.0</w:t>
            </w:r>
          </w:p>
        </w:tc>
      </w:tr>
      <w:tr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Eliminaste una función que la gente usaba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x</w:t>
            </w:r>
          </w:p>
        </w:tc>
        <w:tc>
          <w:tcPr>
            <w:tcW w:w="3120" w:type="dxa"/>
          </w:tcPr>
          <w:p>
            <w:pPr>
              <w:spacing w:line="360" w:lineRule="auto"/>
              <w:rPr>
                <w:rFonts w:ascii="Ubuntu" w:hAnsi="Ubuntu" w:cs="Ubuntu"/>
                <w:sz w:val="24"/>
                <w:szCs w:val="24"/>
              </w:rPr>
            </w:pPr>
            <w:r>
              <w:rPr>
                <w:rFonts w:ascii="Ubuntu" w:hAnsi="Ubuntu" w:cs="Ubuntu"/>
                <w:sz w:val="24"/>
                <w:szCs w:val="24"/>
              </w:rPr>
              <w:t xml:space="preserve">2.0.0 → 3.0.0</w:t>
            </w:r>
          </w:p>
        </w:tc>
      </w:tr>
    </w:tbl>
    <w:p>
      <w:pPr>
        <w:pBdr>
          <w:bottom w:val="single" w:sz="6" w:space="1" w:color="A0A0A0"/>
        </w:pBdr>
        <w:spacing w:line="360" w:lineRule="auto"/>
        <w:rPr>
          <w:rFonts w:ascii="Ubuntu" w:hAnsi="Ubuntu" w:cs="Ubuntu"/>
          <w:sz w:val="24"/>
          <w:szCs w:val="24"/>
        </w:rPr>
      </w:pPr>
    </w:p>
    <w:p>
      <w:pPr>
        <w:pBdr>
          <w:bottom w:val="single" w:sz="6" w:space="1" w:color="A0A0A0"/>
        </w:pBd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bCs/>
          <w:color w:val="0070C0"/>
          <w:sz w:val="32"/>
          <w:szCs w:val="32"/>
        </w:rPr>
        <w:t xml:space="preserve">Cómo se hace en Git (paso a paso)</w:t>
      </w:r>
    </w:p>
    <w:p>
      <w:p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Cuando ya decidiste qué versión es:</w:t>
      </w:r>
    </w:p>
    <w:p>
      <w:pPr>
        <w:spacing w:line="360" w:lineRule="auto"/>
        <w:rPr>
          <w:rFonts w:ascii="Ubuntu" w:hAnsi="Ubuntu" w:cs="Ubuntu"/>
          <w:b/>
          <w:bCs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Bash</w:t>
      </w:r>
    </w:p>
    <w:p>
      <w:pPr>
        <w:pStyle w:val="Code"/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i/>
          <w:color w:val="357B42"/>
          <w:sz w:val="24"/>
          <w:szCs w:val="24"/>
        </w:rPr>
        <w:t xml:space="preserve"># 1. Asegúrate de estar en la rama main y con todo actualizado</w:t>
      </w:r>
    </w:p>
    <w:p>
      <w:pPr>
        <w:pStyle w:val="Code"/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color w:val="7EB233"/>
          <w:sz w:val="24"/>
          <w:szCs w:val="24"/>
        </w:rPr>
        <w:t xml:space="preserve">git</w:t>
      </w:r>
      <w:r>
        <w:rPr>
          <w:rFonts w:ascii="Ubuntu" w:hAnsi="Ubuntu" w:cs="Ubuntu"/>
          <w:color w:val="A44185"/>
          <w:sz w:val="24"/>
          <w:szCs w:val="24"/>
        </w:rPr>
        <w:t xml:space="preserve"> checkout main</w:t>
      </w:r>
    </w:p>
    <w:p>
      <w:pPr>
        <w:pStyle w:val="Code"/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color w:val="7EB233"/>
          <w:sz w:val="24"/>
          <w:szCs w:val="24"/>
        </w:rPr>
        <w:t xml:space="preserve">git</w:t>
      </w:r>
      <w:r>
        <w:rPr>
          <w:rFonts w:ascii="Ubuntu" w:hAnsi="Ubuntu" w:cs="Ubuntu"/>
          <w:color w:val="A44185"/>
          <w:sz w:val="24"/>
          <w:szCs w:val="24"/>
        </w:rPr>
        <w:t xml:space="preserve"> pull</w:t>
      </w:r>
    </w:p>
    <w:p>
      <w:pPr>
        <w:pStyle w:val="Code"/>
        <w:spacing w:line="360" w:lineRule="auto"/>
        <w:rPr>
          <w:rFonts w:ascii="Ubuntu" w:hAnsi="Ubuntu" w:cs="Ubuntu"/>
          <w:sz w:val="24"/>
          <w:szCs w:val="24"/>
        </w:rPr>
      </w:pPr>
    </w:p>
    <w:p>
      <w:pPr>
        <w:pStyle w:val="Code"/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i/>
          <w:color w:val="357B42"/>
          <w:sz w:val="24"/>
          <w:szCs w:val="24"/>
        </w:rPr>
        <w:t xml:space="preserve"># 2. Crea el tag (ejemplo para versión 1.2.0)</w:t>
      </w:r>
    </w:p>
    <w:p>
      <w:pPr>
        <w:pStyle w:val="Code"/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color w:val="7EB233"/>
          <w:sz w:val="24"/>
          <w:szCs w:val="24"/>
        </w:rPr>
        <w:t xml:space="preserve">git</w:t>
      </w:r>
      <w:r>
        <w:rPr>
          <w:rFonts w:ascii="Ubuntu" w:hAnsi="Ubuntu" w:cs="Ubuntu"/>
          <w:color w:val="A44185"/>
          <w:sz w:val="24"/>
          <w:szCs w:val="24"/>
        </w:rPr>
        <w:t xml:space="preserve"> tag</w:t>
      </w:r>
      <w:r>
        <w:rPr>
          <w:rFonts w:ascii="Ubuntu" w:hAnsi="Ubuntu" w:cs="Ubuntu"/>
          <w:color w:val="174781"/>
          <w:sz w:val="24"/>
          <w:szCs w:val="24"/>
        </w:rPr>
        <w:t xml:space="preserve"> -a</w:t>
      </w:r>
      <w:r>
        <w:rPr>
          <w:rFonts w:ascii="Ubuntu" w:hAnsi="Ubuntu" w:cs="Ubuntu"/>
          <w:color w:val="A44185"/>
          <w:sz w:val="24"/>
          <w:szCs w:val="24"/>
        </w:rPr>
        <w:t xml:space="preserve"> v1.2.0</w:t>
      </w:r>
      <w:r>
        <w:rPr>
          <w:rFonts w:ascii="Ubuntu" w:hAnsi="Ubuntu" w:cs="Ubuntu"/>
          <w:color w:val="174781"/>
          <w:sz w:val="24"/>
          <w:szCs w:val="24"/>
        </w:rPr>
        <w:t xml:space="preserve"> -m</w:t>
      </w:r>
      <w:r>
        <w:rPr>
          <w:rFonts w:ascii="Ubuntu" w:hAnsi="Ubuntu" w:cs="Ubuntu"/>
          <w:color w:val="A44185"/>
          <w:sz w:val="24"/>
          <w:szCs w:val="24"/>
        </w:rPr>
        <w:t xml:space="preserve"> "Se agregó nueva sección de reportes"</w:t>
      </w:r>
    </w:p>
    <w:p>
      <w:pPr>
        <w:pStyle w:val="Code"/>
        <w:spacing w:line="360" w:lineRule="auto"/>
        <w:rPr>
          <w:rFonts w:ascii="Ubuntu" w:hAnsi="Ubuntu" w:cs="Ubuntu"/>
          <w:sz w:val="24"/>
          <w:szCs w:val="24"/>
        </w:rPr>
      </w:pPr>
    </w:p>
    <w:p>
      <w:pPr>
        <w:pStyle w:val="Code"/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i/>
          <w:color w:val="357B42"/>
          <w:sz w:val="24"/>
          <w:szCs w:val="24"/>
        </w:rPr>
        <w:t xml:space="preserve"># 3. Sube el tag al repositorio remoto</w:t>
      </w:r>
    </w:p>
    <w:p>
      <w:pPr>
        <w:pStyle w:val="Code"/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color w:val="7EB233"/>
          <w:sz w:val="24"/>
          <w:szCs w:val="24"/>
        </w:rPr>
        <w:t xml:space="preserve">git</w:t>
      </w:r>
      <w:r>
        <w:rPr>
          <w:rFonts w:ascii="Ubuntu" w:hAnsi="Ubuntu" w:cs="Ubuntu"/>
          <w:color w:val="A44185"/>
          <w:sz w:val="24"/>
          <w:szCs w:val="24"/>
        </w:rPr>
        <w:t xml:space="preserve"> push origin v1.2.0</w:t>
      </w:r>
    </w:p>
    <w:p>
      <w:pPr>
        <w:pStyle w:val="Code"/>
        <w:spacing w:line="360" w:lineRule="auto"/>
        <w:rPr>
          <w:rFonts w:ascii="Ubuntu" w:hAnsi="Ubuntu" w:cs="Ubuntu"/>
          <w:color w:val="A44185"/>
          <w:sz w:val="24"/>
          <w:szCs w:val="24"/>
        </w:rPr>
      </w:pPr>
    </w:p>
    <w:p>
      <w:p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sz w:val="24"/>
          <w:szCs w:val="24"/>
        </w:rPr>
        <w:t xml:space="preserve">Notas importantes:</w:t>
      </w:r>
    </w:p>
    <w:p>
      <w:pPr>
        <w:pStyle w:val="ListParagraph"/>
        <w:numPr>
          <w:ilvl w:val="0"/>
          <w:numId w:val="5"/>
        </w:num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Siempre se pone la v al inicio (v1.2.0).</w:t>
      </w:r>
    </w:p>
    <w:p>
      <w:pPr>
        <w:pStyle w:val="ListParagraph"/>
        <w:numPr>
          <w:ilvl w:val="0"/>
          <w:numId w:val="5"/>
        </w:num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El mensaje (-m) es opcional pero recomendable (explica qué cambió).</w:t>
      </w:r>
    </w:p>
    <w:p>
      <w:pPr>
        <w:pStyle w:val="ListParagraph"/>
        <w:numPr>
          <w:ilvl w:val="0"/>
          <w:numId w:val="5"/>
        </w:num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Una vez creado el tag, </w:t>
      </w:r>
      <w:r>
        <w:rPr>
          <w:rFonts w:ascii="Ubuntu" w:hAnsi="Ubuntu" w:cs="Ubuntu"/>
          <w:b/>
          <w:sz w:val="24"/>
          <w:szCs w:val="24"/>
        </w:rPr>
        <w:t xml:space="preserve">no se debería modificar</w:t>
      </w:r>
      <w:r>
        <w:rPr>
          <w:rFonts w:ascii="Ubuntu" w:hAnsi="Ubuntu" w:cs="Ubuntu"/>
          <w:sz w:val="24"/>
          <w:szCs w:val="24"/>
        </w:rPr>
        <w:t xml:space="preserve">. Si te equivocas, se crea uno nuevo.</w:t>
      </w:r>
    </w:p>
    <w:p>
      <w:pPr>
        <w:pBdr>
          <w:bottom w:val="single" w:sz="6" w:space="1" w:color="A0A0A0"/>
        </w:pBdr>
        <w:spacing w:line="360" w:lineRule="auto"/>
        <w:rPr>
          <w:rFonts w:ascii="Ubuntu" w:hAnsi="Ubuntu" w:cs="Ubuntu"/>
          <w:sz w:val="24"/>
          <w:szCs w:val="24"/>
        </w:rPr>
      </w:pPr>
    </w:p>
    <w:p>
      <w:pPr>
        <w:pStyle w:val="Heading3"/>
        <w:spacing w:line="360" w:lineRule="auto"/>
        <w:rPr>
          <w:rFonts w:ascii="Ubuntu" w:hAnsi="Ubuntu" w:cs="Ubuntu"/>
          <w:b/>
          <w:bCs/>
          <w:color w:val="0070C0"/>
          <w:sz w:val="28"/>
          <w:szCs w:val="28"/>
        </w:rPr>
      </w:pPr>
      <w:r>
        <w:rPr>
          <w:rFonts w:ascii="Ubuntu" w:hAnsi="Ubuntu" w:cs="Ubuntu"/>
          <w:b/>
          <w:bCs/>
          <w:color w:val="0070C0"/>
          <w:sz w:val="28"/>
          <w:szCs w:val="28"/>
        </w:rPr>
        <w:t xml:space="preserve">Consejo práctico para empezar</w:t>
      </w:r>
    </w:p>
    <w:p>
      <w:p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Mientras el proyecto sea joven, puede ser un poco más flexible. Por ejemplo:</w:t>
      </w:r>
    </w:p>
    <w:p>
      <w:pPr>
        <w:pStyle w:val="ListParagraph"/>
        <w:numPr>
          <w:ilvl w:val="0"/>
          <w:numId w:val="6"/>
        </w:num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Empieza en v0.1.0 (mientras esté en desarrollo fuerte).</w:t>
      </w:r>
    </w:p>
    <w:p>
      <w:pPr>
        <w:pStyle w:val="ListParagraph"/>
        <w:numPr>
          <w:ilvl w:val="0"/>
          <w:numId w:val="6"/>
        </w:num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Cuando saques la primera versión “usable”, pásala a v1.0.0.</w:t>
      </w:r>
    </w:p>
    <w:p>
      <w:pPr>
        <w:pStyle w:val="ListParagraph"/>
        <w:numPr>
          <w:ilvl w:val="0"/>
          <w:numId w:val="6"/>
        </w:numPr>
        <w:spacing w:line="360" w:lineRule="auto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A partir de ahí ya aplicas la regla con más rigor.</w:t>
      </w:r>
    </w:p>
    <w:p>
      <w:pPr>
        <w:spacing w:line="360" w:lineRule="auto"/>
        <w:rPr>
          <w:rFonts w:ascii="Ubuntu" w:hAnsi="Ubuntu" w:cs="Ubuntu"/>
          <w:sz w:val="24"/>
          <w:szCs w:val="24"/>
        </w:rPr>
      </w:pPr>
    </w:p>
    <w:p>
      <w:pPr>
        <w:spacing w:line="360" w:lineRule="auto"/>
        <w:jc w:val="both"/>
        <w:rPr>
          <w:rFonts w:ascii="Ubuntu" w:hAnsi="Ubuntu" w:cs="Ubuntu"/>
          <w:b/>
          <w:bCs/>
          <w:color w:val="0070C0"/>
          <w:sz w:val="36"/>
          <w:szCs w:val="36"/>
        </w:rPr>
      </w:pPr>
      <w:r>
        <w:rPr>
          <w:rFonts w:ascii="Ubuntu" w:hAnsi="Ubuntu" w:cs="Ubuntu"/>
          <w:b/>
          <w:bCs/>
          <w:color w:val="0070C0"/>
          <w:sz w:val="36"/>
          <w:szCs w:val="36"/>
        </w:rPr>
        <w:t xml:space="preserve">Dominio + HTTPS</w:t>
      </w:r>
    </w:p>
    <w:p>
      <w:p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El tema se divide en </w:t>
      </w:r>
      <w:r>
        <w:rPr>
          <w:rFonts w:ascii="Ubuntu" w:hAnsi="Ubuntu" w:cs="Ubuntu"/>
          <w:b/>
          <w:sz w:val="24"/>
          <w:szCs w:val="24"/>
        </w:rPr>
        <w:t xml:space="preserve">tres partes</w:t>
      </w:r>
      <w:r>
        <w:rPr>
          <w:rFonts w:ascii="Ubuntu" w:hAnsi="Ubuntu" w:cs="Ubuntu"/>
          <w:sz w:val="24"/>
          <w:szCs w:val="24"/>
        </w:rPr>
        <w:t xml:space="preserve">:</w:t>
      </w:r>
    </w:p>
    <w:p>
      <w:pPr>
        <w:pStyle w:val="Heading4"/>
        <w:spacing w:line="360" w:lineRule="auto"/>
        <w:jc w:val="both"/>
        <w:rPr>
          <w:rFonts w:ascii="Ubuntu" w:hAnsi="Ubuntu" w:cs="Ubuntu"/>
          <w:b/>
          <w:bCs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A. Comprar el dominio</w:t>
      </w:r>
    </w:p>
    <w:p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Un dominio es el nombre (ejemplo: mitienda.com o miapp.com).</w:t>
      </w:r>
    </w:p>
    <w:p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Se compra por </w:t>
      </w:r>
      <w:r>
        <w:rPr>
          <w:rFonts w:ascii="Ubuntu" w:hAnsi="Ubuntu" w:cs="Ubuntu"/>
          <w:b/>
          <w:sz w:val="24"/>
          <w:szCs w:val="24"/>
        </w:rPr>
        <w:t xml:space="preserve">1 año</w:t>
      </w:r>
      <w:r>
        <w:rPr>
          <w:rFonts w:ascii="Ubuntu" w:hAnsi="Ubuntu" w:cs="Ubuntu"/>
          <w:sz w:val="24"/>
          <w:szCs w:val="24"/>
        </w:rPr>
        <w:t xml:space="preserve"> (se puede renovar después).</w:t>
      </w:r>
    </w:p>
    <w:p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Precio normal de un .com: entre </w:t>
      </w:r>
      <w:r>
        <w:rPr>
          <w:rFonts w:ascii="Ubuntu" w:hAnsi="Ubuntu" w:cs="Ubuntu"/>
          <w:b/>
          <w:sz w:val="24"/>
          <w:szCs w:val="24"/>
        </w:rPr>
        <w:t xml:space="preserve">$8 y $14 USD al año</w:t>
      </w:r>
      <w:r>
        <w:rPr>
          <w:rFonts w:ascii="Ubuntu" w:hAnsi="Ubuntu" w:cs="Ubuntu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Lugares recomendados para comprarlo:</w:t>
      </w:r>
    </w:p>
    <w:p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sz w:val="24"/>
          <w:szCs w:val="24"/>
        </w:rPr>
        <w:t xml:space="preserve">Cloudflare</w:t>
      </w:r>
      <w:r>
        <w:rPr>
          <w:rFonts w:ascii="Ubuntu" w:hAnsi="Ubuntu" w:cs="Ubuntu"/>
          <w:sz w:val="24"/>
          <w:szCs w:val="24"/>
        </w:rPr>
        <w:t xml:space="preserve"> (normalmente el más barato y conveniente)</w:t>
      </w:r>
    </w:p>
    <w:p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Namecheap</w:t>
      </w:r>
    </w:p>
    <w:p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Porkbun</w:t>
      </w:r>
    </w:p>
    <w:p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Google Domains / Squarespace</w:t>
      </w:r>
    </w:p>
    <w:p>
      <w:p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Una vez comprado, tú controlas el dominio.</w:t>
      </w:r>
    </w:p>
    <w:p>
      <w:pPr>
        <w:pBdr>
          <w:bottom w:val="single" w:sz="6" w:space="1" w:color="A0A0A0"/>
        </w:pBdr>
        <w:spacing w:line="360" w:lineRule="auto"/>
        <w:jc w:val="both"/>
        <w:rPr>
          <w:rFonts w:ascii="Ubuntu" w:hAnsi="Ubuntu" w:cs="Ubuntu"/>
          <w:sz w:val="24"/>
          <w:szCs w:val="24"/>
        </w:rPr>
      </w:pPr>
    </w:p>
    <w:p>
      <w:pPr>
        <w:pStyle w:val="Heading4"/>
        <w:spacing w:line="360" w:lineRule="auto"/>
        <w:jc w:val="both"/>
        <w:rPr>
          <w:rFonts w:ascii="Ubuntu" w:hAnsi="Ubuntu" w:cs="Ubuntu"/>
          <w:b/>
          <w:bCs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B. Apuntar el dominio a tu servidor (DNS)</w:t>
      </w:r>
    </w:p>
    <w:p>
      <w:p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Cuando ya tengas la máquina virtual de </w:t>
      </w:r>
      <w:r>
        <w:rPr>
          <w:rFonts w:ascii="Ubuntu" w:hAnsi="Ubuntu" w:cs="Ubuntu"/>
          <w:b/>
          <w:sz w:val="24"/>
          <w:szCs w:val="24"/>
        </w:rPr>
        <w:t xml:space="preserve">Producción</w:t>
      </w:r>
      <w:r>
        <w:rPr>
          <w:rFonts w:ascii="Ubuntu" w:hAnsi="Ubuntu" w:cs="Ubuntu"/>
          <w:sz w:val="24"/>
          <w:szCs w:val="24"/>
        </w:rPr>
        <w:t xml:space="preserve"> con su </w:t>
      </w:r>
      <w:r>
        <w:rPr>
          <w:rFonts w:ascii="Ubuntu" w:hAnsi="Ubuntu" w:cs="Ubuntu"/>
          <w:b/>
          <w:sz w:val="24"/>
          <w:szCs w:val="24"/>
        </w:rPr>
        <w:t xml:space="preserve">IP pública</w:t>
      </w:r>
      <w:r>
        <w:rPr>
          <w:rFonts w:ascii="Ubuntu" w:hAnsi="Ubuntu" w:cs="Ubuntu"/>
          <w:sz w:val="24"/>
          <w:szCs w:val="24"/>
        </w:rPr>
        <w:t xml:space="preserve">, haces esto:</w:t>
      </w:r>
    </w:p>
    <w:p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Entras al panel donde compraste el dominio.</w:t>
      </w:r>
    </w:p>
    <w:p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Buscas la sección de </w:t>
      </w:r>
      <w:r>
        <w:rPr>
          <w:rFonts w:ascii="Ubuntu" w:hAnsi="Ubuntu" w:cs="Ubuntu"/>
          <w:b/>
          <w:sz w:val="24"/>
          <w:szCs w:val="24"/>
        </w:rPr>
        <w:t xml:space="preserve">DNS</w:t>
      </w:r>
      <w:r>
        <w:rPr>
          <w:rFonts w:ascii="Ubuntu" w:hAnsi="Ubuntu" w:cs="Ubuntu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Creas un registro de tipo </w:t>
      </w:r>
      <w:r>
        <w:rPr>
          <w:rFonts w:ascii="Ubuntu" w:hAnsi="Ubuntu" w:cs="Ubuntu"/>
          <w:b/>
          <w:sz w:val="24"/>
          <w:szCs w:val="24"/>
        </w:rPr>
        <w:t xml:space="preserve">A</w:t>
      </w:r>
      <w:r>
        <w:rPr>
          <w:rFonts w:ascii="Ubuntu" w:hAnsi="Ubuntu" w:cs="Ubuntu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sz w:val="24"/>
          <w:szCs w:val="24"/>
        </w:rPr>
        <w:t xml:space="preserve">Nombre/Host:</w:t>
      </w:r>
      <w:r>
        <w:rPr>
          <w:rFonts w:ascii="Ubuntu" w:hAnsi="Ubuntu" w:cs="Ubuntu"/>
          <w:sz w:val="24"/>
          <w:szCs w:val="24"/>
        </w:rPr>
        <w:t xml:space="preserve"> @ (o también www)</w:t>
      </w:r>
    </w:p>
    <w:p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sz w:val="24"/>
          <w:szCs w:val="24"/>
        </w:rPr>
        <w:t xml:space="preserve">Valor/IP:</w:t>
      </w:r>
      <w:r>
        <w:rPr>
          <w:rFonts w:ascii="Ubuntu" w:hAnsi="Ubuntu" w:cs="Ubuntu"/>
          <w:sz w:val="24"/>
          <w:szCs w:val="24"/>
        </w:rPr>
        <w:t xml:space="preserve"> la IP pública de tu máquina de Producción</w:t>
      </w:r>
    </w:p>
    <w:p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b/>
          <w:sz w:val="24"/>
          <w:szCs w:val="24"/>
        </w:rPr>
        <w:t xml:space="preserve">TTL:</w:t>
      </w:r>
      <w:r>
        <w:rPr>
          <w:rFonts w:ascii="Ubuntu" w:hAnsi="Ubuntu" w:cs="Ubuntu"/>
          <w:sz w:val="24"/>
          <w:szCs w:val="24"/>
        </w:rPr>
        <w:t xml:space="preserve"> lo dejas en automático o 300</w:t>
      </w:r>
    </w:p>
    <w:p>
      <w:p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Ejemplo:</w:t>
      </w:r>
    </w:p>
    <w:p>
      <w:p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text</w:t>
      </w:r>
    </w:p>
    <w:p>
      <w:pPr>
        <w:pStyle w:val="Code"/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color w:val="002339"/>
          <w:sz w:val="24"/>
          <w:szCs w:val="24"/>
        </w:rPr>
        <w:t xml:space="preserve">Tipo: A</w:t>
      </w:r>
    </w:p>
    <w:p>
      <w:pPr>
        <w:pStyle w:val="Code"/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color w:val="002339"/>
          <w:sz w:val="24"/>
          <w:szCs w:val="24"/>
        </w:rPr>
        <w:t xml:space="preserve">Nombre: @</w:t>
      </w:r>
    </w:p>
    <w:p>
      <w:pPr>
        <w:pStyle w:val="Code"/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color w:val="002339"/>
          <w:sz w:val="24"/>
          <w:szCs w:val="24"/>
        </w:rPr>
        <w:t xml:space="preserve">Valor: 20.123.45.67</w:t>
      </w:r>
    </w:p>
    <w:p>
      <w:p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A veces también se crea otro registro igual para www.</w:t>
      </w:r>
    </w:p>
    <w:p>
      <w:p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Este paso le dice a internet: “cuando alguien escriba tudominio.com, mándalo a esta IP”.</w:t>
      </w:r>
    </w:p>
    <w:p>
      <w:pPr>
        <w:pBdr>
          <w:bottom w:val="single" w:sz="6" w:space="1" w:color="A0A0A0"/>
        </w:pBdr>
        <w:spacing w:line="360" w:lineRule="auto"/>
        <w:jc w:val="both"/>
        <w:rPr>
          <w:rFonts w:ascii="Ubuntu" w:hAnsi="Ubuntu" w:cs="Ubuntu"/>
          <w:sz w:val="24"/>
          <w:szCs w:val="24"/>
        </w:rPr>
      </w:pPr>
    </w:p>
    <w:p>
      <w:pPr>
        <w:pStyle w:val="Heading4"/>
        <w:spacing w:line="360" w:lineRule="auto"/>
        <w:jc w:val="both"/>
        <w:rPr>
          <w:rFonts w:ascii="Ubuntu" w:hAnsi="Ubuntu" w:cs="Ubuntu"/>
          <w:b/>
          <w:bCs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C. Activar HTTPS (el candado verde)</w:t>
      </w:r>
    </w:p>
    <w:p>
      <w:p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HTTPS se consigue </w:t>
      </w:r>
      <w:r>
        <w:rPr>
          <w:rFonts w:ascii="Ubuntu" w:hAnsi="Ubuntu" w:cs="Ubuntu"/>
          <w:b/>
          <w:sz w:val="24"/>
          <w:szCs w:val="24"/>
        </w:rPr>
        <w:t xml:space="preserve">gratis</w:t>
      </w:r>
      <w:r>
        <w:rPr>
          <w:rFonts w:ascii="Ubuntu" w:hAnsi="Ubuntu" w:cs="Ubuntu"/>
          <w:sz w:val="24"/>
          <w:szCs w:val="24"/>
        </w:rPr>
        <w:t xml:space="preserve"> con </w:t>
      </w:r>
      <w:r>
        <w:rPr>
          <w:rFonts w:ascii="Ubuntu" w:hAnsi="Ubuntu" w:cs="Ubuntu"/>
          <w:b/>
          <w:sz w:val="24"/>
          <w:szCs w:val="24"/>
        </w:rPr>
        <w:t xml:space="preserve">Let’s Encrypt</w:t>
      </w:r>
      <w:r>
        <w:rPr>
          <w:rFonts w:ascii="Ubuntu" w:hAnsi="Ubuntu" w:cs="Ubuntu"/>
          <w:sz w:val="24"/>
          <w:szCs w:val="24"/>
        </w:rPr>
        <w:t xml:space="preserve">.</w:t>
      </w:r>
    </w:p>
    <w:p>
      <w:p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Una vez que el dominio ya apunta a tu servidor, te conectas por SSH a la máquina de Producción y ejecutas:</w:t>
      </w:r>
    </w:p>
    <w:p>
      <w:pPr>
        <w:spacing w:line="360" w:lineRule="auto"/>
        <w:jc w:val="both"/>
        <w:rPr>
          <w:rFonts w:ascii="Ubuntu" w:hAnsi="Ubuntu" w:cs="Ubuntu"/>
          <w:b/>
          <w:bCs/>
          <w:sz w:val="24"/>
          <w:szCs w:val="24"/>
        </w:rPr>
      </w:pPr>
      <w:r>
        <w:rPr>
          <w:rFonts w:ascii="Ubuntu" w:hAnsi="Ubuntu" w:cs="Ubuntu"/>
          <w:b/>
          <w:bCs/>
          <w:sz w:val="24"/>
          <w:szCs w:val="24"/>
        </w:rPr>
        <w:t xml:space="preserve">Bash</w:t>
      </w:r>
    </w:p>
    <w:p>
      <w:pPr>
        <w:pStyle w:val="Code"/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color w:val="7EB233"/>
          <w:sz w:val="24"/>
          <w:szCs w:val="24"/>
        </w:rPr>
        <w:t xml:space="preserve">sudo</w:t>
      </w:r>
      <w:r>
        <w:rPr>
          <w:rFonts w:ascii="Ubuntu" w:hAnsi="Ubuntu" w:cs="Ubuntu"/>
          <w:color w:val="A44185"/>
          <w:sz w:val="24"/>
          <w:szCs w:val="24"/>
        </w:rPr>
        <w:t xml:space="preserve"> apt update</w:t>
      </w:r>
    </w:p>
    <w:p>
      <w:pPr>
        <w:pStyle w:val="Code"/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color w:val="7EB233"/>
          <w:sz w:val="24"/>
          <w:szCs w:val="24"/>
        </w:rPr>
        <w:t xml:space="preserve">sudo</w:t>
      </w:r>
      <w:r>
        <w:rPr>
          <w:rFonts w:ascii="Ubuntu" w:hAnsi="Ubuntu" w:cs="Ubuntu"/>
          <w:color w:val="A44185"/>
          <w:sz w:val="24"/>
          <w:szCs w:val="24"/>
        </w:rPr>
        <w:t xml:space="preserve"> apt install certbot python3-certbot-nginx</w:t>
      </w:r>
      <w:r>
        <w:rPr>
          <w:rFonts w:ascii="Ubuntu" w:hAnsi="Ubuntu" w:cs="Ubuntu"/>
          <w:color w:val="174781"/>
          <w:sz w:val="24"/>
          <w:szCs w:val="24"/>
        </w:rPr>
        <w:t xml:space="preserve"> -y</w:t>
      </w:r>
    </w:p>
    <w:p>
      <w:pPr>
        <w:pStyle w:val="Code"/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color w:val="7EB233"/>
          <w:sz w:val="24"/>
          <w:szCs w:val="24"/>
        </w:rPr>
        <w:t xml:space="preserve">sudo</w:t>
      </w:r>
      <w:r>
        <w:rPr>
          <w:rFonts w:ascii="Ubuntu" w:hAnsi="Ubuntu" w:cs="Ubuntu"/>
          <w:color w:val="A44185"/>
          <w:sz w:val="24"/>
          <w:szCs w:val="24"/>
        </w:rPr>
        <w:t xml:space="preserve"> certbot</w:t>
      </w:r>
      <w:r>
        <w:rPr>
          <w:rFonts w:ascii="Ubuntu" w:hAnsi="Ubuntu" w:cs="Ubuntu"/>
          <w:color w:val="174781"/>
          <w:sz w:val="24"/>
          <w:szCs w:val="24"/>
        </w:rPr>
        <w:t xml:space="preserve"> --nginx -d</w:t>
      </w:r>
      <w:r>
        <w:rPr>
          <w:rFonts w:ascii="Ubuntu" w:hAnsi="Ubuntu" w:cs="Ubuntu"/>
          <w:color w:val="A44185"/>
          <w:sz w:val="24"/>
          <w:szCs w:val="24"/>
        </w:rPr>
        <w:t xml:space="preserve"> tudominio.com</w:t>
      </w:r>
      <w:r>
        <w:rPr>
          <w:rFonts w:ascii="Ubuntu" w:hAnsi="Ubuntu" w:cs="Ubuntu"/>
          <w:color w:val="174781"/>
          <w:sz w:val="24"/>
          <w:szCs w:val="24"/>
        </w:rPr>
        <w:t xml:space="preserve"> -d</w:t>
      </w:r>
      <w:r>
        <w:rPr>
          <w:rFonts w:ascii="Ubuntu" w:hAnsi="Ubuntu" w:cs="Ubuntu"/>
          <w:color w:val="A44185"/>
          <w:sz w:val="24"/>
          <w:szCs w:val="24"/>
        </w:rPr>
        <w:t xml:space="preserve"> </w:t>
      </w:r>
      <w:hyperlink r:id="rId2" w:history="1">
        <w:r>
          <w:rPr>
            <w:rStyle w:val="Hyperlink"/>
            <w:rFonts w:ascii="Ubuntu" w:hAnsi="Ubuntu" w:cs="Ubuntu"/>
            <w:color w:val="A44185"/>
            <w:sz w:val="24"/>
            <w:szCs w:val="24"/>
          </w:rPr>
          <w:t xml:space="preserve">www.tudominio.com</w:t>
        </w:r>
      </w:hyperlink>
    </w:p>
    <w:p>
      <w:p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Certbot hace automáticamente:</w:t>
      </w:r>
    </w:p>
    <w:p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Pide el certificado SSL</w:t>
      </w:r>
    </w:p>
    <w:p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Configura Nginx para que use HTTPS</w:t>
      </w:r>
    </w:p>
    <w:p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Configura la renovación automática (para que no se venza)</w:t>
      </w:r>
    </w:p>
    <w:p>
      <w:pPr>
        <w:spacing w:line="360" w:lineRule="auto"/>
        <w:jc w:val="both"/>
        <w:rPr>
          <w:rFonts w:ascii="Ubuntu" w:hAnsi="Ubuntu" w:cs="Ubuntu"/>
          <w:sz w:val="24"/>
          <w:szCs w:val="24"/>
        </w:rPr>
      </w:pPr>
      <w:r>
        <w:rPr>
          <w:rFonts w:ascii="Ubuntu" w:hAnsi="Ubuntu" w:cs="Ubuntu"/>
          <w:sz w:val="24"/>
          <w:szCs w:val="24"/>
        </w:rPr>
        <w:t xml:space="preserve">Después de eso, tu página ya funciona con https://tudominio.com.</w:t>
      </w:r>
    </w:p>
    <w:sectPr>
      <w:headerReference w:type="default" r:id="rId3"/>
      <w:footerReference w:type="default" r:id="rId4"/>
      <w:type w:val="nextPage"/>
      <w:pgSz w:w="12240" w:h="15840"/>
      <w:pgMar w:top="1008" w:right="1008" w:bottom="1008" w:left="1008" w:header="708" w:footer="708" w:gutter="0"/>
      <w:pgNumType w:fmt="decimal"/>
      <w:cols w:space="720" w:num="1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|  Documento de arquitectura técnica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Bdr>
        <w:bottom w:val="single" w:sz="6" w:space="4" w:color="1B4F72"/>
      </w:pBdr>
      <w:rPr>
        <w:b/>
        <w:bCs/>
        <w:color w:val="1B4F72"/>
        <w:sz w:val="18"/>
        <w:szCs w:val="18"/>
      </w:rPr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5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6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7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95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rial" w:hAnsi="Arial" w:eastAsia="Arial" w:cs="Arial"/>
        <w:sz w:val="22"/>
        <w:szCs w:val="22"/>
      </w:rPr>
    </w:rPrDefault>
    <w:pPrDefault>
      <w:pPr/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tudominio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1119</Words>
  <Paragraphs>188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WordCraft User</cp:lastModifiedBy>
  <cp:revision>12</cp:revision>
  <dcterms:created xsi:type="dcterms:W3CDTF">2026-10-26T22:28:57.870Z</dcterms:created>
  <dcterms:modified xsi:type="dcterms:W3CDTF">2026-10-26T23:42:44Z</dcterms:modified>
</cp:coreProperties>
</file>