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7B1CD" w14:textId="34A4FD03" w:rsidR="00DE15F5" w:rsidRDefault="003E7CD4" w:rsidP="00D553F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Types of Nicotine</w:t>
      </w:r>
      <w:r w:rsidR="00D553F2">
        <w:rPr>
          <w:b/>
          <w:bCs/>
          <w:sz w:val="28"/>
          <w:szCs w:val="28"/>
        </w:rPr>
        <w:t xml:space="preserve"> Use Across Demographics</w:t>
      </w:r>
    </w:p>
    <w:p w14:paraId="2199CC77" w14:textId="61B0823D" w:rsidR="00D553F2" w:rsidRDefault="00D553F2" w:rsidP="00D553F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By Gray Capen, Maria </w:t>
      </w:r>
      <w:proofErr w:type="spellStart"/>
      <w:r>
        <w:rPr>
          <w:sz w:val="24"/>
          <w:szCs w:val="24"/>
        </w:rPr>
        <w:t>Awosanya</w:t>
      </w:r>
      <w:proofErr w:type="spellEnd"/>
      <w:r>
        <w:rPr>
          <w:sz w:val="24"/>
          <w:szCs w:val="24"/>
        </w:rPr>
        <w:t xml:space="preserve"> Frazier, Mitch Murray, Joseph Yvens</w:t>
      </w:r>
    </w:p>
    <w:p w14:paraId="3BBAB6B8" w14:textId="77777777" w:rsidR="00D553F2" w:rsidRDefault="00D553F2" w:rsidP="00D553F2">
      <w:pPr>
        <w:rPr>
          <w:sz w:val="24"/>
          <w:szCs w:val="24"/>
        </w:rPr>
      </w:pPr>
    </w:p>
    <w:p w14:paraId="267FC638" w14:textId="348E118A" w:rsidR="00D553F2" w:rsidRDefault="003E7CD4" w:rsidP="00D25912">
      <w:pPr>
        <w:ind w:firstLine="720"/>
        <w:rPr>
          <w:sz w:val="24"/>
          <w:szCs w:val="24"/>
        </w:rPr>
      </w:pPr>
      <w:r>
        <w:rPr>
          <w:sz w:val="24"/>
          <w:szCs w:val="24"/>
        </w:rPr>
        <w:t>Cigarette use has been declining over the years, but there are other methods of ingesting nicotine.</w:t>
      </w:r>
      <w:r w:rsidR="00D25912">
        <w:rPr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 w:rsidR="00D25912">
        <w:rPr>
          <w:sz w:val="24"/>
          <w:szCs w:val="24"/>
        </w:rPr>
        <w:t xml:space="preserve"> study the reality behind </w:t>
      </w:r>
      <w:r>
        <w:rPr>
          <w:sz w:val="24"/>
          <w:szCs w:val="24"/>
        </w:rPr>
        <w:t>nicotine</w:t>
      </w:r>
      <w:r w:rsidR="00D25912">
        <w:rPr>
          <w:sz w:val="24"/>
          <w:szCs w:val="24"/>
        </w:rPr>
        <w:t>, w</w:t>
      </w:r>
      <w:r w:rsidR="001A67AB">
        <w:rPr>
          <w:sz w:val="24"/>
          <w:szCs w:val="24"/>
        </w:rPr>
        <w:t xml:space="preserve">e’re going to </w:t>
      </w:r>
      <w:r>
        <w:rPr>
          <w:sz w:val="24"/>
          <w:szCs w:val="24"/>
        </w:rPr>
        <w:t>observe several different states and observe the various preferences around usage</w:t>
      </w:r>
      <w:r w:rsidR="001A67AB">
        <w:rPr>
          <w:sz w:val="24"/>
          <w:szCs w:val="24"/>
        </w:rPr>
        <w:t>. The value of i</w:t>
      </w:r>
      <w:r>
        <w:rPr>
          <w:sz w:val="24"/>
          <w:szCs w:val="24"/>
        </w:rPr>
        <w:t>dentifying types of nicotine use across several states is seeing if the trends hold up in different regions</w:t>
      </w:r>
      <w:r w:rsidR="001A67AB">
        <w:rPr>
          <w:sz w:val="24"/>
          <w:szCs w:val="24"/>
        </w:rPr>
        <w:t xml:space="preserve">. If there is no correlation between the chosen demographics and </w:t>
      </w:r>
      <w:r>
        <w:rPr>
          <w:sz w:val="24"/>
          <w:szCs w:val="24"/>
        </w:rPr>
        <w:t>type of nicotine</w:t>
      </w:r>
      <w:r w:rsidR="00D25912">
        <w:rPr>
          <w:sz w:val="24"/>
          <w:szCs w:val="24"/>
        </w:rPr>
        <w:t xml:space="preserve"> use, that could indicate that there’s other factors at play that may warrant further research.</w:t>
      </w:r>
    </w:p>
    <w:p w14:paraId="4CBF86EB" w14:textId="3230AF7E" w:rsidR="00D25912" w:rsidRDefault="0019373B" w:rsidP="00D25912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fundamental questions we’re going to address are:</w:t>
      </w:r>
    </w:p>
    <w:p w14:paraId="142D78FC" w14:textId="3CF812A3" w:rsidR="0019373B" w:rsidRDefault="0019373B" w:rsidP="001937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difference in the consumption of </w:t>
      </w:r>
      <w:r w:rsidR="003E7CD4">
        <w:rPr>
          <w:sz w:val="24"/>
          <w:szCs w:val="24"/>
        </w:rPr>
        <w:t>nicotine products</w:t>
      </w:r>
      <w:r>
        <w:rPr>
          <w:sz w:val="24"/>
          <w:szCs w:val="24"/>
        </w:rPr>
        <w:t xml:space="preserve"> across </w:t>
      </w:r>
      <w:r w:rsidR="003E7CD4">
        <w:rPr>
          <w:sz w:val="24"/>
          <w:szCs w:val="24"/>
        </w:rPr>
        <w:t>different states?</w:t>
      </w:r>
    </w:p>
    <w:p w14:paraId="169A8740" w14:textId="45FBF0A5" w:rsidR="0019373B" w:rsidRDefault="003E7CD4" w:rsidP="001937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many total people are using tobacco in each state?</w:t>
      </w:r>
    </w:p>
    <w:p w14:paraId="0CEE291D" w14:textId="379C4442" w:rsidR="0019373B" w:rsidRDefault="003E7CD4" w:rsidP="001937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type of tobacco products are preferred?</w:t>
      </w:r>
    </w:p>
    <w:p w14:paraId="6FED9CDA" w14:textId="5AE48717" w:rsidR="0019373B" w:rsidRDefault="003E7CD4" w:rsidP="001937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frequently are these products being used?</w:t>
      </w:r>
    </w:p>
    <w:p w14:paraId="57B7E029" w14:textId="0F6C2DEA" w:rsidR="0019373B" w:rsidRDefault="0014281A" w:rsidP="0014281A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dataset we’ll be using to answer these questions is from the Center for Disease Control, through a self-report survey called “</w:t>
      </w:r>
      <w:r w:rsidRPr="0014281A">
        <w:rPr>
          <w:sz w:val="24"/>
          <w:szCs w:val="24"/>
        </w:rPr>
        <w:t>Behavioral Risk Factor Surveillance System Survey</w:t>
      </w:r>
      <w:r>
        <w:rPr>
          <w:sz w:val="24"/>
          <w:szCs w:val="24"/>
        </w:rPr>
        <w:t xml:space="preserve">”. This survey before we limit </w:t>
      </w:r>
      <w:r w:rsidR="00F117D3">
        <w:rPr>
          <w:sz w:val="24"/>
          <w:szCs w:val="24"/>
        </w:rPr>
        <w:t xml:space="preserve">to </w:t>
      </w:r>
      <w:r>
        <w:rPr>
          <w:sz w:val="24"/>
          <w:szCs w:val="24"/>
        </w:rPr>
        <w:t>our</w:t>
      </w:r>
      <w:r w:rsidR="00F117D3">
        <w:rPr>
          <w:sz w:val="24"/>
          <w:szCs w:val="24"/>
        </w:rPr>
        <w:t xml:space="preserve"> individual</w:t>
      </w:r>
      <w:r>
        <w:rPr>
          <w:sz w:val="24"/>
          <w:szCs w:val="24"/>
        </w:rPr>
        <w:t xml:space="preserve"> </w:t>
      </w:r>
      <w:r w:rsidR="00F117D3">
        <w:rPr>
          <w:sz w:val="24"/>
          <w:szCs w:val="24"/>
        </w:rPr>
        <w:t>states</w:t>
      </w:r>
      <w:r>
        <w:rPr>
          <w:sz w:val="24"/>
          <w:szCs w:val="24"/>
        </w:rPr>
        <w:t xml:space="preserve"> is going has an N of 43341</w:t>
      </w:r>
      <w:r w:rsidR="00F117D3">
        <w:rPr>
          <w:sz w:val="24"/>
          <w:szCs w:val="24"/>
        </w:rPr>
        <w:t xml:space="preserve"> entries of varying sample sizes – some samples being over 10000 participants </w:t>
      </w:r>
      <w:r w:rsidR="00F117D3">
        <w:rPr>
          <w:sz w:val="24"/>
          <w:szCs w:val="24"/>
        </w:rPr>
        <w:t>–</w:t>
      </w:r>
      <w:r>
        <w:rPr>
          <w:sz w:val="24"/>
          <w:szCs w:val="24"/>
        </w:rPr>
        <w:t xml:space="preserve"> which means there is a robust foundation for analysis. </w:t>
      </w:r>
      <w:r w:rsidR="003E7CD4">
        <w:rPr>
          <w:sz w:val="24"/>
          <w:szCs w:val="24"/>
        </w:rPr>
        <w:t xml:space="preserve">Our individual </w:t>
      </w:r>
      <w:r w:rsidR="00F117D3">
        <w:rPr>
          <w:sz w:val="24"/>
          <w:szCs w:val="24"/>
        </w:rPr>
        <w:t>states N will vary.</w:t>
      </w:r>
    </w:p>
    <w:p w14:paraId="26A041F5" w14:textId="536DD075" w:rsidR="0014281A" w:rsidRDefault="0014281A" w:rsidP="0014281A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breakdown of tasks will go as follows:</w:t>
      </w:r>
    </w:p>
    <w:p w14:paraId="3B04F0D0" w14:textId="508E4B66" w:rsidR="0014281A" w:rsidRDefault="0014281A" w:rsidP="0014281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Each team member will find summary statistics, correlative data, comparative data, and visualization for their respective question</w:t>
      </w:r>
      <w:r w:rsidR="003E7CD4">
        <w:rPr>
          <w:sz w:val="24"/>
          <w:szCs w:val="24"/>
        </w:rPr>
        <w:t xml:space="preserve"> (if appropriate).</w:t>
      </w:r>
    </w:p>
    <w:p w14:paraId="231A42FD" w14:textId="7DEF6DBB" w:rsidR="0014281A" w:rsidRDefault="0014281A" w:rsidP="0014281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Each team member will write approximately 4-5 sentences each about their data.</w:t>
      </w:r>
    </w:p>
    <w:p w14:paraId="7EE6C37D" w14:textId="442A165E" w:rsidR="00D553F2" w:rsidRPr="00A24081" w:rsidRDefault="00A24081" w:rsidP="00D553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All of the team members will contribute to writing the conclusion.</w:t>
      </w:r>
    </w:p>
    <w:sectPr w:rsidR="00D553F2" w:rsidRPr="00A24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36F8"/>
    <w:multiLevelType w:val="hybridMultilevel"/>
    <w:tmpl w:val="089216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4024C2"/>
    <w:multiLevelType w:val="hybridMultilevel"/>
    <w:tmpl w:val="D87CB9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D83C5B"/>
    <w:multiLevelType w:val="hybridMultilevel"/>
    <w:tmpl w:val="59EADF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80D4336"/>
    <w:multiLevelType w:val="hybridMultilevel"/>
    <w:tmpl w:val="48AA02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79932807">
    <w:abstractNumId w:val="0"/>
  </w:num>
  <w:num w:numId="2" w16cid:durableId="749036594">
    <w:abstractNumId w:val="2"/>
  </w:num>
  <w:num w:numId="3" w16cid:durableId="16974516">
    <w:abstractNumId w:val="3"/>
  </w:num>
  <w:num w:numId="4" w16cid:durableId="1709140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05"/>
    <w:rsid w:val="0014281A"/>
    <w:rsid w:val="00162205"/>
    <w:rsid w:val="0019373B"/>
    <w:rsid w:val="001A67AB"/>
    <w:rsid w:val="003E7CD4"/>
    <w:rsid w:val="00A24081"/>
    <w:rsid w:val="00BA3F1F"/>
    <w:rsid w:val="00D25912"/>
    <w:rsid w:val="00D553F2"/>
    <w:rsid w:val="00DE15F5"/>
    <w:rsid w:val="00F1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16C3A"/>
  <w15:chartTrackingRefBased/>
  <w15:docId w15:val="{476D3DD9-6C81-4FB9-AC3E-ACD3F0DC3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 Capen</dc:creator>
  <cp:keywords/>
  <dc:description/>
  <cp:lastModifiedBy>Gray Capen</cp:lastModifiedBy>
  <cp:revision>3</cp:revision>
  <dcterms:created xsi:type="dcterms:W3CDTF">2023-11-09T02:05:00Z</dcterms:created>
  <dcterms:modified xsi:type="dcterms:W3CDTF">2023-11-19T21:15:00Z</dcterms:modified>
</cp:coreProperties>
</file>