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81DFD5" w14:textId="77777777" w:rsidR="00E956EA" w:rsidRPr="003D666E" w:rsidRDefault="00D539C5">
      <w:pPr>
        <w:pStyle w:val="Title"/>
        <w:spacing w:line="259" w:lineRule="auto"/>
        <w:rPr>
          <w:rFonts w:ascii="Times New Roman" w:hAnsi="Times New Roman" w:cs="Times New Roman"/>
        </w:rPr>
      </w:pPr>
      <w:r w:rsidRPr="003D666E">
        <w:rPr>
          <w:rFonts w:ascii="Times New Roman" w:hAnsi="Times New Roman" w:cs="Times New Roman"/>
        </w:rPr>
        <w:t>Ideation Phase Empathize</w:t>
      </w:r>
      <w:r w:rsidRPr="003D666E">
        <w:rPr>
          <w:rFonts w:ascii="Times New Roman" w:hAnsi="Times New Roman" w:cs="Times New Roman"/>
          <w:spacing w:val="-16"/>
        </w:rPr>
        <w:t xml:space="preserve"> </w:t>
      </w:r>
      <w:r w:rsidRPr="003D666E">
        <w:rPr>
          <w:rFonts w:ascii="Times New Roman" w:hAnsi="Times New Roman" w:cs="Times New Roman"/>
        </w:rPr>
        <w:t>&amp;</w:t>
      </w:r>
      <w:r w:rsidRPr="003D666E">
        <w:rPr>
          <w:rFonts w:ascii="Times New Roman" w:hAnsi="Times New Roman" w:cs="Times New Roman"/>
          <w:spacing w:val="-16"/>
        </w:rPr>
        <w:t xml:space="preserve"> </w:t>
      </w:r>
      <w:r w:rsidRPr="003D666E">
        <w:rPr>
          <w:rFonts w:ascii="Times New Roman" w:hAnsi="Times New Roman" w:cs="Times New Roman"/>
        </w:rPr>
        <w:t>Discover</w:t>
      </w:r>
    </w:p>
    <w:p w14:paraId="2174BDE1" w14:textId="77777777" w:rsidR="00E956EA" w:rsidRPr="003D666E" w:rsidRDefault="00E956EA">
      <w:pPr>
        <w:pStyle w:val="BodyText"/>
        <w:spacing w:before="101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117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E956EA" w:rsidRPr="003D666E" w14:paraId="18E5A8B7" w14:textId="77777777">
        <w:trPr>
          <w:trHeight w:val="280"/>
        </w:trPr>
        <w:tc>
          <w:tcPr>
            <w:tcW w:w="4500" w:type="dxa"/>
          </w:tcPr>
          <w:p w14:paraId="16A52FDE" w14:textId="77777777" w:rsidR="00E956EA" w:rsidRPr="003D666E" w:rsidRDefault="00D539C5">
            <w:pPr>
              <w:pStyle w:val="TableParagraph"/>
              <w:spacing w:before="16" w:line="243" w:lineRule="exact"/>
              <w:rPr>
                <w:rFonts w:ascii="Times New Roman" w:hAnsi="Times New Roman" w:cs="Times New Roman"/>
              </w:rPr>
            </w:pPr>
            <w:r w:rsidRPr="003D666E">
              <w:rPr>
                <w:rFonts w:ascii="Times New Roman" w:hAnsi="Times New Roman" w:cs="Times New Roman"/>
                <w:spacing w:val="-4"/>
              </w:rPr>
              <w:t>Date</w:t>
            </w:r>
          </w:p>
        </w:tc>
        <w:tc>
          <w:tcPr>
            <w:tcW w:w="4520" w:type="dxa"/>
          </w:tcPr>
          <w:p w14:paraId="5A2A03EE" w14:textId="0CFF0E25" w:rsidR="00E956EA" w:rsidRPr="003D666E" w:rsidRDefault="00D8331A" w:rsidP="003D666E">
            <w:pPr>
              <w:pStyle w:val="TableParagraph"/>
              <w:spacing w:before="16" w:line="243" w:lineRule="exact"/>
              <w:ind w:left="109"/>
              <w:jc w:val="center"/>
              <w:rPr>
                <w:rFonts w:ascii="Times New Roman" w:hAnsi="Times New Roman" w:cs="Times New Roman"/>
              </w:rPr>
            </w:pPr>
            <w:r w:rsidRPr="003D666E">
              <w:rPr>
                <w:rFonts w:ascii="Times New Roman" w:hAnsi="Times New Roman" w:cs="Times New Roman"/>
              </w:rPr>
              <w:t>15 Feb 2026</w:t>
            </w:r>
          </w:p>
        </w:tc>
        <w:bookmarkStart w:id="0" w:name="_GoBack"/>
        <w:bookmarkEnd w:id="0"/>
      </w:tr>
      <w:tr w:rsidR="00E956EA" w:rsidRPr="003D666E" w14:paraId="1ED08067" w14:textId="77777777">
        <w:trPr>
          <w:trHeight w:val="259"/>
        </w:trPr>
        <w:tc>
          <w:tcPr>
            <w:tcW w:w="4500" w:type="dxa"/>
          </w:tcPr>
          <w:p w14:paraId="3D86337F" w14:textId="77777777" w:rsidR="00E956EA" w:rsidRPr="003D666E" w:rsidRDefault="00D539C5">
            <w:pPr>
              <w:pStyle w:val="TableParagraph"/>
              <w:rPr>
                <w:rFonts w:ascii="Times New Roman" w:hAnsi="Times New Roman" w:cs="Times New Roman"/>
              </w:rPr>
            </w:pPr>
            <w:r w:rsidRPr="003D666E">
              <w:rPr>
                <w:rFonts w:ascii="Times New Roman" w:hAnsi="Times New Roman" w:cs="Times New Roman"/>
                <w:spacing w:val="-4"/>
              </w:rPr>
              <w:t>Team</w:t>
            </w:r>
            <w:r w:rsidRPr="003D666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3D666E">
              <w:rPr>
                <w:rFonts w:ascii="Times New Roman" w:hAnsi="Times New Roman" w:cs="Times New Roman"/>
                <w:spacing w:val="-5"/>
              </w:rPr>
              <w:t>ID</w:t>
            </w:r>
          </w:p>
        </w:tc>
        <w:tc>
          <w:tcPr>
            <w:tcW w:w="4520" w:type="dxa"/>
          </w:tcPr>
          <w:p w14:paraId="60725FC2" w14:textId="03FD3DA5" w:rsidR="00E956EA" w:rsidRPr="003D666E" w:rsidRDefault="00FD5BE8" w:rsidP="003D666E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</w:rPr>
            </w:pPr>
            <w:r w:rsidRPr="00FD5BE8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LTVIP2026TMIDS45159</w:t>
            </w:r>
          </w:p>
        </w:tc>
      </w:tr>
      <w:tr w:rsidR="00FD5BE8" w:rsidRPr="003D666E" w14:paraId="42F11E6A" w14:textId="77777777" w:rsidTr="004C48F6">
        <w:trPr>
          <w:trHeight w:val="342"/>
        </w:trPr>
        <w:tc>
          <w:tcPr>
            <w:tcW w:w="4500" w:type="dxa"/>
          </w:tcPr>
          <w:p w14:paraId="3FDAAA9D" w14:textId="77777777" w:rsidR="00FD5BE8" w:rsidRPr="003D666E" w:rsidRDefault="00FD5BE8" w:rsidP="00FD5BE8">
            <w:pPr>
              <w:pStyle w:val="TableParagraph"/>
              <w:spacing w:before="3" w:line="240" w:lineRule="auto"/>
              <w:rPr>
                <w:rFonts w:ascii="Times New Roman" w:hAnsi="Times New Roman" w:cs="Times New Roman"/>
              </w:rPr>
            </w:pPr>
            <w:r w:rsidRPr="003D666E">
              <w:rPr>
                <w:rFonts w:ascii="Times New Roman" w:hAnsi="Times New Roman" w:cs="Times New Roman"/>
              </w:rPr>
              <w:t>Project</w:t>
            </w:r>
            <w:r w:rsidRPr="003D666E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3D666E">
              <w:rPr>
                <w:rFonts w:ascii="Times New Roman" w:hAnsi="Times New Roman" w:cs="Times New Roman"/>
                <w:spacing w:val="-4"/>
              </w:rPr>
              <w:t>Name</w:t>
            </w:r>
          </w:p>
        </w:tc>
        <w:tc>
          <w:tcPr>
            <w:tcW w:w="4520" w:type="dxa"/>
          </w:tcPr>
          <w:p w14:paraId="42D00F8B" w14:textId="581AAC9B" w:rsidR="00FD5BE8" w:rsidRPr="003D666E" w:rsidRDefault="00FD5BE8" w:rsidP="00FD5BE8">
            <w:pPr>
              <w:pStyle w:val="TableParagraph"/>
              <w:spacing w:line="270" w:lineRule="atLeast"/>
              <w:ind w:left="109" w:right="96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9A1309">
              <w:rPr>
                <w:rFonts w:ascii="Times New Roman" w:hAnsi="Times New Roman" w:cs="Times New Roman"/>
              </w:rPr>
              <w:t>Measuring the Pulse of Prosperity: An Index of Economic Freedom Analysis</w:t>
            </w:r>
          </w:p>
        </w:tc>
      </w:tr>
      <w:tr w:rsidR="00FD5BE8" w:rsidRPr="003D666E" w14:paraId="082FDA60" w14:textId="77777777">
        <w:trPr>
          <w:trHeight w:val="260"/>
        </w:trPr>
        <w:tc>
          <w:tcPr>
            <w:tcW w:w="4500" w:type="dxa"/>
          </w:tcPr>
          <w:p w14:paraId="372896F5" w14:textId="77777777" w:rsidR="00FD5BE8" w:rsidRPr="003D666E" w:rsidRDefault="00FD5BE8" w:rsidP="00FD5BE8">
            <w:pPr>
              <w:pStyle w:val="TableParagraph"/>
              <w:rPr>
                <w:rFonts w:ascii="Times New Roman" w:hAnsi="Times New Roman" w:cs="Times New Roman"/>
              </w:rPr>
            </w:pPr>
            <w:r w:rsidRPr="003D666E">
              <w:rPr>
                <w:rFonts w:ascii="Times New Roman" w:hAnsi="Times New Roman" w:cs="Times New Roman"/>
              </w:rPr>
              <w:t>Maximum</w:t>
            </w:r>
            <w:r w:rsidRPr="003D666E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3D666E">
              <w:rPr>
                <w:rFonts w:ascii="Times New Roman" w:hAnsi="Times New Roman" w:cs="Times New Roman"/>
                <w:spacing w:val="-2"/>
              </w:rPr>
              <w:t>Marks</w:t>
            </w:r>
          </w:p>
        </w:tc>
        <w:tc>
          <w:tcPr>
            <w:tcW w:w="4520" w:type="dxa"/>
          </w:tcPr>
          <w:p w14:paraId="2B3415AA" w14:textId="77777777" w:rsidR="00FD5BE8" w:rsidRPr="003D666E" w:rsidRDefault="00FD5BE8" w:rsidP="00FD5BE8">
            <w:pPr>
              <w:pStyle w:val="TableParagraph"/>
              <w:ind w:left="109"/>
              <w:jc w:val="center"/>
              <w:rPr>
                <w:rFonts w:ascii="Times New Roman" w:hAnsi="Times New Roman" w:cs="Times New Roman"/>
              </w:rPr>
            </w:pPr>
            <w:r w:rsidRPr="003D666E">
              <w:rPr>
                <w:rFonts w:ascii="Times New Roman" w:hAnsi="Times New Roman" w:cs="Times New Roman"/>
              </w:rPr>
              <w:t>4</w:t>
            </w:r>
            <w:r w:rsidRPr="003D666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3D666E">
              <w:rPr>
                <w:rFonts w:ascii="Times New Roman" w:hAnsi="Times New Roman" w:cs="Times New Roman"/>
                <w:spacing w:val="-2"/>
              </w:rPr>
              <w:t>Marks</w:t>
            </w:r>
          </w:p>
        </w:tc>
      </w:tr>
    </w:tbl>
    <w:p w14:paraId="2ED95085" w14:textId="77777777" w:rsidR="00E956EA" w:rsidRPr="003D666E" w:rsidRDefault="00E956EA">
      <w:pPr>
        <w:pStyle w:val="BodyText"/>
        <w:spacing w:before="135"/>
        <w:rPr>
          <w:rFonts w:ascii="Times New Roman" w:hAnsi="Times New Roman" w:cs="Times New Roman"/>
          <w:b/>
          <w:sz w:val="28"/>
        </w:rPr>
      </w:pPr>
    </w:p>
    <w:p w14:paraId="61F2C845" w14:textId="77777777" w:rsidR="00E956EA" w:rsidRDefault="00D539C5">
      <w:pPr>
        <w:ind w:left="1157"/>
        <w:jc w:val="both"/>
        <w:rPr>
          <w:rFonts w:ascii="Times New Roman" w:hAnsi="Times New Roman" w:cs="Times New Roman"/>
          <w:b/>
          <w:spacing w:val="-2"/>
          <w:sz w:val="24"/>
        </w:rPr>
      </w:pPr>
      <w:r w:rsidRPr="003D666E">
        <w:rPr>
          <w:rFonts w:ascii="Times New Roman" w:hAnsi="Times New Roman" w:cs="Times New Roman"/>
          <w:b/>
          <w:sz w:val="24"/>
        </w:rPr>
        <w:t>Empathy</w:t>
      </w:r>
      <w:r w:rsidRPr="003D666E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3D666E">
        <w:rPr>
          <w:rFonts w:ascii="Times New Roman" w:hAnsi="Times New Roman" w:cs="Times New Roman"/>
          <w:b/>
          <w:sz w:val="24"/>
        </w:rPr>
        <w:t>Map</w:t>
      </w:r>
      <w:r w:rsidRPr="003D666E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3D666E">
        <w:rPr>
          <w:rFonts w:ascii="Times New Roman" w:hAnsi="Times New Roman" w:cs="Times New Roman"/>
          <w:b/>
          <w:spacing w:val="-2"/>
          <w:sz w:val="24"/>
        </w:rPr>
        <w:t>Canvas:</w:t>
      </w:r>
    </w:p>
    <w:p w14:paraId="35DBC485" w14:textId="77777777" w:rsidR="00CC02F2" w:rsidRDefault="00CC02F2" w:rsidP="00CC02F2">
      <w:pPr>
        <w:pStyle w:val="NormalWeb"/>
      </w:pPr>
      <w:r>
        <w:t>An empathy map is a simple visual tool used to understand users’ needs, challenges, and decision-making behavior.</w:t>
      </w:r>
    </w:p>
    <w:p w14:paraId="4B0EF63C" w14:textId="77777777" w:rsidR="00CC02F2" w:rsidRDefault="00CC02F2" w:rsidP="00CC02F2">
      <w:pPr>
        <w:pStyle w:val="NormalWeb"/>
      </w:pPr>
      <w:r>
        <w:t xml:space="preserve">The primary users of the </w:t>
      </w:r>
      <w:r>
        <w:rPr>
          <w:rStyle w:val="Strong"/>
        </w:rPr>
        <w:t>Economic Freedom Analysis Dashboard</w:t>
      </w:r>
      <w:r>
        <w:t xml:space="preserve"> are policymakers, economists, research scholars, and data analysts who need to monitor national economic performance and understand the impact of unemployment and other economic indicators on prosperity.</w:t>
      </w:r>
    </w:p>
    <w:p w14:paraId="1809466C" w14:textId="77777777" w:rsidR="00CC02F2" w:rsidRDefault="00CC02F2" w:rsidP="00CC02F2">
      <w:pPr>
        <w:pStyle w:val="NormalWeb"/>
      </w:pPr>
      <w:r>
        <w:t>These users often work with large and complex datasets containing economic indicators such as unemployment rate, inflation, GDP growth, and economic freedom scores. Without a centralized visual analytics platform, it becomes difficult to identify patterns, compare countries, and evaluate economic health.</w:t>
      </w:r>
    </w:p>
    <w:p w14:paraId="36DF62EB" w14:textId="77777777" w:rsidR="00CC02F2" w:rsidRDefault="00CC02F2" w:rsidP="00CC02F2">
      <w:pPr>
        <w:pStyle w:val="NormalWeb"/>
      </w:pPr>
      <w:r>
        <w:t>Due to the absence of interactive and visual analytics tools, users may feel overwhelmed and uncertain while making policy decisions or economic assessments. They require a user-friendly Tableau dashboard with clear KPIs, comparative country rankings, trend analysis, and filtering options to transform complex data into meaningful insights.</w:t>
      </w:r>
    </w:p>
    <w:p w14:paraId="32E2A85D" w14:textId="77777777" w:rsidR="00CC02F2" w:rsidRDefault="00CC02F2" w:rsidP="00CC02F2">
      <w:pPr>
        <w:pStyle w:val="NormalWeb"/>
      </w:pPr>
      <w:r>
        <w:t>Such a dashboard enables data-driven decision-making and supports strategic planning for improving national economic performance and prosperity.</w:t>
      </w:r>
    </w:p>
    <w:p w14:paraId="09DB064E" w14:textId="77777777" w:rsidR="00954743" w:rsidRPr="003D666E" w:rsidRDefault="00954743" w:rsidP="00CC02F2">
      <w:pPr>
        <w:ind w:left="1157"/>
        <w:jc w:val="both"/>
        <w:rPr>
          <w:rFonts w:ascii="Times New Roman" w:hAnsi="Times New Roman" w:cs="Times New Roman"/>
          <w:b/>
          <w:sz w:val="24"/>
        </w:rPr>
      </w:pPr>
    </w:p>
    <w:p w14:paraId="26950CFE" w14:textId="2DF880FF" w:rsidR="008D6846" w:rsidRPr="003D666E" w:rsidRDefault="00206F12" w:rsidP="00206F12">
      <w:pPr>
        <w:pStyle w:val="BodyText"/>
        <w:spacing w:before="183"/>
        <w:ind w:right="1313"/>
        <w:jc w:val="center"/>
        <w:rPr>
          <w:rFonts w:ascii="Times New Roman" w:hAnsi="Times New Roman" w:cs="Times New Roman"/>
          <w:sz w:val="20"/>
        </w:rPr>
        <w:sectPr w:rsidR="008D6846" w:rsidRPr="003D666E">
          <w:type w:val="continuous"/>
          <w:pgSz w:w="11920" w:h="16840"/>
          <w:pgMar w:top="840" w:right="141" w:bottom="280" w:left="283" w:header="720" w:footer="720" w:gutter="0"/>
          <w:cols w:space="720"/>
        </w:sectPr>
      </w:pPr>
      <w:r>
        <w:rPr>
          <w:rFonts w:ascii="Times New Roman" w:hAnsi="Times New Roman" w:cs="Times New Roman"/>
          <w:noProof/>
        </w:rPr>
        <w:t xml:space="preserve">             </w:t>
      </w:r>
    </w:p>
    <w:p w14:paraId="3F2033E8" w14:textId="31799486" w:rsidR="00E956EA" w:rsidRPr="003D666E" w:rsidRDefault="00FD5BE8" w:rsidP="003D666E">
      <w:pPr>
        <w:pStyle w:val="BodyText"/>
        <w:spacing w:before="4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E2BAED" wp14:editId="25407F14">
                <wp:simplePos x="0" y="0"/>
                <wp:positionH relativeFrom="column">
                  <wp:posOffset>6486525</wp:posOffset>
                </wp:positionH>
                <wp:positionV relativeFrom="paragraph">
                  <wp:posOffset>4032250</wp:posOffset>
                </wp:positionV>
                <wp:extent cx="624840" cy="640080"/>
                <wp:effectExtent l="0" t="0" r="22860" b="26670"/>
                <wp:wrapNone/>
                <wp:docPr id="74982139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640080"/>
                        </a:xfrm>
                        <a:prstGeom prst="rect">
                          <a:avLst/>
                        </a:prstGeom>
                        <a:solidFill>
                          <a:srgbClr val="ECAAB3"/>
                        </a:solidFill>
                        <a:ln>
                          <a:solidFill>
                            <a:srgbClr val="ECAAB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C092EF" w14:textId="3B37EA44" w:rsidR="00954743" w:rsidRPr="004C48F6" w:rsidRDefault="00954743" w:rsidP="0095474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4C48F6">
                              <w:rPr>
                                <w:b/>
                                <w:bCs/>
                                <w:color w:val="000000" w:themeColor="text1"/>
                                <w:sz w:val="12"/>
                                <w:szCs w:val="12"/>
                              </w:rPr>
                              <w:t>Data -driven decision making for future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E2BAED" id="Rectangle 3" o:spid="_x0000_s1026" style="position:absolute;margin-left:510.75pt;margin-top:317.5pt;width:49.2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" fillcolor="#ecaab3" strokecolor="#ecaab3" strokeweight="2pt">
                <v:textbox>
                  <w:txbxContent>
                    <w:p w14:paraId="09C092EF" w14:textId="3B37EA44" w:rsidR="00954743" w:rsidRPr="004C48F6" w:rsidRDefault="00954743" w:rsidP="0095474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2"/>
                          <w:szCs w:val="12"/>
                        </w:rPr>
                      </w:pPr>
                      <w:r w:rsidRPr="004C48F6">
                        <w:rPr>
                          <w:b/>
                          <w:bCs/>
                          <w:color w:val="000000" w:themeColor="text1"/>
                          <w:sz w:val="12"/>
                          <w:szCs w:val="12"/>
                        </w:rPr>
                        <w:t>Data -driven decision making for future planning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16"/>
        </w:rPr>
        <w:drawing>
          <wp:inline distT="0" distB="0" distL="0" distR="0" wp14:anchorId="7C66CAE5" wp14:editId="1D0006B4">
            <wp:extent cx="7299960" cy="406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996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56EA" w:rsidRPr="003D666E" w:rsidSect="003D666E">
      <w:type w:val="continuous"/>
      <w:pgSz w:w="11920" w:h="16840"/>
      <w:pgMar w:top="1940" w:right="141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6EA"/>
    <w:rsid w:val="000A7F1A"/>
    <w:rsid w:val="00206F12"/>
    <w:rsid w:val="00207445"/>
    <w:rsid w:val="003D666E"/>
    <w:rsid w:val="004C48F6"/>
    <w:rsid w:val="004F2EDC"/>
    <w:rsid w:val="005E1D0C"/>
    <w:rsid w:val="00615CD4"/>
    <w:rsid w:val="00620615"/>
    <w:rsid w:val="00700863"/>
    <w:rsid w:val="007D48B4"/>
    <w:rsid w:val="00881A66"/>
    <w:rsid w:val="008D6846"/>
    <w:rsid w:val="00933EF3"/>
    <w:rsid w:val="00954743"/>
    <w:rsid w:val="009B544C"/>
    <w:rsid w:val="00B54AE6"/>
    <w:rsid w:val="00C10475"/>
    <w:rsid w:val="00CC02F2"/>
    <w:rsid w:val="00D539C5"/>
    <w:rsid w:val="00D8331A"/>
    <w:rsid w:val="00E956EA"/>
    <w:rsid w:val="00FD5BE8"/>
    <w:rsid w:val="00FE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67570"/>
  <w15:docId w15:val="{59954BFA-A32E-447F-9CD4-D9D469F2C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6"/>
      <w:ind w:left="4218" w:right="437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0" w:lineRule="exact"/>
      <w:ind w:left="94"/>
    </w:pPr>
  </w:style>
  <w:style w:type="paragraph" w:styleId="NormalWeb">
    <w:name w:val="Normal (Web)"/>
    <w:basedOn w:val="Normal"/>
    <w:uiPriority w:val="99"/>
    <w:semiHidden/>
    <w:unhideWhenUsed/>
    <w:rsid w:val="00CC02F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C02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008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ED307A-BF6A-48FC-92CF-3602F89B6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Empathy Map.docx</vt:lpstr>
    </vt:vector>
  </TitlesOfParts>
  <Company/>
  <LinksUpToDate>false</LinksUpToDate>
  <CharactersWithSpaces>1403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Map.docx</dc:title>
  <dc:creator>Shavan kumar</dc:creator>
  <cp:lastModifiedBy>Dell</cp:lastModifiedBy>
  <cp:revision>2</cp:revision>
  <dcterms:created xsi:type="dcterms:W3CDTF">2026-02-24T04:47:00Z</dcterms:created>
  <dcterms:modified xsi:type="dcterms:W3CDTF">2026-02-24T04:47:00Z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2025-06-30T00:00:00Z</vt:filetime>
  </property>
</Properties>
</file>