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FD19F" w14:textId="77777777" w:rsidR="00B3706F" w:rsidRDefault="00000000">
      <w:pPr>
        <w:pStyle w:val="Titre1"/>
      </w:pPr>
      <w:r>
        <w:t>Jérôme Caseteuble, le gardien du patrimoine vivant nantais</w:t>
      </w:r>
    </w:p>
    <w:p w14:paraId="1699A7B7" w14:textId="77777777" w:rsidR="00B3706F" w:rsidRDefault="00000000">
      <w:r>
        <w:t>Rezé (Loire-Atlantique) – À 50 ans, Jérôme Caseteuble incarne l’engagement associatif et la défense du patrimoine culturel immatériel. Chef d’entreprise dans la prévention des risques, il est aussi une figure incontournable de la vie locale à Rezé, où il réside dans le quartier Château. Depuis plus de trois décennies, il tisse des liens entre tradition, sport et citoyenneté.</w:t>
      </w:r>
    </w:p>
    <w:p w14:paraId="1FC3E0FD" w14:textId="77777777" w:rsidR="00B3706F" w:rsidRDefault="00000000">
      <w:pPr>
        <w:pStyle w:val="Titre2"/>
      </w:pPr>
      <w:r>
        <w:t>Un militant associatif enraciné</w:t>
      </w:r>
    </w:p>
    <w:p w14:paraId="389B04A8" w14:textId="77777777" w:rsidR="00B3706F" w:rsidRDefault="00000000">
      <w:r>
        <w:t>Engagé depuis plus de 30 ans dans le tissu associatif, Jérôme Caseteuble a été grand électeur suppléant aux élections sénatoriales de 2017 et s’est illustré politiquement en rejoignant la liste citoyenne Rezé Citoyenne lors des municipales de 2020. Mais c’est surtout à la tête de la Fédération des Amicales de Boule Nantaise (FABN) qu’il marque les esprits.</w:t>
      </w:r>
    </w:p>
    <w:p w14:paraId="2E0E6418" w14:textId="77777777" w:rsidR="00B3706F" w:rsidRDefault="00000000">
      <w:pPr>
        <w:pStyle w:val="Titre2"/>
      </w:pPr>
      <w:r>
        <w:t>La boule nantaise, un héritage à faire vivre</w:t>
      </w:r>
    </w:p>
    <w:p w14:paraId="7922B5FF" w14:textId="77777777" w:rsidR="00B3706F" w:rsidRDefault="00000000">
      <w:r>
        <w:t>Président de la FABN, il œuvre à la modernisation de ce jeu traditionnel emblématique de Nantes. Grâce à son action, la fédération a été affiliée à la Fédération Française de Sports Boules (FFSB), ouvrant la voie à des championnats officiels et à une reconnaissance nationale. Il a également instauré une gouvernance démocratique, en impliquant les présidents des amicales dans un comité directeur inclusif.</w:t>
      </w:r>
    </w:p>
    <w:p w14:paraId="43ACEA34" w14:textId="77777777" w:rsidR="00B3706F" w:rsidRDefault="00000000">
      <w:pPr>
        <w:pStyle w:val="Titre2"/>
      </w:pPr>
      <w:r>
        <w:t>Du sport à la culture</w:t>
      </w:r>
    </w:p>
    <w:p w14:paraId="5BA19C63" w14:textId="77777777" w:rsidR="00B3706F" w:rsidRDefault="00000000">
      <w:r>
        <w:t>Animateur des matchs de basket féminin de Nationale 1 à Rezé, il a contribué au succès du Rezé Basket International, un tournoi qui a rassemblé jusqu’à 7 000 spectateurs. Ambassadeur du sport nantais, il a représenté la boule nantaise lors de l’événement Sentez-Vous Sport du CNOSF, sur le site des Machines de l’île à Nantes.</w:t>
      </w:r>
    </w:p>
    <w:p w14:paraId="61F97773" w14:textId="77777777" w:rsidR="00B3706F" w:rsidRDefault="00000000">
      <w:pPr>
        <w:pStyle w:val="Titre2"/>
      </w:pPr>
      <w:r>
        <w:t>Un passeur de mémoire</w:t>
      </w:r>
    </w:p>
    <w:p w14:paraId="3A686FCA" w14:textId="77777777" w:rsidR="00B3706F" w:rsidRDefault="00000000">
      <w:r>
        <w:t>Jérôme Caseteuble milite pour la transmission intergénérationnelle de la boule nantaise, valorisant ses bienfaits pour la santé. Il a aussi renforcé les liens avec les sports traditionnels bretons, en installant des pistes démontables lors d’événements régionaux.</w:t>
      </w:r>
    </w:p>
    <w:p w14:paraId="53955945" w14:textId="77777777" w:rsidR="00B3706F" w:rsidRDefault="00000000">
      <w:pPr>
        <w:pStyle w:val="Titre2"/>
      </w:pPr>
      <w:r>
        <w:t>Une reconnaissance nationale</w:t>
      </w:r>
    </w:p>
    <w:p w14:paraId="238E9172" w14:textId="77777777" w:rsidR="00B3706F" w:rsidRDefault="00000000">
      <w:r>
        <w:t>Le 23 juin 2025, il a été invité par Rachida Dati, ministre de la Culture, à la conférence de presse de lancement de l’agenda national du Patrimoine Culturel Immatériel (PCI). Une reconnaissance de son rôle de représentant du patrimoine vivant.</w:t>
      </w:r>
    </w:p>
    <w:p w14:paraId="2F6E930A" w14:textId="77777777" w:rsidR="00B3706F" w:rsidRDefault="00000000">
      <w:pPr>
        <w:pStyle w:val="Titre2"/>
      </w:pPr>
      <w:r>
        <w:t>Une gouvernance modernisée</w:t>
      </w:r>
    </w:p>
    <w:p w14:paraId="400BAB31" w14:textId="77777777" w:rsidR="00B3706F" w:rsidRDefault="00000000">
      <w:r>
        <w:t>Lors des assemblées générales exceptionnelles de septembre 2024, il a piloté une réforme des statuts de la FABN pour répondre aux exigences du ministère de la Jeunesse et des Sports. Objectif : obtenir un nouvel agrément et accéder à des subventions publiques. Les statuts ont été adoptés, l’affiliation à la FFSB validée, et une nouvelle stratégie de redistribution des subventions mise en place.</w:t>
      </w:r>
    </w:p>
    <w:sectPr w:rsidR="00B370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1494277">
    <w:abstractNumId w:val="8"/>
  </w:num>
  <w:num w:numId="2" w16cid:durableId="1830440129">
    <w:abstractNumId w:val="6"/>
  </w:num>
  <w:num w:numId="3" w16cid:durableId="399522982">
    <w:abstractNumId w:val="5"/>
  </w:num>
  <w:num w:numId="4" w16cid:durableId="971785351">
    <w:abstractNumId w:val="4"/>
  </w:num>
  <w:num w:numId="5" w16cid:durableId="962425773">
    <w:abstractNumId w:val="7"/>
  </w:num>
  <w:num w:numId="6" w16cid:durableId="147405626">
    <w:abstractNumId w:val="3"/>
  </w:num>
  <w:num w:numId="7" w16cid:durableId="1318152107">
    <w:abstractNumId w:val="2"/>
  </w:num>
  <w:num w:numId="8" w16cid:durableId="402996473">
    <w:abstractNumId w:val="1"/>
  </w:num>
  <w:num w:numId="9" w16cid:durableId="91871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1851"/>
    <w:rsid w:val="00AA1D8D"/>
    <w:rsid w:val="00B3706F"/>
    <w:rsid w:val="00B47730"/>
    <w:rsid w:val="00CB0664"/>
    <w:rsid w:val="00DF3A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D88C60"/>
  <w14:defaultImageDpi w14:val="300"/>
  <w15:docId w15:val="{881661CF-39C4-4069-9DDC-90F5C61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JEROME CASETEUBLE</cp:lastModifiedBy>
  <cp:revision>2</cp:revision>
  <dcterms:created xsi:type="dcterms:W3CDTF">2025-06-25T16:48:00Z</dcterms:created>
  <dcterms:modified xsi:type="dcterms:W3CDTF">2025-06-25T16:48:00Z</dcterms:modified>
  <cp:category/>
</cp:coreProperties>
</file>