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5116A4A5"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DF6C10">
        <w:rPr>
          <w:rFonts w:ascii="Tahoma" w:hAnsi="Tahoma" w:cs="Tahoma"/>
          <w:color w:val="000000"/>
        </w:rPr>
        <w:t>24</w:t>
      </w:r>
      <w:r w:rsidRPr="00CB167D">
        <w:rPr>
          <w:rFonts w:ascii="Tahoma" w:hAnsi="Tahoma" w:cs="Tahoma"/>
          <w:color w:val="000000"/>
        </w:rPr>
        <w:t>-20</w:t>
      </w:r>
      <w:r w:rsidR="00EE4DA1">
        <w:rPr>
          <w:rFonts w:ascii="Tahoma" w:hAnsi="Tahoma" w:cs="Tahoma"/>
          <w:color w:val="000000"/>
        </w:rPr>
        <w:t>25</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11"/>
        <w:gridCol w:w="4496"/>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D760D8" w:rsidRDefault="00B31922" w:rsidP="00D760D8">
            <w:pPr>
              <w:rPr>
                <w:b/>
              </w:rPr>
            </w:pPr>
            <w:r w:rsidRPr="00D760D8">
              <w:rPr>
                <w:b/>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51618662" w14:textId="77777777" w:rsidR="00F73C41" w:rsidRDefault="00B31922">
      <w:r>
        <w:br w:type="page"/>
      </w:r>
    </w:p>
    <w:p w14:paraId="6D0E1807" w14:textId="77777777" w:rsidR="00F73C41" w:rsidRDefault="00F73C41">
      <w:r>
        <w:lastRenderedPageBreak/>
        <w:br w:type="page"/>
      </w:r>
    </w:p>
    <w:sdt>
      <w:sdtPr>
        <w:rPr>
          <w:rFonts w:ascii="Times New Roman" w:eastAsia="Times New Roman" w:hAnsi="Times New Roman" w:cs="Times New Roman"/>
          <w:b w:val="0"/>
          <w:bCs w:val="0"/>
          <w:color w:val="auto"/>
          <w:sz w:val="24"/>
          <w:szCs w:val="24"/>
          <w:lang w:val="fr-FR" w:eastAsia="en-US"/>
        </w:rPr>
        <w:id w:val="-1923792583"/>
        <w:docPartObj>
          <w:docPartGallery w:val="Table of Contents"/>
          <w:docPartUnique/>
        </w:docPartObj>
      </w:sdtPr>
      <w:sdtEndPr>
        <w:rPr>
          <w:noProof/>
        </w:rPr>
      </w:sdtEndPr>
      <w:sdtContent>
        <w:p w14:paraId="2F9533C2" w14:textId="123642BB" w:rsidR="00F73C41" w:rsidRPr="00D760D8" w:rsidRDefault="00F73C41" w:rsidP="00D760D8">
          <w:pPr>
            <w:pStyle w:val="En-ttedetabledesmatires"/>
            <w:rPr>
              <w:lang w:val="fr-BE"/>
            </w:rPr>
          </w:pPr>
          <w:r w:rsidRPr="00D760D8">
            <w:rPr>
              <w:lang w:val="fr-BE"/>
            </w:rPr>
            <w:t>Contents</w:t>
          </w:r>
        </w:p>
        <w:p w14:paraId="077B239C" w14:textId="77777777" w:rsidR="005A1167" w:rsidRDefault="00F73C41">
          <w:pPr>
            <w:pStyle w:val="TM1"/>
            <w:tabs>
              <w:tab w:val="right" w:leader="dot" w:pos="865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7856077" w:history="1">
            <w:r w:rsidR="005A1167" w:rsidRPr="007708D0">
              <w:rPr>
                <w:rStyle w:val="Lienhypertexte"/>
                <w:noProof/>
              </w:rPr>
              <w:t>1. Présentation de l’entreprise</w:t>
            </w:r>
            <w:r w:rsidR="005A1167">
              <w:rPr>
                <w:noProof/>
                <w:webHidden/>
              </w:rPr>
              <w:tab/>
            </w:r>
            <w:r w:rsidR="005A1167">
              <w:rPr>
                <w:noProof/>
                <w:webHidden/>
              </w:rPr>
              <w:fldChar w:fldCharType="begin"/>
            </w:r>
            <w:r w:rsidR="005A1167">
              <w:rPr>
                <w:noProof/>
                <w:webHidden/>
              </w:rPr>
              <w:instrText xml:space="preserve"> PAGEREF _Toc197856077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1A11C7C7" w14:textId="77777777" w:rsidR="005A1167" w:rsidRDefault="005A5E41">
          <w:pPr>
            <w:pStyle w:val="TM2"/>
            <w:tabs>
              <w:tab w:val="right" w:leader="dot" w:pos="8657"/>
            </w:tabs>
            <w:rPr>
              <w:noProof/>
              <w:lang w:eastAsia="en-US"/>
            </w:rPr>
          </w:pPr>
          <w:hyperlink w:anchor="_Toc197856078" w:history="1">
            <w:r w:rsidR="005A1167" w:rsidRPr="007708D0">
              <w:rPr>
                <w:rStyle w:val="Lienhypertexte"/>
                <w:noProof/>
                <w:lang w:val="fr-BE"/>
              </w:rPr>
              <w:t>1.1 L’entreprise</w:t>
            </w:r>
            <w:r w:rsidR="005A1167">
              <w:rPr>
                <w:noProof/>
                <w:webHidden/>
              </w:rPr>
              <w:tab/>
            </w:r>
            <w:r w:rsidR="005A1167">
              <w:rPr>
                <w:noProof/>
                <w:webHidden/>
              </w:rPr>
              <w:fldChar w:fldCharType="begin"/>
            </w:r>
            <w:r w:rsidR="005A1167">
              <w:rPr>
                <w:noProof/>
                <w:webHidden/>
              </w:rPr>
              <w:instrText xml:space="preserve"> PAGEREF _Toc197856078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3729E84C" w14:textId="77777777" w:rsidR="005A1167" w:rsidRDefault="005A5E41">
          <w:pPr>
            <w:pStyle w:val="TM2"/>
            <w:tabs>
              <w:tab w:val="right" w:leader="dot" w:pos="8657"/>
            </w:tabs>
            <w:rPr>
              <w:noProof/>
              <w:lang w:eastAsia="en-US"/>
            </w:rPr>
          </w:pPr>
          <w:hyperlink w:anchor="_Toc197856079" w:history="1">
            <w:r w:rsidR="005A1167" w:rsidRPr="007708D0">
              <w:rPr>
                <w:rStyle w:val="Lienhypertexte"/>
                <w:noProof/>
                <w:lang w:val="fr-BE"/>
              </w:rPr>
              <w:t>1.2 L’équipe</w:t>
            </w:r>
            <w:r w:rsidR="005A1167">
              <w:rPr>
                <w:noProof/>
                <w:webHidden/>
              </w:rPr>
              <w:tab/>
            </w:r>
            <w:r w:rsidR="005A1167">
              <w:rPr>
                <w:noProof/>
                <w:webHidden/>
              </w:rPr>
              <w:fldChar w:fldCharType="begin"/>
            </w:r>
            <w:r w:rsidR="005A1167">
              <w:rPr>
                <w:noProof/>
                <w:webHidden/>
              </w:rPr>
              <w:instrText xml:space="preserve"> PAGEREF _Toc197856079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5DC17EA1" w14:textId="77777777" w:rsidR="005A1167" w:rsidRDefault="005A5E41">
          <w:pPr>
            <w:pStyle w:val="TM1"/>
            <w:tabs>
              <w:tab w:val="right" w:leader="dot" w:pos="8657"/>
            </w:tabs>
            <w:rPr>
              <w:rFonts w:asciiTheme="minorHAnsi" w:eastAsiaTheme="minorEastAsia" w:hAnsiTheme="minorHAnsi" w:cstheme="minorBidi"/>
              <w:noProof/>
              <w:sz w:val="22"/>
              <w:szCs w:val="22"/>
              <w:lang w:val="en-US"/>
            </w:rPr>
          </w:pPr>
          <w:hyperlink w:anchor="_Toc197856080" w:history="1">
            <w:r w:rsidR="005A1167" w:rsidRPr="007708D0">
              <w:rPr>
                <w:rStyle w:val="Lienhypertexte"/>
                <w:noProof/>
                <w:lang w:val="fr-BE"/>
              </w:rPr>
              <w:t>2. Présentation du TFE</w:t>
            </w:r>
            <w:r w:rsidR="005A1167">
              <w:rPr>
                <w:noProof/>
                <w:webHidden/>
              </w:rPr>
              <w:tab/>
            </w:r>
            <w:r w:rsidR="005A1167">
              <w:rPr>
                <w:noProof/>
                <w:webHidden/>
              </w:rPr>
              <w:fldChar w:fldCharType="begin"/>
            </w:r>
            <w:r w:rsidR="005A1167">
              <w:rPr>
                <w:noProof/>
                <w:webHidden/>
              </w:rPr>
              <w:instrText xml:space="preserve"> PAGEREF _Toc197856080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323CA37" w14:textId="77777777" w:rsidR="005A1167" w:rsidRDefault="005A5E41">
          <w:pPr>
            <w:pStyle w:val="TM2"/>
            <w:tabs>
              <w:tab w:val="right" w:leader="dot" w:pos="8657"/>
            </w:tabs>
            <w:rPr>
              <w:noProof/>
              <w:lang w:eastAsia="en-US"/>
            </w:rPr>
          </w:pPr>
          <w:hyperlink w:anchor="_Toc197856081" w:history="1">
            <w:r w:rsidR="005A1167" w:rsidRPr="007708D0">
              <w:rPr>
                <w:rStyle w:val="Lienhypertexte"/>
                <w:noProof/>
                <w:lang w:val="fr-BE"/>
              </w:rPr>
              <w:t>2.1.  Avant</w:t>
            </w:r>
            <w:r w:rsidR="005A1167">
              <w:rPr>
                <w:noProof/>
                <w:webHidden/>
              </w:rPr>
              <w:tab/>
            </w:r>
            <w:r w:rsidR="005A1167">
              <w:rPr>
                <w:noProof/>
                <w:webHidden/>
              </w:rPr>
              <w:fldChar w:fldCharType="begin"/>
            </w:r>
            <w:r w:rsidR="005A1167">
              <w:rPr>
                <w:noProof/>
                <w:webHidden/>
              </w:rPr>
              <w:instrText xml:space="preserve"> PAGEREF _Toc197856081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F11971D" w14:textId="77777777" w:rsidR="005A1167" w:rsidRDefault="005A5E41">
          <w:pPr>
            <w:pStyle w:val="TM2"/>
            <w:tabs>
              <w:tab w:val="right" w:leader="dot" w:pos="8657"/>
            </w:tabs>
            <w:rPr>
              <w:noProof/>
              <w:lang w:eastAsia="en-US"/>
            </w:rPr>
          </w:pPr>
          <w:hyperlink w:anchor="_Toc197856082" w:history="1">
            <w:r w:rsidR="005A1167" w:rsidRPr="007708D0">
              <w:rPr>
                <w:rStyle w:val="Lienhypertexte"/>
                <w:noProof/>
                <w:lang w:val="fr-BE"/>
              </w:rPr>
              <w:t>2.2. La problématique</w:t>
            </w:r>
            <w:r w:rsidR="005A1167">
              <w:rPr>
                <w:noProof/>
                <w:webHidden/>
              </w:rPr>
              <w:tab/>
            </w:r>
            <w:r w:rsidR="005A1167">
              <w:rPr>
                <w:noProof/>
                <w:webHidden/>
              </w:rPr>
              <w:fldChar w:fldCharType="begin"/>
            </w:r>
            <w:r w:rsidR="005A1167">
              <w:rPr>
                <w:noProof/>
                <w:webHidden/>
              </w:rPr>
              <w:instrText xml:space="preserve"> PAGEREF _Toc197856082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10DF2C66" w14:textId="77777777" w:rsidR="005A1167" w:rsidRDefault="005A5E41">
          <w:pPr>
            <w:pStyle w:val="TM2"/>
            <w:tabs>
              <w:tab w:val="right" w:leader="dot" w:pos="8657"/>
            </w:tabs>
            <w:rPr>
              <w:noProof/>
              <w:lang w:eastAsia="en-US"/>
            </w:rPr>
          </w:pPr>
          <w:hyperlink w:anchor="_Toc197856083" w:history="1">
            <w:r w:rsidR="005A1167" w:rsidRPr="007708D0">
              <w:rPr>
                <w:rStyle w:val="Lienhypertexte"/>
                <w:noProof/>
                <w:lang w:val="fr-BE"/>
              </w:rPr>
              <w:t>2.3.  Le projet</w:t>
            </w:r>
            <w:r w:rsidR="005A1167">
              <w:rPr>
                <w:noProof/>
                <w:webHidden/>
              </w:rPr>
              <w:tab/>
            </w:r>
            <w:r w:rsidR="005A1167">
              <w:rPr>
                <w:noProof/>
                <w:webHidden/>
              </w:rPr>
              <w:fldChar w:fldCharType="begin"/>
            </w:r>
            <w:r w:rsidR="005A1167">
              <w:rPr>
                <w:noProof/>
                <w:webHidden/>
              </w:rPr>
              <w:instrText xml:space="preserve"> PAGEREF _Toc197856083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5CB6F814" w14:textId="77777777" w:rsidR="005A1167" w:rsidRDefault="005A5E41">
          <w:pPr>
            <w:pStyle w:val="TM2"/>
            <w:tabs>
              <w:tab w:val="right" w:leader="dot" w:pos="8657"/>
            </w:tabs>
            <w:rPr>
              <w:noProof/>
              <w:lang w:eastAsia="en-US"/>
            </w:rPr>
          </w:pPr>
          <w:hyperlink w:anchor="_Toc197856084" w:history="1">
            <w:r w:rsidR="005A1167" w:rsidRPr="007708D0">
              <w:rPr>
                <w:rStyle w:val="Lienhypertexte"/>
                <w:noProof/>
                <w:lang w:val="fr-BE"/>
              </w:rPr>
              <w:t>2.4.  Les objectifs</w:t>
            </w:r>
            <w:r w:rsidR="005A1167">
              <w:rPr>
                <w:noProof/>
                <w:webHidden/>
              </w:rPr>
              <w:tab/>
            </w:r>
            <w:r w:rsidR="005A1167">
              <w:rPr>
                <w:noProof/>
                <w:webHidden/>
              </w:rPr>
              <w:fldChar w:fldCharType="begin"/>
            </w:r>
            <w:r w:rsidR="005A1167">
              <w:rPr>
                <w:noProof/>
                <w:webHidden/>
              </w:rPr>
              <w:instrText xml:space="preserve"> PAGEREF _Toc197856084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72580BDA" w14:textId="77777777" w:rsidR="005A1167" w:rsidRDefault="005A5E41">
          <w:pPr>
            <w:pStyle w:val="TM1"/>
            <w:tabs>
              <w:tab w:val="right" w:leader="dot" w:pos="8657"/>
            </w:tabs>
            <w:rPr>
              <w:rFonts w:asciiTheme="minorHAnsi" w:eastAsiaTheme="minorEastAsia" w:hAnsiTheme="minorHAnsi" w:cstheme="minorBidi"/>
              <w:noProof/>
              <w:sz w:val="22"/>
              <w:szCs w:val="22"/>
              <w:lang w:val="en-US"/>
            </w:rPr>
          </w:pPr>
          <w:hyperlink w:anchor="_Toc197856085" w:history="1">
            <w:r w:rsidR="005A1167" w:rsidRPr="007708D0">
              <w:rPr>
                <w:rStyle w:val="Lienhypertexte"/>
                <w:noProof/>
                <w:lang w:val="fr-BE"/>
              </w:rPr>
              <w:t>3. Méthodologie</w:t>
            </w:r>
            <w:r w:rsidR="005A1167">
              <w:rPr>
                <w:noProof/>
                <w:webHidden/>
              </w:rPr>
              <w:tab/>
            </w:r>
            <w:r w:rsidR="005A1167">
              <w:rPr>
                <w:noProof/>
                <w:webHidden/>
              </w:rPr>
              <w:fldChar w:fldCharType="begin"/>
            </w:r>
            <w:r w:rsidR="005A1167">
              <w:rPr>
                <w:noProof/>
                <w:webHidden/>
              </w:rPr>
              <w:instrText xml:space="preserve"> PAGEREF _Toc197856085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6CB9C50" w14:textId="77777777" w:rsidR="005A1167" w:rsidRDefault="005A5E41">
          <w:pPr>
            <w:pStyle w:val="TM2"/>
            <w:tabs>
              <w:tab w:val="right" w:leader="dot" w:pos="8657"/>
            </w:tabs>
            <w:rPr>
              <w:noProof/>
              <w:lang w:eastAsia="en-US"/>
            </w:rPr>
          </w:pPr>
          <w:hyperlink w:anchor="_Toc197856086" w:history="1">
            <w:r w:rsidR="005A1167" w:rsidRPr="007708D0">
              <w:rPr>
                <w:rStyle w:val="Lienhypertexte"/>
                <w:noProof/>
                <w:lang w:val="fr-BE"/>
              </w:rPr>
              <w:t>3.1 SCRUM</w:t>
            </w:r>
            <w:r w:rsidR="005A1167">
              <w:rPr>
                <w:noProof/>
                <w:webHidden/>
              </w:rPr>
              <w:tab/>
            </w:r>
            <w:r w:rsidR="005A1167">
              <w:rPr>
                <w:noProof/>
                <w:webHidden/>
              </w:rPr>
              <w:fldChar w:fldCharType="begin"/>
            </w:r>
            <w:r w:rsidR="005A1167">
              <w:rPr>
                <w:noProof/>
                <w:webHidden/>
              </w:rPr>
              <w:instrText xml:space="preserve"> PAGEREF _Toc197856086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C38751E" w14:textId="77777777" w:rsidR="005A1167" w:rsidRDefault="005A5E41">
          <w:pPr>
            <w:pStyle w:val="TM2"/>
            <w:tabs>
              <w:tab w:val="right" w:leader="dot" w:pos="8657"/>
            </w:tabs>
            <w:rPr>
              <w:noProof/>
              <w:lang w:eastAsia="en-US"/>
            </w:rPr>
          </w:pPr>
          <w:hyperlink w:anchor="_Toc197856087" w:history="1">
            <w:r w:rsidR="005A1167" w:rsidRPr="007708D0">
              <w:rPr>
                <w:rStyle w:val="Lienhypertexte"/>
                <w:noProof/>
              </w:rPr>
              <w:t>3.2 Jira</w:t>
            </w:r>
            <w:r w:rsidR="005A1167">
              <w:rPr>
                <w:noProof/>
                <w:webHidden/>
              </w:rPr>
              <w:tab/>
            </w:r>
            <w:r w:rsidR="005A1167">
              <w:rPr>
                <w:noProof/>
                <w:webHidden/>
              </w:rPr>
              <w:fldChar w:fldCharType="begin"/>
            </w:r>
            <w:r w:rsidR="005A1167">
              <w:rPr>
                <w:noProof/>
                <w:webHidden/>
              </w:rPr>
              <w:instrText xml:space="preserve"> PAGEREF _Toc197856087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5CF1C162" w14:textId="77777777" w:rsidR="005A1167" w:rsidRDefault="005A5E41">
          <w:pPr>
            <w:pStyle w:val="TM2"/>
            <w:tabs>
              <w:tab w:val="right" w:leader="dot" w:pos="8657"/>
            </w:tabs>
            <w:rPr>
              <w:noProof/>
              <w:lang w:eastAsia="en-US"/>
            </w:rPr>
          </w:pPr>
          <w:hyperlink w:anchor="_Toc197856088" w:history="1">
            <w:r w:rsidR="005A1167" w:rsidRPr="007708D0">
              <w:rPr>
                <w:rStyle w:val="Lienhypertexte"/>
                <w:noProof/>
              </w:rPr>
              <w:t>3.3 Intégration continue</w:t>
            </w:r>
            <w:r w:rsidR="005A1167">
              <w:rPr>
                <w:noProof/>
                <w:webHidden/>
              </w:rPr>
              <w:tab/>
            </w:r>
            <w:r w:rsidR="005A1167">
              <w:rPr>
                <w:noProof/>
                <w:webHidden/>
              </w:rPr>
              <w:fldChar w:fldCharType="begin"/>
            </w:r>
            <w:r w:rsidR="005A1167">
              <w:rPr>
                <w:noProof/>
                <w:webHidden/>
              </w:rPr>
              <w:instrText xml:space="preserve"> PAGEREF _Toc197856088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4194C35D" w14:textId="77777777" w:rsidR="005A1167" w:rsidRDefault="005A5E41">
          <w:pPr>
            <w:pStyle w:val="TM1"/>
            <w:tabs>
              <w:tab w:val="right" w:leader="dot" w:pos="8657"/>
            </w:tabs>
            <w:rPr>
              <w:rFonts w:asciiTheme="minorHAnsi" w:eastAsiaTheme="minorEastAsia" w:hAnsiTheme="minorHAnsi" w:cstheme="minorBidi"/>
              <w:noProof/>
              <w:sz w:val="22"/>
              <w:szCs w:val="22"/>
              <w:lang w:val="en-US"/>
            </w:rPr>
          </w:pPr>
          <w:hyperlink w:anchor="_Toc197856089" w:history="1">
            <w:r w:rsidR="005A1167" w:rsidRPr="007708D0">
              <w:rPr>
                <w:rStyle w:val="Lienhypertexte"/>
                <w:noProof/>
              </w:rPr>
              <w:t>4. Analyse</w:t>
            </w:r>
            <w:r w:rsidR="005A1167">
              <w:rPr>
                <w:noProof/>
                <w:webHidden/>
              </w:rPr>
              <w:tab/>
            </w:r>
            <w:r w:rsidR="005A1167">
              <w:rPr>
                <w:noProof/>
                <w:webHidden/>
              </w:rPr>
              <w:fldChar w:fldCharType="begin"/>
            </w:r>
            <w:r w:rsidR="005A1167">
              <w:rPr>
                <w:noProof/>
                <w:webHidden/>
              </w:rPr>
              <w:instrText xml:space="preserve"> PAGEREF _Toc197856089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03179CCF" w14:textId="77777777" w:rsidR="005A1167" w:rsidRDefault="005A5E41">
          <w:pPr>
            <w:pStyle w:val="TM2"/>
            <w:tabs>
              <w:tab w:val="right" w:leader="dot" w:pos="8657"/>
            </w:tabs>
            <w:rPr>
              <w:noProof/>
              <w:lang w:eastAsia="en-US"/>
            </w:rPr>
          </w:pPr>
          <w:hyperlink w:anchor="_Toc197856090" w:history="1">
            <w:r w:rsidR="005A1167" w:rsidRPr="007708D0">
              <w:rPr>
                <w:rStyle w:val="Lienhypertexte"/>
                <w:noProof/>
              </w:rPr>
              <w:t>4.1 Fonctionnalités</w:t>
            </w:r>
            <w:r w:rsidR="005A1167">
              <w:rPr>
                <w:noProof/>
                <w:webHidden/>
              </w:rPr>
              <w:tab/>
            </w:r>
            <w:r w:rsidR="005A1167">
              <w:rPr>
                <w:noProof/>
                <w:webHidden/>
              </w:rPr>
              <w:fldChar w:fldCharType="begin"/>
            </w:r>
            <w:r w:rsidR="005A1167">
              <w:rPr>
                <w:noProof/>
                <w:webHidden/>
              </w:rPr>
              <w:instrText xml:space="preserve"> PAGEREF _Toc197856090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3BE75265" w14:textId="77777777" w:rsidR="005A1167" w:rsidRDefault="005A5E41">
          <w:pPr>
            <w:pStyle w:val="TM3"/>
            <w:tabs>
              <w:tab w:val="right" w:leader="dot" w:pos="8657"/>
            </w:tabs>
            <w:rPr>
              <w:noProof/>
              <w:lang w:eastAsia="en-US"/>
            </w:rPr>
          </w:pPr>
          <w:hyperlink w:anchor="_Toc197856091" w:history="1">
            <w:r w:rsidR="005A1167" w:rsidRPr="007708D0">
              <w:rPr>
                <w:rStyle w:val="Lienhypertexte"/>
                <w:rFonts w:cstheme="minorHAnsi"/>
                <w:noProof/>
              </w:rPr>
              <w:t>4.1.1 Gestion des facteurs</w:t>
            </w:r>
            <w:r w:rsidR="005A1167">
              <w:rPr>
                <w:noProof/>
                <w:webHidden/>
              </w:rPr>
              <w:tab/>
            </w:r>
            <w:r w:rsidR="005A1167">
              <w:rPr>
                <w:noProof/>
                <w:webHidden/>
              </w:rPr>
              <w:fldChar w:fldCharType="begin"/>
            </w:r>
            <w:r w:rsidR="005A1167">
              <w:rPr>
                <w:noProof/>
                <w:webHidden/>
              </w:rPr>
              <w:instrText xml:space="preserve"> PAGEREF _Toc197856091 \h </w:instrText>
            </w:r>
            <w:r w:rsidR="005A1167">
              <w:rPr>
                <w:noProof/>
                <w:webHidden/>
              </w:rPr>
            </w:r>
            <w:r w:rsidR="005A1167">
              <w:rPr>
                <w:noProof/>
                <w:webHidden/>
              </w:rPr>
              <w:fldChar w:fldCharType="separate"/>
            </w:r>
            <w:r w:rsidR="005A1167">
              <w:rPr>
                <w:noProof/>
                <w:webHidden/>
              </w:rPr>
              <w:t>9</w:t>
            </w:r>
            <w:r w:rsidR="005A1167">
              <w:rPr>
                <w:noProof/>
                <w:webHidden/>
              </w:rPr>
              <w:fldChar w:fldCharType="end"/>
            </w:r>
          </w:hyperlink>
        </w:p>
        <w:p w14:paraId="09EF54AC" w14:textId="7BD0BED7" w:rsidR="00F73C41" w:rsidRDefault="00F73C41">
          <w:r>
            <w:rPr>
              <w:b/>
              <w:bCs/>
              <w:noProof/>
            </w:rPr>
            <w:fldChar w:fldCharType="end"/>
          </w:r>
        </w:p>
      </w:sdtContent>
    </w:sdt>
    <w:p w14:paraId="6A623150" w14:textId="256D4C1F" w:rsidR="00F73C41" w:rsidRPr="00F73C41" w:rsidRDefault="00F73C41">
      <w:r>
        <w:rPr>
          <w:rFonts w:asciiTheme="minorHAnsi" w:hAnsiTheme="minorHAnsi" w:cstheme="minorHAnsi"/>
          <w:sz w:val="32"/>
          <w:szCs w:val="32"/>
          <w:u w:val="single"/>
          <w:lang w:val="fr-BE"/>
        </w:rPr>
        <w:br w:type="page"/>
      </w:r>
    </w:p>
    <w:p w14:paraId="23E89517" w14:textId="77777777" w:rsidR="0055494F" w:rsidRDefault="0055494F">
      <w:pPr>
        <w:rPr>
          <w:rFonts w:asciiTheme="minorHAnsi" w:hAnsiTheme="minorHAnsi" w:cstheme="minorHAnsi"/>
          <w:sz w:val="32"/>
          <w:szCs w:val="32"/>
          <w:u w:val="single"/>
          <w:lang w:val="fr-BE"/>
        </w:rPr>
      </w:pPr>
    </w:p>
    <w:p w14:paraId="786C0D66" w14:textId="67A2130A" w:rsidR="00B31922" w:rsidRPr="00D760D8" w:rsidRDefault="00B31922" w:rsidP="00D760D8">
      <w:pPr>
        <w:pStyle w:val="Titre"/>
        <w:outlineLvl w:val="0"/>
      </w:pPr>
      <w:bookmarkStart w:id="0" w:name="_Toc197856077"/>
      <w:r w:rsidRPr="00D760D8">
        <w:t>1</w:t>
      </w:r>
      <w:r w:rsidR="0055494F" w:rsidRPr="00D760D8">
        <w:t>.</w:t>
      </w:r>
      <w:r w:rsidRPr="00D760D8">
        <w:t xml:space="preserve"> Présentation de l’entreprise</w:t>
      </w:r>
      <w:bookmarkEnd w:id="0"/>
    </w:p>
    <w:p w14:paraId="78F852FF" w14:textId="4A521F56" w:rsidR="005C6B5E" w:rsidRPr="005C6B5E" w:rsidRDefault="005C6B5E" w:rsidP="00D760D8">
      <w:pPr>
        <w:pStyle w:val="Sous-titre"/>
        <w:outlineLvl w:val="1"/>
        <w:rPr>
          <w:lang w:val="fr-BE"/>
        </w:rPr>
      </w:pPr>
      <w:bookmarkStart w:id="1" w:name="_Toc197856078"/>
      <w:r w:rsidRPr="005C6B5E">
        <w:rPr>
          <w:lang w:val="fr-BE"/>
        </w:rPr>
        <w:t>1.1 L’entreprise</w:t>
      </w:r>
      <w:bookmarkEnd w:id="1"/>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D760D8">
      <w:pPr>
        <w:pStyle w:val="Sous-titre"/>
        <w:outlineLvl w:val="1"/>
        <w:rPr>
          <w:lang w:val="fr-BE"/>
        </w:rPr>
      </w:pPr>
      <w:bookmarkStart w:id="2" w:name="_Toc197856079"/>
      <w:r>
        <w:rPr>
          <w:lang w:val="fr-BE"/>
        </w:rPr>
        <w:t>1.2 L’équipe</w:t>
      </w:r>
      <w:bookmarkEnd w:id="2"/>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4DB3C0B5" w14:textId="3EEB27CB" w:rsidR="004A4BC7" w:rsidRDefault="00B31922" w:rsidP="004A4BC7">
      <w:pPr>
        <w:pStyle w:val="Titre"/>
        <w:outlineLvl w:val="0"/>
        <w:rPr>
          <w:lang w:val="fr-BE"/>
        </w:rPr>
      </w:pPr>
      <w:bookmarkStart w:id="3" w:name="_Toc197856080"/>
      <w:r w:rsidRPr="00B31922">
        <w:rPr>
          <w:lang w:val="fr-BE"/>
        </w:rPr>
        <w:t>2. Présentation du TFE</w:t>
      </w:r>
      <w:bookmarkStart w:id="4" w:name="_Toc197856081"/>
      <w:bookmarkEnd w:id="3"/>
    </w:p>
    <w:p w14:paraId="1E1EB96B" w14:textId="7C5997E5" w:rsidR="00B31922" w:rsidRPr="00B31922" w:rsidRDefault="00B31922" w:rsidP="00D760D8">
      <w:pPr>
        <w:pStyle w:val="Sous-titre"/>
        <w:outlineLvl w:val="1"/>
        <w:rPr>
          <w:lang w:val="fr-BE"/>
        </w:rPr>
      </w:pPr>
      <w:r w:rsidRPr="00B31922">
        <w:rPr>
          <w:lang w:val="fr-BE"/>
        </w:rPr>
        <w:t>2.1</w:t>
      </w:r>
      <w:r w:rsidR="0055494F">
        <w:rPr>
          <w:lang w:val="fr-BE"/>
        </w:rPr>
        <w:t>.</w:t>
      </w:r>
      <w:r w:rsidR="005C6B5E">
        <w:rPr>
          <w:lang w:val="fr-BE"/>
        </w:rPr>
        <w:t xml:space="preserve"> </w:t>
      </w:r>
      <w:r w:rsidRPr="00B31922">
        <w:rPr>
          <w:lang w:val="fr-BE"/>
        </w:rPr>
        <w:t xml:space="preserve"> Avant</w:t>
      </w:r>
      <w:bookmarkEnd w:id="4"/>
    </w:p>
    <w:p w14:paraId="1BBBF22D" w14:textId="390928D4"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Tout commence lorsqu’un client de Technord introduit une demande pour la réalisation d’une application aidant</w:t>
      </w:r>
      <w:r w:rsidR="005C6B5E">
        <w:rPr>
          <w:rFonts w:asciiTheme="minorHAnsi" w:hAnsiTheme="minorHAnsi" w:cstheme="minorHAnsi"/>
          <w:lang w:val="fr-BE"/>
        </w:rPr>
        <w:t xml:space="preserve"> à</w:t>
      </w:r>
      <w:r w:rsidR="004A4BC7">
        <w:rPr>
          <w:rFonts w:asciiTheme="minorHAnsi" w:hAnsiTheme="minorHAnsi" w:cstheme="minorHAnsi"/>
          <w:lang w:val="fr-BE"/>
        </w:rPr>
        <w:t xml:space="preserve"> la réalisation</w:t>
      </w:r>
      <w:r w:rsidRPr="00B31922">
        <w:rPr>
          <w:rFonts w:asciiTheme="minorHAnsi" w:hAnsiTheme="minorHAnsi" w:cstheme="minorHAnsi"/>
          <w:lang w:val="fr-BE"/>
        </w:rPr>
        <w:t xml:space="preserve"> </w:t>
      </w:r>
      <w:r w:rsidR="004A4BC7">
        <w:rPr>
          <w:rFonts w:asciiTheme="minorHAnsi" w:hAnsiTheme="minorHAnsi" w:cstheme="minorHAnsi"/>
          <w:lang w:val="fr-BE"/>
        </w:rPr>
        <w:t>d</w:t>
      </w:r>
      <w:r w:rsidRPr="00B31922">
        <w:rPr>
          <w:rFonts w:asciiTheme="minorHAnsi" w:hAnsiTheme="minorHAnsi" w:cstheme="minorHAnsi"/>
          <w:lang w:val="fr-BE"/>
        </w:rPr>
        <w:t>’ouverture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proprement au vu du grand nombre de</w:t>
      </w:r>
      <w:r w:rsidR="004A4BC7">
        <w:rPr>
          <w:rFonts w:asciiTheme="minorHAnsi" w:hAnsiTheme="minorHAnsi" w:cstheme="minorHAnsi"/>
          <w:lang w:val="fr-BE"/>
        </w:rPr>
        <w:t xml:space="preserve"> variables à prendre en compte.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2F70164C" w14:textId="4E7C4B63" w:rsidR="004A4BC7" w:rsidRDefault="004A4BC7" w:rsidP="004A4BC7">
      <w:pPr>
        <w:pStyle w:val="Sous-titre"/>
        <w:rPr>
          <w:lang w:val="fr-BE"/>
        </w:rPr>
      </w:pPr>
      <w:r>
        <w:rPr>
          <w:lang w:val="fr-BE"/>
        </w:rPr>
        <w:t>2.2 Contexte sur l’ouverture de chantier</w:t>
      </w:r>
    </w:p>
    <w:p w14:paraId="1164FA92" w14:textId="77777777" w:rsidR="004A4BC7" w:rsidRDefault="004A4BC7" w:rsidP="004A4BC7">
      <w:pPr>
        <w:rPr>
          <w:lang w:val="fr-BE"/>
        </w:rPr>
      </w:pPr>
    </w:p>
    <w:p w14:paraId="69ED7234" w14:textId="01C35F21" w:rsidR="004A4BC7" w:rsidRDefault="004A4BC7" w:rsidP="004A4BC7">
      <w:pPr>
        <w:rPr>
          <w:rFonts w:asciiTheme="minorHAnsi" w:hAnsiTheme="minorHAnsi" w:cstheme="minorHAnsi"/>
          <w:lang w:val="fr-BE"/>
        </w:rPr>
      </w:pPr>
      <w:r>
        <w:rPr>
          <w:rFonts w:asciiTheme="minorHAnsi" w:hAnsiTheme="minorHAnsi" w:cstheme="minorHAnsi"/>
          <w:lang w:val="fr-BE"/>
        </w:rPr>
        <w:t>Mais alors, qu’est-ce qu’</w:t>
      </w:r>
      <w:r w:rsidR="00CA5B94">
        <w:rPr>
          <w:rFonts w:asciiTheme="minorHAnsi" w:hAnsiTheme="minorHAnsi" w:cstheme="minorHAnsi"/>
          <w:lang w:val="fr-BE"/>
        </w:rPr>
        <w:t>une ouverture de chantier</w:t>
      </w:r>
      <w:r>
        <w:rPr>
          <w:rFonts w:asciiTheme="minorHAnsi" w:hAnsiTheme="minorHAnsi" w:cstheme="minorHAnsi"/>
          <w:lang w:val="fr-BE"/>
        </w:rPr>
        <w:t xml:space="preserve"> et en quoi est-ce important ?</w:t>
      </w:r>
    </w:p>
    <w:p w14:paraId="04A9160A" w14:textId="77777777" w:rsidR="004A4BC7" w:rsidRDefault="004A4BC7" w:rsidP="004A4BC7">
      <w:pPr>
        <w:rPr>
          <w:rFonts w:asciiTheme="minorHAnsi" w:hAnsiTheme="minorHAnsi" w:cstheme="minorHAnsi"/>
          <w:lang w:val="fr-BE"/>
        </w:rPr>
      </w:pPr>
    </w:p>
    <w:p w14:paraId="4BC6B5C6" w14:textId="59BCCA46" w:rsidR="00CA5B94" w:rsidRDefault="004A4BC7" w:rsidP="004A4BC7">
      <w:pPr>
        <w:rPr>
          <w:rFonts w:asciiTheme="minorHAnsi" w:hAnsiTheme="minorHAnsi" w:cstheme="minorHAnsi"/>
          <w:lang w:val="fr-BE"/>
        </w:rPr>
      </w:pPr>
      <w:r>
        <w:rPr>
          <w:rFonts w:asciiTheme="minorHAnsi" w:hAnsiTheme="minorHAnsi" w:cstheme="minorHAnsi"/>
          <w:lang w:val="fr-BE"/>
        </w:rPr>
        <w:t>Tout d’abord une ouverture de chantier est un document que chaque entreprise voulant entreprendre un chantier doit rédiger. Ce document a une grande importance légale. En effet, un c</w:t>
      </w:r>
      <w:r w:rsidR="00CA5B94">
        <w:rPr>
          <w:rFonts w:asciiTheme="minorHAnsi" w:hAnsiTheme="minorHAnsi" w:cstheme="minorHAnsi"/>
          <w:lang w:val="fr-BE"/>
        </w:rPr>
        <w:t xml:space="preserve">hantier possède plusieurs possibles dangers qui, dans le pire des cas, peuvent mener à d’importants dommages physiques ou matériels, menant parfois à un procès. </w:t>
      </w:r>
    </w:p>
    <w:p w14:paraId="06928A28" w14:textId="77777777" w:rsidR="00CA5B94" w:rsidRDefault="00CA5B94" w:rsidP="004A4BC7">
      <w:pPr>
        <w:rPr>
          <w:rFonts w:asciiTheme="minorHAnsi" w:hAnsiTheme="minorHAnsi" w:cstheme="minorHAnsi"/>
          <w:lang w:val="fr-BE"/>
        </w:rPr>
      </w:pPr>
    </w:p>
    <w:p w14:paraId="46943239" w14:textId="3F2533DA" w:rsidR="00CA5B94" w:rsidRDefault="00CA5B94" w:rsidP="004A4BC7">
      <w:pPr>
        <w:rPr>
          <w:rFonts w:asciiTheme="minorHAnsi" w:hAnsiTheme="minorHAnsi" w:cstheme="minorHAnsi"/>
          <w:lang w:val="fr-BE"/>
        </w:rPr>
      </w:pPr>
      <w:r>
        <w:rPr>
          <w:rFonts w:asciiTheme="minorHAnsi" w:hAnsiTheme="minorHAnsi" w:cstheme="minorHAnsi"/>
          <w:lang w:val="fr-BE"/>
        </w:rPr>
        <w:t>L’ouverture de chantier a donc pour but d’établir à l’avance ces différents risques afin de mettre en place toute une série de moyens de préventions pour les limiter un maximum. Une bonne ouverture de chantier permet donc de dédouaner une entreprise en cas de pépin en montrant que celle-ci a tout mis en place pour éviter l’incident.</w:t>
      </w:r>
    </w:p>
    <w:p w14:paraId="11431B40" w14:textId="77777777" w:rsidR="00CA5B94" w:rsidRDefault="00CA5B94" w:rsidP="004A4BC7">
      <w:pPr>
        <w:rPr>
          <w:rFonts w:asciiTheme="minorHAnsi" w:hAnsiTheme="minorHAnsi" w:cstheme="minorHAnsi"/>
          <w:lang w:val="fr-BE"/>
        </w:rPr>
      </w:pPr>
    </w:p>
    <w:p w14:paraId="567923B1" w14:textId="3BDC35C3" w:rsidR="00CA5B94" w:rsidRDefault="005546F1" w:rsidP="004A4BC7">
      <w:pPr>
        <w:rPr>
          <w:rFonts w:asciiTheme="minorHAnsi" w:hAnsiTheme="minorHAnsi" w:cstheme="minorHAnsi"/>
          <w:lang w:val="fr-BE"/>
        </w:rPr>
      </w:pPr>
      <w:r w:rsidRPr="005546F1">
        <w:rPr>
          <w:rFonts w:asciiTheme="minorHAnsi" w:hAnsiTheme="minorHAnsi" w:cstheme="minorHAnsi"/>
          <w:highlight w:val="yellow"/>
          <w:lang w:val="fr-BE"/>
        </w:rPr>
        <w:t>Plus d’info sur ouverture de chantier</w:t>
      </w:r>
    </w:p>
    <w:p w14:paraId="2D5B0103" w14:textId="77777777" w:rsidR="00CA5B94" w:rsidRPr="004A4BC7" w:rsidRDefault="00CA5B94" w:rsidP="004A4BC7">
      <w:pPr>
        <w:rPr>
          <w:rFonts w:asciiTheme="minorHAnsi" w:hAnsiTheme="minorHAnsi" w:cstheme="minorHAnsi"/>
          <w:lang w:val="fr-BE"/>
        </w:rPr>
      </w:pPr>
    </w:p>
    <w:p w14:paraId="6C73C5D8" w14:textId="74C68BC1" w:rsidR="00B31922" w:rsidRPr="00B31922" w:rsidRDefault="00B31922" w:rsidP="00D760D8">
      <w:pPr>
        <w:pStyle w:val="Sous-titre"/>
        <w:outlineLvl w:val="1"/>
        <w:rPr>
          <w:lang w:val="fr-BE"/>
        </w:rPr>
      </w:pPr>
      <w:bookmarkStart w:id="5" w:name="_Toc197856082"/>
      <w:r w:rsidRPr="00B31922">
        <w:rPr>
          <w:lang w:val="fr-BE"/>
        </w:rPr>
        <w:t>2.2</w:t>
      </w:r>
      <w:r w:rsidR="0055494F">
        <w:rPr>
          <w:lang w:val="fr-BE"/>
        </w:rPr>
        <w:t>.</w:t>
      </w:r>
      <w:r w:rsidRPr="00B31922">
        <w:rPr>
          <w:lang w:val="fr-BE"/>
        </w:rPr>
        <w:t xml:space="preserve"> La problématique</w:t>
      </w:r>
      <w:bookmarkEnd w:id="5"/>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D760D8">
      <w:pPr>
        <w:pStyle w:val="Sous-titre"/>
        <w:outlineLvl w:val="1"/>
        <w:rPr>
          <w:lang w:val="fr-BE"/>
        </w:rPr>
      </w:pPr>
      <w:bookmarkStart w:id="6" w:name="_Toc197856083"/>
      <w:r w:rsidRPr="00B31922">
        <w:rPr>
          <w:lang w:val="fr-BE"/>
        </w:rPr>
        <w:t>2.3</w:t>
      </w:r>
      <w:r w:rsidR="0055494F">
        <w:rPr>
          <w:lang w:val="fr-BE"/>
        </w:rPr>
        <w:t>.</w:t>
      </w:r>
      <w:r w:rsidR="005C6B5E">
        <w:rPr>
          <w:lang w:val="fr-BE"/>
        </w:rPr>
        <w:t xml:space="preserve"> </w:t>
      </w:r>
      <w:r w:rsidRPr="00B31922">
        <w:rPr>
          <w:lang w:val="fr-BE"/>
        </w:rPr>
        <w:t xml:space="preserve"> Le projet</w:t>
      </w:r>
      <w:bookmarkEnd w:id="6"/>
      <w:r w:rsidR="00E8609C">
        <w:rPr>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D760D8">
      <w:pPr>
        <w:pStyle w:val="Sous-titre"/>
        <w:outlineLvl w:val="1"/>
        <w:rPr>
          <w:lang w:val="fr-BE"/>
        </w:rPr>
      </w:pPr>
      <w:bookmarkStart w:id="7" w:name="_Toc197856084"/>
      <w:r w:rsidRPr="0055494F">
        <w:rPr>
          <w:lang w:val="fr-BE"/>
        </w:rPr>
        <w:t>2.4</w:t>
      </w:r>
      <w:r w:rsidR="0055494F" w:rsidRPr="0055494F">
        <w:rPr>
          <w:lang w:val="fr-BE"/>
        </w:rPr>
        <w:t>.</w:t>
      </w:r>
      <w:r w:rsidRPr="0055494F">
        <w:rPr>
          <w:lang w:val="fr-BE"/>
        </w:rPr>
        <w:t xml:space="preserve"> </w:t>
      </w:r>
      <w:r w:rsidR="005C6B5E">
        <w:rPr>
          <w:lang w:val="fr-BE"/>
        </w:rPr>
        <w:t xml:space="preserve"> </w:t>
      </w:r>
      <w:r w:rsidRPr="0055494F">
        <w:rPr>
          <w:lang w:val="fr-BE"/>
        </w:rPr>
        <w:t>Les objectifs</w:t>
      </w:r>
      <w:bookmarkEnd w:id="7"/>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65093516" w14:textId="021A3D16" w:rsidR="00F73C41" w:rsidRDefault="0055494F" w:rsidP="00D760D8">
      <w:pPr>
        <w:pStyle w:val="Titre"/>
        <w:outlineLvl w:val="0"/>
        <w:rPr>
          <w:lang w:val="fr-BE"/>
        </w:rPr>
      </w:pPr>
      <w:bookmarkStart w:id="8" w:name="_Toc197856085"/>
      <w:r>
        <w:rPr>
          <w:lang w:val="fr-BE"/>
        </w:rPr>
        <w:t>3. Méthodologie</w:t>
      </w:r>
      <w:bookmarkEnd w:id="8"/>
    </w:p>
    <w:p w14:paraId="43A6374E" w14:textId="036A4665" w:rsidR="00F73C41" w:rsidRPr="00F73C41" w:rsidRDefault="00F73C41" w:rsidP="00D760D8">
      <w:pPr>
        <w:pStyle w:val="Sous-titre"/>
        <w:outlineLvl w:val="1"/>
        <w:rPr>
          <w:lang w:val="fr-BE"/>
        </w:rPr>
      </w:pPr>
      <w:bookmarkStart w:id="9" w:name="_Toc197856086"/>
      <w:r>
        <w:rPr>
          <w:lang w:val="fr-BE"/>
        </w:rPr>
        <w:t>3.1 SCRUM</w:t>
      </w:r>
      <w:bookmarkEnd w:id="9"/>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18C3F92"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w:t>
      </w:r>
      <w:r w:rsidR="001D7FEE">
        <w:rPr>
          <w:rFonts w:asciiTheme="minorHAnsi" w:hAnsiTheme="minorHAnsi" w:cstheme="minorHAnsi"/>
        </w:rPr>
        <w:t xml:space="preserve"> le « Sprint P</w:t>
      </w:r>
      <w:r>
        <w:rPr>
          <w:rFonts w:asciiTheme="minorHAnsi" w:hAnsiTheme="minorHAnsi" w:cstheme="minorHAnsi"/>
        </w:rPr>
        <w:t>lanning</w:t>
      </w:r>
      <w:r w:rsidR="001D7FEE">
        <w:rPr>
          <w:rFonts w:asciiTheme="minorHAnsi" w:hAnsiTheme="minorHAnsi" w:cstheme="minorHAnsi"/>
        </w:rPr>
        <w:t> »</w:t>
      </w:r>
      <w:r>
        <w:rPr>
          <w:rFonts w:asciiTheme="minorHAnsi" w:hAnsiTheme="minorHAnsi" w:cstheme="minorHAnsi"/>
        </w:rPr>
        <w:t>,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1F1B303D" w14:textId="1C3BC655" w:rsidR="00F73C41" w:rsidRDefault="00D760D8" w:rsidP="00D760D8">
      <w:pPr>
        <w:pStyle w:val="Sous-titre"/>
        <w:outlineLvl w:val="1"/>
      </w:pPr>
      <w:bookmarkStart w:id="10" w:name="_Toc197856087"/>
      <w:r>
        <w:t>3.2 Jira</w:t>
      </w:r>
      <w:bookmarkEnd w:id="10"/>
    </w:p>
    <w:p w14:paraId="6BC21654" w14:textId="7B6EE6CA" w:rsidR="00D760D8" w:rsidRPr="003B3CDB" w:rsidRDefault="00285D20" w:rsidP="00285D20">
      <w:pPr>
        <w:rPr>
          <w:rFonts w:asciiTheme="minorHAnsi" w:hAnsiTheme="minorHAnsi" w:cstheme="minorHAnsi"/>
        </w:rPr>
      </w:pPr>
      <w:r w:rsidRPr="003B3CDB">
        <w:rPr>
          <w:rFonts w:asciiTheme="minorHAnsi" w:hAnsiTheme="minorHAnsi" w:cstheme="minorHAnsi"/>
        </w:rPr>
        <w:t xml:space="preserve">Afin de mener à bien leurs projets, Technord utilise Jira, une application très populaire permettant la gestion des projets, des incidents et des bugs développé par </w:t>
      </w:r>
      <w:proofErr w:type="spellStart"/>
      <w:r w:rsidRPr="003B3CDB">
        <w:rPr>
          <w:rFonts w:asciiTheme="minorHAnsi" w:hAnsiTheme="minorHAnsi" w:cstheme="minorHAnsi"/>
        </w:rPr>
        <w:t>Atlassian</w:t>
      </w:r>
      <w:proofErr w:type="spellEnd"/>
      <w:r w:rsidRPr="003B3CDB">
        <w:rPr>
          <w:rFonts w:asciiTheme="minorHAnsi" w:hAnsiTheme="minorHAnsi" w:cstheme="minorHAnsi"/>
        </w:rPr>
        <w:t xml:space="preserve">. Elle </w:t>
      </w:r>
      <w:r w:rsidRPr="003B3CDB">
        <w:rPr>
          <w:rFonts w:asciiTheme="minorHAnsi" w:hAnsiTheme="minorHAnsi" w:cstheme="minorHAnsi"/>
        </w:rPr>
        <w:lastRenderedPageBreak/>
        <w:t>se base sur un principe de ticket, correspondant à une tâche SCRUM, et propose plusieurs manières d’organiser ceux-ci.</w:t>
      </w:r>
    </w:p>
    <w:p w14:paraId="6898CAAB" w14:textId="77777777" w:rsidR="00285D20" w:rsidRPr="003B3CDB" w:rsidRDefault="00285D20" w:rsidP="00285D20">
      <w:pPr>
        <w:rPr>
          <w:rFonts w:asciiTheme="minorHAnsi" w:hAnsiTheme="minorHAnsi" w:cstheme="minorHAnsi"/>
        </w:rPr>
      </w:pPr>
    </w:p>
    <w:p w14:paraId="48A3F9A2" w14:textId="49543415" w:rsidR="00285D20" w:rsidRPr="003B3CDB" w:rsidRDefault="001D7FEE" w:rsidP="00285D20">
      <w:pPr>
        <w:rPr>
          <w:rFonts w:asciiTheme="minorHAnsi" w:hAnsiTheme="minorHAnsi" w:cstheme="minorHAnsi"/>
        </w:rPr>
      </w:pPr>
      <w:r w:rsidRPr="003B3CDB">
        <w:rPr>
          <w:rFonts w:asciiTheme="minorHAnsi" w:hAnsiTheme="minorHAnsi" w:cstheme="minorHAnsi"/>
        </w:rPr>
        <w:t>Tout d’abord, avant même notre arrivée chez Technord, un employé chez Technord a passé l’ancienne application en revue afin de créer la majorité des tickets dont que nous devrons réaliser au cours de notre stage. Ces tickets ne sont pas fixes et il va nous arriver de les modifier ou d’en ajouter de nouveaux selon les aléas du développement.</w:t>
      </w:r>
    </w:p>
    <w:p w14:paraId="3E5EEC89" w14:textId="77777777" w:rsidR="001D7FEE" w:rsidRPr="003B3CDB" w:rsidRDefault="001D7FEE" w:rsidP="00285D20">
      <w:pPr>
        <w:rPr>
          <w:rFonts w:asciiTheme="minorHAnsi" w:hAnsiTheme="minorHAnsi" w:cstheme="minorHAnsi"/>
        </w:rPr>
      </w:pPr>
    </w:p>
    <w:p w14:paraId="15EEDD96" w14:textId="23143EAE" w:rsidR="001D7FEE" w:rsidRPr="003B3CDB" w:rsidRDefault="001D7FEE" w:rsidP="00285D20">
      <w:pPr>
        <w:rPr>
          <w:rFonts w:asciiTheme="minorHAnsi" w:hAnsiTheme="minorHAnsi" w:cstheme="minorHAnsi"/>
        </w:rPr>
      </w:pPr>
      <w:r w:rsidRPr="003B3CDB">
        <w:rPr>
          <w:rFonts w:asciiTheme="minorHAnsi" w:hAnsiTheme="minorHAnsi" w:cstheme="minorHAnsi"/>
        </w:rPr>
        <w:t>Ensuite, à chaque « Sprint Planning », les maîtres de stage ajoutent les tickets au sprint créé sur Jira. Ainsi, ceux-ci sont affiché sur la page « Tableaux » de Jira, qui est la page où Noah et moi allons passer la majorité de notre temps. Cette page permettre de répartir les tickets du sprint sous formes de différentes colonne intitulées qui représentent l’état d’avancement du ticket.</w:t>
      </w:r>
    </w:p>
    <w:p w14:paraId="5AB567A9" w14:textId="77777777" w:rsidR="001D7FEE" w:rsidRPr="003B3CDB" w:rsidRDefault="001D7FEE" w:rsidP="00285D20">
      <w:pPr>
        <w:rPr>
          <w:rFonts w:asciiTheme="minorHAnsi" w:hAnsiTheme="minorHAnsi" w:cstheme="minorHAnsi"/>
        </w:rPr>
      </w:pPr>
    </w:p>
    <w:p w14:paraId="7C569F0C" w14:textId="224B92AC" w:rsidR="001D7FEE" w:rsidRPr="003B3CDB" w:rsidRDefault="001D7FEE" w:rsidP="00285D20">
      <w:pPr>
        <w:rPr>
          <w:rFonts w:asciiTheme="minorHAnsi" w:hAnsiTheme="minorHAnsi" w:cstheme="minorHAnsi"/>
        </w:rPr>
      </w:pPr>
      <w:r w:rsidRPr="003B3CDB">
        <w:rPr>
          <w:rFonts w:asciiTheme="minorHAnsi" w:hAnsiTheme="minorHAnsi" w:cstheme="minorHAnsi"/>
        </w:rPr>
        <w:t>Les différentes étapes du processus sont les suivantes : « Attente d’information », « A faire », « En cours », « A corriger », « En attente de déploiement »</w:t>
      </w:r>
      <w:r w:rsidR="00157B79" w:rsidRPr="003B3CDB">
        <w:rPr>
          <w:rFonts w:asciiTheme="minorHAnsi" w:hAnsiTheme="minorHAnsi" w:cstheme="minorHAnsi"/>
        </w:rPr>
        <w:t>, « A valider »</w:t>
      </w:r>
      <w:r w:rsidRPr="003B3CDB">
        <w:rPr>
          <w:rFonts w:asciiTheme="minorHAnsi" w:hAnsiTheme="minorHAnsi" w:cstheme="minorHAnsi"/>
        </w:rPr>
        <w:t xml:space="preserve">, « Validé ». Chaque ticket ne passe pas forcément par chaque colonne, mais cette organisation permet d’établir un principe bien pratique : plus un ticket est </w:t>
      </w:r>
      <w:r w:rsidR="00C727C7" w:rsidRPr="003B3CDB">
        <w:rPr>
          <w:rFonts w:asciiTheme="minorHAnsi" w:hAnsiTheme="minorHAnsi" w:cstheme="minorHAnsi"/>
        </w:rPr>
        <w:t>avancé dans le processus, plus il est  important. C’est pour cette raison que « A corriger » est après « A faire », étant donné qu’il est préférable de d’abord faire des corrections avant de se lancer dans quelque chose de nouveau, afin d’éviter de se disperser. Je vais maintenant vous détailler rapidement chaque étape.</w:t>
      </w:r>
    </w:p>
    <w:p w14:paraId="598EB14C" w14:textId="77777777" w:rsidR="00C727C7" w:rsidRPr="003B3CDB" w:rsidRDefault="00C727C7" w:rsidP="00285D20">
      <w:pPr>
        <w:rPr>
          <w:rFonts w:asciiTheme="minorHAnsi" w:hAnsiTheme="minorHAnsi" w:cstheme="minorHAnsi"/>
        </w:rPr>
      </w:pPr>
    </w:p>
    <w:p w14:paraId="52348953" w14:textId="516E7804" w:rsidR="00C727C7" w:rsidRPr="003B3CDB" w:rsidRDefault="00C727C7" w:rsidP="00285D20">
      <w:pPr>
        <w:rPr>
          <w:rFonts w:asciiTheme="minorHAnsi" w:hAnsiTheme="minorHAnsi" w:cstheme="minorHAnsi"/>
        </w:rPr>
      </w:pPr>
      <w:r w:rsidRPr="003B3CDB">
        <w:rPr>
          <w:rFonts w:asciiTheme="minorHAnsi" w:hAnsiTheme="minorHAnsi" w:cstheme="minorHAnsi"/>
        </w:rPr>
        <w:t>« Attente d’information » signifie qu’il manque quelque chose au développeur pour pouvoir réaliser la tâche. Cela peut être, évidemment, une information, mais aussi plus rarement lorsqu’il faut attendre la réalisation d’une autre tâche. La majeure utilité de cette colonne est pour les tickets demandant des questions aux maîtres de stages qui ne sont pas disponible sur le moment même.</w:t>
      </w:r>
    </w:p>
    <w:p w14:paraId="60E04F5F" w14:textId="77777777" w:rsidR="00C727C7" w:rsidRPr="003B3CDB" w:rsidRDefault="00C727C7" w:rsidP="00285D20">
      <w:pPr>
        <w:rPr>
          <w:rFonts w:asciiTheme="minorHAnsi" w:hAnsiTheme="minorHAnsi" w:cstheme="minorHAnsi"/>
        </w:rPr>
      </w:pPr>
    </w:p>
    <w:p w14:paraId="1851E60D" w14:textId="3BD963B6" w:rsidR="00C727C7" w:rsidRPr="003B3CDB" w:rsidRDefault="00C727C7" w:rsidP="00285D20">
      <w:pPr>
        <w:rPr>
          <w:rFonts w:asciiTheme="minorHAnsi" w:hAnsiTheme="minorHAnsi" w:cstheme="minorHAnsi"/>
        </w:rPr>
      </w:pPr>
      <w:r w:rsidRPr="003B3CDB">
        <w:rPr>
          <w:rFonts w:asciiTheme="minorHAnsi" w:hAnsiTheme="minorHAnsi" w:cstheme="minorHAnsi"/>
        </w:rPr>
        <w:t>« A faire » est relativement simple et directe : ce sont les tickets qui ont été ajouté au sprint lors du « Sprint Planning » qui n’ont pas encore été réalisés.</w:t>
      </w:r>
    </w:p>
    <w:p w14:paraId="34C0F9C6" w14:textId="77777777" w:rsidR="00C727C7" w:rsidRPr="003B3CDB" w:rsidRDefault="00C727C7" w:rsidP="00285D20">
      <w:pPr>
        <w:rPr>
          <w:rFonts w:asciiTheme="minorHAnsi" w:hAnsiTheme="minorHAnsi" w:cstheme="minorHAnsi"/>
        </w:rPr>
      </w:pPr>
    </w:p>
    <w:p w14:paraId="6A3AF885" w14:textId="5BA5F24C" w:rsidR="00C727C7" w:rsidRPr="003B3CDB" w:rsidRDefault="00C727C7" w:rsidP="00285D20">
      <w:pPr>
        <w:rPr>
          <w:rFonts w:asciiTheme="minorHAnsi" w:hAnsiTheme="minorHAnsi" w:cstheme="minorHAnsi"/>
        </w:rPr>
      </w:pPr>
      <w:r w:rsidRPr="003B3CDB">
        <w:rPr>
          <w:rFonts w:asciiTheme="minorHAnsi" w:hAnsiTheme="minorHAnsi" w:cstheme="minorHAnsi"/>
        </w:rPr>
        <w:t>« En cours » représente les tickets commencé mais pas encore fini, ce qui permet de tenir au courant nos maîtres de stages de notre avancement.</w:t>
      </w:r>
    </w:p>
    <w:p w14:paraId="084D35D7" w14:textId="77777777" w:rsidR="00C727C7" w:rsidRPr="003B3CDB" w:rsidRDefault="00C727C7" w:rsidP="00285D20">
      <w:pPr>
        <w:rPr>
          <w:rFonts w:asciiTheme="minorHAnsi" w:hAnsiTheme="minorHAnsi" w:cstheme="minorHAnsi"/>
        </w:rPr>
      </w:pPr>
    </w:p>
    <w:p w14:paraId="15171F9F" w14:textId="2153F6AE" w:rsidR="00C727C7" w:rsidRPr="003B3CDB" w:rsidRDefault="00C727C7" w:rsidP="00285D20">
      <w:pPr>
        <w:rPr>
          <w:rFonts w:asciiTheme="minorHAnsi" w:hAnsiTheme="minorHAnsi" w:cstheme="minorHAnsi"/>
        </w:rPr>
      </w:pPr>
      <w:r w:rsidRPr="003B3CDB">
        <w:rPr>
          <w:rFonts w:asciiTheme="minorHAnsi" w:hAnsiTheme="minorHAnsi" w:cstheme="minorHAnsi"/>
        </w:rPr>
        <w:t>« A corriger » est pour les tickets qui ont été réalisés mais qui présentent un manque de fonctionnalité ou des bugs. Ce sont principalement les maîtres de stages qui vont déplacer les tickets dans cette colonne</w:t>
      </w:r>
      <w:r w:rsidR="00A30FE0" w:rsidRPr="003B3CDB">
        <w:rPr>
          <w:rFonts w:asciiTheme="minorHAnsi" w:hAnsiTheme="minorHAnsi" w:cstheme="minorHAnsi"/>
        </w:rPr>
        <w:t>, mais il va nous arriver de plus en plus souvent au cours du stage à Noah et moi de faire de même.</w:t>
      </w:r>
    </w:p>
    <w:p w14:paraId="2D2B26DC" w14:textId="77777777" w:rsidR="00A30FE0" w:rsidRPr="003B3CDB" w:rsidRDefault="00A30FE0" w:rsidP="00285D20">
      <w:pPr>
        <w:rPr>
          <w:rFonts w:asciiTheme="minorHAnsi" w:hAnsiTheme="minorHAnsi" w:cstheme="minorHAnsi"/>
        </w:rPr>
      </w:pPr>
    </w:p>
    <w:p w14:paraId="6B7EA1DB" w14:textId="0E91B63E" w:rsidR="00A30FE0" w:rsidRPr="003B3CDB" w:rsidRDefault="00A30FE0" w:rsidP="00285D20">
      <w:pPr>
        <w:rPr>
          <w:rFonts w:asciiTheme="minorHAnsi" w:hAnsiTheme="minorHAnsi" w:cstheme="minorHAnsi"/>
        </w:rPr>
      </w:pPr>
      <w:r w:rsidRPr="003B3CDB">
        <w:rPr>
          <w:rFonts w:asciiTheme="minorHAnsi" w:hAnsiTheme="minorHAnsi" w:cstheme="minorHAnsi"/>
        </w:rPr>
        <w:t xml:space="preserve">« En attente de déploiement » sont les tickets qui ont été entièrement réalisé, mais pas encore déployé sur la machine de test. En effet, nos maîtres de stages ne testent pas directement nos tickets sur notre environnement de développement. A la place, on nous a assigné à Noah et moi une machine virtuelle sur laquelle on déploie notre application comme on la déploiera chez un vrai client. Cela permet aux développeurs de travailler en toute sérénité sans devoir se soucier de casser quelque chose en train d’être testé. </w:t>
      </w:r>
      <w:r w:rsidRPr="003B3CDB">
        <w:rPr>
          <w:rFonts w:asciiTheme="minorHAnsi" w:hAnsiTheme="minorHAnsi" w:cstheme="minorHAnsi"/>
        </w:rPr>
        <w:lastRenderedPageBreak/>
        <w:t>Ce système s’appelle de l’intégration continue, que je détaillerai dans le chapitre suivant.</w:t>
      </w:r>
    </w:p>
    <w:p w14:paraId="484695B8" w14:textId="77777777" w:rsidR="00157B79" w:rsidRPr="003B3CDB" w:rsidRDefault="00157B79" w:rsidP="00285D20">
      <w:pPr>
        <w:rPr>
          <w:rFonts w:asciiTheme="minorHAnsi" w:hAnsiTheme="minorHAnsi" w:cstheme="minorHAnsi"/>
        </w:rPr>
      </w:pPr>
    </w:p>
    <w:p w14:paraId="56EA8763" w14:textId="2DED7F9A" w:rsidR="00157B79" w:rsidRPr="003B3CDB" w:rsidRDefault="00157B79" w:rsidP="00285D20">
      <w:pPr>
        <w:rPr>
          <w:rFonts w:asciiTheme="minorHAnsi" w:hAnsiTheme="minorHAnsi" w:cstheme="minorHAnsi"/>
        </w:rPr>
      </w:pPr>
      <w:r w:rsidRPr="003B3CDB">
        <w:rPr>
          <w:rFonts w:asciiTheme="minorHAnsi" w:hAnsiTheme="minorHAnsi" w:cstheme="minorHAnsi"/>
        </w:rPr>
        <w:t>« A valider » est la colonne sur la laquelle se concentre principalement nos maîtres de stages. Ce sont les tickets compris ici qu’ils vont tester afin de le mettre dans une autre colonne correspondant à leur satisfaction avec la réalisation de la tâche.</w:t>
      </w:r>
    </w:p>
    <w:p w14:paraId="0709127D" w14:textId="77777777" w:rsidR="00A30FE0" w:rsidRPr="003B3CDB" w:rsidRDefault="00A30FE0" w:rsidP="00285D20">
      <w:pPr>
        <w:rPr>
          <w:rFonts w:asciiTheme="minorHAnsi" w:hAnsiTheme="minorHAnsi" w:cstheme="minorHAnsi"/>
        </w:rPr>
      </w:pPr>
    </w:p>
    <w:p w14:paraId="0216EE1A" w14:textId="77479157" w:rsidR="00A30FE0" w:rsidRPr="003B3CDB" w:rsidRDefault="00A30FE0" w:rsidP="00285D20">
      <w:pPr>
        <w:rPr>
          <w:rFonts w:asciiTheme="minorHAnsi" w:hAnsiTheme="minorHAnsi" w:cstheme="minorHAnsi"/>
        </w:rPr>
      </w:pPr>
      <w:r w:rsidRPr="003B3CDB">
        <w:rPr>
          <w:rFonts w:asciiTheme="minorHAnsi" w:hAnsiTheme="minorHAnsi" w:cstheme="minorHAnsi"/>
        </w:rPr>
        <w:t>« Validé », finalement, contient tous les tickets qui ont été validés par nos maîtres de stages.</w:t>
      </w:r>
    </w:p>
    <w:p w14:paraId="0F9F9B9D" w14:textId="77777777" w:rsidR="00A30FE0" w:rsidRPr="003B3CDB" w:rsidRDefault="00A30FE0" w:rsidP="00285D20">
      <w:pPr>
        <w:rPr>
          <w:rFonts w:asciiTheme="minorHAnsi" w:hAnsiTheme="minorHAnsi" w:cstheme="minorHAnsi"/>
        </w:rPr>
      </w:pPr>
    </w:p>
    <w:p w14:paraId="792183D0" w14:textId="7B7C5B85" w:rsidR="00A30FE0" w:rsidRPr="003B3CDB" w:rsidRDefault="00A30FE0" w:rsidP="00285D20">
      <w:pPr>
        <w:rPr>
          <w:rFonts w:asciiTheme="minorHAnsi" w:hAnsiTheme="minorHAnsi" w:cstheme="minorHAnsi"/>
        </w:rPr>
      </w:pPr>
      <w:r w:rsidRPr="003B3CDB">
        <w:rPr>
          <w:rFonts w:asciiTheme="minorHAnsi" w:hAnsiTheme="minorHAnsi" w:cstheme="minorHAnsi"/>
        </w:rPr>
        <w:t>Ce système des différentes étapes n’a pas été réalisé tout de suite, ou en tout cas pas d’une manière aussi détaillée. Nous l’avons mis en place pour répondre à un problème qui s’est posé durant les premières semaines du stage : un manque de test. En effet, Noah et moi étant habitués aux environnements de développement des travaux de groupes pour l’école, nous ne prenions pas assez au sérieux toute la phase de test des fonctionnalités. Cela avait pour conséquence que peu de nos tickets passaient les standards de nos maîtres de stages.</w:t>
      </w:r>
    </w:p>
    <w:p w14:paraId="0044D03E" w14:textId="77777777" w:rsidR="00A30FE0" w:rsidRPr="003B3CDB" w:rsidRDefault="00A30FE0" w:rsidP="00285D20">
      <w:pPr>
        <w:rPr>
          <w:rFonts w:asciiTheme="minorHAnsi" w:hAnsiTheme="minorHAnsi" w:cstheme="minorHAnsi"/>
        </w:rPr>
      </w:pPr>
    </w:p>
    <w:p w14:paraId="6AF598F0" w14:textId="67751E47" w:rsidR="00A30FE0" w:rsidRPr="003B3CDB" w:rsidRDefault="00A30FE0" w:rsidP="00285D20">
      <w:pPr>
        <w:rPr>
          <w:rFonts w:asciiTheme="minorHAnsi" w:hAnsiTheme="minorHAnsi" w:cstheme="minorHAnsi"/>
        </w:rPr>
      </w:pPr>
      <w:r w:rsidRPr="003B3CDB">
        <w:rPr>
          <w:rFonts w:asciiTheme="minorHAnsi" w:hAnsiTheme="minorHAnsi" w:cstheme="minorHAnsi"/>
        </w:rPr>
        <w:t>Afin de régler cette problématique, nous avons donc mis en place le système que je vous ai présenté auparavant, celui-ci présentant 3 phases de test différent au cours de son cycle de développement.</w:t>
      </w:r>
      <w:r w:rsidR="00157B79" w:rsidRPr="003B3CDB">
        <w:rPr>
          <w:rFonts w:asciiTheme="minorHAnsi" w:hAnsiTheme="minorHAnsi" w:cstheme="minorHAnsi"/>
        </w:rPr>
        <w:t xml:space="preserve"> La première lorsque l’on finit une tâche, Noah et moi s’assurons qu’elle marche comme on pense qu’elle le devrait avant de passer le ticket correspondant en « En attente de déploiement ». Ensuite, lorsque l’on déploie la solution sur la machine virtuelle, on passe tous les tickets en revue de manière plus poussée avant de les faire passer à l’étape suivante. Cela permet une arrivée de tickets relativement raffinés aux maîtres de stages, ce qui rend le cycle des tickets plus linéaire. Enfin, comme mentionné précédemment, les tickets sont testés une dernière fois par les maîtres de stages, ce qui rend la découverte d’un bug après coup très rare.</w:t>
      </w:r>
    </w:p>
    <w:p w14:paraId="7B05B7C2" w14:textId="77777777" w:rsidR="00B5292A" w:rsidRPr="003B3CDB" w:rsidRDefault="00B5292A" w:rsidP="00285D20">
      <w:pPr>
        <w:rPr>
          <w:rFonts w:asciiTheme="minorHAnsi" w:hAnsiTheme="minorHAnsi" w:cstheme="minorHAnsi"/>
        </w:rPr>
      </w:pPr>
    </w:p>
    <w:p w14:paraId="6D11B82F" w14:textId="4479D840" w:rsidR="00285D20" w:rsidRPr="003B3CDB" w:rsidRDefault="00B5292A" w:rsidP="005A1167">
      <w:pPr>
        <w:pStyle w:val="Sous-titre"/>
        <w:outlineLvl w:val="1"/>
      </w:pPr>
      <w:bookmarkStart w:id="11" w:name="_Toc197856088"/>
      <w:r w:rsidRPr="003B3CDB">
        <w:t>3.3 Intégration continue</w:t>
      </w:r>
      <w:bookmarkEnd w:id="11"/>
    </w:p>
    <w:p w14:paraId="3DB42EF2" w14:textId="68CB6863" w:rsidR="00B5292A" w:rsidRDefault="00B5292A" w:rsidP="003B3CDB">
      <w:pPr>
        <w:rPr>
          <w:rStyle w:val="lev"/>
          <w:rFonts w:asciiTheme="minorHAnsi" w:hAnsiTheme="minorHAnsi" w:cstheme="minorHAnsi"/>
          <w:b w:val="0"/>
        </w:rPr>
      </w:pPr>
      <w:r w:rsidRPr="003B3CDB">
        <w:rPr>
          <w:rStyle w:val="lev"/>
          <w:rFonts w:asciiTheme="minorHAnsi" w:hAnsiTheme="minorHAnsi" w:cstheme="minorHAnsi"/>
          <w:b w:val="0"/>
        </w:rPr>
        <w:t>C</w:t>
      </w:r>
      <w:r w:rsidR="00AC0516" w:rsidRPr="003B3CDB">
        <w:rPr>
          <w:rStyle w:val="lev"/>
          <w:rFonts w:asciiTheme="minorHAnsi" w:hAnsiTheme="minorHAnsi" w:cstheme="minorHAnsi"/>
          <w:b w:val="0"/>
        </w:rPr>
        <w:t xml:space="preserve">omme </w:t>
      </w:r>
      <w:r w:rsidR="003B3CDB" w:rsidRPr="003B3CDB">
        <w:rPr>
          <w:rStyle w:val="lev"/>
          <w:rFonts w:asciiTheme="minorHAnsi" w:hAnsiTheme="minorHAnsi" w:cstheme="minorHAnsi"/>
          <w:b w:val="0"/>
        </w:rPr>
        <w:t xml:space="preserve">mentionné </w:t>
      </w:r>
      <w:r w:rsidR="003B3CDB">
        <w:rPr>
          <w:rStyle w:val="lev"/>
          <w:rFonts w:asciiTheme="minorHAnsi" w:hAnsiTheme="minorHAnsi" w:cstheme="minorHAnsi"/>
          <w:b w:val="0"/>
        </w:rPr>
        <w:t>plus tôt, nous le principe d’intégration continue afin de mener à bien notre projet de stage. Cependant, nous dévions un peu de l’idée de base, qui est de fournir des versions provisoires de l’application au client tout au long du développement afin qu’il puisse donner ses retours. En effet, étant donné que les clients ont déjà une application existante qui marche et qu’il nous a fallu beaucoup de temps avant d’apporter autant de fonctionnalité que celle-ci au vu de la taille du projet, ce n’est pas à eux que nous présentons l’avancement de l’application.</w:t>
      </w:r>
    </w:p>
    <w:p w14:paraId="5E708909" w14:textId="77777777" w:rsidR="003B3CDB" w:rsidRDefault="003B3CDB" w:rsidP="003B3CDB">
      <w:pPr>
        <w:rPr>
          <w:rStyle w:val="lev"/>
          <w:rFonts w:asciiTheme="minorHAnsi" w:hAnsiTheme="minorHAnsi" w:cstheme="minorHAnsi"/>
          <w:b w:val="0"/>
        </w:rPr>
      </w:pPr>
    </w:p>
    <w:p w14:paraId="1E460DC4" w14:textId="6A8C7E1C" w:rsidR="003B3CDB" w:rsidRPr="003B3CDB" w:rsidRDefault="003B3CDB" w:rsidP="003B3CDB">
      <w:pPr>
        <w:rPr>
          <w:rStyle w:val="lev"/>
          <w:rFonts w:asciiTheme="minorHAnsi" w:hAnsiTheme="minorHAnsi" w:cstheme="minorHAnsi"/>
          <w:b w:val="0"/>
        </w:rPr>
      </w:pPr>
      <w:r>
        <w:rPr>
          <w:rStyle w:val="lev"/>
          <w:rFonts w:asciiTheme="minorHAnsi" w:hAnsiTheme="minorHAnsi" w:cstheme="minorHAnsi"/>
          <w:b w:val="0"/>
        </w:rPr>
        <w:t>Comme mentionné précédemment, ce sont nos maîtres de stages qui s’assurent de donner des retours sur ce que nous avons réalisés en déplaçant les tickets dans les colonnes adéquates et en écrivant des commentaires pour nous guider. M. Putzeys, le maître de stage de Noah et gestionnaire de projet, est la personne en charge de l’ancienne application d’ouverture de chantier depuis plus de 5 ans. Il va aussi souvent à la rencontre des clients, ce qui les rend très apte à savoir leur attentes et les choses qui vont les bloqués. C’est donc lui qui jouera le rôle de client tout au long de notre stage.</w:t>
      </w:r>
    </w:p>
    <w:p w14:paraId="1169DD07" w14:textId="77777777" w:rsidR="00B5292A" w:rsidRPr="00B5292A" w:rsidRDefault="00B5292A" w:rsidP="00B5292A"/>
    <w:p w14:paraId="11EE14E6" w14:textId="0626ADF3" w:rsidR="00B61E86" w:rsidRDefault="00B61E86" w:rsidP="00D760D8">
      <w:pPr>
        <w:pStyle w:val="Titre"/>
        <w:outlineLvl w:val="0"/>
      </w:pPr>
      <w:bookmarkStart w:id="12" w:name="_Toc197856089"/>
      <w:r>
        <w:lastRenderedPageBreak/>
        <w:t>4. Analyse</w:t>
      </w:r>
      <w:bookmarkEnd w:id="12"/>
    </w:p>
    <w:p w14:paraId="716173BE" w14:textId="2E25958B" w:rsidR="00B61E86" w:rsidRDefault="00B61E86" w:rsidP="00D760D8">
      <w:pPr>
        <w:pStyle w:val="Sous-titre"/>
        <w:outlineLvl w:val="1"/>
      </w:pPr>
      <w:bookmarkStart w:id="13" w:name="_Toc197856090"/>
      <w:r>
        <w:t>4.1 Fonctionnalités</w:t>
      </w:r>
      <w:bookmarkEnd w:id="13"/>
    </w:p>
    <w:p w14:paraId="231D17C5" w14:textId="3C59DA7D" w:rsidR="00B61E86" w:rsidRDefault="00B61E86" w:rsidP="00B61E86">
      <w:pPr>
        <w:rPr>
          <w:rFonts w:asciiTheme="minorHAnsi" w:hAnsiTheme="minorHAnsi" w:cstheme="minorHAnsi"/>
        </w:rPr>
      </w:pPr>
      <w:r>
        <w:rPr>
          <w:rFonts w:asciiTheme="minorHAnsi" w:hAnsiTheme="minorHAnsi" w:cstheme="minorHAnsi"/>
        </w:rPr>
        <w:t>Au vu de la taille relativement conséquente qu’était cette application d’ouverture de chantier, Technord a décidé de remettre ce travail à 2 personnes. L’</w:t>
      </w:r>
      <w:proofErr w:type="spellStart"/>
      <w:r>
        <w:rPr>
          <w:rFonts w:asciiTheme="minorHAnsi" w:hAnsiTheme="minorHAnsi" w:cstheme="minorHAnsi"/>
        </w:rPr>
        <w:t>HELMo</w:t>
      </w:r>
      <w:proofErr w:type="spellEnd"/>
      <w:r>
        <w:rPr>
          <w:rFonts w:asciiTheme="minorHAnsi" w:hAnsiTheme="minorHAnsi" w:cstheme="minorHAnsi"/>
        </w:rPr>
        <w:t xml:space="preserve"> ne voulant pas que 2 étudiants </w:t>
      </w:r>
      <w:proofErr w:type="gramStart"/>
      <w:r>
        <w:rPr>
          <w:rFonts w:asciiTheme="minorHAnsi" w:hAnsiTheme="minorHAnsi" w:cstheme="minorHAnsi"/>
        </w:rPr>
        <w:t>aient</w:t>
      </w:r>
      <w:proofErr w:type="gramEnd"/>
      <w:r>
        <w:rPr>
          <w:rFonts w:asciiTheme="minorHAnsi" w:hAnsiTheme="minorHAnsi" w:cstheme="minorHAnsi"/>
        </w:rPr>
        <w:t xml:space="preserve"> exactement le même stage, les maîtres de stages se sont concertés afin de diviser les fonctionnalités développées par Noah et moi de la manière la plus équitable possible. Il a donc été décidé que mon collègue s’occuperait plutôt de la partie centrale de l’application, l’ouverture de chantier en elle-même</w:t>
      </w:r>
      <w:r w:rsidR="00B46F4B">
        <w:rPr>
          <w:rFonts w:asciiTheme="minorHAnsi" w:hAnsiTheme="minorHAnsi" w:cstheme="minorHAnsi"/>
        </w:rPr>
        <w:t>, tandis que je serai taché de gérer tous les éléments gravitant autour de cette dernière.</w:t>
      </w:r>
    </w:p>
    <w:p w14:paraId="5E1FBE55" w14:textId="0BD7E241" w:rsidR="00CD28A4" w:rsidRDefault="004A4BC7" w:rsidP="00B61E86">
      <w:pPr>
        <w:rPr>
          <w:rFonts w:asciiTheme="minorHAnsi" w:hAnsiTheme="minorHAnsi" w:cstheme="minorHAnsi"/>
        </w:rPr>
      </w:pPr>
      <w:r>
        <w:rPr>
          <w:rFonts w:asciiTheme="minorHAnsi" w:hAnsiTheme="minorHAnsi" w:cstheme="minorHAnsi"/>
        </w:rPr>
        <w:pict w14:anchorId="34ACB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55pt">
            <v:imagedata r:id="rId12" o:title="Ouverture de chantier (1)" croptop="20840f" cropbottom="20227f" cropleft="21049f" cropright="21449f"/>
          </v:shape>
        </w:pict>
      </w:r>
    </w:p>
    <w:p w14:paraId="494D4E06" w14:textId="77777777" w:rsidR="00B61E86" w:rsidRDefault="00B61E86" w:rsidP="00B61E86">
      <w:pPr>
        <w:rPr>
          <w:rFonts w:asciiTheme="minorHAnsi" w:hAnsiTheme="minorHAnsi" w:cstheme="minorHAnsi"/>
        </w:rPr>
      </w:pPr>
    </w:p>
    <w:p w14:paraId="6DDD8B11" w14:textId="3050251C" w:rsidR="00B2563C" w:rsidRDefault="00B2563C" w:rsidP="00B61E86">
      <w:pPr>
        <w:rPr>
          <w:rFonts w:asciiTheme="minorHAnsi" w:hAnsiTheme="minorHAnsi" w:cstheme="minorHAnsi"/>
        </w:rPr>
      </w:pPr>
      <w:r>
        <w:rPr>
          <w:rFonts w:asciiTheme="minorHAnsi" w:hAnsiTheme="minorHAnsi" w:cstheme="minorHAnsi"/>
        </w:rPr>
        <w:t xml:space="preserve">Ces tâches peuvent être divisées en plusieurs sections : la gestion des </w:t>
      </w:r>
      <w:r w:rsidR="001D5544">
        <w:rPr>
          <w:rFonts w:asciiTheme="minorHAnsi" w:hAnsiTheme="minorHAnsi" w:cstheme="minorHAnsi"/>
        </w:rPr>
        <w:t>facteurs</w:t>
      </w:r>
      <w:r>
        <w:rPr>
          <w:rFonts w:asciiTheme="minorHAnsi" w:hAnsiTheme="minorHAnsi" w:cstheme="minorHAnsi"/>
        </w:rPr>
        <w:t>, la gestion des sous-traitants</w:t>
      </w:r>
      <w:r w:rsidR="001D741B">
        <w:rPr>
          <w:rFonts w:asciiTheme="minorHAnsi" w:hAnsiTheme="minorHAnsi" w:cstheme="minorHAnsi"/>
        </w:rPr>
        <w:t>,</w:t>
      </w:r>
      <w:r w:rsidR="00B47663">
        <w:rPr>
          <w:rFonts w:asciiTheme="minorHAnsi" w:hAnsiTheme="minorHAnsi" w:cstheme="minorHAnsi"/>
        </w:rPr>
        <w:t xml:space="preserve"> l’encodage et réalisation des questionnaires</w:t>
      </w:r>
      <w:r w:rsidR="001D741B">
        <w:rPr>
          <w:rFonts w:asciiTheme="minorHAnsi" w:hAnsiTheme="minorHAnsi" w:cstheme="minorHAnsi"/>
        </w:rPr>
        <w:t xml:space="preserve"> et une petite partie de la gestion des OVC</w:t>
      </w:r>
      <w:r w:rsidR="00B47663">
        <w:rPr>
          <w:rFonts w:asciiTheme="minorHAnsi" w:hAnsiTheme="minorHAnsi" w:cstheme="minorHAnsi"/>
        </w:rPr>
        <w:t>. Je vais expliquer chacune de ces sections en détails à l’aide de « User Stories » et de commentaires.</w:t>
      </w:r>
    </w:p>
    <w:p w14:paraId="2960DCE3" w14:textId="77777777" w:rsidR="00B47663" w:rsidRDefault="00B47663" w:rsidP="00B61E86">
      <w:pPr>
        <w:rPr>
          <w:rFonts w:asciiTheme="minorHAnsi" w:hAnsiTheme="minorHAnsi" w:cstheme="minorHAnsi"/>
        </w:rPr>
      </w:pPr>
    </w:p>
    <w:p w14:paraId="0406BD32" w14:textId="3C36462D" w:rsidR="00B47663" w:rsidRPr="003E4933" w:rsidRDefault="00B47663" w:rsidP="00D760D8">
      <w:pPr>
        <w:pStyle w:val="Titre3"/>
        <w:rPr>
          <w:rFonts w:asciiTheme="minorHAnsi" w:hAnsiTheme="minorHAnsi" w:cstheme="minorHAnsi"/>
        </w:rPr>
      </w:pPr>
      <w:bookmarkStart w:id="14" w:name="_Toc197856091"/>
      <w:r w:rsidRPr="003E4933">
        <w:rPr>
          <w:rFonts w:asciiTheme="minorHAnsi" w:hAnsiTheme="minorHAnsi" w:cstheme="minorHAnsi"/>
        </w:rPr>
        <w:t xml:space="preserve">4.1.1 Gestion des </w:t>
      </w:r>
      <w:r w:rsidR="001D5544" w:rsidRPr="003E4933">
        <w:rPr>
          <w:rFonts w:asciiTheme="minorHAnsi" w:hAnsiTheme="minorHAnsi" w:cstheme="minorHAnsi"/>
        </w:rPr>
        <w:t>facteurs</w:t>
      </w:r>
      <w:bookmarkEnd w:id="14"/>
    </w:p>
    <w:p w14:paraId="50F0D688" w14:textId="77777777" w:rsidR="00B2563C" w:rsidRDefault="00B2563C" w:rsidP="00B61E86">
      <w:pPr>
        <w:rPr>
          <w:rFonts w:asciiTheme="minorHAnsi" w:hAnsiTheme="minorHAnsi" w:cstheme="minorHAnsi"/>
          <w:highlight w:val="yellow"/>
        </w:rPr>
      </w:pPr>
    </w:p>
    <w:p w14:paraId="42631305" w14:textId="15354B73" w:rsidR="00B2563C" w:rsidRDefault="00B47663" w:rsidP="00B61E86">
      <w:pPr>
        <w:rPr>
          <w:rFonts w:asciiTheme="minorHAnsi" w:hAnsiTheme="minorHAnsi" w:cstheme="minorHAnsi"/>
        </w:rPr>
      </w:pPr>
      <w:r w:rsidRPr="00B47663">
        <w:rPr>
          <w:rFonts w:asciiTheme="minorHAnsi" w:hAnsiTheme="minorHAnsi" w:cstheme="minorHAnsi"/>
        </w:rPr>
        <w:t>Comme</w:t>
      </w:r>
      <w:r>
        <w:rPr>
          <w:rFonts w:asciiTheme="minorHAnsi" w:hAnsiTheme="minorHAnsi" w:cstheme="minorHAnsi"/>
        </w:rPr>
        <w:t xml:space="preserve"> mentionné plus tôt une ouverture de chantier dépend de beaucoup de facteurs différents qui changent en fonction de l’ouverture de chantier. Il est donc très important de laisser la possibilité aux utilisateurs de gérer ceux-ci. Chaque facteur a donc une page désignée permettant au minimum les opérations CRUD</w:t>
      </w:r>
      <w:r>
        <w:rPr>
          <w:rStyle w:val="Appelnotedebasdep"/>
          <w:rFonts w:asciiTheme="minorHAnsi" w:hAnsiTheme="minorHAnsi" w:cstheme="minorHAnsi"/>
        </w:rPr>
        <w:footnoteReference w:id="4"/>
      </w:r>
      <w:r>
        <w:rPr>
          <w:rFonts w:asciiTheme="minorHAnsi" w:hAnsiTheme="minorHAnsi" w:cstheme="minorHAnsi"/>
        </w:rPr>
        <w:t>, voire plus si nécessaire. Les « User Stories »</w:t>
      </w:r>
      <w:r w:rsidR="008B3571">
        <w:rPr>
          <w:rFonts w:asciiTheme="minorHAnsi" w:hAnsiTheme="minorHAnsi" w:cstheme="minorHAnsi"/>
        </w:rPr>
        <w:t xml:space="preserve"> se présentent de la manière  suivante :</w:t>
      </w:r>
    </w:p>
    <w:p w14:paraId="56D7DA1B" w14:textId="77777777" w:rsidR="00B47663" w:rsidRDefault="00B47663" w:rsidP="00B61E86">
      <w:pPr>
        <w:rPr>
          <w:rFonts w:asciiTheme="minorHAnsi" w:hAnsiTheme="minorHAnsi" w:cstheme="minorHAnsi"/>
        </w:rPr>
      </w:pPr>
    </w:p>
    <w:p w14:paraId="456B4A61" w14:textId="7A748C10" w:rsidR="00B47663" w:rsidRDefault="00B47663" w:rsidP="00B61E86">
      <w:pPr>
        <w:rPr>
          <w:rFonts w:asciiTheme="minorHAnsi" w:hAnsiTheme="minorHAnsi" w:cstheme="minorHAnsi"/>
        </w:rPr>
      </w:pPr>
      <w:r>
        <w:rPr>
          <w:rFonts w:asciiTheme="minorHAnsi" w:hAnsiTheme="minorHAnsi" w:cstheme="minorHAnsi"/>
        </w:rPr>
        <w:lastRenderedPageBreak/>
        <w:t xml:space="preserve">Pour les paramètres, les </w:t>
      </w:r>
      <w:r w:rsidR="00C64163">
        <w:rPr>
          <w:rFonts w:asciiTheme="minorHAnsi" w:hAnsiTheme="minorHAnsi" w:cstheme="minorHAnsi"/>
        </w:rPr>
        <w:t xml:space="preserve">types de </w:t>
      </w:r>
      <w:r>
        <w:rPr>
          <w:rFonts w:asciiTheme="minorHAnsi" w:hAnsiTheme="minorHAnsi" w:cstheme="minorHAnsi"/>
        </w:rPr>
        <w:t>certifications, les</w:t>
      </w:r>
      <w:r w:rsidR="00C64163">
        <w:rPr>
          <w:rFonts w:asciiTheme="minorHAnsi" w:hAnsiTheme="minorHAnsi" w:cstheme="minorHAnsi"/>
        </w:rPr>
        <w:t xml:space="preserve"> types d’</w:t>
      </w:r>
      <w:r>
        <w:rPr>
          <w:rFonts w:asciiTheme="minorHAnsi" w:hAnsiTheme="minorHAnsi" w:cstheme="minorHAnsi"/>
        </w:rPr>
        <w:t xml:space="preserve">habilitations, </w:t>
      </w:r>
      <w:r w:rsidR="008B3571">
        <w:rPr>
          <w:rFonts w:asciiTheme="minorHAnsi" w:hAnsiTheme="minorHAnsi" w:cstheme="minorHAnsi"/>
        </w:rPr>
        <w:t>les risques, les moyens de préventions, les emplacements, les permis, les rôles intervenants, les types d’évaluations, les catégories d’évaluations et les EPI :</w:t>
      </w:r>
    </w:p>
    <w:p w14:paraId="73C89CD0" w14:textId="6C32DAD1" w:rsidR="008B3571" w:rsidRDefault="008B3571" w:rsidP="008B3571">
      <w:pPr>
        <w:rPr>
          <w:rFonts w:asciiTheme="minorHAnsi" w:hAnsiTheme="minorHAnsi" w:cstheme="minorHAnsi"/>
        </w:rPr>
      </w:pPr>
    </w:p>
    <w:p w14:paraId="571EFB16" w14:textId="2EE0BAD6"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facteur afin de pouvoir l’utiliser dans une ouverture de chantier.</w:t>
      </w:r>
    </w:p>
    <w:p w14:paraId="334B9F9A" w14:textId="1F2C7C11" w:rsidR="008B3571" w:rsidRP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tous les facteurs à ma disposition afin de pouvoir apporter des changements à ceux-ci si nécessaire.</w:t>
      </w:r>
    </w:p>
    <w:p w14:paraId="3D8DAD74" w14:textId="0BE1708C"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modifier un facteur afin que ses changements se reflètent dans son utilisation dans une ouverture de chantier.</w:t>
      </w:r>
    </w:p>
    <w:p w14:paraId="5E35D195" w14:textId="487C2AB1"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supprimer un facteur afin de ne plus pouvoir l’utiliser.</w:t>
      </w:r>
    </w:p>
    <w:p w14:paraId="02309B7F" w14:textId="3BA90A8B"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facteurs supprimés afin de pouvoir potentiellement en restaurer un.</w:t>
      </w:r>
    </w:p>
    <w:p w14:paraId="3B47FDE8" w14:textId="0F4D900A"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restaurer un facteur afin de pouvoir l’utiliser de nouveau.</w:t>
      </w:r>
    </w:p>
    <w:p w14:paraId="4D07D2F1" w14:textId="77777777" w:rsidR="008B3571" w:rsidRDefault="008B3571" w:rsidP="008B3571">
      <w:pPr>
        <w:rPr>
          <w:rFonts w:asciiTheme="minorHAnsi" w:hAnsiTheme="minorHAnsi" w:cstheme="minorHAnsi"/>
        </w:rPr>
      </w:pPr>
    </w:p>
    <w:p w14:paraId="708D6312" w14:textId="6F5AFFF3" w:rsidR="008B3571" w:rsidRDefault="008B3571" w:rsidP="008B3571">
      <w:pPr>
        <w:rPr>
          <w:rFonts w:asciiTheme="minorHAnsi" w:hAnsiTheme="minorHAnsi" w:cstheme="minorHAnsi"/>
        </w:rPr>
      </w:pPr>
      <w:r>
        <w:rPr>
          <w:rFonts w:asciiTheme="minorHAnsi" w:hAnsiTheme="minorHAnsi" w:cstheme="minorHAnsi"/>
        </w:rPr>
        <w:t xml:space="preserve">Il est important de noter que l’application dans son entièreté repose sur un système de droit. Pas tout le </w:t>
      </w:r>
      <w:r w:rsidR="00F6238E">
        <w:rPr>
          <w:rFonts w:asciiTheme="minorHAnsi" w:hAnsiTheme="minorHAnsi" w:cstheme="minorHAnsi"/>
        </w:rPr>
        <w:t>monde n’a</w:t>
      </w:r>
      <w:r>
        <w:rPr>
          <w:rFonts w:asciiTheme="minorHAnsi" w:hAnsiTheme="minorHAnsi" w:cstheme="minorHAnsi"/>
        </w:rPr>
        <w:t xml:space="preserve"> le droit de faire ce qu’il veut</w:t>
      </w:r>
      <w:r w:rsidR="003E4933">
        <w:rPr>
          <w:rFonts w:asciiTheme="minorHAnsi" w:hAnsiTheme="minorHAnsi" w:cstheme="minorHAnsi"/>
        </w:rPr>
        <w:t>. Chaque page et chaque action ont un droit qui leur</w:t>
      </w:r>
      <w:r>
        <w:rPr>
          <w:rFonts w:asciiTheme="minorHAnsi" w:hAnsiTheme="minorHAnsi" w:cstheme="minorHAnsi"/>
        </w:rPr>
        <w:t xml:space="preserve"> est associé et seules les personnes ayant ce droit peuvent accéder à cette page ou réaliser cette action. Dans la majorité des cas, le fait de pouvoir voir les éléments supprimés et donc restaurer un facteur est limité aux administrateurs, qui sont les seules avec les droits nécessaires. Cependant, l’application permet aussi de gérer </w:t>
      </w:r>
      <w:r w:rsidR="001D5544">
        <w:rPr>
          <w:rFonts w:asciiTheme="minorHAnsi" w:hAnsiTheme="minorHAnsi" w:cstheme="minorHAnsi"/>
        </w:rPr>
        <w:t>les droits associés</w:t>
      </w:r>
      <w:r>
        <w:rPr>
          <w:rFonts w:asciiTheme="minorHAnsi" w:hAnsiTheme="minorHAnsi" w:cstheme="minorHAnsi"/>
        </w:rPr>
        <w:t xml:space="preserve"> à chaque type d’utilisateur</w:t>
      </w:r>
      <w:r w:rsidR="001D5544">
        <w:rPr>
          <w:rFonts w:asciiTheme="minorHAnsi" w:hAnsiTheme="minorHAnsi" w:cstheme="minorHAnsi"/>
        </w:rPr>
        <w:t>. Il est donc entièrement possible qu’un utilisateur puisse restaurer un facteur si le client le décide. C’est donc pour cette raison que j’ai généralisé la personne faisant l’action à « utilisateur » dans les « User Stories ».</w:t>
      </w:r>
    </w:p>
    <w:p w14:paraId="320B39FA" w14:textId="77777777" w:rsidR="001D5544" w:rsidRDefault="001D5544" w:rsidP="008B3571">
      <w:pPr>
        <w:rPr>
          <w:rFonts w:asciiTheme="minorHAnsi" w:hAnsiTheme="minorHAnsi" w:cstheme="minorHAnsi"/>
        </w:rPr>
      </w:pPr>
    </w:p>
    <w:p w14:paraId="73BC04AF" w14:textId="1753CD2E" w:rsidR="001D5544" w:rsidRDefault="001D5544" w:rsidP="008B3571">
      <w:pPr>
        <w:rPr>
          <w:rFonts w:asciiTheme="minorHAnsi" w:hAnsiTheme="minorHAnsi" w:cstheme="minorHAnsi"/>
        </w:rPr>
      </w:pPr>
      <w:r>
        <w:rPr>
          <w:rFonts w:asciiTheme="minorHAnsi" w:hAnsiTheme="minorHAnsi" w:cstheme="minorHAnsi"/>
        </w:rPr>
        <w:t xml:space="preserve">Bien évidemment, la gestion </w:t>
      </w:r>
      <w:r w:rsidR="00965332">
        <w:rPr>
          <w:rFonts w:asciiTheme="minorHAnsi" w:hAnsiTheme="minorHAnsi" w:cstheme="minorHAnsi"/>
        </w:rPr>
        <w:t xml:space="preserve">des facteurs ne se limitent pas qu’à ces simples opérations. La majorité des pages proposant des fonctionnalités supplémentaires. Je vais donc vous détailler celles-ci ainsi que vous </w:t>
      </w:r>
      <w:proofErr w:type="spellStart"/>
      <w:proofErr w:type="gramStart"/>
      <w:r w:rsidR="00965332">
        <w:rPr>
          <w:rFonts w:asciiTheme="minorHAnsi" w:hAnsiTheme="minorHAnsi" w:cstheme="minorHAnsi"/>
        </w:rPr>
        <w:t>donner</w:t>
      </w:r>
      <w:proofErr w:type="spellEnd"/>
      <w:proofErr w:type="gramEnd"/>
      <w:r w:rsidR="00965332">
        <w:rPr>
          <w:rFonts w:asciiTheme="minorHAnsi" w:hAnsiTheme="minorHAnsi" w:cstheme="minorHAnsi"/>
        </w:rPr>
        <w:t xml:space="preserve"> plus de contexte </w:t>
      </w:r>
      <w:r w:rsidR="005E44A0">
        <w:rPr>
          <w:rFonts w:asciiTheme="minorHAnsi" w:hAnsiTheme="minorHAnsi" w:cstheme="minorHAnsi"/>
        </w:rPr>
        <w:t>pour</w:t>
      </w:r>
      <w:r w:rsidR="00965332">
        <w:rPr>
          <w:rFonts w:asciiTheme="minorHAnsi" w:hAnsiTheme="minorHAnsi" w:cstheme="minorHAnsi"/>
        </w:rPr>
        <w:t xml:space="preserve"> chaque facteur.</w:t>
      </w:r>
    </w:p>
    <w:p w14:paraId="04F31B61" w14:textId="77777777" w:rsidR="005E44A0" w:rsidRDefault="005E44A0" w:rsidP="008B3571">
      <w:pPr>
        <w:rPr>
          <w:rFonts w:asciiTheme="minorHAnsi" w:hAnsiTheme="minorHAnsi" w:cstheme="minorHAnsi"/>
        </w:rPr>
      </w:pPr>
    </w:p>
    <w:p w14:paraId="7D6E1E85" w14:textId="761C2665" w:rsidR="005E44A0" w:rsidRDefault="005E44A0" w:rsidP="008B3571">
      <w:pPr>
        <w:rPr>
          <w:rFonts w:asciiTheme="minorHAnsi" w:hAnsiTheme="minorHAnsi" w:cstheme="minorHAnsi"/>
        </w:rPr>
      </w:pPr>
      <w:r>
        <w:rPr>
          <w:rFonts w:asciiTheme="minorHAnsi" w:hAnsiTheme="minorHAnsi" w:cstheme="minorHAnsi"/>
        </w:rPr>
        <w:t>La gestion des paramètres n’est pas vraiment ce à quoi on s’attend lorsque l’on parle de paramètres d’application. C’est plutôt une liste d’option possible que l’on peut choisir pour une famille de paramètre donnée. Cette fonctionnalité permet donc de définir par exemple tous les types d’habilitation, ou toutes les familles de risques, etc.</w:t>
      </w:r>
    </w:p>
    <w:p w14:paraId="441DC4E4" w14:textId="77777777" w:rsidR="005E44A0" w:rsidRDefault="005E44A0" w:rsidP="008B3571">
      <w:pPr>
        <w:rPr>
          <w:rFonts w:asciiTheme="minorHAnsi" w:hAnsiTheme="minorHAnsi" w:cstheme="minorHAnsi"/>
        </w:rPr>
      </w:pPr>
    </w:p>
    <w:p w14:paraId="45173119" w14:textId="56B3832D" w:rsidR="005E44A0" w:rsidRDefault="005E44A0" w:rsidP="008B3571">
      <w:pPr>
        <w:rPr>
          <w:rFonts w:asciiTheme="minorHAnsi" w:hAnsiTheme="minorHAnsi" w:cstheme="minorHAnsi"/>
        </w:rPr>
      </w:pPr>
      <w:r w:rsidRPr="005E44A0">
        <w:rPr>
          <w:rFonts w:asciiTheme="minorHAnsi" w:hAnsiTheme="minorHAnsi" w:cstheme="minorHAnsi"/>
          <w:highlight w:val="yellow"/>
        </w:rPr>
        <w:t>Schéma de comparaison</w:t>
      </w:r>
    </w:p>
    <w:p w14:paraId="30F9F744" w14:textId="77777777" w:rsidR="005E44A0" w:rsidRDefault="005E44A0" w:rsidP="008B3571">
      <w:pPr>
        <w:rPr>
          <w:rFonts w:asciiTheme="minorHAnsi" w:hAnsiTheme="minorHAnsi" w:cstheme="minorHAnsi"/>
        </w:rPr>
      </w:pPr>
    </w:p>
    <w:p w14:paraId="008FA7E0" w14:textId="3C88C0A6" w:rsidR="005E44A0" w:rsidRDefault="005E44A0" w:rsidP="008B3571">
      <w:pPr>
        <w:rPr>
          <w:rFonts w:asciiTheme="minorHAnsi" w:hAnsiTheme="minorHAnsi" w:cstheme="minorHAnsi"/>
        </w:rPr>
      </w:pPr>
      <w:r>
        <w:rPr>
          <w:rFonts w:asciiTheme="minorHAnsi" w:hAnsiTheme="minorHAnsi" w:cstheme="minorHAnsi"/>
        </w:rPr>
        <w:t>Pour cette page, on peut ajouter comme « User Story »</w:t>
      </w:r>
      <w:r w:rsidR="00C64163">
        <w:rPr>
          <w:rFonts w:asciiTheme="minorHAnsi" w:hAnsiTheme="minorHAnsi" w:cstheme="minorHAnsi"/>
        </w:rPr>
        <w:t> :</w:t>
      </w:r>
    </w:p>
    <w:p w14:paraId="546A68B7" w14:textId="77777777" w:rsidR="005E44A0" w:rsidRDefault="005E44A0" w:rsidP="008B3571">
      <w:pPr>
        <w:rPr>
          <w:rFonts w:asciiTheme="minorHAnsi" w:hAnsiTheme="minorHAnsi" w:cstheme="minorHAnsi"/>
        </w:rPr>
      </w:pPr>
    </w:p>
    <w:p w14:paraId="11401D9C" w14:textId="434F0BD8" w:rsidR="005E44A0" w:rsidRDefault="005E44A0" w:rsidP="005E44A0">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paramètre actuelle afin que les opérations que je fais sur les paramètres s’appliquent à celle-ci.</w:t>
      </w:r>
    </w:p>
    <w:p w14:paraId="5437B58D" w14:textId="77777777" w:rsidR="005E44A0" w:rsidRDefault="005E44A0" w:rsidP="005E44A0">
      <w:pPr>
        <w:rPr>
          <w:rFonts w:asciiTheme="minorHAnsi" w:hAnsiTheme="minorHAnsi" w:cstheme="minorHAnsi"/>
        </w:rPr>
      </w:pPr>
    </w:p>
    <w:p w14:paraId="4D4DFF03" w14:textId="47217026" w:rsidR="00F6238E" w:rsidRDefault="00C64163" w:rsidP="005E44A0">
      <w:pPr>
        <w:rPr>
          <w:rFonts w:asciiTheme="minorHAnsi" w:hAnsiTheme="minorHAnsi" w:cstheme="minorHAnsi"/>
        </w:rPr>
      </w:pPr>
      <w:r>
        <w:rPr>
          <w:rFonts w:asciiTheme="minorHAnsi" w:hAnsiTheme="minorHAnsi" w:cstheme="minorHAnsi"/>
        </w:rPr>
        <w:t>La gestion des types d’habilitations et des types de certifications suivent le même principe, étant seulement différent</w:t>
      </w:r>
      <w:r w:rsidR="00B16238">
        <w:rPr>
          <w:rFonts w:asciiTheme="minorHAnsi" w:hAnsiTheme="minorHAnsi" w:cstheme="minorHAnsi"/>
        </w:rPr>
        <w:t>es</w:t>
      </w:r>
      <w:r>
        <w:rPr>
          <w:rFonts w:asciiTheme="minorHAnsi" w:hAnsiTheme="minorHAnsi" w:cstheme="minorHAnsi"/>
        </w:rPr>
        <w:t xml:space="preserve"> dans la chose à laquelle elles s’appliquent. Ce sont des agrégations qui permettent de s’assurer qu’un membre du personnel (pour les </w:t>
      </w:r>
      <w:r>
        <w:rPr>
          <w:rFonts w:asciiTheme="minorHAnsi" w:hAnsiTheme="minorHAnsi" w:cstheme="minorHAnsi"/>
        </w:rPr>
        <w:lastRenderedPageBreak/>
        <w:t>habilitations) ou une société (pour les certifications) soit en mesure de répondre à un potentiel risque. Ces agrégations doivent potentiellement être validées par une personne compétente avant qu’elles prennent effet. Il est donc possible de définir qu’un type d’agrégation donné demande une validation et tout changement à cette valeur doit se refléter dans les agrégations héritant de ce type. Chaque agrégation possède aussi une de fin de validité, qui peut être définie à l’aide de son type. Voici donc les « User Stories »</w:t>
      </w:r>
      <w:r w:rsidR="00F6238E">
        <w:rPr>
          <w:rFonts w:asciiTheme="minorHAnsi" w:hAnsiTheme="minorHAnsi" w:cstheme="minorHAnsi"/>
        </w:rPr>
        <w:t xml:space="preserve"> à ajouter :</w:t>
      </w:r>
    </w:p>
    <w:p w14:paraId="6F911D5B" w14:textId="77777777" w:rsidR="00F6238E" w:rsidRDefault="00F6238E" w:rsidP="005E44A0">
      <w:pPr>
        <w:rPr>
          <w:rFonts w:asciiTheme="minorHAnsi" w:hAnsiTheme="minorHAnsi" w:cstheme="minorHAnsi"/>
        </w:rPr>
      </w:pPr>
    </w:p>
    <w:p w14:paraId="0C09278A" w14:textId="174D02AC"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décide qu’un type d’agrégation ne demande plus de validation, je </w:t>
      </w:r>
      <w:r w:rsidR="002E768F">
        <w:rPr>
          <w:rFonts w:asciiTheme="minorHAnsi" w:hAnsiTheme="minorHAnsi" w:cstheme="minorHAnsi"/>
        </w:rPr>
        <w:t>souhaite</w:t>
      </w:r>
      <w:r>
        <w:rPr>
          <w:rFonts w:asciiTheme="minorHAnsi" w:hAnsiTheme="minorHAnsi" w:cstheme="minorHAnsi"/>
        </w:rPr>
        <w:t xml:space="preserve"> que chaque agrégation héritant de ce type soit automatiquement validée.</w:t>
      </w:r>
    </w:p>
    <w:p w14:paraId="7ABB9E63" w14:textId="51FB3713"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change la date de fin de validé d’un type d’agrégation, je </w:t>
      </w:r>
      <w:r w:rsidR="002E768F">
        <w:rPr>
          <w:rFonts w:asciiTheme="minorHAnsi" w:hAnsiTheme="minorHAnsi" w:cstheme="minorHAnsi"/>
        </w:rPr>
        <w:t>souhaite</w:t>
      </w:r>
      <w:r>
        <w:rPr>
          <w:rFonts w:asciiTheme="minorHAnsi" w:hAnsiTheme="minorHAnsi" w:cstheme="minorHAnsi"/>
        </w:rPr>
        <w:t xml:space="preserve"> que chaque agrégation héritant de ce type voit sa date de fin de validité changer en accordance avec le type.</w:t>
      </w:r>
    </w:p>
    <w:p w14:paraId="4B5522C4" w14:textId="77777777" w:rsidR="00F6238E" w:rsidRDefault="00F6238E" w:rsidP="00F6238E">
      <w:pPr>
        <w:rPr>
          <w:rFonts w:asciiTheme="minorHAnsi" w:hAnsiTheme="minorHAnsi" w:cstheme="minorHAnsi"/>
        </w:rPr>
      </w:pPr>
    </w:p>
    <w:p w14:paraId="6553860E" w14:textId="1A2BF052" w:rsidR="00C64163" w:rsidRDefault="00F6238E" w:rsidP="00F6238E">
      <w:pPr>
        <w:rPr>
          <w:rFonts w:asciiTheme="minorHAnsi" w:hAnsiTheme="minorHAnsi" w:cstheme="minorHAnsi"/>
        </w:rPr>
      </w:pPr>
      <w:r>
        <w:rPr>
          <w:rFonts w:asciiTheme="minorHAnsi" w:hAnsiTheme="minorHAnsi" w:cstheme="minorHAnsi"/>
        </w:rPr>
        <w:t>La gestion des risques et des moyens de prévention est la seule exception à « une page par facteur » étant donné qu’ils sont intrinsèquement liés. En effet, un risque possède automatiquement des moyens de préventions, vu qu’il ne serait pas cohérent de commencer une ouverture de chantier avec un risque que l’on ne peut pas éviter. Il est aussi possible de lier des habilitations, des certifications et des permis à un moyen de prévention. Ainsi, lorsqu’un risque est présent sur une ouverture de chantier, chaque moyen de prévention associé à ce risque devra avoir ses agrégations remplies par quelqu’un ou quelque chose. Je</w:t>
      </w:r>
      <w:r w:rsidR="0057300F">
        <w:rPr>
          <w:rFonts w:asciiTheme="minorHAnsi" w:hAnsiTheme="minorHAnsi" w:cstheme="minorHAnsi"/>
        </w:rPr>
        <w:t xml:space="preserve"> vais</w:t>
      </w:r>
      <w:r>
        <w:rPr>
          <w:rFonts w:asciiTheme="minorHAnsi" w:hAnsiTheme="minorHAnsi" w:cstheme="minorHAnsi"/>
        </w:rPr>
        <w:t xml:space="preserve"> donner un exemple afin </w:t>
      </w:r>
      <w:r w:rsidR="0057300F">
        <w:rPr>
          <w:rFonts w:asciiTheme="minorHAnsi" w:hAnsiTheme="minorHAnsi" w:cstheme="minorHAnsi"/>
        </w:rPr>
        <w:t>de mieux illustrer mes propos</w:t>
      </w:r>
      <w:r>
        <w:rPr>
          <w:rFonts w:asciiTheme="minorHAnsi" w:hAnsiTheme="minorHAnsi" w:cstheme="minorHAnsi"/>
        </w:rPr>
        <w:t>. Imaginons un scénario simple avec le risque unique suivant :</w:t>
      </w:r>
    </w:p>
    <w:p w14:paraId="67C69382" w14:textId="4C05A01A" w:rsidR="0057300F" w:rsidRPr="00F6238E" w:rsidRDefault="004A4BC7" w:rsidP="00F6238E">
      <w:pPr>
        <w:rPr>
          <w:rFonts w:asciiTheme="minorHAnsi" w:hAnsiTheme="minorHAnsi" w:cstheme="minorHAnsi"/>
        </w:rPr>
      </w:pPr>
      <w:r>
        <w:rPr>
          <w:rFonts w:asciiTheme="minorHAnsi" w:hAnsiTheme="minorHAnsi" w:cstheme="minorHAnsi"/>
        </w:rPr>
        <w:pict w14:anchorId="2EF0DD3A">
          <v:shape id="_x0000_i1026" type="#_x0000_t75" style="width:441.75pt;height:156.75pt">
            <v:imagedata r:id="rId13" o:title="Chute d’objets" croptop="19418f" cropbottom="18204f" cropleft="10923f" cropright="10467f"/>
          </v:shape>
        </w:pict>
      </w:r>
    </w:p>
    <w:p w14:paraId="7426A590" w14:textId="0EA20ED6" w:rsidR="00B47663" w:rsidRDefault="0057300F" w:rsidP="00B61E86">
      <w:pPr>
        <w:rPr>
          <w:rFonts w:asciiTheme="minorHAnsi" w:hAnsiTheme="minorHAnsi" w:cstheme="minorHAnsi"/>
        </w:rPr>
      </w:pPr>
      <w:r w:rsidRPr="0057300F">
        <w:rPr>
          <w:rFonts w:asciiTheme="minorHAnsi" w:hAnsiTheme="minorHAnsi" w:cstheme="minorHAnsi"/>
        </w:rPr>
        <w:t>Si</w:t>
      </w:r>
      <w:r>
        <w:rPr>
          <w:rFonts w:asciiTheme="minorHAnsi" w:hAnsiTheme="minorHAnsi" w:cstheme="minorHAnsi"/>
        </w:rPr>
        <w:t xml:space="preserve"> une ouverture de chantier présente le risque « Chute d’objets », il est alors impératif qu’au moins une des personne travaillant sur cette ouverture de chantier est l’habilitation « Levage / Elingage » et</w:t>
      </w:r>
      <w:r w:rsidR="00DE2AFA">
        <w:rPr>
          <w:rFonts w:asciiTheme="minorHAnsi" w:hAnsiTheme="minorHAnsi" w:cstheme="minorHAnsi"/>
        </w:rPr>
        <w:t xml:space="preserve"> que la société faisant l’ouverture de chantier possède le permis « Balisage ».</w:t>
      </w:r>
    </w:p>
    <w:p w14:paraId="7A1FE45B" w14:textId="72067A80" w:rsidR="00DE2AFA" w:rsidRDefault="00DE2AFA" w:rsidP="00B61E86">
      <w:pPr>
        <w:rPr>
          <w:rFonts w:asciiTheme="minorHAnsi" w:hAnsiTheme="minorHAnsi" w:cstheme="minorHAnsi"/>
        </w:rPr>
      </w:pPr>
    </w:p>
    <w:p w14:paraId="7D967C6E" w14:textId="6666C502" w:rsidR="00DE2AFA" w:rsidRDefault="00DE2AFA" w:rsidP="00B61E86">
      <w:pPr>
        <w:rPr>
          <w:rFonts w:asciiTheme="minorHAnsi" w:hAnsiTheme="minorHAnsi" w:cstheme="minorHAnsi"/>
        </w:rPr>
      </w:pPr>
      <w:r>
        <w:rPr>
          <w:rFonts w:asciiTheme="minorHAnsi" w:hAnsiTheme="minorHAnsi" w:cstheme="minorHAnsi"/>
        </w:rPr>
        <w:t>Par ailleurs, chaque risque est lié à une famille de risque, permettant de mieux organiser ceux-ci. De plus, on peut associer des fichiers à un moyen de prévention. Les « User Stories » suivante doivent donc être prise en compte :</w:t>
      </w:r>
    </w:p>
    <w:p w14:paraId="0FA0BDCA" w14:textId="77777777" w:rsidR="00DE2AFA" w:rsidRDefault="00DE2AFA" w:rsidP="00B61E86">
      <w:pPr>
        <w:rPr>
          <w:rFonts w:asciiTheme="minorHAnsi" w:hAnsiTheme="minorHAnsi" w:cstheme="minorHAnsi"/>
        </w:rPr>
      </w:pPr>
    </w:p>
    <w:p w14:paraId="249D9C9E" w14:textId="7F1CFBC2"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risque actuelle afin de pouvoir gérer les risques venant de cette famille.</w:t>
      </w:r>
    </w:p>
    <w:p w14:paraId="0ACEAB2B" w14:textId="3264A85A"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associer des habilitations, des certifications ou des permis à un moyen de prévention afin que ceux-ci soient pris en compte dans une ouverture de chantier présentant le risque auquel le moyen de prévention est associé.</w:t>
      </w:r>
    </w:p>
    <w:p w14:paraId="691E2897" w14:textId="5A9B5AB6"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w:t>
      </w:r>
      <w:r w:rsidR="002E768F">
        <w:rPr>
          <w:rFonts w:asciiTheme="minorHAnsi" w:hAnsiTheme="minorHAnsi" w:cstheme="minorHAnsi"/>
        </w:rPr>
        <w:t xml:space="preserve"> souhaite</w:t>
      </w:r>
      <w:r>
        <w:rPr>
          <w:rFonts w:asciiTheme="minorHAnsi" w:hAnsiTheme="minorHAnsi" w:cstheme="minorHAnsi"/>
        </w:rPr>
        <w:t xml:space="preserve"> pouvoir faire les opérations CRUD présenté</w:t>
      </w:r>
      <w:r w:rsidR="00B16238">
        <w:rPr>
          <w:rFonts w:asciiTheme="minorHAnsi" w:hAnsiTheme="minorHAnsi" w:cstheme="minorHAnsi"/>
        </w:rPr>
        <w:t>es</w:t>
      </w:r>
      <w:r>
        <w:rPr>
          <w:rFonts w:asciiTheme="minorHAnsi" w:hAnsiTheme="minorHAnsi" w:cstheme="minorHAnsi"/>
        </w:rPr>
        <w:t xml:space="preserve"> précédemment à des fichiers associés à un moyen de prévention.</w:t>
      </w:r>
    </w:p>
    <w:p w14:paraId="6475C68C" w14:textId="77777777" w:rsidR="00BF243B" w:rsidRDefault="00BF243B" w:rsidP="00BF243B">
      <w:pPr>
        <w:rPr>
          <w:rFonts w:asciiTheme="minorHAnsi" w:hAnsiTheme="minorHAnsi" w:cstheme="minorHAnsi"/>
        </w:rPr>
      </w:pPr>
    </w:p>
    <w:p w14:paraId="625A7CF6" w14:textId="440BA4FC" w:rsidR="00BF243B" w:rsidRDefault="00BF243B" w:rsidP="00BF243B">
      <w:pPr>
        <w:rPr>
          <w:rFonts w:asciiTheme="minorHAnsi" w:hAnsiTheme="minorHAnsi" w:cstheme="minorHAnsi"/>
        </w:rPr>
      </w:pPr>
      <w:r>
        <w:rPr>
          <w:rFonts w:asciiTheme="minorHAnsi" w:hAnsiTheme="minorHAnsi" w:cstheme="minorHAnsi"/>
        </w:rPr>
        <w:t>La gestion des emplacements et la gestion des permis se différencient des autres avec leur représentation sous forme d’arbre. Chaque emplacement ou permis peut posséder un emplacement ou permis enfant. Leurs pages demandent donc quelques adaptations pour que l’utilisateur puisse les utiliser en toute facilité :</w:t>
      </w:r>
    </w:p>
    <w:p w14:paraId="6098BDB8" w14:textId="77777777" w:rsidR="00BF243B" w:rsidRDefault="00BF243B" w:rsidP="00BF243B">
      <w:pPr>
        <w:rPr>
          <w:rFonts w:asciiTheme="minorHAnsi" w:hAnsiTheme="minorHAnsi" w:cstheme="minorHAnsi"/>
        </w:rPr>
      </w:pPr>
    </w:p>
    <w:p w14:paraId="5EB32F3B" w14:textId="6BCCD304"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permis/emplacement enfant à un autre afin de créer une structure sous forme d’arbre.</w:t>
      </w:r>
    </w:p>
    <w:p w14:paraId="55831635" w14:textId="37CAB3CD"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éléments enfant d’un permis/emplacement afin de visualiser la structure.</w:t>
      </w:r>
    </w:p>
    <w:p w14:paraId="037DE4BF" w14:textId="741FB5A3"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étendre l’entièreté</w:t>
      </w:r>
      <w:r w:rsidR="00B16238">
        <w:rPr>
          <w:rFonts w:asciiTheme="minorHAnsi" w:hAnsiTheme="minorHAnsi" w:cstheme="minorHAnsi"/>
        </w:rPr>
        <w:t xml:space="preserve"> de la structure afin de pouvoir voir tous les permis/emplacement</w:t>
      </w:r>
    </w:p>
    <w:p w14:paraId="3219EFFB" w14:textId="2247C036" w:rsidR="00B16238" w:rsidRDefault="00B16238"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réduire toute la structure afin de ne voir que les permis/emplacements du premier niveau.</w:t>
      </w:r>
    </w:p>
    <w:p w14:paraId="09C5694F" w14:textId="77777777" w:rsidR="00B16238" w:rsidRDefault="00B16238" w:rsidP="00B16238">
      <w:pPr>
        <w:rPr>
          <w:rFonts w:asciiTheme="minorHAnsi" w:hAnsiTheme="minorHAnsi" w:cstheme="minorHAnsi"/>
        </w:rPr>
      </w:pPr>
    </w:p>
    <w:p w14:paraId="455B1FAF" w14:textId="40C2D679" w:rsidR="00B16238" w:rsidRDefault="00B16238" w:rsidP="00B16238">
      <w:pPr>
        <w:rPr>
          <w:rFonts w:asciiTheme="minorHAnsi" w:hAnsiTheme="minorHAnsi" w:cstheme="minorHAnsi"/>
        </w:rPr>
      </w:pPr>
      <w:r>
        <w:rPr>
          <w:rFonts w:asciiTheme="minorHAnsi" w:hAnsiTheme="minorHAnsi" w:cstheme="minorHAnsi"/>
        </w:rPr>
        <w:t>On peut aussi associer des moyens de prévention à un emplacement. Ainsi, l’ajout d’un emplacement à une ouverture de chantier lie aussi tous ses moyens de prévention à celle-ci, de la même manière qu’un risque le fait. Par ailleurs, il est aussi possible d’attacher des fichiers à un emplacement. Cela donne donc les « User Stories » suivantes :</w:t>
      </w:r>
    </w:p>
    <w:p w14:paraId="0DAAB215" w14:textId="77777777" w:rsidR="00B16238" w:rsidRDefault="00B16238" w:rsidP="00B16238">
      <w:pPr>
        <w:rPr>
          <w:rFonts w:asciiTheme="minorHAnsi" w:hAnsiTheme="minorHAnsi" w:cstheme="minorHAnsi"/>
        </w:rPr>
      </w:pPr>
    </w:p>
    <w:p w14:paraId="687E861A" w14:textId="5F40A14E" w:rsid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précédemment à des moyens de préventions associé à un emplacement.</w:t>
      </w:r>
    </w:p>
    <w:p w14:paraId="4D790EBE" w14:textId="11F9B195" w:rsidR="00B16238" w:rsidRP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w:t>
      </w:r>
      <w:r w:rsidRPr="00B16238">
        <w:rPr>
          <w:rFonts w:asciiTheme="minorHAnsi" w:hAnsiTheme="minorHAnsi" w:cstheme="minorHAnsi"/>
        </w:rPr>
        <w:t>récédemment à des fichiers associés à un moyen de prévention.</w:t>
      </w:r>
    </w:p>
    <w:p w14:paraId="25CC8644" w14:textId="77777777" w:rsidR="00B16238" w:rsidRDefault="00B16238" w:rsidP="00B16238">
      <w:pPr>
        <w:pStyle w:val="Paragraphedeliste"/>
        <w:rPr>
          <w:rFonts w:asciiTheme="minorHAnsi" w:hAnsiTheme="minorHAnsi" w:cstheme="minorHAnsi"/>
        </w:rPr>
      </w:pPr>
    </w:p>
    <w:p w14:paraId="32479447" w14:textId="22BED14E" w:rsidR="00B16238" w:rsidRDefault="00B16238" w:rsidP="00B16238">
      <w:pPr>
        <w:rPr>
          <w:rFonts w:asciiTheme="minorHAnsi" w:hAnsiTheme="minorHAnsi" w:cstheme="minorHAnsi"/>
        </w:rPr>
      </w:pPr>
      <w:r>
        <w:rPr>
          <w:rFonts w:asciiTheme="minorHAnsi" w:hAnsiTheme="minorHAnsi" w:cstheme="minorHAnsi"/>
        </w:rPr>
        <w:t>La gestion des catégories et des types d’évaluations ressemblent un peu à celles des risques et des moyens de préventions</w:t>
      </w:r>
      <w:r w:rsidR="002E768F">
        <w:rPr>
          <w:rFonts w:asciiTheme="minorHAnsi" w:hAnsiTheme="minorHAnsi" w:cstheme="minorHAnsi"/>
        </w:rPr>
        <w:t xml:space="preserve"> dans leur lien fort. Ces gestions ont été séparées en 2 pages par soucis de clarté mais auraient très bien pu se faire en une seule. Il est possible de laisser une évaluation sur une société ayant participé à une gestion de chantier. Ces pages de gestion permettent de définir sur quels critères ces évaluations portent. Un critère est représenté par un type d’évaluation, qui est lui-même associé une catégorie d’évaluation, ajoutant la « User Story » suivante :</w:t>
      </w:r>
    </w:p>
    <w:p w14:paraId="0D706FAF" w14:textId="77777777" w:rsidR="002E768F" w:rsidRDefault="002E768F" w:rsidP="00B16238">
      <w:pPr>
        <w:rPr>
          <w:rFonts w:asciiTheme="minorHAnsi" w:hAnsiTheme="minorHAnsi" w:cstheme="minorHAnsi"/>
        </w:rPr>
      </w:pPr>
    </w:p>
    <w:p w14:paraId="2D7957F4" w14:textId="0C6837A0"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voir les types d’évaluations associés à une catégorie d’évaluation.</w:t>
      </w:r>
    </w:p>
    <w:p w14:paraId="152AADEC" w14:textId="77777777" w:rsidR="002E768F" w:rsidRDefault="002E768F" w:rsidP="002E768F">
      <w:pPr>
        <w:rPr>
          <w:rFonts w:asciiTheme="minorHAnsi" w:hAnsiTheme="minorHAnsi" w:cstheme="minorHAnsi"/>
        </w:rPr>
      </w:pPr>
    </w:p>
    <w:p w14:paraId="58BDEA40" w14:textId="448AADB1" w:rsidR="002E768F" w:rsidRDefault="002E768F" w:rsidP="002E768F">
      <w:pPr>
        <w:rPr>
          <w:rFonts w:asciiTheme="minorHAnsi" w:hAnsiTheme="minorHAnsi" w:cstheme="minorHAnsi"/>
        </w:rPr>
      </w:pPr>
      <w:r>
        <w:rPr>
          <w:rFonts w:asciiTheme="minorHAnsi" w:hAnsiTheme="minorHAnsi" w:cstheme="minorHAnsi"/>
        </w:rPr>
        <w:t>La gestion des EPI et des rôles intervenant restent fort simple, mise à part l’association d’une image à un EPI, ce qui donne la « User Story » qui suit :</w:t>
      </w:r>
    </w:p>
    <w:p w14:paraId="173644D5" w14:textId="77777777" w:rsidR="002E768F" w:rsidRDefault="002E768F" w:rsidP="002E768F">
      <w:pPr>
        <w:rPr>
          <w:rFonts w:asciiTheme="minorHAnsi" w:hAnsiTheme="minorHAnsi" w:cstheme="minorHAnsi"/>
        </w:rPr>
      </w:pPr>
    </w:p>
    <w:p w14:paraId="17FB5794" w14:textId="6172C948"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lastRenderedPageBreak/>
        <w:t>En tant qu’utilisateur, je souhaite pouvoir visualiser l’image que j’ai associée à une EPI</w:t>
      </w:r>
    </w:p>
    <w:p w14:paraId="0BA0AC25" w14:textId="77777777" w:rsidR="002E768F" w:rsidRDefault="002E768F" w:rsidP="002E768F">
      <w:pPr>
        <w:rPr>
          <w:rFonts w:asciiTheme="minorHAnsi" w:hAnsiTheme="minorHAnsi" w:cstheme="minorHAnsi"/>
        </w:rPr>
      </w:pPr>
    </w:p>
    <w:p w14:paraId="09B53FA4" w14:textId="28FC932E" w:rsidR="002E768F" w:rsidRDefault="002E768F" w:rsidP="002E768F">
      <w:pPr>
        <w:rPr>
          <w:rFonts w:asciiTheme="minorHAnsi" w:hAnsiTheme="minorHAnsi" w:cstheme="minorHAnsi"/>
        </w:rPr>
      </w:pPr>
      <w:r>
        <w:rPr>
          <w:rFonts w:asciiTheme="minorHAnsi" w:hAnsiTheme="minorHAnsi" w:cstheme="minorHAnsi"/>
        </w:rPr>
        <w:t>Toutes les gestions mentionnées dans ce chapitre ont un point commun : l’association à un site. En effet, un client possédant l’application peut posséder plusieurs sites voulant faire une ouverture de chantier. Cependant, chaque site ne fonctionne pas forcément de la même manière et n’utilise donc pas forcément les mêmes facteurs. Il est donc fondamentale de permettre à un utilisateur de dire quel facteur est présent sur quelle site</w:t>
      </w:r>
      <w:r w:rsidR="001D741B">
        <w:rPr>
          <w:rFonts w:asciiTheme="minorHAnsi" w:hAnsiTheme="minorHAnsi" w:cstheme="minorHAnsi"/>
        </w:rPr>
        <w:t>. Sur l’ancienne application, un utilisateur ne pouvait associer que 2 valeurs possibles pour le site d’un facteur : le site de l’utilisateur qui s’est connecté ou « global » pour tous les sites. Cette gestion simple marchait bien lorsque le client possédait peut de site, mais pose problème si ce nombre devient trop grand. La nouvelle application étant prévue en partie pour un client ayant jusqu’à 50 sites différents, il a été essentiel de partiellement revoir ce système.</w:t>
      </w:r>
    </w:p>
    <w:p w14:paraId="7CA70507" w14:textId="77777777" w:rsidR="001D741B" w:rsidRDefault="001D741B" w:rsidP="002E768F">
      <w:pPr>
        <w:rPr>
          <w:rFonts w:asciiTheme="minorHAnsi" w:hAnsiTheme="minorHAnsi" w:cstheme="minorHAnsi"/>
        </w:rPr>
      </w:pPr>
    </w:p>
    <w:p w14:paraId="2E78DC06" w14:textId="7242C498" w:rsidR="001D741B" w:rsidRDefault="001D741B" w:rsidP="002E768F">
      <w:pPr>
        <w:rPr>
          <w:rFonts w:asciiTheme="minorHAnsi" w:hAnsiTheme="minorHAnsi" w:cstheme="minorHAnsi"/>
        </w:rPr>
      </w:pPr>
      <w:r>
        <w:rPr>
          <w:rFonts w:asciiTheme="minorHAnsi" w:hAnsiTheme="minorHAnsi" w:cstheme="minorHAnsi"/>
        </w:rPr>
        <w:t>Il faut savoir qu’il existe plusieurs niveaux de droits sur l’application dont 2 qui nous intéresse ici : les administrateurs locaux et les administrateurs globaux. Les premiers gèrent le site de la même manière qu’auparavant, tandis que les seconds peuvent voir et gérer les facteurs pour n’importe quel site.</w:t>
      </w:r>
    </w:p>
    <w:p w14:paraId="1119F1FC" w14:textId="77777777" w:rsidR="003E4933" w:rsidRDefault="003E4933" w:rsidP="002E768F">
      <w:pPr>
        <w:rPr>
          <w:rFonts w:asciiTheme="minorHAnsi" w:hAnsiTheme="minorHAnsi" w:cstheme="minorHAnsi"/>
        </w:rPr>
      </w:pPr>
    </w:p>
    <w:p w14:paraId="2B6508D2" w14:textId="204356DE" w:rsidR="003E4933" w:rsidRPr="002E768F" w:rsidRDefault="003E4933" w:rsidP="003E4933">
      <w:pPr>
        <w:pStyle w:val="Titre3"/>
        <w:rPr>
          <w:rFonts w:asciiTheme="minorHAnsi" w:hAnsiTheme="minorHAnsi" w:cstheme="minorHAnsi"/>
        </w:rPr>
      </w:pPr>
      <w:r>
        <w:rPr>
          <w:rFonts w:asciiTheme="minorHAnsi" w:hAnsiTheme="minorHAnsi" w:cstheme="minorHAnsi"/>
        </w:rPr>
        <w:t xml:space="preserve">4.1.3 Encodage et réalisation d’un questionnaire </w:t>
      </w:r>
    </w:p>
    <w:p w14:paraId="65B4B078" w14:textId="77777777" w:rsidR="0057300F" w:rsidRDefault="0057300F" w:rsidP="00B61E86">
      <w:pPr>
        <w:rPr>
          <w:rFonts w:asciiTheme="minorHAnsi" w:hAnsiTheme="minorHAnsi" w:cstheme="minorHAnsi"/>
          <w:highlight w:val="yellow"/>
        </w:rPr>
      </w:pPr>
    </w:p>
    <w:p w14:paraId="4AF45993" w14:textId="10AABEBB" w:rsidR="00B61E86" w:rsidRDefault="003E4933" w:rsidP="00B61E86">
      <w:pPr>
        <w:rPr>
          <w:rFonts w:asciiTheme="minorHAnsi" w:hAnsiTheme="minorHAnsi" w:cstheme="minorHAnsi"/>
        </w:rPr>
      </w:pPr>
      <w:r>
        <w:rPr>
          <w:rFonts w:asciiTheme="minorHAnsi" w:hAnsiTheme="minorHAnsi" w:cstheme="minorHAnsi"/>
        </w:rPr>
        <w:t>Une autre fonctionnalité importante proposée par le site est les questionnaires. Ils permettent à un membre du personnel de réaliser un petit de test dans le but d’obtenir une habilitation. Les clients intéressés par cette fonctionnalité créent alors un compte avec seulement les droits nécessaires à la réalisation d’un questionnaire et se connectent à celui-ci sur un écran d’</w:t>
      </w:r>
      <w:r w:rsidR="000B6707">
        <w:rPr>
          <w:rFonts w:asciiTheme="minorHAnsi" w:hAnsiTheme="minorHAnsi" w:cstheme="minorHAnsi"/>
        </w:rPr>
        <w:t>accueil présent dans</w:t>
      </w:r>
      <w:r>
        <w:rPr>
          <w:rFonts w:asciiTheme="minorHAnsi" w:hAnsiTheme="minorHAnsi" w:cstheme="minorHAnsi"/>
        </w:rPr>
        <w:t xml:space="preserve"> le bâtiment où travaillent </w:t>
      </w:r>
      <w:r w:rsidR="000B6707">
        <w:rPr>
          <w:rFonts w:asciiTheme="minorHAnsi" w:hAnsiTheme="minorHAnsi" w:cstheme="minorHAnsi"/>
        </w:rPr>
        <w:t>les ouvriers. Ceux-ci peuvent alors s’identifier à l’aide de leur nom et de leur prénom afin de réaliser un test pour l’habilitation de leur choix. Plusieurs « User Stories » doivent être ainsi prises en compte :</w:t>
      </w:r>
    </w:p>
    <w:p w14:paraId="0163D645" w14:textId="77777777" w:rsidR="000B6707" w:rsidRDefault="000B6707" w:rsidP="00B61E86">
      <w:pPr>
        <w:rPr>
          <w:rFonts w:asciiTheme="minorHAnsi" w:hAnsiTheme="minorHAnsi" w:cstheme="minorHAnsi"/>
        </w:rPr>
      </w:pPr>
    </w:p>
    <w:p w14:paraId="6E1FB4DF" w14:textId="72F360BC"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membre d’une société sous-traitante, je souhaite m’identifier à l’aide de mon nom et prénom afin de réaliser un questionnaire.</w:t>
      </w:r>
    </w:p>
    <w:p w14:paraId="7DD30454" w14:textId="35AF16B8"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ne faisant pas partie du système, je souhaite m’identifier à l’aide de mon nom et prénom afin de réaliser un questionnaire et, qu’à la fin de celui-ci, je sois ajouté comme membre du personnel de société de mon choix.</w:t>
      </w:r>
    </w:p>
    <w:p w14:paraId="190759E7" w14:textId="644671C4"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visionner un document explicatif au début du questionnaire et confirmer ma lecture effective de celui-ci afin de continuer le test.</w:t>
      </w:r>
    </w:p>
    <w:p w14:paraId="5855B68F" w14:textId="513989AE" w:rsidR="007D6DD6" w:rsidRDefault="007D6DD6"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visionner une image ou une vidéo associée à une question afin d’avoir plus de contexte sur celle-ci.</w:t>
      </w:r>
    </w:p>
    <w:p w14:paraId="7D8769A1" w14:textId="2CEB7FD7"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répondre à chaque question du test afin d’essayer de réussir celui-ci</w:t>
      </w:r>
      <w:r>
        <w:rPr>
          <w:rFonts w:asciiTheme="minorHAnsi" w:hAnsiTheme="minorHAnsi" w:cstheme="minorHAnsi"/>
        </w:rPr>
        <w:t>.</w:t>
      </w:r>
    </w:p>
    <w:p w14:paraId="617D3B77" w14:textId="7EB2D03C"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valider un questionnaire lorsque je l’ai fini afin de voir ma note et de potentiellement obtenir l’habilitation</w:t>
      </w:r>
      <w:r>
        <w:rPr>
          <w:rFonts w:asciiTheme="minorHAnsi" w:hAnsiTheme="minorHAnsi" w:cstheme="minorHAnsi"/>
        </w:rPr>
        <w:t>.</w:t>
      </w:r>
      <w:r w:rsidRPr="000B6707">
        <w:rPr>
          <w:rFonts w:asciiTheme="minorHAnsi" w:hAnsiTheme="minorHAnsi" w:cstheme="minorHAnsi"/>
        </w:rPr>
        <w:t xml:space="preserve"> </w:t>
      </w:r>
      <w:r>
        <w:rPr>
          <w:rFonts w:asciiTheme="minorHAnsi" w:hAnsiTheme="minorHAnsi" w:cstheme="minorHAnsi"/>
        </w:rPr>
        <w:t>.</w:t>
      </w:r>
    </w:p>
    <w:p w14:paraId="53CE0ADE" w14:textId="55C14DE5" w:rsidR="000B6707" w:rsidRDefault="000B6707" w:rsidP="000B6707">
      <w:pPr>
        <w:pStyle w:val="Paragraphedeliste"/>
        <w:numPr>
          <w:ilvl w:val="0"/>
          <w:numId w:val="38"/>
        </w:numPr>
        <w:rPr>
          <w:rFonts w:asciiTheme="minorHAnsi" w:hAnsiTheme="minorHAnsi" w:cstheme="minorHAnsi"/>
        </w:rPr>
      </w:pPr>
      <w:r>
        <w:rPr>
          <w:rFonts w:asciiTheme="minorHAnsi" w:hAnsiTheme="minorHAnsi" w:cstheme="minorHAnsi"/>
        </w:rPr>
        <w:lastRenderedPageBreak/>
        <w:t>En tant qu’utilisateur, si je rate un questionnaire, je souhaite pouvoir réaliser de nouveau les questions que j’ai ratées.</w:t>
      </w:r>
    </w:p>
    <w:p w14:paraId="61942043" w14:textId="77777777" w:rsidR="000B6707" w:rsidRDefault="000B6707" w:rsidP="000B6707">
      <w:pPr>
        <w:rPr>
          <w:rFonts w:asciiTheme="minorHAnsi" w:hAnsiTheme="minorHAnsi" w:cstheme="minorHAnsi"/>
        </w:rPr>
      </w:pPr>
    </w:p>
    <w:p w14:paraId="0369054F" w14:textId="2069CB90" w:rsidR="000B6707" w:rsidRDefault="000B6707" w:rsidP="000B6707">
      <w:pPr>
        <w:rPr>
          <w:rFonts w:asciiTheme="minorHAnsi" w:hAnsiTheme="minorHAnsi" w:cstheme="minorHAnsi"/>
        </w:rPr>
      </w:pPr>
      <w:r>
        <w:rPr>
          <w:rFonts w:asciiTheme="minorHAnsi" w:hAnsiTheme="minorHAnsi" w:cstheme="minorHAnsi"/>
        </w:rPr>
        <w:t>Il est essentiel de noter que pour qu’une habilitation soit décernée à la personne réalisation le questionnaire, celui-ci obtienne une note de 100%. Il existe pour l’instant trois types de questions différentes possibles : à choix unique, à choix multiple et libre.</w:t>
      </w:r>
      <w:r w:rsidR="007D6DD6">
        <w:rPr>
          <w:rFonts w:asciiTheme="minorHAnsi" w:hAnsiTheme="minorHAnsi" w:cstheme="minorHAnsi"/>
        </w:rPr>
        <w:t xml:space="preserve"> Les réponses à ces questions sont évaluées automatiquement par le système et ne nécessite pas l’intervention d’une personne tierce. Les questions libres sont considérées comme toujours correctes et sont utiles lorsqu’elles s</w:t>
      </w:r>
      <w:bookmarkStart w:id="15" w:name="_GoBack"/>
      <w:bookmarkEnd w:id="15"/>
      <w:r w:rsidR="007D6DD6">
        <w:rPr>
          <w:rFonts w:asciiTheme="minorHAnsi" w:hAnsiTheme="minorHAnsi" w:cstheme="minorHAnsi"/>
        </w:rPr>
        <w:t>ont mises en lien avec l’historique, que je détaillerai plus tard.</w:t>
      </w:r>
    </w:p>
    <w:p w14:paraId="15B327AF" w14:textId="77777777" w:rsidR="007D6DD6" w:rsidRDefault="007D6DD6" w:rsidP="000B6707">
      <w:pPr>
        <w:rPr>
          <w:rFonts w:asciiTheme="minorHAnsi" w:hAnsiTheme="minorHAnsi" w:cstheme="minorHAnsi"/>
        </w:rPr>
      </w:pPr>
    </w:p>
    <w:p w14:paraId="15062C49" w14:textId="77777777" w:rsidR="007D6DD6" w:rsidRPr="000B6707" w:rsidRDefault="007D6DD6" w:rsidP="000B6707">
      <w:pPr>
        <w:rPr>
          <w:rFonts w:asciiTheme="minorHAnsi" w:hAnsiTheme="minorHAnsi" w:cstheme="minorHAnsi"/>
        </w:rPr>
      </w:pPr>
    </w:p>
    <w:sectPr w:rsidR="007D6DD6" w:rsidRPr="000B6707" w:rsidSect="00B31922">
      <w:footerReference w:type="default" r:id="rId14"/>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62036" w14:textId="77777777" w:rsidR="005A5E41" w:rsidRDefault="005A5E41" w:rsidP="002C6F05">
      <w:r>
        <w:separator/>
      </w:r>
    </w:p>
  </w:endnote>
  <w:endnote w:type="continuationSeparator" w:id="0">
    <w:p w14:paraId="0D66D98B" w14:textId="77777777" w:rsidR="005A5E41" w:rsidRDefault="005A5E41"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100614"/>
      <w:docPartObj>
        <w:docPartGallery w:val="Page Numbers (Bottom of Page)"/>
        <w:docPartUnique/>
      </w:docPartObj>
    </w:sdtPr>
    <w:sdtEndPr/>
    <w:sdtContent>
      <w:p w14:paraId="63D52A81" w14:textId="59F7826B" w:rsidR="00CD28A4" w:rsidRDefault="00CD28A4">
        <w:pPr>
          <w:pStyle w:val="Pieddepage"/>
          <w:jc w:val="right"/>
        </w:pPr>
        <w:r>
          <w:fldChar w:fldCharType="begin"/>
        </w:r>
        <w:r>
          <w:instrText>PAGE   \* MERGEFORMAT</w:instrText>
        </w:r>
        <w:r>
          <w:fldChar w:fldCharType="separate"/>
        </w:r>
        <w:r w:rsidR="005546F1">
          <w:rPr>
            <w:noProof/>
          </w:rPr>
          <w:t>12</w:t>
        </w:r>
        <w:r>
          <w:fldChar w:fldCharType="end"/>
        </w:r>
      </w:p>
    </w:sdtContent>
  </w:sdt>
  <w:p w14:paraId="3A829DE7" w14:textId="77777777" w:rsidR="00CD28A4" w:rsidRDefault="00CD28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25465" w14:textId="77777777" w:rsidR="005A5E41" w:rsidRDefault="005A5E41" w:rsidP="002C6F05">
      <w:r>
        <w:separator/>
      </w:r>
    </w:p>
  </w:footnote>
  <w:footnote w:type="continuationSeparator" w:id="0">
    <w:p w14:paraId="2D1C1AA7" w14:textId="77777777" w:rsidR="005A5E41" w:rsidRDefault="005A5E41"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0A1980" w:rsidRPr="000A1980" w:rsidRDefault="000A1980">
      <w:pPr>
        <w:pStyle w:val="Notedebasdepage"/>
        <w:rPr>
          <w:lang w:val="fr-BE"/>
        </w:rPr>
      </w:pPr>
      <w:r>
        <w:rPr>
          <w:rStyle w:val="Appelnotedebasdep"/>
        </w:rPr>
        <w:footnoteRef/>
      </w:r>
      <w:r>
        <w:t xml:space="preserve"> </w:t>
      </w:r>
      <w:r>
        <w:rPr>
          <w:lang w:val="fr-BE"/>
        </w:rPr>
        <w:t>Ingénieur projet senior</w:t>
      </w:r>
    </w:p>
  </w:footnote>
  <w:footnote w:id="4">
    <w:p w14:paraId="3D05E280" w14:textId="6ADC8705" w:rsidR="00B47663" w:rsidRPr="00B47663" w:rsidRDefault="00B47663">
      <w:pPr>
        <w:pStyle w:val="Notedebasdepage"/>
        <w:rPr>
          <w:lang w:val="fr-BE"/>
        </w:rPr>
      </w:pPr>
      <w:r>
        <w:rPr>
          <w:rStyle w:val="Appelnotedebasdep"/>
        </w:rPr>
        <w:footnoteRef/>
      </w:r>
      <w:r w:rsidRPr="00B47663">
        <w:rPr>
          <w:lang w:val="fr-BE"/>
        </w:rPr>
        <w:t xml:space="preserve"> </w:t>
      </w:r>
      <w:proofErr w:type="spellStart"/>
      <w:r w:rsidRPr="00B47663">
        <w:rPr>
          <w:lang w:val="fr-BE"/>
        </w:rPr>
        <w:t>Create</w:t>
      </w:r>
      <w:proofErr w:type="spellEnd"/>
      <w:r w:rsidRPr="00B47663">
        <w:rPr>
          <w:lang w:val="fr-BE"/>
        </w:rPr>
        <w:t xml:space="preserve"> Read Update </w:t>
      </w:r>
      <w:proofErr w:type="spellStart"/>
      <w:r w:rsidRPr="00B47663">
        <w:rPr>
          <w:lang w:val="fr-BE"/>
        </w:rPr>
        <w:t>Delete</w:t>
      </w:r>
      <w:proofErr w:type="spellEnd"/>
      <w:r w:rsidRPr="00B47663">
        <w:rPr>
          <w:lang w:val="fr-BE"/>
        </w:rPr>
        <w:t> : Créer, lire, mettre à jour et supprimer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654241B"/>
    <w:multiLevelType w:val="hybridMultilevel"/>
    <w:tmpl w:val="C866A50E"/>
    <w:lvl w:ilvl="0" w:tplc="7C3C986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4">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5">
    <w:nsid w:val="7600331F"/>
    <w:multiLevelType w:val="hybridMultilevel"/>
    <w:tmpl w:val="A9B288A6"/>
    <w:lvl w:ilvl="0" w:tplc="F9CA5FE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30"/>
  </w:num>
  <w:num w:numId="9">
    <w:abstractNumId w:val="4"/>
  </w:num>
  <w:num w:numId="10">
    <w:abstractNumId w:val="9"/>
  </w:num>
  <w:num w:numId="11">
    <w:abstractNumId w:val="31"/>
  </w:num>
  <w:num w:numId="12">
    <w:abstractNumId w:val="34"/>
  </w:num>
  <w:num w:numId="13">
    <w:abstractNumId w:val="11"/>
  </w:num>
  <w:num w:numId="14">
    <w:abstractNumId w:val="7"/>
  </w:num>
  <w:num w:numId="15">
    <w:abstractNumId w:val="33"/>
  </w:num>
  <w:num w:numId="16">
    <w:abstractNumId w:val="22"/>
  </w:num>
  <w:num w:numId="17">
    <w:abstractNumId w:val="16"/>
  </w:num>
  <w:num w:numId="18">
    <w:abstractNumId w:val="32"/>
  </w:num>
  <w:num w:numId="19">
    <w:abstractNumId w:val="2"/>
  </w:num>
  <w:num w:numId="20">
    <w:abstractNumId w:val="28"/>
  </w:num>
  <w:num w:numId="21">
    <w:abstractNumId w:val="8"/>
  </w:num>
  <w:num w:numId="22">
    <w:abstractNumId w:val="24"/>
  </w:num>
  <w:num w:numId="23">
    <w:abstractNumId w:val="19"/>
  </w:num>
  <w:num w:numId="24">
    <w:abstractNumId w:val="12"/>
  </w:num>
  <w:num w:numId="25">
    <w:abstractNumId w:val="36"/>
  </w:num>
  <w:num w:numId="26">
    <w:abstractNumId w:val="37"/>
  </w:num>
  <w:num w:numId="27">
    <w:abstractNumId w:val="26"/>
  </w:num>
  <w:num w:numId="28">
    <w:abstractNumId w:val="27"/>
  </w:num>
  <w:num w:numId="29">
    <w:abstractNumId w:val="21"/>
  </w:num>
  <w:num w:numId="30">
    <w:abstractNumId w:val="25"/>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9"/>
  </w:num>
  <w:num w:numId="36">
    <w:abstractNumId w:val="15"/>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741B9"/>
    <w:rsid w:val="000A1980"/>
    <w:rsid w:val="000B6707"/>
    <w:rsid w:val="000D7B13"/>
    <w:rsid w:val="000E77FC"/>
    <w:rsid w:val="001309AA"/>
    <w:rsid w:val="00132444"/>
    <w:rsid w:val="00147DB6"/>
    <w:rsid w:val="00157B79"/>
    <w:rsid w:val="00184BF8"/>
    <w:rsid w:val="00195119"/>
    <w:rsid w:val="001C3729"/>
    <w:rsid w:val="001D5544"/>
    <w:rsid w:val="001D741B"/>
    <w:rsid w:val="001D7FEE"/>
    <w:rsid w:val="001F22FC"/>
    <w:rsid w:val="0027399B"/>
    <w:rsid w:val="00274AC2"/>
    <w:rsid w:val="00285D20"/>
    <w:rsid w:val="002C6F05"/>
    <w:rsid w:val="002E0C5E"/>
    <w:rsid w:val="002E768F"/>
    <w:rsid w:val="002F5E35"/>
    <w:rsid w:val="002F6D43"/>
    <w:rsid w:val="00300BB5"/>
    <w:rsid w:val="00364308"/>
    <w:rsid w:val="00372539"/>
    <w:rsid w:val="003A55D3"/>
    <w:rsid w:val="003B3CDB"/>
    <w:rsid w:val="003C2621"/>
    <w:rsid w:val="003E4933"/>
    <w:rsid w:val="00417CD1"/>
    <w:rsid w:val="0042232D"/>
    <w:rsid w:val="004A4BC7"/>
    <w:rsid w:val="004B44E1"/>
    <w:rsid w:val="00507020"/>
    <w:rsid w:val="00507FBD"/>
    <w:rsid w:val="00511B54"/>
    <w:rsid w:val="005546F1"/>
    <w:rsid w:val="0055494F"/>
    <w:rsid w:val="0057300F"/>
    <w:rsid w:val="00576B25"/>
    <w:rsid w:val="005A1167"/>
    <w:rsid w:val="005A2BDD"/>
    <w:rsid w:val="005A3F4C"/>
    <w:rsid w:val="005A5E41"/>
    <w:rsid w:val="005C6B5E"/>
    <w:rsid w:val="005E23A4"/>
    <w:rsid w:val="005E44A0"/>
    <w:rsid w:val="005E50BD"/>
    <w:rsid w:val="005F323A"/>
    <w:rsid w:val="006E5C61"/>
    <w:rsid w:val="00721E8A"/>
    <w:rsid w:val="007A3F4C"/>
    <w:rsid w:val="007D0783"/>
    <w:rsid w:val="007D3722"/>
    <w:rsid w:val="007D6DD6"/>
    <w:rsid w:val="008620ED"/>
    <w:rsid w:val="0087555A"/>
    <w:rsid w:val="008B3571"/>
    <w:rsid w:val="008D0F4D"/>
    <w:rsid w:val="008E5969"/>
    <w:rsid w:val="008E70FD"/>
    <w:rsid w:val="00965332"/>
    <w:rsid w:val="00967ACE"/>
    <w:rsid w:val="009A1C83"/>
    <w:rsid w:val="009C65EC"/>
    <w:rsid w:val="009E5D8D"/>
    <w:rsid w:val="00A30FE0"/>
    <w:rsid w:val="00A337D7"/>
    <w:rsid w:val="00A653A9"/>
    <w:rsid w:val="00A7769C"/>
    <w:rsid w:val="00A82139"/>
    <w:rsid w:val="00A84DDA"/>
    <w:rsid w:val="00AB0EEF"/>
    <w:rsid w:val="00AB6A6E"/>
    <w:rsid w:val="00AC0516"/>
    <w:rsid w:val="00AE643B"/>
    <w:rsid w:val="00B05A79"/>
    <w:rsid w:val="00B16238"/>
    <w:rsid w:val="00B16A1E"/>
    <w:rsid w:val="00B2563C"/>
    <w:rsid w:val="00B31922"/>
    <w:rsid w:val="00B32781"/>
    <w:rsid w:val="00B46F4B"/>
    <w:rsid w:val="00B47663"/>
    <w:rsid w:val="00B5292A"/>
    <w:rsid w:val="00B5311C"/>
    <w:rsid w:val="00B540B6"/>
    <w:rsid w:val="00B61E86"/>
    <w:rsid w:val="00B665BE"/>
    <w:rsid w:val="00B769B8"/>
    <w:rsid w:val="00B94E0D"/>
    <w:rsid w:val="00BA25EE"/>
    <w:rsid w:val="00BF243B"/>
    <w:rsid w:val="00BF31DE"/>
    <w:rsid w:val="00C10BD8"/>
    <w:rsid w:val="00C132DE"/>
    <w:rsid w:val="00C40CF0"/>
    <w:rsid w:val="00C426B2"/>
    <w:rsid w:val="00C57C42"/>
    <w:rsid w:val="00C64163"/>
    <w:rsid w:val="00C64B73"/>
    <w:rsid w:val="00C727C7"/>
    <w:rsid w:val="00CA5B94"/>
    <w:rsid w:val="00CB167D"/>
    <w:rsid w:val="00CD28A4"/>
    <w:rsid w:val="00D43CAF"/>
    <w:rsid w:val="00D760D8"/>
    <w:rsid w:val="00D845A6"/>
    <w:rsid w:val="00DD1DB6"/>
    <w:rsid w:val="00DE2AFA"/>
    <w:rsid w:val="00DF6C10"/>
    <w:rsid w:val="00E26818"/>
    <w:rsid w:val="00E30798"/>
    <w:rsid w:val="00E626F9"/>
    <w:rsid w:val="00E7537C"/>
    <w:rsid w:val="00E8609C"/>
    <w:rsid w:val="00EA0355"/>
    <w:rsid w:val="00EE4DA1"/>
    <w:rsid w:val="00F13C86"/>
    <w:rsid w:val="00F26183"/>
    <w:rsid w:val="00F5550D"/>
    <w:rsid w:val="00F6238E"/>
    <w:rsid w:val="00F73C41"/>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89D9D-881C-4FEE-880A-B0F9E743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490</TotalTime>
  <Pages>14</Pages>
  <Words>4288</Words>
  <Characters>24447</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28678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38</cp:revision>
  <cp:lastPrinted>2010-04-21T13:28:00Z</cp:lastPrinted>
  <dcterms:created xsi:type="dcterms:W3CDTF">2021-01-08T10:35:00Z</dcterms:created>
  <dcterms:modified xsi:type="dcterms:W3CDTF">2025-05-18T19:12:00Z</dcterms:modified>
</cp:coreProperties>
</file>