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8AA" w:rsidRDefault="008948AA" w:rsidP="008948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Mahesh Reddy D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Technical Report</w:t>
      </w:r>
      <w:r w:rsidRPr="008948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Chest X-Ray Clustering (Pneumonia vs Normal</w:t>
      </w:r>
      <w:proofErr w:type="gramStart"/>
      <w:r w:rsidRPr="008948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br/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Chest X-Ray Images (Pneumonia),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This project builds an unsupervised clustering pipeline for chest X-ray images to explore natural groupings in the data and evaluate whether visual features separate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NORMAL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PNEUMONIA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cases. The pipeline extracts intensity, shape, texture and invariant moment features, normalizes them, reduces dimensionality with PCA, and applies three clustering algorithms (K-Means, Agglomerative, </w:t>
      </w: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DBSCAN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>). Evaluation uses t-SNE/PCA visualizations and intrinsic clustering metrics (Silhouette Score and Davies-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Bouldin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Index). All code and outputs are saved under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clustering_outputs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2. Data &amp; preprocessing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i/>
          <w:iCs/>
          <w:sz w:val="24"/>
          <w:szCs w:val="24"/>
        </w:rPr>
        <w:t>Chest</w:t>
      </w:r>
      <w:proofErr w:type="gramEnd"/>
      <w:r w:rsidRPr="008948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X-Ray Images (Pneumonia)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br/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Files used: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All images under the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chest_xray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folder (train, </w:t>
      </w:r>
      <w:proofErr w:type="spellStart"/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>, test combined).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br/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images processed: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11,712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948AA">
        <w:rPr>
          <w:rFonts w:ascii="Times New Roman" w:eastAsia="Times New Roman" w:hAnsi="Times New Roman" w:cs="Times New Roman"/>
          <w:i/>
          <w:iCs/>
          <w:sz w:val="24"/>
          <w:szCs w:val="24"/>
        </w:rPr>
        <w:t>(Insert your exact number if different.)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steps</w:t>
      </w:r>
    </w:p>
    <w:p w:rsidR="008948AA" w:rsidRPr="008948AA" w:rsidRDefault="008948AA" w:rsidP="00894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Read image (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48AA" w:rsidRPr="008948AA" w:rsidRDefault="008948AA" w:rsidP="00894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Convert to grayscale (if not already)</w:t>
      </w:r>
    </w:p>
    <w:p w:rsidR="008948AA" w:rsidRPr="008948AA" w:rsidRDefault="008948AA" w:rsidP="00894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Resize to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256×256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pixels (uniform dimensions for feature extraction)</w:t>
      </w:r>
    </w:p>
    <w:p w:rsidR="008948AA" w:rsidRPr="008948AA" w:rsidRDefault="008948AA" w:rsidP="00894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Normalize pixel scale when required (converted to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uint8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0–255)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3. Feature extraction</w:t>
      </w: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descriptors, parameters, and output dimensions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For each preprocessed image we computed four feature sub-vectors and concatenated them to form a single high-dimensional vector:</w:t>
      </w:r>
    </w:p>
    <w:p w:rsidR="008948AA" w:rsidRPr="008948AA" w:rsidRDefault="008948AA" w:rsidP="00894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Intensity Histogram (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vhist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Method: global intensity histogram over the entire grayscale image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256 bins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(range 0–255)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Dimension: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256</w:t>
      </w:r>
    </w:p>
    <w:p w:rsidR="008948AA" w:rsidRPr="008948AA" w:rsidRDefault="008948AA" w:rsidP="00894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of Oriented Gradients (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vHOG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lastRenderedPageBreak/>
        <w:t>Method: HOG (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skimage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) on the full resized image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:rsidR="008948AA" w:rsidRPr="008948AA" w:rsidRDefault="008948AA" w:rsidP="008948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orientations =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8948AA" w:rsidRPr="008948AA" w:rsidRDefault="008948AA" w:rsidP="008948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pixels_per_cell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(8, 8)</w:t>
      </w:r>
    </w:p>
    <w:p w:rsidR="008948AA" w:rsidRPr="008948AA" w:rsidRDefault="008948AA" w:rsidP="008948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cells_per_block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(2, 2)</w:t>
      </w:r>
    </w:p>
    <w:p w:rsidR="008948AA" w:rsidRPr="008948AA" w:rsidRDefault="008948AA" w:rsidP="008948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block_norm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L2-Hys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Dimension: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~34,596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(depends on image size and HOG configuration).</w:t>
      </w:r>
    </w:p>
    <w:p w:rsidR="008948AA" w:rsidRPr="008948AA" w:rsidRDefault="008948AA" w:rsidP="008948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In this run the </w:t>
      </w:r>
      <w:r w:rsidRPr="008948AA">
        <w:rPr>
          <w:rFonts w:ascii="Times New Roman" w:eastAsia="Times New Roman" w:hAnsi="Times New Roman" w:cs="Times New Roman"/>
          <w:i/>
          <w:iCs/>
          <w:sz w:val="24"/>
          <w:szCs w:val="24"/>
        </w:rPr>
        <w:t>full feature vector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dimension was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34,918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and removing the other sub-vectors (256 + 59 + 7 = 322) leaves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34596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HOG features.</w:t>
      </w:r>
    </w:p>
    <w:p w:rsidR="008948AA" w:rsidRPr="008948AA" w:rsidRDefault="008948AA" w:rsidP="00894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Local Binary Patterns (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vLBP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Method: uniform LBP (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skimage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local_binary_pattern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), histogram of the LBP map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P = 8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(neighbors),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R = 1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(radius),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bins = 59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(uniform patterns)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Dimension: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59</w:t>
      </w:r>
    </w:p>
    <w:p w:rsidR="008948AA" w:rsidRPr="008948AA" w:rsidRDefault="008948AA" w:rsidP="00894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Hu Moments (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vHu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Method: 7 Hu invariant moments (log-transformed) from image moments via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Parameters: standard 7 Hu moments; log-scaling to reduce dynamic range</w:t>
      </w:r>
    </w:p>
    <w:p w:rsidR="008948AA" w:rsidRPr="008948AA" w:rsidRDefault="008948AA" w:rsidP="00894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Dimension: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Concatenated feature vector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br/>
        <w:t xml:space="preserve">v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vhist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 xml:space="preserve"> (256</w:t>
      </w:r>
      <w:proofErr w:type="gramStart"/>
      <w:r w:rsidRPr="008948AA">
        <w:rPr>
          <w:rFonts w:ascii="Times New Roman" w:eastAsia="Times New Roman" w:hAnsi="Times New Roman" w:cs="Times New Roman"/>
          <w:sz w:val="20"/>
          <w:szCs w:val="20"/>
        </w:rPr>
        <w:t>) ,</w:t>
      </w:r>
      <w:proofErr w:type="gramEnd"/>
      <w:r w:rsidRPr="00894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vHOG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 xml:space="preserve"> (~34596) ,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vLBP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 xml:space="preserve"> (59) ,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vHu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 xml:space="preserve"> (7)]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Total dimension ≈ 34,918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8AA" w:rsidRPr="008948AA" w:rsidRDefault="008948AA" w:rsidP="008948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Note: HOG dominates the dimensionality. This is expected with the chosen HOG granularity (8×8 cells on 256×256 images). You can reduce dimensionality/time by increasing cell size (e.g., 16×16) or lowering image resolution (e.g., 128×128).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 normalization &amp; dimensionality reduction</w:t>
      </w:r>
    </w:p>
    <w:p w:rsidR="008948AA" w:rsidRPr="008948AA" w:rsidRDefault="008948AA" w:rsidP="00894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StandardScaler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applied to the full feature matrix (zero mean, unit variance) so that each feature dimension contributes comparably to Euclidean distances used by clustering algorithms.</w:t>
      </w:r>
    </w:p>
    <w:p w:rsidR="008948AA" w:rsidRPr="008948AA" w:rsidRDefault="008948AA" w:rsidP="00894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 for clustering: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PCA to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100 components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PCA_N_COMPONENTS_FOR_CLUSTERING = 100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) was applied before clustering. This reduces noise, speeds clustering, and helps density methods like DBSCAN work </w:t>
      </w: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in lower-dimensional space.</w:t>
      </w:r>
    </w:p>
    <w:p w:rsidR="008948AA" w:rsidRPr="008948AA" w:rsidRDefault="008948AA" w:rsidP="00894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 for visualization: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PCA to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50 components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t-SNE (2D)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for plotting (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perplexity = 30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Similarity / distance function</w:t>
      </w: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justification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Chosen metric: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(L2) between normalized feature vectors.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</w:t>
      </w:r>
    </w:p>
    <w:p w:rsidR="008948AA" w:rsidRPr="008948AA" w:rsidRDefault="008948AA" w:rsidP="00894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lastRenderedPageBreak/>
        <w:t>Euclidean distance is compatible with K-Means (which optimizes within-cluster squared Euclidean distance) and with Ward linkage used for Agglomerative clustering.</w:t>
      </w:r>
    </w:p>
    <w:p w:rsidR="008948AA" w:rsidRPr="008948AA" w:rsidRDefault="008948AA" w:rsidP="00894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StandardScaler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Euclidean distance treats each standardized feature equally, making comparisons across heterogeneous features (histogram bins, HOG coefficients, LBP bins, </w:t>
      </w: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Hu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moments) meaningful.</w:t>
      </w:r>
    </w:p>
    <w:p w:rsidR="008948AA" w:rsidRPr="008948AA" w:rsidRDefault="008948AA" w:rsidP="00894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For DBSCAN we also use Euclidean distance in PCA space (DBSCAN typically performs poorly in very high dimensions; reducing via PCA helps).</w:t>
      </w:r>
    </w:p>
    <w:p w:rsidR="008948AA" w:rsidRPr="008948AA" w:rsidRDefault="008948AA" w:rsidP="00894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Alternative metrics (cosine,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Mahalanobis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) could be explored, but Euclidean is a robust default when features are standardized.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6. Clustering methods, parameter selection &amp; results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General workflow</w:t>
      </w:r>
    </w:p>
    <w:p w:rsidR="008948AA" w:rsidRPr="008948AA" w:rsidRDefault="008948AA" w:rsidP="00894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Reduce features with PCA to 100 components for clustering.</w:t>
      </w:r>
    </w:p>
    <w:p w:rsidR="008948AA" w:rsidRPr="008948AA" w:rsidRDefault="008948AA" w:rsidP="00894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Use elbow and silhouette analysis to choose K for K-Means.</w:t>
      </w:r>
    </w:p>
    <w:p w:rsidR="008948AA" w:rsidRPr="008948AA" w:rsidRDefault="008948AA" w:rsidP="00894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Fit Agglomerative clustering (Ward linkage) with the chosen K.</w:t>
      </w:r>
    </w:p>
    <w:p w:rsidR="008948AA" w:rsidRPr="008948AA" w:rsidRDefault="008948AA" w:rsidP="00894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Fit DBSCAN on the same PCA representation (experiment with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MinPts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guided by a k-distance plot).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48AA">
        <w:rPr>
          <w:rFonts w:ascii="Times New Roman" w:eastAsia="Times New Roman" w:hAnsi="Times New Roman" w:cs="Times New Roman"/>
          <w:b/>
          <w:bCs/>
          <w:sz w:val="27"/>
          <w:szCs w:val="27"/>
        </w:rPr>
        <w:t>K-Means</w:t>
      </w:r>
    </w:p>
    <w:p w:rsidR="008948AA" w:rsidRPr="008948AA" w:rsidRDefault="008948AA" w:rsidP="00894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K candidates tested: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K = 2..6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(range)</w:t>
      </w:r>
    </w:p>
    <w:p w:rsidR="008948AA" w:rsidRPr="008948AA" w:rsidRDefault="008948AA" w:rsidP="00894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method: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silhouette score used to pick the best K (higher = better internal separation). The elbow plot (inertia vs K) is saved for reference.</w:t>
      </w:r>
    </w:p>
    <w:p w:rsidR="008948AA" w:rsidRPr="008948AA" w:rsidRDefault="008948AA" w:rsidP="00894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Chosen K (best by silhouette):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0"/>
          <w:szCs w:val="20"/>
        </w:rPr>
        <w:t>best_k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(insert 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0"/>
          <w:szCs w:val="20"/>
        </w:rPr>
        <w:t>best_k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here)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8948AA">
        <w:rPr>
          <w:rFonts w:ascii="Times New Roman" w:eastAsia="Times New Roman" w:hAnsi="Times New Roman" w:cs="Times New Roman"/>
          <w:i/>
          <w:iCs/>
          <w:sz w:val="24"/>
          <w:szCs w:val="24"/>
        </w:rPr>
        <w:t>replace with the value reported by your run.</w:t>
      </w:r>
    </w:p>
    <w:p w:rsidR="008948AA" w:rsidRPr="008948AA" w:rsidRDefault="008948AA" w:rsidP="00894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Commands/outputs: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k_elbow.png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k_silhouette.png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48AA">
        <w:rPr>
          <w:rFonts w:ascii="Times New Roman" w:eastAsia="Times New Roman" w:hAnsi="Times New Roman" w:cs="Times New Roman"/>
          <w:b/>
          <w:bCs/>
          <w:sz w:val="27"/>
          <w:szCs w:val="27"/>
        </w:rPr>
        <w:t>Agglomerative (Hierarchical)</w:t>
      </w:r>
    </w:p>
    <w:p w:rsidR="008948AA" w:rsidRPr="008948AA" w:rsidRDefault="008948AA" w:rsidP="00894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Linkage: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Ward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(minimizes variance within clusters and uses Euclidean distance)</w:t>
      </w:r>
    </w:p>
    <w:p w:rsidR="008948AA" w:rsidRPr="008948AA" w:rsidRDefault="008948AA" w:rsidP="00894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clusters: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set to the same K chosen for K-Means for direct comparison.</w:t>
      </w:r>
    </w:p>
    <w:p w:rsidR="008948AA" w:rsidRPr="008948AA" w:rsidRDefault="008948AA" w:rsidP="00894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Dendrogram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Because computing a full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on all ~11k samples is infeasible to read, a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sampled 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dendrogram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(e.g., 500 samples) is generated and saved as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dendrogram_sample.png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48AA">
        <w:rPr>
          <w:rFonts w:ascii="Times New Roman" w:eastAsia="Times New Roman" w:hAnsi="Times New Roman" w:cs="Times New Roman"/>
          <w:b/>
          <w:bCs/>
          <w:sz w:val="27"/>
          <w:szCs w:val="27"/>
        </w:rPr>
        <w:t>DBSCAN</w:t>
      </w:r>
    </w:p>
    <w:p w:rsidR="008948AA" w:rsidRPr="008948AA" w:rsidRDefault="008948AA" w:rsidP="00894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Space used: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PCA reduced space (100 components).</w:t>
      </w:r>
    </w:p>
    <w:p w:rsidR="008948AA" w:rsidRPr="008948AA" w:rsidRDefault="008948AA" w:rsidP="00894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 tested / selected:</w:t>
      </w:r>
    </w:p>
    <w:p w:rsidR="008948AA" w:rsidRPr="008948AA" w:rsidRDefault="008948AA" w:rsidP="008948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2.5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(example); refine using k-distance plot (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k_distance_plot.png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948AA" w:rsidRPr="008948AA" w:rsidRDefault="008948AA" w:rsidP="008948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MinPts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min_samples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(baseline).</w:t>
      </w:r>
    </w:p>
    <w:p w:rsidR="008948AA" w:rsidRPr="008948AA" w:rsidRDefault="008948AA" w:rsidP="00894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Guidance: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Inspect the k-distance plot and identify the “knee” value as a candidate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 DBSCAN often marks some points as noise (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cluster = -1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948AA" w:rsidRPr="008948AA" w:rsidRDefault="008948AA" w:rsidP="00894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Files: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k_distance_plot.png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shows the sorted k-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neighbor distances to help pick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7. Visualizations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All 2D visualizations are saved in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clustering_outputs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 Key files:</w:t>
      </w:r>
    </w:p>
    <w:p w:rsidR="008948AA" w:rsidRPr="008948AA" w:rsidRDefault="008948AA" w:rsidP="00894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kmeans_tsne.png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t-SNE (2D) colored by K-Means cluster labels</w:t>
      </w:r>
    </w:p>
    <w:p w:rsidR="008948AA" w:rsidRPr="008948AA" w:rsidRDefault="008948AA" w:rsidP="00894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agg_tsne.png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t-SNE (2D) colored by Agglomerative cluster labels</w:t>
      </w:r>
    </w:p>
    <w:p w:rsidR="008948AA" w:rsidRPr="008948AA" w:rsidRDefault="008948AA" w:rsidP="00894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dbscan_tsne.png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t-SNE (2D) colored by DBSCAN cluster labels</w:t>
      </w:r>
    </w:p>
    <w:p w:rsidR="008948AA" w:rsidRPr="008948AA" w:rsidRDefault="008948AA" w:rsidP="00894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true_labels_tsne.png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t-SNE (2D) colored by ground truth labels (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NORMAL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PNEUMONIA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48AA" w:rsidRPr="008948AA" w:rsidRDefault="008948AA" w:rsidP="00894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dendrogram_sample.png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truncated/sample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for hierarchical clustering</w:t>
      </w:r>
    </w:p>
    <w:p w:rsidR="008948AA" w:rsidRPr="008948AA" w:rsidRDefault="008948AA" w:rsidP="00894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k_distance_plot.png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k-distance plot used to choose DBSCAN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</w:p>
    <w:p w:rsidR="008948AA" w:rsidRPr="008948AA" w:rsidRDefault="008948AA" w:rsidP="00894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cluster_examples_kmeans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example image thumbnails per K-Means cluster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Include these images in the report (figures) with short captions describing the color mapping.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Quantitative evaluation </w:t>
      </w: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metrics table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Compute intrinsic metrics for each clustering method using the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PCA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space used for clustering. The script already calculates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Silhouette Score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(higher is better) and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Davies-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Bouldin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(lower is bett</w:t>
      </w:r>
      <w:r>
        <w:rPr>
          <w:rFonts w:ascii="Times New Roman" w:eastAsia="Times New Roman" w:hAnsi="Times New Roman" w:cs="Times New Roman"/>
          <w:sz w:val="24"/>
          <w:szCs w:val="24"/>
        </w:rPr>
        <w:t>er). Below is the table format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replace the placeholders with your actual values from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clustering_outputs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>/clustering_</w:t>
      </w:r>
      <w:proofErr w:type="gramStart"/>
      <w:r w:rsidRPr="008948AA">
        <w:rPr>
          <w:rFonts w:ascii="Times New Roman" w:eastAsia="Times New Roman" w:hAnsi="Times New Roman" w:cs="Times New Roman"/>
          <w:sz w:val="20"/>
          <w:szCs w:val="20"/>
        </w:rPr>
        <w:t>evaluation.csv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27"/>
        <w:gridCol w:w="1720"/>
        <w:gridCol w:w="2296"/>
      </w:tblGrid>
      <w:tr w:rsidR="008948AA" w:rsidRPr="008948AA" w:rsidTr="008948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Clusters</w:t>
            </w:r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Davies-</w:t>
            </w:r>
            <w:proofErr w:type="spellStart"/>
            <w:r w:rsidRPr="00894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Bouldin</w:t>
            </w:r>
            <w:proofErr w:type="spellEnd"/>
            <w:r w:rsidRPr="00894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Index</w:t>
            </w:r>
          </w:p>
        </w:tc>
      </w:tr>
      <w:tr w:rsidR="008948AA" w:rsidRPr="008948AA" w:rsidTr="00894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8AA">
              <w:rPr>
                <w:rFonts w:ascii="Times New Roman" w:eastAsia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best_k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sil_kmeans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db_kmeans</w:t>
            </w:r>
            <w:proofErr w:type="spellEnd"/>
          </w:p>
        </w:tc>
      </w:tr>
      <w:tr w:rsidR="008948AA" w:rsidRPr="008948AA" w:rsidTr="00894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8AA">
              <w:rPr>
                <w:rFonts w:ascii="Times New Roman" w:eastAsia="Times New Roman" w:hAnsi="Times New Roman" w:cs="Times New Roman"/>
                <w:sz w:val="24"/>
                <w:szCs w:val="24"/>
              </w:rPr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best_k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sil_agg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db_agg</w:t>
            </w:r>
            <w:proofErr w:type="spellEnd"/>
          </w:p>
        </w:tc>
      </w:tr>
      <w:tr w:rsidR="008948AA" w:rsidRPr="008948AA" w:rsidTr="00894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8AA">
              <w:rPr>
                <w:rFonts w:ascii="Times New Roman" w:eastAsia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n_clusters_dbscan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sil_dbscan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48AA" w:rsidRPr="008948AA" w:rsidRDefault="008948AA" w:rsidP="00894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8AA">
              <w:rPr>
                <w:rFonts w:ascii="Times New Roman" w:eastAsia="Times New Roman" w:hAnsi="Times New Roman" w:cs="Times New Roman"/>
                <w:sz w:val="20"/>
                <w:szCs w:val="20"/>
              </w:rPr>
              <w:t>db_dbscan</w:t>
            </w:r>
            <w:proofErr w:type="spellEnd"/>
          </w:p>
        </w:tc>
      </w:tr>
    </w:tbl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Notes on interpreting metrics</w:t>
      </w:r>
    </w:p>
    <w:p w:rsidR="008948AA" w:rsidRPr="008948AA" w:rsidRDefault="008948AA" w:rsidP="008948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Silhouette Score: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ranges from -1 to 1. Values near +1 indicate well-separated clusters; near 0 indicate overlapping clusters; negative values indicate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misassignment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8AA" w:rsidRPr="008948AA" w:rsidRDefault="008948AA" w:rsidP="008948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Davies-</w:t>
      </w:r>
      <w:proofErr w:type="spellStart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Bouldin</w:t>
      </w:r>
      <w:proofErr w:type="spellEnd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Index: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lower values are better; a small value indicates a good clustering structure.</w:t>
      </w:r>
    </w:p>
    <w:p w:rsidR="008948AA" w:rsidRPr="008948AA" w:rsidRDefault="008948AA" w:rsidP="008948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Because DBSCAN may return a variable number of clusters and some noise points, its silhouette may be computed only when at least 2 clusters are present.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9. Sample results (how to fill this section)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Insert the actual numbers from your run. For example:</w:t>
      </w:r>
    </w:p>
    <w:p w:rsidR="008948AA" w:rsidRPr="008948AA" w:rsidRDefault="008948AA" w:rsidP="00894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best_k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 xml:space="preserve"> = 2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(if silhouette favored 2)</w:t>
      </w:r>
    </w:p>
    <w:p w:rsidR="008948AA" w:rsidRPr="008948AA" w:rsidRDefault="008948AA" w:rsidP="00894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K-Means silhouette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0.12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DB index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3.4</w:t>
      </w:r>
    </w:p>
    <w:p w:rsidR="008948AA" w:rsidRPr="008948AA" w:rsidRDefault="008948AA" w:rsidP="00894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Agglomerative silhouette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0.10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DB index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3.8</w:t>
      </w:r>
    </w:p>
    <w:p w:rsidR="008948AA" w:rsidRPr="008948AA" w:rsidRDefault="008948AA" w:rsidP="00894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DBSCAN found 3 clusters + noise; silhouette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0.05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DB index =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4.2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(Do not use these example numbers in the final report; replace with values from </w:t>
      </w:r>
      <w:proofErr w:type="spellStart"/>
      <w:r w:rsidRPr="008948AA">
        <w:rPr>
          <w:rFonts w:ascii="Times New Roman" w:eastAsia="Times New Roman" w:hAnsi="Times New Roman" w:cs="Times New Roman"/>
          <w:i/>
          <w:iCs/>
          <w:sz w:val="20"/>
          <w:szCs w:val="20"/>
        </w:rPr>
        <w:t>clustering_outputs</w:t>
      </w:r>
      <w:proofErr w:type="spellEnd"/>
      <w:r w:rsidRPr="008948AA">
        <w:rPr>
          <w:rFonts w:ascii="Times New Roman" w:eastAsia="Times New Roman" w:hAnsi="Times New Roman" w:cs="Times New Roman"/>
          <w:i/>
          <w:iCs/>
          <w:sz w:val="20"/>
          <w:szCs w:val="20"/>
        </w:rPr>
        <w:t>/clustering_evaluation.csv</w:t>
      </w:r>
      <w:r w:rsidRPr="008948AA">
        <w:rPr>
          <w:rFonts w:ascii="Times New Roman" w:eastAsia="Times New Roman" w:hAnsi="Times New Roman" w:cs="Times New Roman"/>
          <w:i/>
          <w:iCs/>
          <w:sz w:val="24"/>
          <w:szCs w:val="24"/>
        </w:rPr>
        <w:t>.)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10. Discussion &amp; interpretation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Quality of clusters</w:t>
      </w:r>
    </w:p>
    <w:p w:rsidR="008948AA" w:rsidRPr="008948AA" w:rsidRDefault="008948AA" w:rsidP="00894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K = 2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performs best (by silhouette) and purity/confusion shows that one cluster is dominated by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PNEUMONIA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and the other by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NORMAL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, that suggests the chosen features capture useful shape/texture differences between infected and healthy lungs.</w:t>
      </w:r>
    </w:p>
    <w:p w:rsidR="008948AA" w:rsidRPr="008948AA" w:rsidRDefault="008948AA" w:rsidP="00894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If clusters do not align well with ground truth (low purity), possible causes:</w:t>
      </w:r>
    </w:p>
    <w:p w:rsidR="008948AA" w:rsidRPr="008948AA" w:rsidRDefault="008948AA" w:rsidP="008948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Feature extraction parameters (HOG granularity, LBP radius) may not capture discriminative patterns for pneumonia.</w:t>
      </w:r>
    </w:p>
    <w:p w:rsidR="008948AA" w:rsidRPr="008948AA" w:rsidRDefault="008948AA" w:rsidP="008948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Image variability (view angle, exposure, artifacts) may dominate features.</w:t>
      </w:r>
    </w:p>
    <w:p w:rsidR="008948AA" w:rsidRPr="008948AA" w:rsidRDefault="008948AA" w:rsidP="008948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Pneumonia appearance is heterogeneous — unsupervised clusters might split dataset by other imaging factors (contrast, patient age, view).</w:t>
      </w:r>
    </w:p>
    <w:p w:rsidR="008948AA" w:rsidRPr="008948AA" w:rsidRDefault="008948AA" w:rsidP="00894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DBSCAN is sensitive to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in PCA space; if it produces many noise points or trivial clusters, try adjusting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or reducing PCA dims (e.g., 20–50) before running DBSCAN.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feature choices</w:t>
      </w:r>
    </w:p>
    <w:p w:rsidR="008948AA" w:rsidRPr="008948AA" w:rsidRDefault="008948AA" w:rsidP="008948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HOG carries the largest representational weight — lowering its resolution (larger cell sizes) reduces dimensionality and may reduce noise.</w:t>
      </w:r>
    </w:p>
    <w:p w:rsidR="008948AA" w:rsidRPr="008948AA" w:rsidRDefault="008948AA" w:rsidP="008948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LBP adds micro-texture cues useful for local texture differences (consolidation, opacities).</w:t>
      </w:r>
    </w:p>
    <w:p w:rsidR="008948AA" w:rsidRPr="008948AA" w:rsidRDefault="008948AA" w:rsidP="008948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Hu moments add global invariant descriptors but are only 7 dims; their influence is minor after scaling.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>11. Practical recommendations &amp; next steps</w:t>
      </w:r>
    </w:p>
    <w:p w:rsidR="008948AA" w:rsidRPr="008948AA" w:rsidRDefault="008948AA" w:rsidP="008948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tuning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Run K-Means across a wider K range (e.g., 2–10) and inspect silhouette/elbow.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Evaluate DBSCAN across a grid of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(guided by the k-distance plot) and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min_samples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(e.g., 5–20).</w:t>
      </w:r>
    </w:p>
    <w:p w:rsidR="008948AA" w:rsidRPr="008948AA" w:rsidRDefault="008948AA" w:rsidP="008948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Try lower HOG resolution (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pixels_per_cell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= (16</w:t>
      </w: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,16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>)) and smaller image size (128×128) to speed experiments and reduce HOG dimension.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Consider adding global contrast features (CLAHE histogram), Gabor filters, or CNN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/VGG feature vectors) for more semantic features.</w:t>
      </w:r>
    </w:p>
    <w:p w:rsidR="008948AA" w:rsidRPr="008948AA" w:rsidRDefault="008948AA" w:rsidP="008948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Use supervised checks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lastRenderedPageBreak/>
        <w:t>Compute confusion matrix / per-cluster precision/recall vs true labels (script saves a contingency table).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Consider training a small supervised classifier on the extracted features to measure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separability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(for diagnostic purposes only — the assignment requires unsupervised work).</w:t>
      </w:r>
    </w:p>
    <w:p w:rsidR="008948AA" w:rsidRPr="008948AA" w:rsidRDefault="008948AA" w:rsidP="008948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Include sample X-rays from each cluster (script saves examples).</w:t>
      </w:r>
    </w:p>
    <w:p w:rsidR="008948AA" w:rsidRPr="008948AA" w:rsidRDefault="008948AA" w:rsidP="008948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(sampled) to show hierarchical relationships.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12. Conclusion (guidance text</w:t>
      </w: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choose the paragraph that matches your results)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If K-Means performed best:</w:t>
      </w:r>
    </w:p>
    <w:p w:rsidR="008948AA" w:rsidRPr="008948AA" w:rsidRDefault="008948AA" w:rsidP="008948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K-Means with </w:t>
      </w: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 = </w:t>
      </w:r>
      <w:r w:rsidRPr="008948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X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gave the most coherent clustering by silhouette and by visual separation on the t-SNE plot. The clusters align reasonably with the ground truth labels: cluster 0 corresponds predominantly to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NORMAL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and cluster 1 corresponds predominantly to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PNEUMONIA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>. This indicates that the combined intensity/HOG/LBP/Hu feature set captures discriminative information relevant to the pneumonia vs normal separation in this dataset.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If Agglomerative performed best:</w:t>
      </w:r>
    </w:p>
    <w:p w:rsidR="008948AA" w:rsidRPr="008948AA" w:rsidRDefault="008948AA" w:rsidP="008948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Agglomerative clustering (Ward linkage) produced cluster assignments that were slightly more consistent with the silhouette metric than K-Means. The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(sampled) shows a hierarchical separation that may be useful for multi-level analysis (coarse grouping followed by sub-clusters). This suggests there are hierarchical structures in the visual data that Ward linkage can exploit.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If DBSCAN performed best:</w:t>
      </w:r>
    </w:p>
    <w:p w:rsidR="008948AA" w:rsidRPr="008948AA" w:rsidRDefault="008948AA" w:rsidP="008948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DBSCAN identified dense groupings and flagged some outlier images as noise; when tuned correctly, it provided compact clusters that matched some pneumonia patterns. Because DBSCAN does not require a pre-specified number of clusters, it can be useful to identify anomalous cases. However, DBSCAN’s sensitivity to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eps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in PCA space means careful parameter selection is essential.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If none aligned strongly:</w:t>
      </w:r>
    </w:p>
    <w:p w:rsidR="008948AA" w:rsidRPr="008948AA" w:rsidRDefault="008948AA" w:rsidP="008948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All three unsupervised methods produce clusters that capture some visual structure but do not perfectly separate clinical labels. This indicates that while low-level features (HOG/LBP/histogram) capture imaging differences, pneumonia vs normal often requires more semantic / context information — which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or supervised learning could better capture.</w:t>
      </w:r>
    </w:p>
    <w:p w:rsid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8948AA" w:rsidRPr="008948AA" w:rsidRDefault="008948AA" w:rsidP="00894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8A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13. Files &amp; reproducibility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The following outputs are saved in </w:t>
      </w: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clustering_outputs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(include in submission):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xray_features_scaled.csv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normalized feature matrix + paths + true labels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xray_features_with_clusters.csv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cluster labels (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Agg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/DBSCAN) + PCA components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clustering_evaluation.csv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Silhouette &amp; Davies-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Bouldin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metrics for each method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k_elbow.png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k_silhouette.png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k_distance_plot.png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dendrogram_sample.png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kmeans_tsne.png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agg_tsne.png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dbscan_tsne.png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true_labels_tsne.png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contingency_true_vs_kmeans.csv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contingency_true_vs_kmeans.png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0"/>
          <w:szCs w:val="20"/>
        </w:rPr>
        <w:t>cluster_examples_kmeans</w:t>
      </w:r>
      <w:proofErr w:type="spellEnd"/>
      <w:r w:rsidRPr="008948A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example thumbnails for each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cluster</w:t>
      </w:r>
    </w:p>
    <w:p w:rsidR="008948AA" w:rsidRPr="008948AA" w:rsidRDefault="008948AA" w:rsidP="00894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0"/>
          <w:szCs w:val="20"/>
        </w:rPr>
        <w:t>report_summary.txt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— small text summary generated by the script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Reproducibility notes</w:t>
      </w:r>
    </w:p>
    <w:p w:rsidR="008948AA" w:rsidRPr="008948AA" w:rsidRDefault="008948AA" w:rsidP="008948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Set random seeds (</w:t>
      </w:r>
      <w:r w:rsidRPr="008948AA">
        <w:rPr>
          <w:rFonts w:ascii="Times New Roman" w:eastAsia="Times New Roman" w:hAnsi="Times New Roman" w:cs="Times New Roman"/>
          <w:sz w:val="20"/>
          <w:szCs w:val="20"/>
        </w:rPr>
        <w:t>RANDOM_STATE</w:t>
      </w:r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) to make PCA /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/ t-SNE runs repeatable.</w:t>
      </w:r>
    </w:p>
    <w:p w:rsidR="008948AA" w:rsidRPr="008948AA" w:rsidRDefault="008948AA" w:rsidP="008948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sz w:val="24"/>
          <w:szCs w:val="24"/>
        </w:rPr>
        <w:t>Feature extraction can be cached; the script stores extracted features for quick re-runs.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regenerate the main evaluation table from CSV using pandas</w:t>
      </w:r>
    </w:p>
    <w:p w:rsidR="008948AA" w:rsidRPr="008948AA" w:rsidRDefault="008948AA" w:rsidP="00894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8948AA" w:rsidRPr="008948AA" w:rsidRDefault="008948AA" w:rsidP="00894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eval_df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clustering_outputs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/clustering_evaluation.csv')</w:t>
      </w:r>
    </w:p>
    <w:p w:rsidR="008948AA" w:rsidRPr="008948AA" w:rsidRDefault="008948AA" w:rsidP="00894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>eval_df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48AA" w:rsidRPr="008948AA" w:rsidRDefault="008948AA" w:rsidP="00894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8AA">
        <w:rPr>
          <w:rFonts w:ascii="Times New Roman" w:eastAsia="Times New Roman" w:hAnsi="Times New Roman" w:cs="Times New Roman"/>
          <w:b/>
          <w:bCs/>
          <w:sz w:val="24"/>
          <w:szCs w:val="24"/>
        </w:rPr>
        <w:t>How to view contingency table</w:t>
      </w:r>
    </w:p>
    <w:p w:rsidR="008948AA" w:rsidRPr="008948AA" w:rsidRDefault="008948AA" w:rsidP="00894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contig</w:t>
      </w:r>
      <w:proofErr w:type="spellEnd"/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clustering_outputs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 xml:space="preserve">/contingency_true_vs_kmeans.csv', </w:t>
      </w:r>
      <w:proofErr w:type="spellStart"/>
      <w:r w:rsidRPr="008948AA"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=0)</w:t>
      </w:r>
    </w:p>
    <w:p w:rsidR="008948AA" w:rsidRPr="008948AA" w:rsidRDefault="008948AA" w:rsidP="00894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48A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948AA">
        <w:rPr>
          <w:rFonts w:ascii="Times New Roman" w:eastAsia="Times New Roman" w:hAnsi="Times New Roman" w:cs="Times New Roman"/>
          <w:sz w:val="24"/>
          <w:szCs w:val="24"/>
        </w:rPr>
        <w:t>contig</w:t>
      </w:r>
      <w:proofErr w:type="spellEnd"/>
      <w:r w:rsidRPr="008948A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D4C49" w:rsidRPr="008948AA" w:rsidRDefault="008948AA">
      <w:pPr>
        <w:rPr>
          <w:rFonts w:ascii="Times New Roman" w:hAnsi="Times New Roman" w:cs="Times New Roman"/>
          <w:sz w:val="24"/>
          <w:szCs w:val="24"/>
        </w:rPr>
      </w:pPr>
    </w:p>
    <w:sectPr w:rsidR="005D4C49" w:rsidRPr="0089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52F5"/>
    <w:multiLevelType w:val="multilevel"/>
    <w:tmpl w:val="819C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0C00"/>
    <w:multiLevelType w:val="multilevel"/>
    <w:tmpl w:val="0204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4749B"/>
    <w:multiLevelType w:val="multilevel"/>
    <w:tmpl w:val="71D0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B7A92"/>
    <w:multiLevelType w:val="multilevel"/>
    <w:tmpl w:val="0C6C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12EC9"/>
    <w:multiLevelType w:val="multilevel"/>
    <w:tmpl w:val="441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84279"/>
    <w:multiLevelType w:val="multilevel"/>
    <w:tmpl w:val="D35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838B3"/>
    <w:multiLevelType w:val="multilevel"/>
    <w:tmpl w:val="C81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37BC2"/>
    <w:multiLevelType w:val="multilevel"/>
    <w:tmpl w:val="495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92695"/>
    <w:multiLevelType w:val="multilevel"/>
    <w:tmpl w:val="C82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7696F"/>
    <w:multiLevelType w:val="multilevel"/>
    <w:tmpl w:val="4EFA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A23D6"/>
    <w:multiLevelType w:val="multilevel"/>
    <w:tmpl w:val="24B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65EAD"/>
    <w:multiLevelType w:val="multilevel"/>
    <w:tmpl w:val="BD9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871B1"/>
    <w:multiLevelType w:val="multilevel"/>
    <w:tmpl w:val="A5D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C1663"/>
    <w:multiLevelType w:val="multilevel"/>
    <w:tmpl w:val="27F4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E32B3"/>
    <w:multiLevelType w:val="multilevel"/>
    <w:tmpl w:val="567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86B58"/>
    <w:multiLevelType w:val="multilevel"/>
    <w:tmpl w:val="A6F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14"/>
  </w:num>
  <w:num w:numId="10">
    <w:abstractNumId w:val="1"/>
  </w:num>
  <w:num w:numId="11">
    <w:abstractNumId w:val="15"/>
  </w:num>
  <w:num w:numId="12">
    <w:abstractNumId w:val="4"/>
  </w:num>
  <w:num w:numId="13">
    <w:abstractNumId w:val="9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8D"/>
    <w:rsid w:val="001243D0"/>
    <w:rsid w:val="0016438D"/>
    <w:rsid w:val="002A39C1"/>
    <w:rsid w:val="0053275D"/>
    <w:rsid w:val="008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4272C-1AF6-4D00-A513-575BDED6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3D0"/>
  </w:style>
  <w:style w:type="paragraph" w:styleId="Heading1">
    <w:name w:val="heading 1"/>
    <w:basedOn w:val="Normal"/>
    <w:link w:val="Heading1Char"/>
    <w:uiPriority w:val="9"/>
    <w:qFormat/>
    <w:rsid w:val="00124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4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4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3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243D0"/>
    <w:rPr>
      <w:b/>
      <w:bCs/>
    </w:rPr>
  </w:style>
  <w:style w:type="character" w:styleId="Emphasis">
    <w:name w:val="Emphasis"/>
    <w:basedOn w:val="DefaultParagraphFont"/>
    <w:uiPriority w:val="20"/>
    <w:qFormat/>
    <w:rsid w:val="001243D0"/>
    <w:rPr>
      <w:i/>
      <w:iCs/>
    </w:rPr>
  </w:style>
  <w:style w:type="paragraph" w:styleId="ListParagraph">
    <w:name w:val="List Paragraph"/>
    <w:basedOn w:val="Normal"/>
    <w:uiPriority w:val="34"/>
    <w:qFormat/>
    <w:rsid w:val="001243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8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48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8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48AA"/>
  </w:style>
  <w:style w:type="character" w:customStyle="1" w:styleId="hljs-string">
    <w:name w:val="hljs-string"/>
    <w:basedOn w:val="DefaultParagraphFont"/>
    <w:rsid w:val="008948AA"/>
  </w:style>
  <w:style w:type="character" w:customStyle="1" w:styleId="hljs-builtin">
    <w:name w:val="hljs-built_in"/>
    <w:basedOn w:val="DefaultParagraphFont"/>
    <w:rsid w:val="008948AA"/>
  </w:style>
  <w:style w:type="character" w:customStyle="1" w:styleId="hljs-number">
    <w:name w:val="hljs-number"/>
    <w:basedOn w:val="DefaultParagraphFont"/>
    <w:rsid w:val="0089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6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1910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2025-10-27T21:05:00Z</dcterms:created>
  <dcterms:modified xsi:type="dcterms:W3CDTF">2025-10-27T21:09:00Z</dcterms:modified>
</cp:coreProperties>
</file>