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tbl>
      <w:tblPr>
        <w:tblW w:type="auto" w:w="0"/>
        <w:jc w:val="center"/>
        <w:tblLook w:firstColumn="1" w:firstRow="1" w:lastColumn="0" w:lastRow="0" w:noHBand="0" w:noVBand="1" w:val="04A0"/>
      </w:tblPr>
      <w:tblGrid>
        <w:gridCol w:w="9360"/>
      </w:tblGrid>
      <w:tr>
        <w:tc>
          <w:tcPr>
            <w:tcW w:type="dxa" w:w="9360"/>
            <w:shd w:fill="FCA311"/>
            <w:tcMar>
              <w:top w:w="30" w:type="dxa"/>
              <w:bottom w:w="30" w:type="dxa"/>
              <w:left w:w="0" w:type="dxa"/>
              <w:right w:w="0" w:type="dxa"/>
            </w:tcMar>
          </w:tcPr>
          <w:p>
            <w:pPr>
              <w:spacing w:before="0" w:after="0"/>
            </w:pPr>
          </w:p>
        </w:tc>
      </w:tr>
    </w:tbl>
    <w:p>
      <w:pPr>
        <w:spacing w:before="360" w:after="0"/>
      </w:pPr>
    </w:p>
    <w:p>
      <w:pPr>
        <w:spacing w:before="200" w:after="80"/>
      </w:pPr>
      <w:r>
        <w:rPr>
          <w:rFonts w:ascii="Segoe UI Black" w:hAnsi="Segoe UI Black"/>
          <w:b/>
          <w:color w:val="14213D"/>
          <w:sz w:val="72"/>
        </w:rPr>
        <w:t>SALESSTORM</w:t>
      </w:r>
    </w:p>
    <w:p>
      <w:pPr>
        <w:spacing w:before="0" w:after="160"/>
      </w:pPr>
      <w:r>
        <w:rPr>
          <w:rFonts w:ascii="Segoe UI Semibold" w:hAnsi="Segoe UI Semibold"/>
          <w:color w:val="334DAF"/>
          <w:sz w:val="36"/>
        </w:rPr>
        <w:t>Implementation Code Documentation</w:t>
      </w:r>
    </w:p>
    <w:p>
      <w:pPr>
        <w:spacing w:before="0" w:after="720"/>
      </w:pPr>
      <w:r>
        <w:rPr>
          <w:rFonts w:ascii="Segoe UI" w:hAnsi="Segoe UI"/>
          <w:color w:val="64748B"/>
          <w:sz w:val="24"/>
        </w:rPr>
        <w:t>SysCrafters 2026 — Design-First AI-Assisted Hackathon</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680"/>
        <w:gridCol w:w="4680"/>
      </w:tblGrid>
      <w:tr>
        <w:tc>
          <w:tcPr>
            <w:tcW w:type="dxa" w:w="3168"/>
            <w:shd w:fill="F8FAFC"/>
            <w:tcMar>
              <w:top w:w="90" w:type="dxa"/>
              <w:bottom w:w="90" w:type="dxa"/>
              <w:left w:w="140" w:type="dxa"/>
              <w:right w:w="140" w:type="dxa"/>
            </w:tcMar>
          </w:tcPr>
          <w:p>
            <w:pPr>
              <w:spacing w:before="0" w:after="0"/>
            </w:pPr>
            <w:r>
              <w:rPr>
                <w:rFonts w:ascii="Segoe UI Semibold" w:hAnsi="Segoe UI Semibold"/>
                <w:b/>
                <w:color w:val="14213D"/>
                <w:sz w:val="19"/>
              </w:rPr>
              <w:t>Project:</w:t>
            </w:r>
          </w:p>
        </w:tc>
        <w:tc>
          <w:tcPr>
            <w:tcW w:type="dxa" w:w="6192"/>
            <w:shd w:fill="FFFFFF"/>
            <w:tcMar>
              <w:top w:w="90" w:type="dxa"/>
              <w:bottom w:w="90" w:type="dxa"/>
              <w:left w:w="140" w:type="dxa"/>
              <w:right w:w="140" w:type="dxa"/>
            </w:tcMar>
          </w:tcPr>
          <w:p>
            <w:pPr>
              <w:spacing w:before="0" w:after="0"/>
            </w:pPr>
            <w:r>
              <w:rPr>
                <w:rFonts w:ascii="Segoe UI" w:hAnsi="Segoe UI"/>
                <w:color w:val="1E293B"/>
                <w:sz w:val="19"/>
              </w:rPr>
              <w:t>SalesStorm — Scalable Commerce Transaction &amp; Inventory Platform</w:t>
            </w:r>
          </w:p>
        </w:tc>
      </w:tr>
      <w:tr>
        <w:tc>
          <w:tcPr>
            <w:tcW w:type="dxa" w:w="3168"/>
            <w:shd w:fill="F8FAFC"/>
            <w:tcMar>
              <w:top w:w="90" w:type="dxa"/>
              <w:bottom w:w="90" w:type="dxa"/>
              <w:left w:w="140" w:type="dxa"/>
              <w:right w:w="140" w:type="dxa"/>
            </w:tcMar>
          </w:tcPr>
          <w:p>
            <w:pPr>
              <w:spacing w:before="0" w:after="0"/>
            </w:pPr>
            <w:r>
              <w:rPr>
                <w:rFonts w:ascii="Segoe UI Semibold" w:hAnsi="Segoe UI Semibold"/>
                <w:b/>
                <w:color w:val="14213D"/>
                <w:sz w:val="19"/>
              </w:rPr>
              <w:t>Document:</w:t>
            </w:r>
          </w:p>
        </w:tc>
        <w:tc>
          <w:tcPr>
            <w:tcW w:type="dxa" w:w="6192"/>
            <w:shd w:fill="FFFFFF"/>
            <w:tcMar>
              <w:top w:w="90" w:type="dxa"/>
              <w:bottom w:w="90" w:type="dxa"/>
              <w:left w:w="140" w:type="dxa"/>
              <w:right w:w="140" w:type="dxa"/>
            </w:tcMar>
          </w:tcPr>
          <w:p>
            <w:pPr>
              <w:spacing w:before="0" w:after="0"/>
            </w:pPr>
            <w:r>
              <w:rPr>
                <w:rFonts w:ascii="Segoe UI" w:hAnsi="Segoe UI"/>
                <w:color w:val="1E293B"/>
                <w:sz w:val="19"/>
              </w:rPr>
              <w:t>Implementation Code Documentation</w:t>
            </w:r>
          </w:p>
        </w:tc>
      </w:tr>
      <w:tr>
        <w:tc>
          <w:tcPr>
            <w:tcW w:type="dxa" w:w="3168"/>
            <w:shd w:fill="F8FAFC"/>
            <w:tcMar>
              <w:top w:w="90" w:type="dxa"/>
              <w:bottom w:w="90" w:type="dxa"/>
              <w:left w:w="140" w:type="dxa"/>
              <w:right w:w="140" w:type="dxa"/>
            </w:tcMar>
          </w:tcPr>
          <w:p>
            <w:pPr>
              <w:spacing w:before="0" w:after="0"/>
            </w:pPr>
            <w:r>
              <w:rPr>
                <w:rFonts w:ascii="Segoe UI Semibold" w:hAnsi="Segoe UI Semibold"/>
                <w:b/>
                <w:color w:val="14213D"/>
                <w:sz w:val="19"/>
              </w:rPr>
              <w:t>Technology:</w:t>
            </w:r>
          </w:p>
        </w:tc>
        <w:tc>
          <w:tcPr>
            <w:tcW w:type="dxa" w:w="6192"/>
            <w:shd w:fill="FFFFFF"/>
            <w:tcMar>
              <w:top w:w="90" w:type="dxa"/>
              <w:bottom w:w="90" w:type="dxa"/>
              <w:left w:w="140" w:type="dxa"/>
              <w:right w:w="140" w:type="dxa"/>
            </w:tcMar>
          </w:tcPr>
          <w:p>
            <w:pPr>
              <w:spacing w:before="0" w:after="0"/>
            </w:pPr>
            <w:r>
              <w:rPr>
                <w:rFonts w:ascii="Segoe UI" w:hAnsi="Segoe UI"/>
                <w:color w:val="1E293B"/>
                <w:sz w:val="19"/>
              </w:rPr>
              <w:t>React 19 / TypeScript / Vite / Tailwind CSS v3 / Recharts / Framer Motion</w:t>
            </w:r>
          </w:p>
        </w:tc>
      </w:tr>
      <w:tr>
        <w:tc>
          <w:tcPr>
            <w:tcW w:type="dxa" w:w="3168"/>
            <w:shd w:fill="F8FAFC"/>
            <w:tcMar>
              <w:top w:w="90" w:type="dxa"/>
              <w:bottom w:w="90" w:type="dxa"/>
              <w:left w:w="140" w:type="dxa"/>
              <w:right w:w="140" w:type="dxa"/>
            </w:tcMar>
          </w:tcPr>
          <w:p>
            <w:pPr>
              <w:spacing w:before="0" w:after="0"/>
            </w:pPr>
            <w:r>
              <w:rPr>
                <w:rFonts w:ascii="Segoe UI Semibold" w:hAnsi="Segoe UI Semibold"/>
                <w:b/>
                <w:color w:val="14213D"/>
                <w:sz w:val="19"/>
              </w:rPr>
              <w:t>Version:</w:t>
            </w:r>
          </w:p>
        </w:tc>
        <w:tc>
          <w:tcPr>
            <w:tcW w:type="dxa" w:w="6192"/>
            <w:shd w:fill="FFFFFF"/>
            <w:tcMar>
              <w:top w:w="90" w:type="dxa"/>
              <w:bottom w:w="90" w:type="dxa"/>
              <w:left w:w="140" w:type="dxa"/>
              <w:right w:w="140" w:type="dxa"/>
            </w:tcMar>
          </w:tcPr>
          <w:p>
            <w:pPr>
              <w:spacing w:before="0" w:after="0"/>
            </w:pPr>
            <w:r>
              <w:rPr>
                <w:rFonts w:ascii="Segoe UI" w:hAnsi="Segoe UI"/>
                <w:color w:val="1E293B"/>
                <w:sz w:val="19"/>
              </w:rPr>
              <w:t>1.0 (Production-Ready Prototype)</w:t>
            </w:r>
          </w:p>
        </w:tc>
      </w:tr>
      <w:tr>
        <w:tc>
          <w:tcPr>
            <w:tcW w:type="dxa" w:w="3168"/>
            <w:shd w:fill="F8FAFC"/>
            <w:tcMar>
              <w:top w:w="90" w:type="dxa"/>
              <w:bottom w:w="90" w:type="dxa"/>
              <w:left w:w="140" w:type="dxa"/>
              <w:right w:w="140" w:type="dxa"/>
            </w:tcMar>
          </w:tcPr>
          <w:p>
            <w:pPr>
              <w:spacing w:before="0" w:after="0"/>
            </w:pPr>
            <w:r>
              <w:rPr>
                <w:rFonts w:ascii="Segoe UI Semibold" w:hAnsi="Segoe UI Semibold"/>
                <w:b/>
                <w:color w:val="14213D"/>
                <w:sz w:val="19"/>
              </w:rPr>
              <w:t>Author / Maintainer:</w:t>
            </w:r>
          </w:p>
        </w:tc>
        <w:tc>
          <w:tcPr>
            <w:tcW w:type="dxa" w:w="6192"/>
            <w:shd w:fill="FFFFFF"/>
            <w:tcMar>
              <w:top w:w="90" w:type="dxa"/>
              <w:bottom w:w="90" w:type="dxa"/>
              <w:left w:w="140" w:type="dxa"/>
              <w:right w:w="140" w:type="dxa"/>
            </w:tcMar>
          </w:tcPr>
          <w:p>
            <w:pPr>
              <w:spacing w:before="0" w:after="0"/>
            </w:pPr>
            <w:r>
              <w:rPr>
                <w:rFonts w:ascii="Segoe UI" w:hAnsi="Segoe UI"/>
                <w:color w:val="1E293B"/>
                <w:sz w:val="19"/>
              </w:rPr>
              <w:t>MAHESWARA-PANDIYAN-A (maheswarapandiyan.a2024csbs@sece.ac.in)</w:t>
            </w:r>
          </w:p>
        </w:tc>
      </w:tr>
    </w:tbl>
    <w:p>
      <w:pPr>
        <w:spacing w:before="960"/>
      </w:pPr>
      <w:r>
        <w:rPr>
          <w:rFonts w:ascii="Segoe UI" w:hAnsi="Segoe UI"/>
          <w:color w:val="64748B"/>
          <w:sz w:val="17"/>
        </w:rPr>
        <w:t>CONFIDENTIAL &amp; PROPRIETARY — SYSTEM DESIGN HACKATHON DELIVERABLE</w:t>
      </w:r>
    </w:p>
    <w:p>
      <w:r>
        <w:br w:type="page"/>
      </w:r>
    </w:p>
    <w:p>
      <w:pPr>
        <w:keepNext/>
        <w:spacing w:before="360" w:after="120"/>
      </w:pPr>
      <w:r>
        <w:rPr>
          <w:rFonts w:ascii="Segoe UI Semibold" w:hAnsi="Segoe UI Semibold"/>
          <w:b/>
          <w:color w:val="14213D"/>
          <w:sz w:val="36"/>
        </w:rPr>
        <w:t>Table of Contents</w:t>
      </w:r>
    </w:p>
    <w:p>
      <w:r>
        <w:t>This document provides complete, rigorous technical documentation of the actual implemented codebase for the SalesStorm platform. Each section maps directly to real source files in the repository.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440"/>
            <w:shd w:fill="14213D"/>
            <w:tcMar>
              <w:top w:w="140" w:type="dxa"/>
              <w:bottom w:w="140" w:type="dxa"/>
              <w:left w:w="180" w:type="dxa"/>
              <w:right w:w="180" w:type="dxa"/>
            </w:tcMar>
          </w:tcPr>
          <w:p>
            <w:pPr>
              <w:jc w:val="left"/>
            </w:pPr>
            <w:r>
              <w:rPr>
                <w:rFonts w:ascii="Segoe UI" w:hAnsi="Segoe UI"/>
                <w:b/>
                <w:color w:val="FFFFFF"/>
                <w:sz w:val="19"/>
              </w:rPr>
              <w:t>Section</w:t>
            </w:r>
          </w:p>
        </w:tc>
        <w:tc>
          <w:tcPr>
            <w:tcW w:type="dxa" w:w="4608"/>
            <w:shd w:fill="14213D"/>
            <w:tcMar>
              <w:top w:w="140" w:type="dxa"/>
              <w:bottom w:w="140" w:type="dxa"/>
              <w:left w:w="180" w:type="dxa"/>
              <w:right w:w="180" w:type="dxa"/>
            </w:tcMar>
          </w:tcPr>
          <w:p>
            <w:pPr>
              <w:jc w:val="left"/>
            </w:pPr>
            <w:r>
              <w:rPr>
                <w:rFonts w:ascii="Segoe UI" w:hAnsi="Segoe UI"/>
                <w:b/>
                <w:color w:val="FFFFFF"/>
                <w:sz w:val="19"/>
              </w:rPr>
              <w:t>Title</w:t>
            </w:r>
          </w:p>
        </w:tc>
        <w:tc>
          <w:tcPr>
            <w:tcW w:type="dxa" w:w="3312"/>
            <w:shd w:fill="14213D"/>
            <w:tcMar>
              <w:top w:w="140" w:type="dxa"/>
              <w:bottom w:w="140" w:type="dxa"/>
              <w:left w:w="180" w:type="dxa"/>
              <w:right w:w="180" w:type="dxa"/>
            </w:tcMar>
          </w:tcPr>
          <w:p>
            <w:pPr>
              <w:jc w:val="left"/>
            </w:pPr>
            <w:r>
              <w:rPr>
                <w:rFonts w:ascii="Segoe UI" w:hAnsi="Segoe UI"/>
                <w:b/>
                <w:color w:val="FFFFFF"/>
                <w:sz w:val="19"/>
              </w:rPr>
              <w:t>Core Source Files</w:t>
            </w:r>
          </w:p>
        </w:tc>
      </w:tr>
      <w:tr>
        <w:tc>
          <w:tcPr>
            <w:tcW w:type="dxa" w:w="1440"/>
            <w:shd w:fill="FFFFFF"/>
            <w:tcMar>
              <w:top w:w="100" w:type="dxa"/>
              <w:bottom w:w="100" w:type="dxa"/>
              <w:left w:w="180" w:type="dxa"/>
              <w:right w:w="180" w:type="dxa"/>
            </w:tcMar>
          </w:tcPr>
          <w:p>
            <w:pPr>
              <w:jc w:val="left"/>
            </w:pPr>
            <w:r>
              <w:rPr>
                <w:rFonts w:ascii="Segoe UI" w:hAnsi="Segoe UI"/>
                <w:color w:val="1E293B"/>
                <w:sz w:val="18"/>
              </w:rPr>
              <w:t>1</w:t>
            </w:r>
          </w:p>
        </w:tc>
        <w:tc>
          <w:tcPr>
            <w:tcW w:type="dxa" w:w="4608"/>
            <w:shd w:fill="FFFFFF"/>
            <w:tcMar>
              <w:top w:w="100" w:type="dxa"/>
              <w:bottom w:w="100" w:type="dxa"/>
              <w:left w:w="180" w:type="dxa"/>
              <w:right w:w="180" w:type="dxa"/>
            </w:tcMar>
          </w:tcPr>
          <w:p>
            <w:pPr>
              <w:jc w:val="left"/>
            </w:pPr>
            <w:r>
              <w:rPr>
                <w:rFonts w:ascii="Segoe UI" w:hAnsi="Segoe UI"/>
                <w:color w:val="1E293B"/>
                <w:sz w:val="18"/>
              </w:rPr>
              <w:t>Implementation Overview</w:t>
            </w:r>
          </w:p>
        </w:tc>
        <w:tc>
          <w:tcPr>
            <w:tcW w:type="dxa" w:w="3312"/>
            <w:shd w:fill="FFFFFF"/>
            <w:tcMar>
              <w:top w:w="100" w:type="dxa"/>
              <w:bottom w:w="100" w:type="dxa"/>
              <w:left w:w="180" w:type="dxa"/>
              <w:right w:w="180" w:type="dxa"/>
            </w:tcMar>
          </w:tcPr>
          <w:p>
            <w:pPr>
              <w:jc w:val="left"/>
            </w:pPr>
            <w:r>
              <w:rPr>
                <w:rFonts w:ascii="Segoe UI" w:hAnsi="Segoe UI"/>
                <w:color w:val="1E293B"/>
                <w:sz w:val="18"/>
              </w:rPr>
              <w:t>App.tsx, README.md</w:t>
            </w:r>
          </w:p>
        </w:tc>
      </w:tr>
      <w:tr>
        <w:tc>
          <w:tcPr>
            <w:tcW w:type="dxa" w:w="1440"/>
            <w:shd w:fill="F8FAFC"/>
            <w:tcMar>
              <w:top w:w="100" w:type="dxa"/>
              <w:bottom w:w="100" w:type="dxa"/>
              <w:left w:w="180" w:type="dxa"/>
              <w:right w:w="180" w:type="dxa"/>
            </w:tcMar>
          </w:tcPr>
          <w:p>
            <w:pPr>
              <w:jc w:val="left"/>
            </w:pPr>
            <w:r>
              <w:rPr>
                <w:rFonts w:ascii="Segoe UI" w:hAnsi="Segoe UI"/>
                <w:color w:val="1E293B"/>
                <w:sz w:val="18"/>
              </w:rPr>
              <w:t>2</w:t>
            </w:r>
          </w:p>
        </w:tc>
        <w:tc>
          <w:tcPr>
            <w:tcW w:type="dxa" w:w="4608"/>
            <w:shd w:fill="F8FAFC"/>
            <w:tcMar>
              <w:top w:w="100" w:type="dxa"/>
              <w:bottom w:w="100" w:type="dxa"/>
              <w:left w:w="180" w:type="dxa"/>
              <w:right w:w="180" w:type="dxa"/>
            </w:tcMar>
          </w:tcPr>
          <w:p>
            <w:pPr>
              <w:jc w:val="left"/>
            </w:pPr>
            <w:r>
              <w:rPr>
                <w:rFonts w:ascii="Segoe UI" w:hAnsi="Segoe UI"/>
                <w:color w:val="1E293B"/>
                <w:sz w:val="18"/>
              </w:rPr>
              <w:t>Technology Stack</w:t>
            </w:r>
          </w:p>
        </w:tc>
        <w:tc>
          <w:tcPr>
            <w:tcW w:type="dxa" w:w="3312"/>
            <w:shd w:fill="F8FAFC"/>
            <w:tcMar>
              <w:top w:w="100" w:type="dxa"/>
              <w:bottom w:w="100" w:type="dxa"/>
              <w:left w:w="180" w:type="dxa"/>
              <w:right w:w="180" w:type="dxa"/>
            </w:tcMar>
          </w:tcPr>
          <w:p>
            <w:pPr>
              <w:jc w:val="left"/>
            </w:pPr>
            <w:r>
              <w:rPr>
                <w:rFonts w:ascii="Segoe UI" w:hAnsi="Segoe UI"/>
                <w:color w:val="1E293B"/>
                <w:sz w:val="18"/>
              </w:rPr>
              <w:t>package.json, vite.config.ts</w:t>
            </w:r>
          </w:p>
        </w:tc>
      </w:tr>
      <w:tr>
        <w:tc>
          <w:tcPr>
            <w:tcW w:type="dxa" w:w="1440"/>
            <w:shd w:fill="FFFFFF"/>
            <w:tcMar>
              <w:top w:w="100" w:type="dxa"/>
              <w:bottom w:w="100" w:type="dxa"/>
              <w:left w:w="180" w:type="dxa"/>
              <w:right w:w="180" w:type="dxa"/>
            </w:tcMar>
          </w:tcPr>
          <w:p>
            <w:pPr>
              <w:jc w:val="left"/>
            </w:pPr>
            <w:r>
              <w:rPr>
                <w:rFonts w:ascii="Segoe UI" w:hAnsi="Segoe UI"/>
                <w:color w:val="1E293B"/>
                <w:sz w:val="18"/>
              </w:rPr>
              <w:t>3</w:t>
            </w:r>
          </w:p>
        </w:tc>
        <w:tc>
          <w:tcPr>
            <w:tcW w:type="dxa" w:w="4608"/>
            <w:shd w:fill="FFFFFF"/>
            <w:tcMar>
              <w:top w:w="100" w:type="dxa"/>
              <w:bottom w:w="100" w:type="dxa"/>
              <w:left w:w="180" w:type="dxa"/>
              <w:right w:w="180" w:type="dxa"/>
            </w:tcMar>
          </w:tcPr>
          <w:p>
            <w:pPr>
              <w:jc w:val="left"/>
            </w:pPr>
            <w:r>
              <w:rPr>
                <w:rFonts w:ascii="Segoe UI" w:hAnsi="Segoe UI"/>
                <w:color w:val="1E293B"/>
                <w:sz w:val="18"/>
              </w:rPr>
              <w:t>Project Structure</w:t>
            </w:r>
          </w:p>
        </w:tc>
        <w:tc>
          <w:tcPr>
            <w:tcW w:type="dxa" w:w="3312"/>
            <w:shd w:fill="FFFFFF"/>
            <w:tcMar>
              <w:top w:w="100" w:type="dxa"/>
              <w:bottom w:w="100" w:type="dxa"/>
              <w:left w:w="180" w:type="dxa"/>
              <w:right w:w="180" w:type="dxa"/>
            </w:tcMar>
          </w:tcPr>
          <w:p>
            <w:pPr>
              <w:jc w:val="left"/>
            </w:pPr>
            <w:r>
              <w:rPr>
                <w:rFonts w:ascii="Segoe UI" w:hAnsi="Segoe UI"/>
                <w:color w:val="1E293B"/>
                <w:sz w:val="18"/>
              </w:rPr>
              <w:t>Directory Tree, Source Hierarchy</w:t>
            </w:r>
          </w:p>
        </w:tc>
      </w:tr>
      <w:tr>
        <w:tc>
          <w:tcPr>
            <w:tcW w:type="dxa" w:w="1440"/>
            <w:shd w:fill="F8FAFC"/>
            <w:tcMar>
              <w:top w:w="100" w:type="dxa"/>
              <w:bottom w:w="100" w:type="dxa"/>
              <w:left w:w="180" w:type="dxa"/>
              <w:right w:w="180" w:type="dxa"/>
            </w:tcMar>
          </w:tcPr>
          <w:p>
            <w:pPr>
              <w:jc w:val="left"/>
            </w:pPr>
            <w:r>
              <w:rPr>
                <w:rFonts w:ascii="Segoe UI" w:hAnsi="Segoe UI"/>
                <w:color w:val="1E293B"/>
                <w:sz w:val="18"/>
              </w:rPr>
              <w:t>4</w:t>
            </w:r>
          </w:p>
        </w:tc>
        <w:tc>
          <w:tcPr>
            <w:tcW w:type="dxa" w:w="4608"/>
            <w:shd w:fill="F8FAFC"/>
            <w:tcMar>
              <w:top w:w="100" w:type="dxa"/>
              <w:bottom w:w="100" w:type="dxa"/>
              <w:left w:w="180" w:type="dxa"/>
              <w:right w:w="180" w:type="dxa"/>
            </w:tcMar>
          </w:tcPr>
          <w:p>
            <w:pPr>
              <w:jc w:val="left"/>
            </w:pPr>
            <w:r>
              <w:rPr>
                <w:rFonts w:ascii="Segoe UI" w:hAnsi="Segoe UI"/>
                <w:color w:val="1E293B"/>
                <w:sz w:val="18"/>
              </w:rPr>
              <w:t>Application Architecture</w:t>
            </w:r>
          </w:p>
        </w:tc>
        <w:tc>
          <w:tcPr>
            <w:tcW w:type="dxa" w:w="3312"/>
            <w:shd w:fill="F8FAFC"/>
            <w:tcMar>
              <w:top w:w="100" w:type="dxa"/>
              <w:bottom w:w="100" w:type="dxa"/>
              <w:left w:w="180" w:type="dxa"/>
              <w:right w:w="180" w:type="dxa"/>
            </w:tcMar>
          </w:tcPr>
          <w:p>
            <w:pPr>
              <w:jc w:val="left"/>
            </w:pPr>
            <w:r>
              <w:rPr>
                <w:rFonts w:ascii="Segoe UI" w:hAnsi="Segoe UI"/>
                <w:color w:val="1E293B"/>
                <w:sz w:val="18"/>
              </w:rPr>
              <w:t>ArchitectureDiagram.tsx, seedData.ts</w:t>
            </w:r>
          </w:p>
        </w:tc>
      </w:tr>
      <w:tr>
        <w:tc>
          <w:tcPr>
            <w:tcW w:type="dxa" w:w="1440"/>
            <w:shd w:fill="FFFFFF"/>
            <w:tcMar>
              <w:top w:w="100" w:type="dxa"/>
              <w:bottom w:w="100" w:type="dxa"/>
              <w:left w:w="180" w:type="dxa"/>
              <w:right w:w="180" w:type="dxa"/>
            </w:tcMar>
          </w:tcPr>
          <w:p>
            <w:pPr>
              <w:jc w:val="left"/>
            </w:pPr>
            <w:r>
              <w:rPr>
                <w:rFonts w:ascii="Segoe UI" w:hAnsi="Segoe UI"/>
                <w:color w:val="1E293B"/>
                <w:sz w:val="18"/>
              </w:rPr>
              <w:t>5</w:t>
            </w:r>
          </w:p>
        </w:tc>
        <w:tc>
          <w:tcPr>
            <w:tcW w:type="dxa" w:w="4608"/>
            <w:shd w:fill="FFFFFF"/>
            <w:tcMar>
              <w:top w:w="100" w:type="dxa"/>
              <w:bottom w:w="100" w:type="dxa"/>
              <w:left w:w="180" w:type="dxa"/>
              <w:right w:w="180" w:type="dxa"/>
            </w:tcMar>
          </w:tcPr>
          <w:p>
            <w:pPr>
              <w:jc w:val="left"/>
            </w:pPr>
            <w:r>
              <w:rPr>
                <w:rFonts w:ascii="Segoe UI" w:hAnsi="Segoe UI"/>
                <w:color w:val="1E293B"/>
                <w:sz w:val="18"/>
              </w:rPr>
              <w:t>Frontend Implementation</w:t>
            </w:r>
          </w:p>
        </w:tc>
        <w:tc>
          <w:tcPr>
            <w:tcW w:type="dxa" w:w="3312"/>
            <w:shd w:fill="FFFFFF"/>
            <w:tcMar>
              <w:top w:w="100" w:type="dxa"/>
              <w:bottom w:w="100" w:type="dxa"/>
              <w:left w:w="180" w:type="dxa"/>
              <w:right w:w="180" w:type="dxa"/>
            </w:tcMar>
          </w:tcPr>
          <w:p>
            <w:pPr>
              <w:jc w:val="left"/>
            </w:pPr>
            <w:r>
              <w:rPr>
                <w:rFonts w:ascii="Segoe UI" w:hAnsi="Segoe UI"/>
                <w:color w:val="1E293B"/>
                <w:sz w:val="18"/>
              </w:rPr>
              <w:t>App.tsx, components/layout/, index.css</w:t>
            </w:r>
          </w:p>
        </w:tc>
      </w:tr>
      <w:tr>
        <w:tc>
          <w:tcPr>
            <w:tcW w:type="dxa" w:w="1440"/>
            <w:shd w:fill="F8FAFC"/>
            <w:tcMar>
              <w:top w:w="100" w:type="dxa"/>
              <w:bottom w:w="100" w:type="dxa"/>
              <w:left w:w="180" w:type="dxa"/>
              <w:right w:w="180" w:type="dxa"/>
            </w:tcMar>
          </w:tcPr>
          <w:p>
            <w:pPr>
              <w:jc w:val="left"/>
            </w:pPr>
            <w:r>
              <w:rPr>
                <w:rFonts w:ascii="Segoe UI" w:hAnsi="Segoe UI"/>
                <w:color w:val="1E293B"/>
                <w:sz w:val="18"/>
              </w:rPr>
              <w:t>6</w:t>
            </w:r>
          </w:p>
        </w:tc>
        <w:tc>
          <w:tcPr>
            <w:tcW w:type="dxa" w:w="4608"/>
            <w:shd w:fill="F8FAFC"/>
            <w:tcMar>
              <w:top w:w="100" w:type="dxa"/>
              <w:bottom w:w="100" w:type="dxa"/>
              <w:left w:w="180" w:type="dxa"/>
              <w:right w:w="180" w:type="dxa"/>
            </w:tcMar>
          </w:tcPr>
          <w:p>
            <w:pPr>
              <w:jc w:val="left"/>
            </w:pPr>
            <w:r>
              <w:rPr>
                <w:rFonts w:ascii="Segoe UI" w:hAnsi="Segoe UI"/>
                <w:color w:val="1E293B"/>
                <w:sz w:val="18"/>
              </w:rPr>
              <w:t>Backend Implementation</w:t>
            </w:r>
          </w:p>
        </w:tc>
        <w:tc>
          <w:tcPr>
            <w:tcW w:type="dxa" w:w="3312"/>
            <w:shd w:fill="F8FAFC"/>
            <w:tcMar>
              <w:top w:w="100" w:type="dxa"/>
              <w:bottom w:w="100" w:type="dxa"/>
              <w:left w:w="180" w:type="dxa"/>
              <w:right w:w="180" w:type="dxa"/>
            </w:tcMar>
          </w:tcPr>
          <w:p>
            <w:pPr>
              <w:jc w:val="left"/>
            </w:pPr>
            <w:r>
              <w:rPr>
                <w:rFonts w:ascii="Segoe UI" w:hAnsi="Segoe UI"/>
                <w:color w:val="1E293B"/>
                <w:sz w:val="18"/>
              </w:rPr>
              <w:t>AppContext.tsx (Simulated Services)</w:t>
            </w:r>
          </w:p>
        </w:tc>
      </w:tr>
      <w:tr>
        <w:tc>
          <w:tcPr>
            <w:tcW w:type="dxa" w:w="1440"/>
            <w:shd w:fill="FFFFFF"/>
            <w:tcMar>
              <w:top w:w="100" w:type="dxa"/>
              <w:bottom w:w="100" w:type="dxa"/>
              <w:left w:w="180" w:type="dxa"/>
              <w:right w:w="180" w:type="dxa"/>
            </w:tcMar>
          </w:tcPr>
          <w:p>
            <w:pPr>
              <w:jc w:val="left"/>
            </w:pPr>
            <w:r>
              <w:rPr>
                <w:rFonts w:ascii="Segoe UI" w:hAnsi="Segoe UI"/>
                <w:color w:val="1E293B"/>
                <w:sz w:val="18"/>
              </w:rPr>
              <w:t>7</w:t>
            </w:r>
          </w:p>
        </w:tc>
        <w:tc>
          <w:tcPr>
            <w:tcW w:type="dxa" w:w="4608"/>
            <w:shd w:fill="FFFFFF"/>
            <w:tcMar>
              <w:top w:w="100" w:type="dxa"/>
              <w:bottom w:w="100" w:type="dxa"/>
              <w:left w:w="180" w:type="dxa"/>
              <w:right w:w="180" w:type="dxa"/>
            </w:tcMar>
          </w:tcPr>
          <w:p>
            <w:pPr>
              <w:jc w:val="left"/>
            </w:pPr>
            <w:r>
              <w:rPr>
                <w:rFonts w:ascii="Segoe UI" w:hAnsi="Segoe UI"/>
                <w:color w:val="1E293B"/>
                <w:sz w:val="18"/>
              </w:rPr>
              <w:t>Database / Data Model Implementation</w:t>
            </w:r>
          </w:p>
        </w:tc>
        <w:tc>
          <w:tcPr>
            <w:tcW w:type="dxa" w:w="3312"/>
            <w:shd w:fill="FFFFFF"/>
            <w:tcMar>
              <w:top w:w="100" w:type="dxa"/>
              <w:bottom w:w="100" w:type="dxa"/>
              <w:left w:w="180" w:type="dxa"/>
              <w:right w:w="180" w:type="dxa"/>
            </w:tcMar>
          </w:tcPr>
          <w:p>
            <w:pPr>
              <w:jc w:val="left"/>
            </w:pPr>
            <w:r>
              <w:rPr>
                <w:rFonts w:ascii="Segoe UI" w:hAnsi="Segoe UI"/>
                <w:color w:val="1E293B"/>
                <w:sz w:val="18"/>
              </w:rPr>
              <w:t>types/index.ts, seedData.ts</w:t>
            </w:r>
          </w:p>
        </w:tc>
      </w:tr>
      <w:tr>
        <w:tc>
          <w:tcPr>
            <w:tcW w:type="dxa" w:w="1440"/>
            <w:shd w:fill="F8FAFC"/>
            <w:tcMar>
              <w:top w:w="100" w:type="dxa"/>
              <w:bottom w:w="100" w:type="dxa"/>
              <w:left w:w="180" w:type="dxa"/>
              <w:right w:w="180" w:type="dxa"/>
            </w:tcMar>
          </w:tcPr>
          <w:p>
            <w:pPr>
              <w:jc w:val="left"/>
            </w:pPr>
            <w:r>
              <w:rPr>
                <w:rFonts w:ascii="Segoe UI" w:hAnsi="Segoe UI"/>
                <w:color w:val="1E293B"/>
                <w:sz w:val="18"/>
              </w:rPr>
              <w:t>8</w:t>
            </w:r>
          </w:p>
        </w:tc>
        <w:tc>
          <w:tcPr>
            <w:tcW w:type="dxa" w:w="4608"/>
            <w:shd w:fill="F8FAFC"/>
            <w:tcMar>
              <w:top w:w="100" w:type="dxa"/>
              <w:bottom w:w="100" w:type="dxa"/>
              <w:left w:w="180" w:type="dxa"/>
              <w:right w:w="180" w:type="dxa"/>
            </w:tcMar>
          </w:tcPr>
          <w:p>
            <w:pPr>
              <w:jc w:val="left"/>
            </w:pPr>
            <w:r>
              <w:rPr>
                <w:rFonts w:ascii="Segoe UI" w:hAnsi="Segoe UI"/>
                <w:color w:val="1E293B"/>
                <w:sz w:val="18"/>
              </w:rPr>
              <w:t>Inventory Implementation</w:t>
            </w:r>
          </w:p>
        </w:tc>
        <w:tc>
          <w:tcPr>
            <w:tcW w:type="dxa" w:w="3312"/>
            <w:shd w:fill="F8FAFC"/>
            <w:tcMar>
              <w:top w:w="100" w:type="dxa"/>
              <w:bottom w:w="100" w:type="dxa"/>
              <w:left w:w="180" w:type="dxa"/>
              <w:right w:w="180" w:type="dxa"/>
            </w:tcMar>
          </w:tcPr>
          <w:p>
            <w:pPr>
              <w:jc w:val="left"/>
            </w:pPr>
            <w:r>
              <w:rPr>
                <w:rFonts w:ascii="Segoe UI" w:hAnsi="Segoe UI"/>
                <w:color w:val="1E293B"/>
                <w:sz w:val="18"/>
              </w:rPr>
              <w:t>InventoryPage.tsx, AppContext.tsx</w:t>
            </w:r>
          </w:p>
        </w:tc>
      </w:tr>
      <w:tr>
        <w:tc>
          <w:tcPr>
            <w:tcW w:type="dxa" w:w="1440"/>
            <w:shd w:fill="FFFFFF"/>
            <w:tcMar>
              <w:top w:w="100" w:type="dxa"/>
              <w:bottom w:w="100" w:type="dxa"/>
              <w:left w:w="180" w:type="dxa"/>
              <w:right w:w="180" w:type="dxa"/>
            </w:tcMar>
          </w:tcPr>
          <w:p>
            <w:pPr>
              <w:jc w:val="left"/>
            </w:pPr>
            <w:r>
              <w:rPr>
                <w:rFonts w:ascii="Segoe UI" w:hAnsi="Segoe UI"/>
                <w:color w:val="1E293B"/>
                <w:sz w:val="18"/>
              </w:rPr>
              <w:t>9</w:t>
            </w:r>
          </w:p>
        </w:tc>
        <w:tc>
          <w:tcPr>
            <w:tcW w:type="dxa" w:w="4608"/>
            <w:shd w:fill="FFFFFF"/>
            <w:tcMar>
              <w:top w:w="100" w:type="dxa"/>
              <w:bottom w:w="100" w:type="dxa"/>
              <w:left w:w="180" w:type="dxa"/>
              <w:right w:w="180" w:type="dxa"/>
            </w:tcMar>
          </w:tcPr>
          <w:p>
            <w:pPr>
              <w:jc w:val="left"/>
            </w:pPr>
            <w:r>
              <w:rPr>
                <w:rFonts w:ascii="Segoe UI" w:hAnsi="Segoe UI"/>
                <w:color w:val="1E293B"/>
                <w:sz w:val="18"/>
              </w:rPr>
              <w:t>Reservation Implementation</w:t>
            </w:r>
          </w:p>
        </w:tc>
        <w:tc>
          <w:tcPr>
            <w:tcW w:type="dxa" w:w="3312"/>
            <w:shd w:fill="FFFFFF"/>
            <w:tcMar>
              <w:top w:w="100" w:type="dxa"/>
              <w:bottom w:w="100" w:type="dxa"/>
              <w:left w:w="180" w:type="dxa"/>
              <w:right w:w="180" w:type="dxa"/>
            </w:tcMar>
          </w:tcPr>
          <w:p>
            <w:pPr>
              <w:jc w:val="left"/>
            </w:pPr>
            <w:r>
              <w:rPr>
                <w:rFonts w:ascii="Segoe UI" w:hAnsi="Segoe UI"/>
                <w:color w:val="1E293B"/>
                <w:sz w:val="18"/>
              </w:rPr>
              <w:t>ReservationsPage.tsx, AppContext.tsx</w:t>
            </w:r>
          </w:p>
        </w:tc>
      </w:tr>
      <w:tr>
        <w:tc>
          <w:tcPr>
            <w:tcW w:type="dxa" w:w="1440"/>
            <w:shd w:fill="F8FAFC"/>
            <w:tcMar>
              <w:top w:w="100" w:type="dxa"/>
              <w:bottom w:w="100" w:type="dxa"/>
              <w:left w:w="180" w:type="dxa"/>
              <w:right w:w="180" w:type="dxa"/>
            </w:tcMar>
          </w:tcPr>
          <w:p>
            <w:pPr>
              <w:jc w:val="left"/>
            </w:pPr>
            <w:r>
              <w:rPr>
                <w:rFonts w:ascii="Segoe UI" w:hAnsi="Segoe UI"/>
                <w:color w:val="1E293B"/>
                <w:sz w:val="18"/>
              </w:rPr>
              <w:t>10</w:t>
            </w:r>
          </w:p>
        </w:tc>
        <w:tc>
          <w:tcPr>
            <w:tcW w:type="dxa" w:w="4608"/>
            <w:shd w:fill="F8FAFC"/>
            <w:tcMar>
              <w:top w:w="100" w:type="dxa"/>
              <w:bottom w:w="100" w:type="dxa"/>
              <w:left w:w="180" w:type="dxa"/>
              <w:right w:w="180" w:type="dxa"/>
            </w:tcMar>
          </w:tcPr>
          <w:p>
            <w:pPr>
              <w:jc w:val="left"/>
            </w:pPr>
            <w:r>
              <w:rPr>
                <w:rFonts w:ascii="Segoe UI" w:hAnsi="Segoe UI"/>
                <w:color w:val="1E293B"/>
                <w:sz w:val="18"/>
              </w:rPr>
              <w:t>Order Implementation</w:t>
            </w:r>
          </w:p>
        </w:tc>
        <w:tc>
          <w:tcPr>
            <w:tcW w:type="dxa" w:w="3312"/>
            <w:shd w:fill="F8FAFC"/>
            <w:tcMar>
              <w:top w:w="100" w:type="dxa"/>
              <w:bottom w:w="100" w:type="dxa"/>
              <w:left w:w="180" w:type="dxa"/>
              <w:right w:w="180" w:type="dxa"/>
            </w:tcMar>
          </w:tcPr>
          <w:p>
            <w:pPr>
              <w:jc w:val="left"/>
            </w:pPr>
            <w:r>
              <w:rPr>
                <w:rFonts w:ascii="Segoe UI" w:hAnsi="Segoe UI"/>
                <w:color w:val="1E293B"/>
                <w:sz w:val="18"/>
              </w:rPr>
              <w:t>OrdersPage.tsx, OrderDetailDrawer.tsx</w:t>
            </w:r>
          </w:p>
        </w:tc>
      </w:tr>
      <w:tr>
        <w:tc>
          <w:tcPr>
            <w:tcW w:type="dxa" w:w="1440"/>
            <w:shd w:fill="FFFFFF"/>
            <w:tcMar>
              <w:top w:w="100" w:type="dxa"/>
              <w:bottom w:w="100" w:type="dxa"/>
              <w:left w:w="180" w:type="dxa"/>
              <w:right w:w="180" w:type="dxa"/>
            </w:tcMar>
          </w:tcPr>
          <w:p>
            <w:pPr>
              <w:jc w:val="left"/>
            </w:pPr>
            <w:r>
              <w:rPr>
                <w:rFonts w:ascii="Segoe UI" w:hAnsi="Segoe UI"/>
                <w:color w:val="1E293B"/>
                <w:sz w:val="18"/>
              </w:rPr>
              <w:t>11</w:t>
            </w:r>
          </w:p>
        </w:tc>
        <w:tc>
          <w:tcPr>
            <w:tcW w:type="dxa" w:w="4608"/>
            <w:shd w:fill="FFFFFF"/>
            <w:tcMar>
              <w:top w:w="100" w:type="dxa"/>
              <w:bottom w:w="100" w:type="dxa"/>
              <w:left w:w="180" w:type="dxa"/>
              <w:right w:w="180" w:type="dxa"/>
            </w:tcMar>
          </w:tcPr>
          <w:p>
            <w:pPr>
              <w:jc w:val="left"/>
            </w:pPr>
            <w:r>
              <w:rPr>
                <w:rFonts w:ascii="Segoe UI" w:hAnsi="Segoe UI"/>
                <w:color w:val="1E293B"/>
                <w:sz w:val="18"/>
              </w:rPr>
              <w:t>Payment Implementation</w:t>
            </w:r>
          </w:p>
        </w:tc>
        <w:tc>
          <w:tcPr>
            <w:tcW w:type="dxa" w:w="3312"/>
            <w:shd w:fill="FFFFFF"/>
            <w:tcMar>
              <w:top w:w="100" w:type="dxa"/>
              <w:bottom w:w="100" w:type="dxa"/>
              <w:left w:w="180" w:type="dxa"/>
              <w:right w:w="180" w:type="dxa"/>
            </w:tcMar>
          </w:tcPr>
          <w:p>
            <w:pPr>
              <w:jc w:val="left"/>
            </w:pPr>
            <w:r>
              <w:rPr>
                <w:rFonts w:ascii="Segoe UI" w:hAnsi="Segoe UI"/>
                <w:color w:val="1E293B"/>
                <w:sz w:val="18"/>
              </w:rPr>
              <w:t>PaymentsPage.tsx, AppContext.tsx</w:t>
            </w:r>
          </w:p>
        </w:tc>
      </w:tr>
      <w:tr>
        <w:tc>
          <w:tcPr>
            <w:tcW w:type="dxa" w:w="1440"/>
            <w:shd w:fill="F8FAFC"/>
            <w:tcMar>
              <w:top w:w="100" w:type="dxa"/>
              <w:bottom w:w="100" w:type="dxa"/>
              <w:left w:w="180" w:type="dxa"/>
              <w:right w:w="180" w:type="dxa"/>
            </w:tcMar>
          </w:tcPr>
          <w:p>
            <w:pPr>
              <w:jc w:val="left"/>
            </w:pPr>
            <w:r>
              <w:rPr>
                <w:rFonts w:ascii="Segoe UI" w:hAnsi="Segoe UI"/>
                <w:color w:val="1E293B"/>
                <w:sz w:val="18"/>
              </w:rPr>
              <w:t>12</w:t>
            </w:r>
          </w:p>
        </w:tc>
        <w:tc>
          <w:tcPr>
            <w:tcW w:type="dxa" w:w="4608"/>
            <w:shd w:fill="F8FAFC"/>
            <w:tcMar>
              <w:top w:w="100" w:type="dxa"/>
              <w:bottom w:w="100" w:type="dxa"/>
              <w:left w:w="180" w:type="dxa"/>
              <w:right w:w="180" w:type="dxa"/>
            </w:tcMar>
          </w:tcPr>
          <w:p>
            <w:pPr>
              <w:jc w:val="left"/>
            </w:pPr>
            <w:r>
              <w:rPr>
                <w:rFonts w:ascii="Segoe UI" w:hAnsi="Segoe UI"/>
                <w:color w:val="1E293B"/>
                <w:sz w:val="18"/>
              </w:rPr>
              <w:t>Idempotency Implementation</w:t>
            </w:r>
          </w:p>
        </w:tc>
        <w:tc>
          <w:tcPr>
            <w:tcW w:type="dxa" w:w="3312"/>
            <w:shd w:fill="F8FAFC"/>
            <w:tcMar>
              <w:top w:w="100" w:type="dxa"/>
              <w:bottom w:w="100" w:type="dxa"/>
              <w:left w:w="180" w:type="dxa"/>
              <w:right w:w="180" w:type="dxa"/>
            </w:tcMar>
          </w:tcPr>
          <w:p>
            <w:pPr>
              <w:jc w:val="left"/>
            </w:pPr>
            <w:r>
              <w:rPr>
                <w:rFonts w:ascii="Segoe UI" w:hAnsi="Segoe UI"/>
                <w:color w:val="1E293B"/>
                <w:sz w:val="18"/>
              </w:rPr>
              <w:t>IdempotencyDemo.tsx, AppContext.tsx</w:t>
            </w:r>
          </w:p>
        </w:tc>
      </w:tr>
      <w:tr>
        <w:tc>
          <w:tcPr>
            <w:tcW w:type="dxa" w:w="1440"/>
            <w:shd w:fill="FFFFFF"/>
            <w:tcMar>
              <w:top w:w="100" w:type="dxa"/>
              <w:bottom w:w="100" w:type="dxa"/>
              <w:left w:w="180" w:type="dxa"/>
              <w:right w:w="180" w:type="dxa"/>
            </w:tcMar>
          </w:tcPr>
          <w:p>
            <w:pPr>
              <w:jc w:val="left"/>
            </w:pPr>
            <w:r>
              <w:rPr>
                <w:rFonts w:ascii="Segoe UI" w:hAnsi="Segoe UI"/>
                <w:color w:val="1E293B"/>
                <w:sz w:val="18"/>
              </w:rPr>
              <w:t>13</w:t>
            </w:r>
          </w:p>
        </w:tc>
        <w:tc>
          <w:tcPr>
            <w:tcW w:type="dxa" w:w="4608"/>
            <w:shd w:fill="FFFFFF"/>
            <w:tcMar>
              <w:top w:w="100" w:type="dxa"/>
              <w:bottom w:w="100" w:type="dxa"/>
              <w:left w:w="180" w:type="dxa"/>
              <w:right w:w="180" w:type="dxa"/>
            </w:tcMar>
          </w:tcPr>
          <w:p>
            <w:pPr>
              <w:jc w:val="left"/>
            </w:pPr>
            <w:r>
              <w:rPr>
                <w:rFonts w:ascii="Segoe UI" w:hAnsi="Segoe UI"/>
                <w:color w:val="1E293B"/>
                <w:sz w:val="18"/>
              </w:rPr>
              <w:t>Event Processing Implementation</w:t>
            </w:r>
          </w:p>
        </w:tc>
        <w:tc>
          <w:tcPr>
            <w:tcW w:type="dxa" w:w="3312"/>
            <w:shd w:fill="FFFFFF"/>
            <w:tcMar>
              <w:top w:w="100" w:type="dxa"/>
              <w:bottom w:w="100" w:type="dxa"/>
              <w:left w:w="180" w:type="dxa"/>
              <w:right w:w="180" w:type="dxa"/>
            </w:tcMar>
          </w:tcPr>
          <w:p>
            <w:pPr>
              <w:jc w:val="left"/>
            </w:pPr>
            <w:r>
              <w:rPr>
                <w:rFonts w:ascii="Segoe UI" w:hAnsi="Segoe UI"/>
                <w:color w:val="1E293B"/>
                <w:sz w:val="18"/>
              </w:rPr>
              <w:t>EventsPage.tsx, DLQViewer.tsx</w:t>
            </w:r>
          </w:p>
        </w:tc>
      </w:tr>
      <w:tr>
        <w:tc>
          <w:tcPr>
            <w:tcW w:type="dxa" w:w="1440"/>
            <w:shd w:fill="F8FAFC"/>
            <w:tcMar>
              <w:top w:w="100" w:type="dxa"/>
              <w:bottom w:w="100" w:type="dxa"/>
              <w:left w:w="180" w:type="dxa"/>
              <w:right w:w="180" w:type="dxa"/>
            </w:tcMar>
          </w:tcPr>
          <w:p>
            <w:pPr>
              <w:jc w:val="left"/>
            </w:pPr>
            <w:r>
              <w:rPr>
                <w:rFonts w:ascii="Segoe UI" w:hAnsi="Segoe UI"/>
                <w:color w:val="1E293B"/>
                <w:sz w:val="18"/>
              </w:rPr>
              <w:t>14</w:t>
            </w:r>
          </w:p>
        </w:tc>
        <w:tc>
          <w:tcPr>
            <w:tcW w:type="dxa" w:w="4608"/>
            <w:shd w:fill="F8FAFC"/>
            <w:tcMar>
              <w:top w:w="100" w:type="dxa"/>
              <w:bottom w:w="100" w:type="dxa"/>
              <w:left w:w="180" w:type="dxa"/>
              <w:right w:w="180" w:type="dxa"/>
            </w:tcMar>
          </w:tcPr>
          <w:p>
            <w:pPr>
              <w:jc w:val="left"/>
            </w:pPr>
            <w:r>
              <w:rPr>
                <w:rFonts w:ascii="Segoe UI" w:hAnsi="Segoe UI"/>
                <w:color w:val="1E293B"/>
                <w:sz w:val="18"/>
              </w:rPr>
              <w:t>Failure Handling and Recovery</w:t>
            </w:r>
          </w:p>
        </w:tc>
        <w:tc>
          <w:tcPr>
            <w:tcW w:type="dxa" w:w="3312"/>
            <w:shd w:fill="F8FAFC"/>
            <w:tcMar>
              <w:top w:w="100" w:type="dxa"/>
              <w:bottom w:w="100" w:type="dxa"/>
              <w:left w:w="180" w:type="dxa"/>
              <w:right w:w="180" w:type="dxa"/>
            </w:tcMar>
          </w:tcPr>
          <w:p>
            <w:pPr>
              <w:jc w:val="left"/>
            </w:pPr>
            <w:r>
              <w:rPr>
                <w:rFonts w:ascii="Segoe UI" w:hAnsi="Segoe UI"/>
                <w:color w:val="1E293B"/>
                <w:sz w:val="18"/>
              </w:rPr>
              <w:t>SystemMonitorPage.tsx, DLQViewer.tsx</w:t>
            </w:r>
          </w:p>
        </w:tc>
      </w:tr>
      <w:tr>
        <w:tc>
          <w:tcPr>
            <w:tcW w:type="dxa" w:w="1440"/>
            <w:shd w:fill="FFFFFF"/>
            <w:tcMar>
              <w:top w:w="100" w:type="dxa"/>
              <w:bottom w:w="100" w:type="dxa"/>
              <w:left w:w="180" w:type="dxa"/>
              <w:right w:w="180" w:type="dxa"/>
            </w:tcMar>
          </w:tcPr>
          <w:p>
            <w:pPr>
              <w:jc w:val="left"/>
            </w:pPr>
            <w:r>
              <w:rPr>
                <w:rFonts w:ascii="Segoe UI" w:hAnsi="Segoe UI"/>
                <w:color w:val="1E293B"/>
                <w:sz w:val="18"/>
              </w:rPr>
              <w:t>15</w:t>
            </w:r>
          </w:p>
        </w:tc>
        <w:tc>
          <w:tcPr>
            <w:tcW w:type="dxa" w:w="4608"/>
            <w:shd w:fill="FFFFFF"/>
            <w:tcMar>
              <w:top w:w="100" w:type="dxa"/>
              <w:bottom w:w="100" w:type="dxa"/>
              <w:left w:w="180" w:type="dxa"/>
              <w:right w:w="180" w:type="dxa"/>
            </w:tcMar>
          </w:tcPr>
          <w:p>
            <w:pPr>
              <w:jc w:val="left"/>
            </w:pPr>
            <w:r>
              <w:rPr>
                <w:rFonts w:ascii="Segoe UI" w:hAnsi="Segoe UI"/>
                <w:color w:val="1E293B"/>
                <w:sz w:val="18"/>
              </w:rPr>
              <w:t>API Implementation</w:t>
            </w:r>
          </w:p>
        </w:tc>
        <w:tc>
          <w:tcPr>
            <w:tcW w:type="dxa" w:w="3312"/>
            <w:shd w:fill="FFFFFF"/>
            <w:tcMar>
              <w:top w:w="100" w:type="dxa"/>
              <w:bottom w:w="100" w:type="dxa"/>
              <w:left w:w="180" w:type="dxa"/>
              <w:right w:w="180" w:type="dxa"/>
            </w:tcMar>
          </w:tcPr>
          <w:p>
            <w:pPr>
              <w:jc w:val="left"/>
            </w:pPr>
            <w:r>
              <w:rPr>
                <w:rFonts w:ascii="Segoe UI" w:hAnsi="Segoe UI"/>
                <w:color w:val="1E293B"/>
                <w:sz w:val="18"/>
              </w:rPr>
              <w:t>ApiConsolePage.tsx</w:t>
            </w:r>
          </w:p>
        </w:tc>
      </w:tr>
      <w:tr>
        <w:tc>
          <w:tcPr>
            <w:tcW w:type="dxa" w:w="1440"/>
            <w:shd w:fill="F8FAFC"/>
            <w:tcMar>
              <w:top w:w="100" w:type="dxa"/>
              <w:bottom w:w="100" w:type="dxa"/>
              <w:left w:w="180" w:type="dxa"/>
              <w:right w:w="180" w:type="dxa"/>
            </w:tcMar>
          </w:tcPr>
          <w:p>
            <w:pPr>
              <w:jc w:val="left"/>
            </w:pPr>
            <w:r>
              <w:rPr>
                <w:rFonts w:ascii="Segoe UI" w:hAnsi="Segoe UI"/>
                <w:color w:val="1E293B"/>
                <w:sz w:val="18"/>
              </w:rPr>
              <w:t>16</w:t>
            </w:r>
          </w:p>
        </w:tc>
        <w:tc>
          <w:tcPr>
            <w:tcW w:type="dxa" w:w="4608"/>
            <w:shd w:fill="F8FAFC"/>
            <w:tcMar>
              <w:top w:w="100" w:type="dxa"/>
              <w:bottom w:w="100" w:type="dxa"/>
              <w:left w:w="180" w:type="dxa"/>
              <w:right w:w="180" w:type="dxa"/>
            </w:tcMar>
          </w:tcPr>
          <w:p>
            <w:pPr>
              <w:jc w:val="left"/>
            </w:pPr>
            <w:r>
              <w:rPr>
                <w:rFonts w:ascii="Segoe UI" w:hAnsi="Segoe UI"/>
                <w:color w:val="1E293B"/>
                <w:sz w:val="18"/>
              </w:rPr>
              <w:t>Security Implementation</w:t>
            </w:r>
          </w:p>
        </w:tc>
        <w:tc>
          <w:tcPr>
            <w:tcW w:type="dxa" w:w="3312"/>
            <w:shd w:fill="F8FAFC"/>
            <w:tcMar>
              <w:top w:w="100" w:type="dxa"/>
              <w:bottom w:w="100" w:type="dxa"/>
              <w:left w:w="180" w:type="dxa"/>
              <w:right w:w="180" w:type="dxa"/>
            </w:tcMar>
          </w:tcPr>
          <w:p>
            <w:pPr>
              <w:jc w:val="left"/>
            </w:pPr>
            <w:r>
              <w:rPr>
                <w:rFonts w:ascii="Segoe UI" w:hAnsi="Segoe UI"/>
                <w:color w:val="1E293B"/>
                <w:sz w:val="18"/>
              </w:rPr>
              <w:t>SecurityPage.tsx, AuditLogPage.tsx</w:t>
            </w:r>
          </w:p>
        </w:tc>
      </w:tr>
      <w:tr>
        <w:tc>
          <w:tcPr>
            <w:tcW w:type="dxa" w:w="1440"/>
            <w:shd w:fill="FFFFFF"/>
            <w:tcMar>
              <w:top w:w="100" w:type="dxa"/>
              <w:bottom w:w="100" w:type="dxa"/>
              <w:left w:w="180" w:type="dxa"/>
              <w:right w:w="180" w:type="dxa"/>
            </w:tcMar>
          </w:tcPr>
          <w:p>
            <w:pPr>
              <w:jc w:val="left"/>
            </w:pPr>
            <w:r>
              <w:rPr>
                <w:rFonts w:ascii="Segoe UI" w:hAnsi="Segoe UI"/>
                <w:color w:val="1E293B"/>
                <w:sz w:val="18"/>
              </w:rPr>
              <w:t>17</w:t>
            </w:r>
          </w:p>
        </w:tc>
        <w:tc>
          <w:tcPr>
            <w:tcW w:type="dxa" w:w="4608"/>
            <w:shd w:fill="FFFFFF"/>
            <w:tcMar>
              <w:top w:w="100" w:type="dxa"/>
              <w:bottom w:w="100" w:type="dxa"/>
              <w:left w:w="180" w:type="dxa"/>
              <w:right w:w="180" w:type="dxa"/>
            </w:tcMar>
          </w:tcPr>
          <w:p>
            <w:pPr>
              <w:jc w:val="left"/>
            </w:pPr>
            <w:r>
              <w:rPr>
                <w:rFonts w:ascii="Segoe UI" w:hAnsi="Segoe UI"/>
                <w:color w:val="1E293B"/>
                <w:sz w:val="18"/>
              </w:rPr>
              <w:t>Scalability and Performance Implementation</w:t>
            </w:r>
          </w:p>
        </w:tc>
        <w:tc>
          <w:tcPr>
            <w:tcW w:type="dxa" w:w="3312"/>
            <w:shd w:fill="FFFFFF"/>
            <w:tcMar>
              <w:top w:w="100" w:type="dxa"/>
              <w:bottom w:w="100" w:type="dxa"/>
              <w:left w:w="180" w:type="dxa"/>
              <w:right w:w="180" w:type="dxa"/>
            </w:tcMar>
          </w:tcPr>
          <w:p>
            <w:pPr>
              <w:jc w:val="left"/>
            </w:pPr>
            <w:r>
              <w:rPr>
                <w:rFonts w:ascii="Segoe UI" w:hAnsi="Segoe UI"/>
                <w:color w:val="1E293B"/>
                <w:sz w:val="18"/>
              </w:rPr>
              <w:t>TrafficSimulationPanel.tsx, RequestGraph.tsx</w:t>
            </w:r>
          </w:p>
        </w:tc>
      </w:tr>
      <w:tr>
        <w:tc>
          <w:tcPr>
            <w:tcW w:type="dxa" w:w="1440"/>
            <w:shd w:fill="F8FAFC"/>
            <w:tcMar>
              <w:top w:w="100" w:type="dxa"/>
              <w:bottom w:w="100" w:type="dxa"/>
              <w:left w:w="180" w:type="dxa"/>
              <w:right w:w="180" w:type="dxa"/>
            </w:tcMar>
          </w:tcPr>
          <w:p>
            <w:pPr>
              <w:jc w:val="left"/>
            </w:pPr>
            <w:r>
              <w:rPr>
                <w:rFonts w:ascii="Segoe UI" w:hAnsi="Segoe UI"/>
                <w:color w:val="1E293B"/>
                <w:sz w:val="18"/>
              </w:rPr>
              <w:t>18</w:t>
            </w:r>
          </w:p>
        </w:tc>
        <w:tc>
          <w:tcPr>
            <w:tcW w:type="dxa" w:w="4608"/>
            <w:shd w:fill="F8FAFC"/>
            <w:tcMar>
              <w:top w:w="100" w:type="dxa"/>
              <w:bottom w:w="100" w:type="dxa"/>
              <w:left w:w="180" w:type="dxa"/>
              <w:right w:w="180" w:type="dxa"/>
            </w:tcMar>
          </w:tcPr>
          <w:p>
            <w:pPr>
              <w:jc w:val="left"/>
            </w:pPr>
            <w:r>
              <w:rPr>
                <w:rFonts w:ascii="Segoe UI" w:hAnsi="Segoe UI"/>
                <w:color w:val="1E293B"/>
                <w:sz w:val="18"/>
              </w:rPr>
              <w:t>Observability and Monitoring</w:t>
            </w:r>
          </w:p>
        </w:tc>
        <w:tc>
          <w:tcPr>
            <w:tcW w:type="dxa" w:w="3312"/>
            <w:shd w:fill="F8FAFC"/>
            <w:tcMar>
              <w:top w:w="100" w:type="dxa"/>
              <w:bottom w:w="100" w:type="dxa"/>
              <w:left w:w="180" w:type="dxa"/>
              <w:right w:w="180" w:type="dxa"/>
            </w:tcMar>
          </w:tcPr>
          <w:p>
            <w:pPr>
              <w:jc w:val="left"/>
            </w:pPr>
            <w:r>
              <w:rPr>
                <w:rFonts w:ascii="Segoe UI" w:hAnsi="Segoe UI"/>
                <w:color w:val="1E293B"/>
                <w:sz w:val="18"/>
              </w:rPr>
              <w:t>SystemMonitorPage.tsx, AnalyticsPage.tsx</w:t>
            </w:r>
          </w:p>
        </w:tc>
      </w:tr>
      <w:tr>
        <w:tc>
          <w:tcPr>
            <w:tcW w:type="dxa" w:w="1440"/>
            <w:shd w:fill="FFFFFF"/>
            <w:tcMar>
              <w:top w:w="100" w:type="dxa"/>
              <w:bottom w:w="100" w:type="dxa"/>
              <w:left w:w="180" w:type="dxa"/>
              <w:right w:w="180" w:type="dxa"/>
            </w:tcMar>
          </w:tcPr>
          <w:p>
            <w:pPr>
              <w:jc w:val="left"/>
            </w:pPr>
            <w:r>
              <w:rPr>
                <w:rFonts w:ascii="Segoe UI" w:hAnsi="Segoe UI"/>
                <w:color w:val="1E293B"/>
                <w:sz w:val="18"/>
              </w:rPr>
              <w:t>19</w:t>
            </w:r>
          </w:p>
        </w:tc>
        <w:tc>
          <w:tcPr>
            <w:tcW w:type="dxa" w:w="4608"/>
            <w:shd w:fill="FFFFFF"/>
            <w:tcMar>
              <w:top w:w="100" w:type="dxa"/>
              <w:bottom w:w="100" w:type="dxa"/>
              <w:left w:w="180" w:type="dxa"/>
              <w:right w:w="180" w:type="dxa"/>
            </w:tcMar>
          </w:tcPr>
          <w:p>
            <w:pPr>
              <w:jc w:val="left"/>
            </w:pPr>
            <w:r>
              <w:rPr>
                <w:rFonts w:ascii="Segoe UI" w:hAnsi="Segoe UI"/>
                <w:color w:val="1E293B"/>
                <w:sz w:val="18"/>
              </w:rPr>
              <w:t>Important Code Listings</w:t>
            </w:r>
          </w:p>
        </w:tc>
        <w:tc>
          <w:tcPr>
            <w:tcW w:type="dxa" w:w="3312"/>
            <w:shd w:fill="FFFFFF"/>
            <w:tcMar>
              <w:top w:w="100" w:type="dxa"/>
              <w:bottom w:w="100" w:type="dxa"/>
              <w:left w:w="180" w:type="dxa"/>
              <w:right w:w="180" w:type="dxa"/>
            </w:tcMar>
          </w:tcPr>
          <w:p>
            <w:pPr>
              <w:jc w:val="left"/>
            </w:pPr>
            <w:r>
              <w:rPr>
                <w:rFonts w:ascii="Segoe UI" w:hAnsi="Segoe UI"/>
                <w:color w:val="1E293B"/>
                <w:sz w:val="18"/>
              </w:rPr>
              <w:t>AppContext.tsx, types/index.ts</w:t>
            </w:r>
          </w:p>
        </w:tc>
      </w:tr>
      <w:tr>
        <w:tc>
          <w:tcPr>
            <w:tcW w:type="dxa" w:w="1440"/>
            <w:shd w:fill="F8FAFC"/>
            <w:tcMar>
              <w:top w:w="100" w:type="dxa"/>
              <w:bottom w:w="100" w:type="dxa"/>
              <w:left w:w="180" w:type="dxa"/>
              <w:right w:w="180" w:type="dxa"/>
            </w:tcMar>
          </w:tcPr>
          <w:p>
            <w:pPr>
              <w:jc w:val="left"/>
            </w:pPr>
            <w:r>
              <w:rPr>
                <w:rFonts w:ascii="Segoe UI" w:hAnsi="Segoe UI"/>
                <w:color w:val="1E293B"/>
                <w:sz w:val="18"/>
              </w:rPr>
              <w:t>20</w:t>
            </w:r>
          </w:p>
        </w:tc>
        <w:tc>
          <w:tcPr>
            <w:tcW w:type="dxa" w:w="4608"/>
            <w:shd w:fill="F8FAFC"/>
            <w:tcMar>
              <w:top w:w="100" w:type="dxa"/>
              <w:bottom w:w="100" w:type="dxa"/>
              <w:left w:w="180" w:type="dxa"/>
              <w:right w:w="180" w:type="dxa"/>
            </w:tcMar>
          </w:tcPr>
          <w:p>
            <w:pPr>
              <w:jc w:val="left"/>
            </w:pPr>
            <w:r>
              <w:rPr>
                <w:rFonts w:ascii="Segoe UI" w:hAnsi="Segoe UI"/>
                <w:color w:val="1E293B"/>
                <w:sz w:val="18"/>
              </w:rPr>
              <w:t>Installation and Execution</w:t>
            </w:r>
          </w:p>
        </w:tc>
        <w:tc>
          <w:tcPr>
            <w:tcW w:type="dxa" w:w="3312"/>
            <w:shd w:fill="F8FAFC"/>
            <w:tcMar>
              <w:top w:w="100" w:type="dxa"/>
              <w:bottom w:w="100" w:type="dxa"/>
              <w:left w:w="180" w:type="dxa"/>
              <w:right w:w="180" w:type="dxa"/>
            </w:tcMar>
          </w:tcPr>
          <w:p>
            <w:pPr>
              <w:jc w:val="left"/>
            </w:pPr>
            <w:r>
              <w:rPr>
                <w:rFonts w:ascii="Segoe UI" w:hAnsi="Segoe UI"/>
                <w:color w:val="1E293B"/>
                <w:sz w:val="18"/>
              </w:rPr>
              <w:t>package.json, render.yaml</w:t>
            </w:r>
          </w:p>
        </w:tc>
      </w:tr>
      <w:tr>
        <w:tc>
          <w:tcPr>
            <w:tcW w:type="dxa" w:w="1440"/>
            <w:shd w:fill="FFFFFF"/>
            <w:tcMar>
              <w:top w:w="100" w:type="dxa"/>
              <w:bottom w:w="100" w:type="dxa"/>
              <w:left w:w="180" w:type="dxa"/>
              <w:right w:w="180" w:type="dxa"/>
            </w:tcMar>
          </w:tcPr>
          <w:p>
            <w:pPr>
              <w:jc w:val="left"/>
            </w:pPr>
            <w:r>
              <w:rPr>
                <w:rFonts w:ascii="Segoe UI" w:hAnsi="Segoe UI"/>
                <w:color w:val="1E293B"/>
                <w:sz w:val="18"/>
              </w:rPr>
              <w:t>21</w:t>
            </w:r>
          </w:p>
        </w:tc>
        <w:tc>
          <w:tcPr>
            <w:tcW w:type="dxa" w:w="4608"/>
            <w:shd w:fill="FFFFFF"/>
            <w:tcMar>
              <w:top w:w="100" w:type="dxa"/>
              <w:bottom w:w="100" w:type="dxa"/>
              <w:left w:w="180" w:type="dxa"/>
              <w:right w:w="180" w:type="dxa"/>
            </w:tcMar>
          </w:tcPr>
          <w:p>
            <w:pPr>
              <w:jc w:val="left"/>
            </w:pPr>
            <w:r>
              <w:rPr>
                <w:rFonts w:ascii="Segoe UI" w:hAnsi="Segoe UI"/>
                <w:color w:val="1E293B"/>
                <w:sz w:val="18"/>
              </w:rPr>
              <w:t>Testing</w:t>
            </w:r>
          </w:p>
        </w:tc>
        <w:tc>
          <w:tcPr>
            <w:tcW w:type="dxa" w:w="3312"/>
            <w:shd w:fill="FFFFFF"/>
            <w:tcMar>
              <w:top w:w="100" w:type="dxa"/>
              <w:bottom w:w="100" w:type="dxa"/>
              <w:left w:w="180" w:type="dxa"/>
              <w:right w:w="180" w:type="dxa"/>
            </w:tcMar>
          </w:tcPr>
          <w:p>
            <w:pPr>
              <w:jc w:val="left"/>
            </w:pPr>
            <w:r>
              <w:rPr>
                <w:rFonts w:ascii="Segoe UI" w:hAnsi="Segoe UI"/>
                <w:color w:val="1E293B"/>
                <w:sz w:val="18"/>
              </w:rPr>
              <w:t>oxlint, tsc, Interactive E2E Scripts</w:t>
            </w:r>
          </w:p>
        </w:tc>
      </w:tr>
      <w:tr>
        <w:tc>
          <w:tcPr>
            <w:tcW w:type="dxa" w:w="1440"/>
            <w:shd w:fill="F8FAFC"/>
            <w:tcMar>
              <w:top w:w="100" w:type="dxa"/>
              <w:bottom w:w="100" w:type="dxa"/>
              <w:left w:w="180" w:type="dxa"/>
              <w:right w:w="180" w:type="dxa"/>
            </w:tcMar>
          </w:tcPr>
          <w:p>
            <w:pPr>
              <w:jc w:val="left"/>
            </w:pPr>
            <w:r>
              <w:rPr>
                <w:rFonts w:ascii="Segoe UI" w:hAnsi="Segoe UI"/>
                <w:color w:val="1E293B"/>
                <w:sz w:val="18"/>
              </w:rPr>
              <w:t>22</w:t>
            </w:r>
          </w:p>
        </w:tc>
        <w:tc>
          <w:tcPr>
            <w:tcW w:type="dxa" w:w="4608"/>
            <w:shd w:fill="F8FAFC"/>
            <w:tcMar>
              <w:top w:w="100" w:type="dxa"/>
              <w:bottom w:w="100" w:type="dxa"/>
              <w:left w:w="180" w:type="dxa"/>
              <w:right w:w="180" w:type="dxa"/>
            </w:tcMar>
          </w:tcPr>
          <w:p>
            <w:pPr>
              <w:jc w:val="left"/>
            </w:pPr>
            <w:r>
              <w:rPr>
                <w:rFonts w:ascii="Segoe UI" w:hAnsi="Segoe UI"/>
                <w:color w:val="1E293B"/>
                <w:sz w:val="18"/>
              </w:rPr>
              <w:t>Implementation-to-Requirements Mapping</w:t>
            </w:r>
          </w:p>
        </w:tc>
        <w:tc>
          <w:tcPr>
            <w:tcW w:type="dxa" w:w="3312"/>
            <w:shd w:fill="F8FAFC"/>
            <w:tcMar>
              <w:top w:w="100" w:type="dxa"/>
              <w:bottom w:w="100" w:type="dxa"/>
              <w:left w:w="180" w:type="dxa"/>
              <w:right w:w="180" w:type="dxa"/>
            </w:tcMar>
          </w:tcPr>
          <w:p>
            <w:pPr>
              <w:jc w:val="left"/>
            </w:pPr>
            <w:r>
              <w:rPr>
                <w:rFonts w:ascii="Segoe UI" w:hAnsi="Segoe UI"/>
                <w:color w:val="1E293B"/>
                <w:sz w:val="18"/>
              </w:rPr>
              <w:t>Traceability Matrix</w:t>
            </w:r>
          </w:p>
        </w:tc>
      </w:tr>
      <w:tr>
        <w:tc>
          <w:tcPr>
            <w:tcW w:type="dxa" w:w="1440"/>
            <w:shd w:fill="FFFFFF"/>
            <w:tcMar>
              <w:top w:w="100" w:type="dxa"/>
              <w:bottom w:w="100" w:type="dxa"/>
              <w:left w:w="180" w:type="dxa"/>
              <w:right w:w="180" w:type="dxa"/>
            </w:tcMar>
          </w:tcPr>
          <w:p>
            <w:pPr>
              <w:jc w:val="left"/>
            </w:pPr>
            <w:r>
              <w:rPr>
                <w:rFonts w:ascii="Segoe UI" w:hAnsi="Segoe UI"/>
                <w:color w:val="1E293B"/>
                <w:sz w:val="18"/>
              </w:rPr>
              <w:t>23</w:t>
            </w:r>
          </w:p>
        </w:tc>
        <w:tc>
          <w:tcPr>
            <w:tcW w:type="dxa" w:w="4608"/>
            <w:shd w:fill="FFFFFF"/>
            <w:tcMar>
              <w:top w:w="100" w:type="dxa"/>
              <w:bottom w:w="100" w:type="dxa"/>
              <w:left w:w="180" w:type="dxa"/>
              <w:right w:w="180" w:type="dxa"/>
            </w:tcMar>
          </w:tcPr>
          <w:p>
            <w:pPr>
              <w:jc w:val="left"/>
            </w:pPr>
            <w:r>
              <w:rPr>
                <w:rFonts w:ascii="Segoe UI" w:hAnsi="Segoe UI"/>
                <w:color w:val="1E293B"/>
                <w:sz w:val="18"/>
              </w:rPr>
              <w:t>Limitations and Assumptions</w:t>
            </w:r>
          </w:p>
        </w:tc>
        <w:tc>
          <w:tcPr>
            <w:tcW w:type="dxa" w:w="3312"/>
            <w:shd w:fill="FFFFFF"/>
            <w:tcMar>
              <w:top w:w="100" w:type="dxa"/>
              <w:bottom w:w="100" w:type="dxa"/>
              <w:left w:w="180" w:type="dxa"/>
              <w:right w:w="180" w:type="dxa"/>
            </w:tcMar>
          </w:tcPr>
          <w:p>
            <w:pPr>
              <w:jc w:val="left"/>
            </w:pPr>
            <w:r>
              <w:rPr>
                <w:rFonts w:ascii="Segoe UI" w:hAnsi="Segoe UI"/>
                <w:color w:val="1E293B"/>
                <w:sz w:val="18"/>
              </w:rPr>
              <w:t>Prototype Boundaries</w:t>
            </w:r>
          </w:p>
        </w:tc>
      </w:tr>
      <w:tr>
        <w:tc>
          <w:tcPr>
            <w:tcW w:type="dxa" w:w="1440"/>
            <w:shd w:fill="F8FAFC"/>
            <w:tcMar>
              <w:top w:w="100" w:type="dxa"/>
              <w:bottom w:w="100" w:type="dxa"/>
              <w:left w:w="180" w:type="dxa"/>
              <w:right w:w="180" w:type="dxa"/>
            </w:tcMar>
          </w:tcPr>
          <w:p>
            <w:pPr>
              <w:jc w:val="left"/>
            </w:pPr>
            <w:r>
              <w:rPr>
                <w:rFonts w:ascii="Segoe UI" w:hAnsi="Segoe UI"/>
                <w:color w:val="1E293B"/>
                <w:sz w:val="18"/>
              </w:rPr>
              <w:t>24</w:t>
            </w:r>
          </w:p>
        </w:tc>
        <w:tc>
          <w:tcPr>
            <w:tcW w:type="dxa" w:w="4608"/>
            <w:shd w:fill="F8FAFC"/>
            <w:tcMar>
              <w:top w:w="100" w:type="dxa"/>
              <w:bottom w:w="100" w:type="dxa"/>
              <w:left w:w="180" w:type="dxa"/>
              <w:right w:w="180" w:type="dxa"/>
            </w:tcMar>
          </w:tcPr>
          <w:p>
            <w:pPr>
              <w:jc w:val="left"/>
            </w:pPr>
            <w:r>
              <w:rPr>
                <w:rFonts w:ascii="Segoe UI" w:hAnsi="Segoe UI"/>
                <w:color w:val="1E293B"/>
                <w:sz w:val="18"/>
              </w:rPr>
              <w:t>Conclusion</w:t>
            </w:r>
          </w:p>
        </w:tc>
        <w:tc>
          <w:tcPr>
            <w:tcW w:type="dxa" w:w="3312"/>
            <w:shd w:fill="F8FAFC"/>
            <w:tcMar>
              <w:top w:w="100" w:type="dxa"/>
              <w:bottom w:w="100" w:type="dxa"/>
              <w:left w:w="180" w:type="dxa"/>
              <w:right w:w="180" w:type="dxa"/>
            </w:tcMar>
          </w:tcPr>
          <w:p>
            <w:pPr>
              <w:jc w:val="left"/>
            </w:pPr>
            <w:r>
              <w:rPr>
                <w:rFonts w:ascii="Segoe UI" w:hAnsi="Segoe UI"/>
                <w:color w:val="1E293B"/>
                <w:sz w:val="18"/>
              </w:rPr>
              <w:t>Executive Technical Summary</w:t>
            </w:r>
          </w:p>
        </w:tc>
      </w:tr>
    </w:tbl>
    <w:p>
      <w:r>
        <w:br w:type="page"/>
      </w:r>
    </w:p>
    <w:p>
      <w:pPr>
        <w:keepNext/>
        <w:spacing w:before="360" w:after="120"/>
      </w:pPr>
      <w:r>
        <w:rPr>
          <w:rFonts w:ascii="Segoe UI Semibold" w:hAnsi="Segoe UI Semibold"/>
          <w:b/>
          <w:color w:val="14213D"/>
          <w:sz w:val="36"/>
        </w:rPr>
        <w:t>1. Implementation Overview</w:t>
      </w:r>
    </w:p>
    <w:p>
      <w:r>
        <w:t>SalesStorm is an enterprise-grade, high-performance distributed commerce transaction prototype engineered specifically for high-concurrency flash sales, real-time inventory reservation, and zero double-charge payment orchestration. Built for the SysCrafters 2026 hackathon, the platform demonstrates how complex distributed systems patterns solve classical e-commerce failure modes—such as inventory overselling, race conditions, network partition timeouts, and cascading microservice collapse.</w:t>
      </w:r>
    </w:p>
    <w:p>
      <w:pPr>
        <w:keepNext/>
        <w:spacing w:before="280" w:after="80"/>
      </w:pPr>
      <w:r>
        <w:rPr>
          <w:rFonts w:ascii="Segoe UI Semibold" w:hAnsi="Segoe UI Semibold"/>
          <w:b/>
          <w:color w:val="334DAF"/>
          <w:sz w:val="26"/>
        </w:rPr>
        <w:t>1.1 What the Application Currently Does</w:t>
      </w:r>
    </w:p>
    <w:p>
      <w:r>
        <w:t>The application delivers an interactive, operational control center that allows users, engineers, and hackathon judges to witness, trigger, and inspect the entire transaction lifecycle in real time:</w:t>
      </w:r>
    </w:p>
    <w:p>
      <w:pPr>
        <w:pStyle w:val="ListBullet"/>
        <w:spacing w:before="0" w:after="60"/>
      </w:pPr>
      <w:r>
        <w:rPr>
          <w:b/>
          <w:color w:val="14213D"/>
        </w:rPr>
        <w:t xml:space="preserve">Real-Time Inventory Reservation with TTL Locks: </w:t>
      </w:r>
      <w:r>
        <w:t>Locks catalog stock with live countdown timers (e.g. 10 minutes). If a customer fails to complete checkout before expiration, an automated background sweep triggers a compensating transaction that immediately restores units to the available pool.</w:t>
      </w:r>
    </w:p>
    <w:p>
      <w:pPr>
        <w:pStyle w:val="ListBullet"/>
        <w:spacing w:before="0" w:after="60"/>
      </w:pPr>
      <w:r>
        <w:rPr>
          <w:b/>
          <w:color w:val="14213D"/>
        </w:rPr>
        <w:t xml:space="preserve">RFC-Compliant Idempotency Guard: </w:t>
      </w:r>
      <w:r>
        <w:t>Guarantees zero duplicate charges across payment APIs by enforcing unique Idempotency-Key headers, caching responses in an in-memory key-value store, and safely returning cached receipts when duplicate clicks or network replays occur.</w:t>
      </w:r>
    </w:p>
    <w:p>
      <w:pPr>
        <w:pStyle w:val="ListBullet"/>
        <w:spacing w:before="0" w:after="60"/>
      </w:pPr>
      <w:r>
        <w:rPr>
          <w:b/>
          <w:color w:val="14213D"/>
        </w:rPr>
        <w:t xml:space="preserve">Distributed Saga Orchestration: </w:t>
      </w:r>
      <w:r>
        <w:t>Coordinates distributed multi-step transactions across simulated Order, Inventory, Payment, and Notification services, maintaining deterministic state progression and detailed audit timelines.</w:t>
      </w:r>
    </w:p>
    <w:p>
      <w:pPr>
        <w:pStyle w:val="ListBullet"/>
        <w:spacing w:before="0" w:after="60"/>
      </w:pPr>
      <w:r>
        <w:rPr>
          <w:b/>
          <w:color w:val="14213D"/>
        </w:rPr>
        <w:t xml:space="preserve">Circuit Breaker &amp; Fault Injection: </w:t>
      </w:r>
      <w:r>
        <w:t>Implements dynamic circuit breakers (CLOSED, HALF_OPEN, OPEN) across 8 simulated microservices with manual failure simulation and self-healing recovery.</w:t>
      </w:r>
    </w:p>
    <w:p>
      <w:pPr>
        <w:pStyle w:val="ListBullet"/>
        <w:spacing w:before="0" w:after="60"/>
      </w:pPr>
      <w:r>
        <w:rPr>
          <w:b/>
          <w:color w:val="14213D"/>
        </w:rPr>
        <w:t xml:space="preserve">Event Bus &amp; Dead Letter Queue (DLQ): </w:t>
      </w:r>
      <w:r>
        <w:t>Simulates partitioned Kafka message streams with poison-pill isolation, consumer lag monitoring, and interactive message replaying and discarding.</w:t>
      </w:r>
    </w:p>
    <w:p>
      <w:pPr>
        <w:pStyle w:val="ListBullet"/>
        <w:spacing w:before="0" w:after="60"/>
      </w:pPr>
      <w:r>
        <w:rPr>
          <w:b/>
          <w:color w:val="14213D"/>
        </w:rPr>
        <w:t xml:space="preserve">High-Concurrency Load Engine: </w:t>
      </w:r>
      <w:r>
        <w:t>Simulates high-velocity traffic spikes up to 10,000 concurrent users and 500,000 requests/sec with live Recharts throughput visualizations.</w:t>
      </w:r>
    </w:p>
    <w:p>
      <w:pPr>
        <w:keepNext/>
        <w:spacing w:before="280" w:after="80"/>
      </w:pPr>
      <w:r>
        <w:rPr>
          <w:rFonts w:ascii="Segoe UI Semibold" w:hAnsi="Segoe UI Semibold"/>
          <w:b/>
          <w:color w:val="334DAF"/>
          <w:sz w:val="26"/>
        </w:rPr>
        <w:t>1.2 Implementation Classification (Implemented vs Simulated vs Out of Scope)</w:t>
      </w:r>
    </w:p>
    <w:p>
      <w:r>
        <w:t>To maintain strict engineering integrity, the platform distinguishes between what is fully executed in the codebase, what is modeled via high-fidelity simulation, and what is out of scope for a hackathon prototype: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160"/>
            <w:shd w:fill="14213D"/>
            <w:tcMar>
              <w:top w:w="140" w:type="dxa"/>
              <w:bottom w:w="140" w:type="dxa"/>
              <w:left w:w="180" w:type="dxa"/>
              <w:right w:w="180" w:type="dxa"/>
            </w:tcMar>
          </w:tcPr>
          <w:p>
            <w:pPr>
              <w:jc w:val="left"/>
            </w:pPr>
            <w:r>
              <w:rPr>
                <w:rFonts w:ascii="Segoe UI" w:hAnsi="Segoe UI"/>
                <w:b/>
                <w:color w:val="FFFFFF"/>
                <w:sz w:val="19"/>
              </w:rPr>
              <w:t>Category</w:t>
            </w:r>
          </w:p>
        </w:tc>
        <w:tc>
          <w:tcPr>
            <w:tcW w:type="dxa" w:w="3312"/>
            <w:shd w:fill="14213D"/>
            <w:tcMar>
              <w:top w:w="140" w:type="dxa"/>
              <w:bottom w:w="140" w:type="dxa"/>
              <w:left w:w="180" w:type="dxa"/>
              <w:right w:w="180" w:type="dxa"/>
            </w:tcMar>
          </w:tcPr>
          <w:p>
            <w:pPr>
              <w:jc w:val="left"/>
            </w:pPr>
            <w:r>
              <w:rPr>
                <w:rFonts w:ascii="Segoe UI" w:hAnsi="Segoe UI"/>
                <w:b/>
                <w:color w:val="FFFFFF"/>
                <w:sz w:val="19"/>
              </w:rPr>
              <w:t>Feature / Component</w:t>
            </w:r>
          </w:p>
        </w:tc>
        <w:tc>
          <w:tcPr>
            <w:tcW w:type="dxa" w:w="3888"/>
            <w:shd w:fill="14213D"/>
            <w:tcMar>
              <w:top w:w="140" w:type="dxa"/>
              <w:bottom w:w="140" w:type="dxa"/>
              <w:left w:w="180" w:type="dxa"/>
              <w:right w:w="180" w:type="dxa"/>
            </w:tcMar>
          </w:tcPr>
          <w:p>
            <w:pPr>
              <w:jc w:val="left"/>
            </w:pPr>
            <w:r>
              <w:rPr>
                <w:rFonts w:ascii="Segoe UI" w:hAnsi="Segoe UI"/>
                <w:b/>
                <w:color w:val="FFFFFF"/>
                <w:sz w:val="19"/>
              </w:rPr>
              <w:t>Implementation Reality</w:t>
            </w:r>
          </w:p>
        </w:tc>
      </w:tr>
      <w:tr>
        <w:tc>
          <w:tcPr>
            <w:tcW w:type="dxa" w:w="2160"/>
            <w:shd w:fill="FFFFFF"/>
            <w:tcMar>
              <w:top w:w="100" w:type="dxa"/>
              <w:bottom w:w="100" w:type="dxa"/>
              <w:left w:w="180" w:type="dxa"/>
              <w:right w:w="180" w:type="dxa"/>
            </w:tcMar>
          </w:tcPr>
          <w:p>
            <w:pPr>
              <w:jc w:val="left"/>
            </w:pPr>
            <w:r>
              <w:rPr>
                <w:rFonts w:ascii="Segoe UI" w:hAnsi="Segoe UI"/>
                <w:color w:val="1E293B"/>
                <w:sz w:val="18"/>
              </w:rPr>
              <w:t>IMPLEMENTED</w:t>
            </w:r>
          </w:p>
        </w:tc>
        <w:tc>
          <w:tcPr>
            <w:tcW w:type="dxa" w:w="3312"/>
            <w:shd w:fill="FFFFFF"/>
            <w:tcMar>
              <w:top w:w="100" w:type="dxa"/>
              <w:bottom w:w="100" w:type="dxa"/>
              <w:left w:w="180" w:type="dxa"/>
              <w:right w:w="180" w:type="dxa"/>
            </w:tcMar>
          </w:tcPr>
          <w:p>
            <w:pPr>
              <w:jc w:val="left"/>
            </w:pPr>
            <w:r>
              <w:rPr>
                <w:rFonts w:ascii="Segoe UI" w:hAnsi="Segoe UI"/>
                <w:color w:val="1E293B"/>
                <w:sz w:val="18"/>
              </w:rPr>
              <w:t>React 19 Interactive Web Application</w:t>
            </w:r>
          </w:p>
        </w:tc>
        <w:tc>
          <w:tcPr>
            <w:tcW w:type="dxa" w:w="3888"/>
            <w:shd w:fill="FFFFFF"/>
            <w:tcMar>
              <w:top w:w="100" w:type="dxa"/>
              <w:bottom w:w="100" w:type="dxa"/>
              <w:left w:w="180" w:type="dxa"/>
              <w:right w:w="180" w:type="dxa"/>
            </w:tcMar>
          </w:tcPr>
          <w:p>
            <w:pPr>
              <w:jc w:val="left"/>
            </w:pPr>
            <w:r>
              <w:rPr>
                <w:rFonts w:ascii="Segoe UI" w:hAnsi="Segoe UI"/>
                <w:color w:val="1E293B"/>
                <w:sz w:val="18"/>
              </w:rPr>
              <w:t>Full UI with 14 modular views, navigation, modals, and drawers in src/pages/ and src/components/</w:t>
            </w:r>
          </w:p>
        </w:tc>
      </w:tr>
      <w:tr>
        <w:tc>
          <w:tcPr>
            <w:tcW w:type="dxa" w:w="2160"/>
            <w:shd w:fill="F8FAFC"/>
            <w:tcMar>
              <w:top w:w="100" w:type="dxa"/>
              <w:bottom w:w="100" w:type="dxa"/>
              <w:left w:w="180" w:type="dxa"/>
              <w:right w:w="180" w:type="dxa"/>
            </w:tcMar>
          </w:tcPr>
          <w:p>
            <w:pPr>
              <w:jc w:val="left"/>
            </w:pPr>
            <w:r>
              <w:rPr>
                <w:rFonts w:ascii="Segoe UI" w:hAnsi="Segoe UI"/>
                <w:color w:val="1E293B"/>
                <w:sz w:val="18"/>
              </w:rPr>
              <w:t>IMPLEMENTED</w:t>
            </w:r>
          </w:p>
        </w:tc>
        <w:tc>
          <w:tcPr>
            <w:tcW w:type="dxa" w:w="3312"/>
            <w:shd w:fill="F8FAFC"/>
            <w:tcMar>
              <w:top w:w="100" w:type="dxa"/>
              <w:bottom w:w="100" w:type="dxa"/>
              <w:left w:w="180" w:type="dxa"/>
              <w:right w:w="180" w:type="dxa"/>
            </w:tcMar>
          </w:tcPr>
          <w:p>
            <w:pPr>
              <w:jc w:val="left"/>
            </w:pPr>
            <w:r>
              <w:rPr>
                <w:rFonts w:ascii="Segoe UI" w:hAnsi="Segoe UI"/>
                <w:color w:val="1E293B"/>
                <w:sz w:val="18"/>
              </w:rPr>
              <w:t>Centralized Reactive State Machine</w:t>
            </w:r>
          </w:p>
        </w:tc>
        <w:tc>
          <w:tcPr>
            <w:tcW w:type="dxa" w:w="3888"/>
            <w:shd w:fill="F8FAFC"/>
            <w:tcMar>
              <w:top w:w="100" w:type="dxa"/>
              <w:bottom w:w="100" w:type="dxa"/>
              <w:left w:w="180" w:type="dxa"/>
              <w:right w:w="180" w:type="dxa"/>
            </w:tcMar>
          </w:tcPr>
          <w:p>
            <w:pPr>
              <w:jc w:val="left"/>
            </w:pPr>
            <w:r>
              <w:rPr>
                <w:rFonts w:ascii="Segoe UI" w:hAnsi="Segoe UI"/>
                <w:color w:val="1E293B"/>
                <w:sz w:val="18"/>
              </w:rPr>
              <w:t>Complete deterministic saga and state engine in src/context/AppContext.tsx</w:t>
            </w:r>
          </w:p>
        </w:tc>
      </w:tr>
      <w:tr>
        <w:tc>
          <w:tcPr>
            <w:tcW w:type="dxa" w:w="2160"/>
            <w:shd w:fill="FFFFFF"/>
            <w:tcMar>
              <w:top w:w="100" w:type="dxa"/>
              <w:bottom w:w="100" w:type="dxa"/>
              <w:left w:w="180" w:type="dxa"/>
              <w:right w:w="180" w:type="dxa"/>
            </w:tcMar>
          </w:tcPr>
          <w:p>
            <w:pPr>
              <w:jc w:val="left"/>
            </w:pPr>
            <w:r>
              <w:rPr>
                <w:rFonts w:ascii="Segoe UI" w:hAnsi="Segoe UI"/>
                <w:color w:val="1E293B"/>
                <w:sz w:val="18"/>
              </w:rPr>
              <w:t>IMPLEMENTED</w:t>
            </w:r>
          </w:p>
        </w:tc>
        <w:tc>
          <w:tcPr>
            <w:tcW w:type="dxa" w:w="3312"/>
            <w:shd w:fill="FFFFFF"/>
            <w:tcMar>
              <w:top w:w="100" w:type="dxa"/>
              <w:bottom w:w="100" w:type="dxa"/>
              <w:left w:w="180" w:type="dxa"/>
              <w:right w:w="180" w:type="dxa"/>
            </w:tcMar>
          </w:tcPr>
          <w:p>
            <w:pPr>
              <w:jc w:val="left"/>
            </w:pPr>
            <w:r>
              <w:rPr>
                <w:rFonts w:ascii="Segoe UI" w:hAnsi="Segoe UI"/>
                <w:color w:val="1E293B"/>
                <w:sz w:val="18"/>
              </w:rPr>
              <w:t>1-Second Interval Reservation Countdown</w:t>
            </w:r>
          </w:p>
        </w:tc>
        <w:tc>
          <w:tcPr>
            <w:tcW w:type="dxa" w:w="3888"/>
            <w:shd w:fill="FFFFFF"/>
            <w:tcMar>
              <w:top w:w="100" w:type="dxa"/>
              <w:bottom w:w="100" w:type="dxa"/>
              <w:left w:w="180" w:type="dxa"/>
              <w:right w:w="180" w:type="dxa"/>
            </w:tcMar>
          </w:tcPr>
          <w:p>
            <w:pPr>
              <w:jc w:val="left"/>
            </w:pPr>
            <w:r>
              <w:rPr>
                <w:rFonts w:ascii="Segoe UI" w:hAnsi="Segoe UI"/>
                <w:color w:val="1E293B"/>
                <w:sz w:val="18"/>
              </w:rPr>
              <w:t>Active setInterval ticker decrementing remainingSeconds and auto-releasing expired stock</w:t>
            </w:r>
          </w:p>
        </w:tc>
      </w:tr>
      <w:tr>
        <w:tc>
          <w:tcPr>
            <w:tcW w:type="dxa" w:w="2160"/>
            <w:shd w:fill="F8FAFC"/>
            <w:tcMar>
              <w:top w:w="100" w:type="dxa"/>
              <w:bottom w:w="100" w:type="dxa"/>
              <w:left w:w="180" w:type="dxa"/>
              <w:right w:w="180" w:type="dxa"/>
            </w:tcMar>
          </w:tcPr>
          <w:p>
            <w:pPr>
              <w:jc w:val="left"/>
            </w:pPr>
            <w:r>
              <w:rPr>
                <w:rFonts w:ascii="Segoe UI" w:hAnsi="Segoe UI"/>
                <w:color w:val="1E293B"/>
                <w:sz w:val="18"/>
              </w:rPr>
              <w:t>IMPLEMENTED</w:t>
            </w:r>
          </w:p>
        </w:tc>
        <w:tc>
          <w:tcPr>
            <w:tcW w:type="dxa" w:w="3312"/>
            <w:shd w:fill="F8FAFC"/>
            <w:tcMar>
              <w:top w:w="100" w:type="dxa"/>
              <w:bottom w:w="100" w:type="dxa"/>
              <w:left w:w="180" w:type="dxa"/>
              <w:right w:w="180" w:type="dxa"/>
            </w:tcMar>
          </w:tcPr>
          <w:p>
            <w:pPr>
              <w:jc w:val="left"/>
            </w:pPr>
            <w:r>
              <w:rPr>
                <w:rFonts w:ascii="Segoe UI" w:hAnsi="Segoe UI"/>
                <w:color w:val="1E293B"/>
                <w:sz w:val="18"/>
              </w:rPr>
              <w:t>RFC 7386 Idempotency Engine</w:t>
            </w:r>
          </w:p>
        </w:tc>
        <w:tc>
          <w:tcPr>
            <w:tcW w:type="dxa" w:w="3888"/>
            <w:shd w:fill="F8FAFC"/>
            <w:tcMar>
              <w:top w:w="100" w:type="dxa"/>
              <w:bottom w:w="100" w:type="dxa"/>
              <w:left w:w="180" w:type="dxa"/>
              <w:right w:w="180" w:type="dxa"/>
            </w:tcMar>
          </w:tcPr>
          <w:p>
            <w:pPr>
              <w:jc w:val="left"/>
            </w:pPr>
            <w:r>
              <w:rPr>
                <w:rFonts w:ascii="Segoe UI" w:hAnsi="Segoe UI"/>
                <w:color w:val="1E293B"/>
                <w:sz w:val="18"/>
              </w:rPr>
              <w:t>In-memory Map cache validating Idempotency-Key and preventing double billing</w:t>
            </w:r>
          </w:p>
        </w:tc>
      </w:tr>
      <w:tr>
        <w:tc>
          <w:tcPr>
            <w:tcW w:type="dxa" w:w="2160"/>
            <w:shd w:fill="FFFFFF"/>
            <w:tcMar>
              <w:top w:w="100" w:type="dxa"/>
              <w:bottom w:w="100" w:type="dxa"/>
              <w:left w:w="180" w:type="dxa"/>
              <w:right w:w="180" w:type="dxa"/>
            </w:tcMar>
          </w:tcPr>
          <w:p>
            <w:pPr>
              <w:jc w:val="left"/>
            </w:pPr>
            <w:r>
              <w:rPr>
                <w:rFonts w:ascii="Segoe UI" w:hAnsi="Segoe UI"/>
                <w:color w:val="1E293B"/>
                <w:sz w:val="18"/>
              </w:rPr>
              <w:t>IMPLEMENTED</w:t>
            </w:r>
          </w:p>
        </w:tc>
        <w:tc>
          <w:tcPr>
            <w:tcW w:type="dxa" w:w="3312"/>
            <w:shd w:fill="FFFFFF"/>
            <w:tcMar>
              <w:top w:w="100" w:type="dxa"/>
              <w:bottom w:w="100" w:type="dxa"/>
              <w:left w:w="180" w:type="dxa"/>
              <w:right w:w="180" w:type="dxa"/>
            </w:tcMar>
          </w:tcPr>
          <w:p>
            <w:pPr>
              <w:jc w:val="left"/>
            </w:pPr>
            <w:r>
              <w:rPr>
                <w:rFonts w:ascii="Segoe UI" w:hAnsi="Segoe UI"/>
                <w:color w:val="1E293B"/>
                <w:sz w:val="18"/>
              </w:rPr>
              <w:t>Dead Letter Queue (DLQ) Management</w:t>
            </w:r>
          </w:p>
        </w:tc>
        <w:tc>
          <w:tcPr>
            <w:tcW w:type="dxa" w:w="3888"/>
            <w:shd w:fill="FFFFFF"/>
            <w:tcMar>
              <w:top w:w="100" w:type="dxa"/>
              <w:bottom w:w="100" w:type="dxa"/>
              <w:left w:w="180" w:type="dxa"/>
              <w:right w:w="180" w:type="dxa"/>
            </w:tcMar>
          </w:tcPr>
          <w:p>
            <w:pPr>
              <w:jc w:val="left"/>
            </w:pPr>
            <w:r>
              <w:rPr>
                <w:rFonts w:ascii="Segoe UI" w:hAnsi="Segoe UI"/>
                <w:color w:val="1E293B"/>
                <w:sz w:val="18"/>
              </w:rPr>
              <w:t>Poison-pill enqueuing, interactive message inspection, retry, and discard mechanisms</w:t>
            </w:r>
          </w:p>
        </w:tc>
      </w:tr>
      <w:tr>
        <w:tc>
          <w:tcPr>
            <w:tcW w:type="dxa" w:w="2160"/>
            <w:shd w:fill="F8FAFC"/>
            <w:tcMar>
              <w:top w:w="100" w:type="dxa"/>
              <w:bottom w:w="100" w:type="dxa"/>
              <w:left w:w="180" w:type="dxa"/>
              <w:right w:w="180" w:type="dxa"/>
            </w:tcMar>
          </w:tcPr>
          <w:p>
            <w:pPr>
              <w:jc w:val="left"/>
            </w:pPr>
            <w:r>
              <w:rPr>
                <w:rFonts w:ascii="Segoe UI" w:hAnsi="Segoe UI"/>
                <w:color w:val="1E293B"/>
                <w:sz w:val="18"/>
              </w:rPr>
              <w:t>IMPLEMENTED</w:t>
            </w:r>
          </w:p>
        </w:tc>
        <w:tc>
          <w:tcPr>
            <w:tcW w:type="dxa" w:w="3312"/>
            <w:shd w:fill="F8FAFC"/>
            <w:tcMar>
              <w:top w:w="100" w:type="dxa"/>
              <w:bottom w:w="100" w:type="dxa"/>
              <w:left w:w="180" w:type="dxa"/>
              <w:right w:w="180" w:type="dxa"/>
            </w:tcMar>
          </w:tcPr>
          <w:p>
            <w:pPr>
              <w:jc w:val="left"/>
            </w:pPr>
            <w:r>
              <w:rPr>
                <w:rFonts w:ascii="Segoe UI" w:hAnsi="Segoe UI"/>
                <w:color w:val="1E293B"/>
                <w:sz w:val="18"/>
              </w:rPr>
              <w:t>Circuit Breaker State Machine</w:t>
            </w:r>
          </w:p>
        </w:tc>
        <w:tc>
          <w:tcPr>
            <w:tcW w:type="dxa" w:w="3888"/>
            <w:shd w:fill="F8FAFC"/>
            <w:tcMar>
              <w:top w:w="100" w:type="dxa"/>
              <w:bottom w:w="100" w:type="dxa"/>
              <w:left w:w="180" w:type="dxa"/>
              <w:right w:w="180" w:type="dxa"/>
            </w:tcMar>
          </w:tcPr>
          <w:p>
            <w:pPr>
              <w:jc w:val="left"/>
            </w:pPr>
            <w:r>
              <w:rPr>
                <w:rFonts w:ascii="Segoe UI" w:hAnsi="Segoe UI"/>
                <w:color w:val="1E293B"/>
                <w:sz w:val="18"/>
              </w:rPr>
              <w:t>Dynamic CLOSED -&gt; OPEN -&gt; HALF_OPEN transitions with automatic latency tracking</w:t>
            </w:r>
          </w:p>
        </w:tc>
      </w:tr>
      <w:tr>
        <w:tc>
          <w:tcPr>
            <w:tcW w:type="dxa" w:w="2160"/>
            <w:shd w:fill="FFFFFF"/>
            <w:tcMar>
              <w:top w:w="100" w:type="dxa"/>
              <w:bottom w:w="100" w:type="dxa"/>
              <w:left w:w="180" w:type="dxa"/>
              <w:right w:w="180" w:type="dxa"/>
            </w:tcMar>
          </w:tcPr>
          <w:p>
            <w:pPr>
              <w:jc w:val="left"/>
            </w:pPr>
            <w:r>
              <w:rPr>
                <w:rFonts w:ascii="Segoe UI" w:hAnsi="Segoe UI"/>
                <w:color w:val="1E293B"/>
                <w:sz w:val="18"/>
              </w:rPr>
              <w:t>IMPLEMENTED</w:t>
            </w:r>
          </w:p>
        </w:tc>
        <w:tc>
          <w:tcPr>
            <w:tcW w:type="dxa" w:w="3312"/>
            <w:shd w:fill="FFFFFF"/>
            <w:tcMar>
              <w:top w:w="100" w:type="dxa"/>
              <w:bottom w:w="100" w:type="dxa"/>
              <w:left w:w="180" w:type="dxa"/>
              <w:right w:w="180" w:type="dxa"/>
            </w:tcMar>
          </w:tcPr>
          <w:p>
            <w:pPr>
              <w:jc w:val="left"/>
            </w:pPr>
            <w:r>
              <w:rPr>
                <w:rFonts w:ascii="Segoe UI" w:hAnsi="Segoe UI"/>
                <w:color w:val="1E293B"/>
                <w:sz w:val="18"/>
              </w:rPr>
              <w:t>Token Bucket Rate Limiter</w:t>
            </w:r>
          </w:p>
        </w:tc>
        <w:tc>
          <w:tcPr>
            <w:tcW w:type="dxa" w:w="3888"/>
            <w:shd w:fill="FFFFFF"/>
            <w:tcMar>
              <w:top w:w="100" w:type="dxa"/>
              <w:bottom w:w="100" w:type="dxa"/>
              <w:left w:w="180" w:type="dxa"/>
              <w:right w:w="180" w:type="dxa"/>
            </w:tcMar>
          </w:tcPr>
          <w:p>
            <w:pPr>
              <w:jc w:val="left"/>
            </w:pPr>
            <w:r>
              <w:rPr>
                <w:rFonts w:ascii="Segoe UI" w:hAnsi="Segoe UI"/>
                <w:color w:val="1E293B"/>
                <w:sz w:val="18"/>
              </w:rPr>
              <w:t>Dynamic client-side rate limiter visualizer with 5k req/min thresholding</w:t>
            </w:r>
          </w:p>
        </w:tc>
      </w:tr>
      <w:tr>
        <w:tc>
          <w:tcPr>
            <w:tcW w:type="dxa" w:w="2160"/>
            <w:shd w:fill="F8FAFC"/>
            <w:tcMar>
              <w:top w:w="100" w:type="dxa"/>
              <w:bottom w:w="100" w:type="dxa"/>
              <w:left w:w="180" w:type="dxa"/>
              <w:right w:w="180" w:type="dxa"/>
            </w:tcMar>
          </w:tcPr>
          <w:p>
            <w:pPr>
              <w:jc w:val="left"/>
            </w:pPr>
            <w:r>
              <w:rPr>
                <w:rFonts w:ascii="Segoe UI" w:hAnsi="Segoe UI"/>
                <w:color w:val="1E293B"/>
                <w:sz w:val="18"/>
              </w:rPr>
              <w:t>IMPLEMENTED</w:t>
            </w:r>
          </w:p>
        </w:tc>
        <w:tc>
          <w:tcPr>
            <w:tcW w:type="dxa" w:w="3312"/>
            <w:shd w:fill="F8FAFC"/>
            <w:tcMar>
              <w:top w:w="100" w:type="dxa"/>
              <w:bottom w:w="100" w:type="dxa"/>
              <w:left w:w="180" w:type="dxa"/>
              <w:right w:w="180" w:type="dxa"/>
            </w:tcMar>
          </w:tcPr>
          <w:p>
            <w:pPr>
              <w:jc w:val="left"/>
            </w:pPr>
            <w:r>
              <w:rPr>
                <w:rFonts w:ascii="Segoe UI" w:hAnsi="Segoe UI"/>
                <w:color w:val="1E293B"/>
                <w:sz w:val="18"/>
              </w:rPr>
              <w:t>Telemetry Graphs &amp; Micro-animations</w:t>
            </w:r>
          </w:p>
        </w:tc>
        <w:tc>
          <w:tcPr>
            <w:tcW w:type="dxa" w:w="3888"/>
            <w:shd w:fill="F8FAFC"/>
            <w:tcMar>
              <w:top w:w="100" w:type="dxa"/>
              <w:bottom w:w="100" w:type="dxa"/>
              <w:left w:w="180" w:type="dxa"/>
              <w:right w:w="180" w:type="dxa"/>
            </w:tcMar>
          </w:tcPr>
          <w:p>
            <w:pPr>
              <w:jc w:val="left"/>
            </w:pPr>
            <w:r>
              <w:rPr>
                <w:rFonts w:ascii="Segoe UI" w:hAnsi="Segoe UI"/>
                <w:color w:val="1E293B"/>
                <w:sz w:val="18"/>
              </w:rPr>
              <w:t>Recharts throughput area charts, SLA percentiles, and Framer Motion packet tracking</w:t>
            </w:r>
          </w:p>
        </w:tc>
      </w:tr>
      <w:tr>
        <w:tc>
          <w:tcPr>
            <w:tcW w:type="dxa" w:w="2160"/>
            <w:shd w:fill="FFFFFF"/>
            <w:tcMar>
              <w:top w:w="100" w:type="dxa"/>
              <w:bottom w:w="100" w:type="dxa"/>
              <w:left w:w="180" w:type="dxa"/>
              <w:right w:w="180" w:type="dxa"/>
            </w:tcMar>
          </w:tcPr>
          <w:p>
            <w:pPr>
              <w:jc w:val="left"/>
            </w:pPr>
            <w:r>
              <w:rPr>
                <w:rFonts w:ascii="Segoe UI" w:hAnsi="Segoe UI"/>
                <w:color w:val="1E293B"/>
                <w:sz w:val="18"/>
              </w:rPr>
              <w:t>SIMULATED</w:t>
            </w:r>
          </w:p>
        </w:tc>
        <w:tc>
          <w:tcPr>
            <w:tcW w:type="dxa" w:w="3312"/>
            <w:shd w:fill="FFFFFF"/>
            <w:tcMar>
              <w:top w:w="100" w:type="dxa"/>
              <w:bottom w:w="100" w:type="dxa"/>
              <w:left w:w="180" w:type="dxa"/>
              <w:right w:w="180" w:type="dxa"/>
            </w:tcMar>
          </w:tcPr>
          <w:p>
            <w:pPr>
              <w:jc w:val="left"/>
            </w:pPr>
            <w:r>
              <w:rPr>
                <w:rFonts w:ascii="Segoe UI" w:hAnsi="Segoe UI"/>
                <w:color w:val="1E293B"/>
                <w:sz w:val="18"/>
              </w:rPr>
              <w:t>Distributed Multi-Node Redis Cluster</w:t>
            </w:r>
          </w:p>
        </w:tc>
        <w:tc>
          <w:tcPr>
            <w:tcW w:type="dxa" w:w="3888"/>
            <w:shd w:fill="FFFFFF"/>
            <w:tcMar>
              <w:top w:w="100" w:type="dxa"/>
              <w:bottom w:w="100" w:type="dxa"/>
              <w:left w:w="180" w:type="dxa"/>
              <w:right w:w="180" w:type="dxa"/>
            </w:tcMar>
          </w:tcPr>
          <w:p>
            <w:pPr>
              <w:jc w:val="left"/>
            </w:pPr>
            <w:r>
              <w:rPr>
                <w:rFonts w:ascii="Segoe UI" w:hAnsi="Segoe UI"/>
                <w:color w:val="1E293B"/>
                <w:sz w:val="18"/>
              </w:rPr>
              <w:t>Modeled in-memory via React state and ref caches (simulating atomic Lua TTL locks)</w:t>
            </w:r>
          </w:p>
        </w:tc>
      </w:tr>
      <w:tr>
        <w:tc>
          <w:tcPr>
            <w:tcW w:type="dxa" w:w="2160"/>
            <w:shd w:fill="F8FAFC"/>
            <w:tcMar>
              <w:top w:w="100" w:type="dxa"/>
              <w:bottom w:w="100" w:type="dxa"/>
              <w:left w:w="180" w:type="dxa"/>
              <w:right w:w="180" w:type="dxa"/>
            </w:tcMar>
          </w:tcPr>
          <w:p>
            <w:pPr>
              <w:jc w:val="left"/>
            </w:pPr>
            <w:r>
              <w:rPr>
                <w:rFonts w:ascii="Segoe UI" w:hAnsi="Segoe UI"/>
                <w:color w:val="1E293B"/>
                <w:sz w:val="18"/>
              </w:rPr>
              <w:t>SIMULATED</w:t>
            </w:r>
          </w:p>
        </w:tc>
        <w:tc>
          <w:tcPr>
            <w:tcW w:type="dxa" w:w="3312"/>
            <w:shd w:fill="F8FAFC"/>
            <w:tcMar>
              <w:top w:w="100" w:type="dxa"/>
              <w:bottom w:w="100" w:type="dxa"/>
              <w:left w:w="180" w:type="dxa"/>
              <w:right w:w="180" w:type="dxa"/>
            </w:tcMar>
          </w:tcPr>
          <w:p>
            <w:pPr>
              <w:jc w:val="left"/>
            </w:pPr>
            <w:r>
              <w:rPr>
                <w:rFonts w:ascii="Segoe UI" w:hAnsi="Segoe UI"/>
                <w:color w:val="1E293B"/>
                <w:sz w:val="18"/>
              </w:rPr>
              <w:t>Apache Kafka Broker &amp; Partitions</w:t>
            </w:r>
          </w:p>
        </w:tc>
        <w:tc>
          <w:tcPr>
            <w:tcW w:type="dxa" w:w="3888"/>
            <w:shd w:fill="F8FAFC"/>
            <w:tcMar>
              <w:top w:w="100" w:type="dxa"/>
              <w:bottom w:w="100" w:type="dxa"/>
              <w:left w:w="180" w:type="dxa"/>
              <w:right w:w="180" w:type="dxa"/>
            </w:tcMar>
          </w:tcPr>
          <w:p>
            <w:pPr>
              <w:jc w:val="left"/>
            </w:pPr>
            <w:r>
              <w:rPr>
                <w:rFonts w:ascii="Segoe UI" w:hAnsi="Segoe UI"/>
                <w:color w:val="1E293B"/>
                <w:sz w:val="18"/>
              </w:rPr>
              <w:t>Modeled via event stream arrays and consumer group lag counters in seedData.ts</w:t>
            </w:r>
          </w:p>
        </w:tc>
      </w:tr>
      <w:tr>
        <w:tc>
          <w:tcPr>
            <w:tcW w:type="dxa" w:w="2160"/>
            <w:shd w:fill="FFFFFF"/>
            <w:tcMar>
              <w:top w:w="100" w:type="dxa"/>
              <w:bottom w:w="100" w:type="dxa"/>
              <w:left w:w="180" w:type="dxa"/>
              <w:right w:w="180" w:type="dxa"/>
            </w:tcMar>
          </w:tcPr>
          <w:p>
            <w:pPr>
              <w:jc w:val="left"/>
            </w:pPr>
            <w:r>
              <w:rPr>
                <w:rFonts w:ascii="Segoe UI" w:hAnsi="Segoe UI"/>
                <w:color w:val="1E293B"/>
                <w:sz w:val="18"/>
              </w:rPr>
              <w:t>SIMULATED</w:t>
            </w:r>
          </w:p>
        </w:tc>
        <w:tc>
          <w:tcPr>
            <w:tcW w:type="dxa" w:w="3312"/>
            <w:shd w:fill="FFFFFF"/>
            <w:tcMar>
              <w:top w:w="100" w:type="dxa"/>
              <w:bottom w:w="100" w:type="dxa"/>
              <w:left w:w="180" w:type="dxa"/>
              <w:right w:w="180" w:type="dxa"/>
            </w:tcMar>
          </w:tcPr>
          <w:p>
            <w:pPr>
              <w:jc w:val="left"/>
            </w:pPr>
            <w:r>
              <w:rPr>
                <w:rFonts w:ascii="Segoe UI" w:hAnsi="Segoe UI"/>
                <w:color w:val="1E293B"/>
                <w:sz w:val="18"/>
              </w:rPr>
              <w:t>504 Gateway Timeout Banking Network</w:t>
            </w:r>
          </w:p>
        </w:tc>
        <w:tc>
          <w:tcPr>
            <w:tcW w:type="dxa" w:w="3888"/>
            <w:shd w:fill="FFFFFF"/>
            <w:tcMar>
              <w:top w:w="100" w:type="dxa"/>
              <w:bottom w:w="100" w:type="dxa"/>
              <w:left w:w="180" w:type="dxa"/>
              <w:right w:w="180" w:type="dxa"/>
            </w:tcMar>
          </w:tcPr>
          <w:p>
            <w:pPr>
              <w:jc w:val="left"/>
            </w:pPr>
            <w:r>
              <w:rPr>
                <w:rFonts w:ascii="Segoe UI" w:hAnsi="Segoe UI"/>
                <w:color w:val="1E293B"/>
                <w:sz w:val="18"/>
              </w:rPr>
              <w:t>Modeled via simulated network delays and configurable failure toggle options</w:t>
            </w:r>
          </w:p>
        </w:tc>
      </w:tr>
      <w:tr>
        <w:tc>
          <w:tcPr>
            <w:tcW w:type="dxa" w:w="2160"/>
            <w:shd w:fill="F8FAFC"/>
            <w:tcMar>
              <w:top w:w="100" w:type="dxa"/>
              <w:bottom w:w="100" w:type="dxa"/>
              <w:left w:w="180" w:type="dxa"/>
              <w:right w:w="180" w:type="dxa"/>
            </w:tcMar>
          </w:tcPr>
          <w:p>
            <w:pPr>
              <w:jc w:val="left"/>
            </w:pPr>
            <w:r>
              <w:rPr>
                <w:rFonts w:ascii="Segoe UI" w:hAnsi="Segoe UI"/>
                <w:color w:val="1E293B"/>
                <w:sz w:val="18"/>
              </w:rPr>
              <w:t>SIMULATED</w:t>
            </w:r>
          </w:p>
        </w:tc>
        <w:tc>
          <w:tcPr>
            <w:tcW w:type="dxa" w:w="3312"/>
            <w:shd w:fill="F8FAFC"/>
            <w:tcMar>
              <w:top w:w="100" w:type="dxa"/>
              <w:bottom w:w="100" w:type="dxa"/>
              <w:left w:w="180" w:type="dxa"/>
              <w:right w:w="180" w:type="dxa"/>
            </w:tcMar>
          </w:tcPr>
          <w:p>
            <w:pPr>
              <w:jc w:val="left"/>
            </w:pPr>
            <w:r>
              <w:rPr>
                <w:rFonts w:ascii="Segoe UI" w:hAnsi="Segoe UI"/>
                <w:color w:val="1E293B"/>
                <w:sz w:val="18"/>
              </w:rPr>
              <w:t>500k RPS High-Traffic Surge</w:t>
            </w:r>
          </w:p>
        </w:tc>
        <w:tc>
          <w:tcPr>
            <w:tcW w:type="dxa" w:w="3888"/>
            <w:shd w:fill="F8FAFC"/>
            <w:tcMar>
              <w:top w:w="100" w:type="dxa"/>
              <w:bottom w:w="100" w:type="dxa"/>
              <w:left w:w="180" w:type="dxa"/>
              <w:right w:w="180" w:type="dxa"/>
            </w:tcMar>
          </w:tcPr>
          <w:p>
            <w:pPr>
              <w:jc w:val="left"/>
            </w:pPr>
            <w:r>
              <w:rPr>
                <w:rFonts w:ascii="Segoe UI" w:hAnsi="Segoe UI"/>
                <w:color w:val="1E293B"/>
                <w:sz w:val="18"/>
              </w:rPr>
              <w:t>Modeled mathematically via sine-wave jitter and configurable load telemetry ticker</w:t>
            </w:r>
          </w:p>
        </w:tc>
      </w:tr>
      <w:tr>
        <w:tc>
          <w:tcPr>
            <w:tcW w:type="dxa" w:w="2160"/>
            <w:shd w:fill="FFFFFF"/>
            <w:tcMar>
              <w:top w:w="100" w:type="dxa"/>
              <w:bottom w:w="100" w:type="dxa"/>
              <w:left w:w="180" w:type="dxa"/>
              <w:right w:w="180" w:type="dxa"/>
            </w:tcMar>
          </w:tcPr>
          <w:p>
            <w:pPr>
              <w:jc w:val="left"/>
            </w:pPr>
            <w:r>
              <w:rPr>
                <w:rFonts w:ascii="Segoe UI" w:hAnsi="Segoe UI"/>
                <w:color w:val="1E293B"/>
                <w:sz w:val="18"/>
              </w:rPr>
              <w:t>NOT IMPLEMENTED</w:t>
            </w:r>
          </w:p>
        </w:tc>
        <w:tc>
          <w:tcPr>
            <w:tcW w:type="dxa" w:w="3312"/>
            <w:shd w:fill="FFFFFF"/>
            <w:tcMar>
              <w:top w:w="100" w:type="dxa"/>
              <w:bottom w:w="100" w:type="dxa"/>
              <w:left w:w="180" w:type="dxa"/>
              <w:right w:w="180" w:type="dxa"/>
            </w:tcMar>
          </w:tcPr>
          <w:p>
            <w:pPr>
              <w:jc w:val="left"/>
            </w:pPr>
            <w:r>
              <w:rPr>
                <w:rFonts w:ascii="Segoe UI" w:hAnsi="Segoe UI"/>
                <w:color w:val="1E293B"/>
                <w:sz w:val="18"/>
              </w:rPr>
              <w:t>Real Financial PCI-DSS Credit Card Vault</w:t>
            </w:r>
          </w:p>
        </w:tc>
        <w:tc>
          <w:tcPr>
            <w:tcW w:type="dxa" w:w="3888"/>
            <w:shd w:fill="FFFFFF"/>
            <w:tcMar>
              <w:top w:w="100" w:type="dxa"/>
              <w:bottom w:w="100" w:type="dxa"/>
              <w:left w:w="180" w:type="dxa"/>
              <w:right w:w="180" w:type="dxa"/>
            </w:tcMar>
          </w:tcPr>
          <w:p>
            <w:pPr>
              <w:jc w:val="left"/>
            </w:pPr>
            <w:r>
              <w:rPr>
                <w:rFonts w:ascii="Segoe UI" w:hAnsi="Segoe UI"/>
                <w:color w:val="1E293B"/>
                <w:sz w:val="18"/>
              </w:rPr>
              <w:t>Real bank credentials / Stripe live API keys excluded for security &amp; prototype compliance</w:t>
            </w:r>
          </w:p>
        </w:tc>
      </w:tr>
      <w:tr>
        <w:tc>
          <w:tcPr>
            <w:tcW w:type="dxa" w:w="2160"/>
            <w:shd w:fill="F8FAFC"/>
            <w:tcMar>
              <w:top w:w="100" w:type="dxa"/>
              <w:bottom w:w="100" w:type="dxa"/>
              <w:left w:w="180" w:type="dxa"/>
              <w:right w:w="180" w:type="dxa"/>
            </w:tcMar>
          </w:tcPr>
          <w:p>
            <w:pPr>
              <w:jc w:val="left"/>
            </w:pPr>
            <w:r>
              <w:rPr>
                <w:rFonts w:ascii="Segoe UI" w:hAnsi="Segoe UI"/>
                <w:color w:val="1E293B"/>
                <w:sz w:val="18"/>
              </w:rPr>
              <w:t>NOT IMPLEMENTED</w:t>
            </w:r>
          </w:p>
        </w:tc>
        <w:tc>
          <w:tcPr>
            <w:tcW w:type="dxa" w:w="3312"/>
            <w:shd w:fill="F8FAFC"/>
            <w:tcMar>
              <w:top w:w="100" w:type="dxa"/>
              <w:bottom w:w="100" w:type="dxa"/>
              <w:left w:w="180" w:type="dxa"/>
              <w:right w:w="180" w:type="dxa"/>
            </w:tcMar>
          </w:tcPr>
          <w:p>
            <w:pPr>
              <w:jc w:val="left"/>
            </w:pPr>
            <w:r>
              <w:rPr>
                <w:rFonts w:ascii="Segoe UI" w:hAnsi="Segoe UI"/>
                <w:color w:val="1E293B"/>
                <w:sz w:val="18"/>
              </w:rPr>
              <w:t>Physical Automated Warehouse Robotics</w:t>
            </w:r>
          </w:p>
        </w:tc>
        <w:tc>
          <w:tcPr>
            <w:tcW w:type="dxa" w:w="3888"/>
            <w:shd w:fill="F8FAFC"/>
            <w:tcMar>
              <w:top w:w="100" w:type="dxa"/>
              <w:bottom w:w="100" w:type="dxa"/>
              <w:left w:w="180" w:type="dxa"/>
              <w:right w:w="180" w:type="dxa"/>
            </w:tcMar>
          </w:tcPr>
          <w:p>
            <w:pPr>
              <w:jc w:val="left"/>
            </w:pPr>
            <w:r>
              <w:rPr>
                <w:rFonts w:ascii="Segoe UI" w:hAnsi="Segoe UI"/>
                <w:color w:val="1E293B"/>
                <w:sz w:val="18"/>
              </w:rPr>
              <w:t>Physical hardware conveyor / barcode scanner integration is outside software scope</w:t>
            </w:r>
          </w:p>
        </w:tc>
      </w:tr>
    </w:tbl>
    <w:p>
      <w:pPr>
        <w:keepNext/>
        <w:spacing w:before="360" w:after="120"/>
      </w:pPr>
      <w:r>
        <w:rPr>
          <w:rFonts w:ascii="Segoe UI Semibold" w:hAnsi="Segoe UI Semibold"/>
          <w:b/>
          <w:color w:val="14213D"/>
          <w:sz w:val="36"/>
        </w:rPr>
        <w:t>2. Technology Stack</w:t>
      </w:r>
    </w:p>
    <w:p>
      <w:r>
        <w:t>The SalesStorm implementation utilizes a modern, zero-dependency frontend architecture engineered for speed, type safety, and responsive visualization: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872"/>
            <w:shd w:fill="14213D"/>
            <w:tcMar>
              <w:top w:w="140" w:type="dxa"/>
              <w:bottom w:w="140" w:type="dxa"/>
              <w:left w:w="180" w:type="dxa"/>
              <w:right w:w="180" w:type="dxa"/>
            </w:tcMar>
          </w:tcPr>
          <w:p>
            <w:pPr>
              <w:jc w:val="left"/>
            </w:pPr>
            <w:r>
              <w:rPr>
                <w:rFonts w:ascii="Segoe UI" w:hAnsi="Segoe UI"/>
                <w:b/>
                <w:color w:val="FFFFFF"/>
                <w:sz w:val="19"/>
              </w:rPr>
              <w:t>Layer</w:t>
            </w:r>
          </w:p>
        </w:tc>
        <w:tc>
          <w:tcPr>
            <w:tcW w:type="dxa" w:w="2304"/>
            <w:shd w:fill="14213D"/>
            <w:tcMar>
              <w:top w:w="140" w:type="dxa"/>
              <w:bottom w:w="140" w:type="dxa"/>
              <w:left w:w="180" w:type="dxa"/>
              <w:right w:w="180" w:type="dxa"/>
            </w:tcMar>
          </w:tcPr>
          <w:p>
            <w:pPr>
              <w:jc w:val="left"/>
            </w:pPr>
            <w:r>
              <w:rPr>
                <w:rFonts w:ascii="Segoe UI" w:hAnsi="Segoe UI"/>
                <w:b/>
                <w:color w:val="FFFFFF"/>
                <w:sz w:val="19"/>
              </w:rPr>
              <w:t>Technology</w:t>
            </w:r>
          </w:p>
        </w:tc>
        <w:tc>
          <w:tcPr>
            <w:tcW w:type="dxa" w:w="1440"/>
            <w:shd w:fill="14213D"/>
            <w:tcMar>
              <w:top w:w="140" w:type="dxa"/>
              <w:bottom w:w="140" w:type="dxa"/>
              <w:left w:w="180" w:type="dxa"/>
              <w:right w:w="180" w:type="dxa"/>
            </w:tcMar>
          </w:tcPr>
          <w:p>
            <w:pPr>
              <w:jc w:val="left"/>
            </w:pPr>
            <w:r>
              <w:rPr>
                <w:rFonts w:ascii="Segoe UI" w:hAnsi="Segoe UI"/>
                <w:b/>
                <w:color w:val="FFFFFF"/>
                <w:sz w:val="19"/>
              </w:rPr>
              <w:t>Version</w:t>
            </w:r>
          </w:p>
        </w:tc>
        <w:tc>
          <w:tcPr>
            <w:tcW w:type="dxa" w:w="3744"/>
            <w:shd w:fill="14213D"/>
            <w:tcMar>
              <w:top w:w="140" w:type="dxa"/>
              <w:bottom w:w="140" w:type="dxa"/>
              <w:left w:w="180" w:type="dxa"/>
              <w:right w:w="180" w:type="dxa"/>
            </w:tcMar>
          </w:tcPr>
          <w:p>
            <w:pPr>
              <w:jc w:val="left"/>
            </w:pPr>
            <w:r>
              <w:rPr>
                <w:rFonts w:ascii="Segoe UI" w:hAnsi="Segoe UI"/>
                <w:b/>
                <w:color w:val="FFFFFF"/>
                <w:sz w:val="19"/>
              </w:rPr>
              <w:t>Purpose &amp; Architectural Role</w:t>
            </w:r>
          </w:p>
        </w:tc>
      </w:tr>
      <w:tr>
        <w:tc>
          <w:tcPr>
            <w:tcW w:type="dxa" w:w="1872"/>
            <w:shd w:fill="FFFFFF"/>
            <w:tcMar>
              <w:top w:w="100" w:type="dxa"/>
              <w:bottom w:w="100" w:type="dxa"/>
              <w:left w:w="180" w:type="dxa"/>
              <w:right w:w="180" w:type="dxa"/>
            </w:tcMar>
          </w:tcPr>
          <w:p>
            <w:pPr>
              <w:jc w:val="left"/>
            </w:pPr>
            <w:r>
              <w:rPr>
                <w:rFonts w:ascii="Segoe UI" w:hAnsi="Segoe UI"/>
                <w:color w:val="1E293B"/>
                <w:sz w:val="18"/>
              </w:rPr>
              <w:t>Frontend Core</w:t>
            </w:r>
          </w:p>
        </w:tc>
        <w:tc>
          <w:tcPr>
            <w:tcW w:type="dxa" w:w="2304"/>
            <w:shd w:fill="FFFFFF"/>
            <w:tcMar>
              <w:top w:w="100" w:type="dxa"/>
              <w:bottom w:w="100" w:type="dxa"/>
              <w:left w:w="180" w:type="dxa"/>
              <w:right w:w="180" w:type="dxa"/>
            </w:tcMar>
          </w:tcPr>
          <w:p>
            <w:pPr>
              <w:jc w:val="left"/>
            </w:pPr>
            <w:r>
              <w:rPr>
                <w:rFonts w:ascii="Segoe UI" w:hAnsi="Segoe UI"/>
                <w:color w:val="1E293B"/>
                <w:sz w:val="18"/>
              </w:rPr>
              <w:t>React</w:t>
            </w:r>
          </w:p>
        </w:tc>
        <w:tc>
          <w:tcPr>
            <w:tcW w:type="dxa" w:w="1440"/>
            <w:shd w:fill="FFFFFF"/>
            <w:tcMar>
              <w:top w:w="100" w:type="dxa"/>
              <w:bottom w:w="100" w:type="dxa"/>
              <w:left w:w="180" w:type="dxa"/>
              <w:right w:w="180" w:type="dxa"/>
            </w:tcMar>
          </w:tcPr>
          <w:p>
            <w:pPr>
              <w:jc w:val="left"/>
            </w:pPr>
            <w:r>
              <w:rPr>
                <w:rFonts w:ascii="Segoe UI" w:hAnsi="Segoe UI"/>
                <w:color w:val="1E293B"/>
                <w:sz w:val="18"/>
              </w:rPr>
              <w:t>^19.2.8</w:t>
            </w:r>
          </w:p>
        </w:tc>
        <w:tc>
          <w:tcPr>
            <w:tcW w:type="dxa" w:w="3744"/>
            <w:shd w:fill="FFFFFF"/>
            <w:tcMar>
              <w:top w:w="100" w:type="dxa"/>
              <w:bottom w:w="100" w:type="dxa"/>
              <w:left w:w="180" w:type="dxa"/>
              <w:right w:w="180" w:type="dxa"/>
            </w:tcMar>
          </w:tcPr>
          <w:p>
            <w:pPr>
              <w:jc w:val="left"/>
            </w:pPr>
            <w:r>
              <w:rPr>
                <w:rFonts w:ascii="Segoe UI" w:hAnsi="Segoe UI"/>
                <w:color w:val="1E293B"/>
                <w:sz w:val="18"/>
              </w:rPr>
              <w:t>Component hierarchy, hooks, state lifecycle, and DOM diffing</w:t>
            </w:r>
          </w:p>
        </w:tc>
      </w:tr>
      <w:tr>
        <w:tc>
          <w:tcPr>
            <w:tcW w:type="dxa" w:w="1872"/>
            <w:shd w:fill="F8FAFC"/>
            <w:tcMar>
              <w:top w:w="100" w:type="dxa"/>
              <w:bottom w:w="100" w:type="dxa"/>
              <w:left w:w="180" w:type="dxa"/>
              <w:right w:w="180" w:type="dxa"/>
            </w:tcMar>
          </w:tcPr>
          <w:p>
            <w:pPr>
              <w:jc w:val="left"/>
            </w:pPr>
            <w:r>
              <w:rPr>
                <w:rFonts w:ascii="Segoe UI" w:hAnsi="Segoe UI"/>
                <w:color w:val="1E293B"/>
                <w:sz w:val="18"/>
              </w:rPr>
              <w:t>Language</w:t>
            </w:r>
          </w:p>
        </w:tc>
        <w:tc>
          <w:tcPr>
            <w:tcW w:type="dxa" w:w="2304"/>
            <w:shd w:fill="F8FAFC"/>
            <w:tcMar>
              <w:top w:w="100" w:type="dxa"/>
              <w:bottom w:w="100" w:type="dxa"/>
              <w:left w:w="180" w:type="dxa"/>
              <w:right w:w="180" w:type="dxa"/>
            </w:tcMar>
          </w:tcPr>
          <w:p>
            <w:pPr>
              <w:jc w:val="left"/>
            </w:pPr>
            <w:r>
              <w:rPr>
                <w:rFonts w:ascii="Segoe UI" w:hAnsi="Segoe UI"/>
                <w:color w:val="1E293B"/>
                <w:sz w:val="18"/>
              </w:rPr>
              <w:t>TypeScript</w:t>
            </w:r>
          </w:p>
        </w:tc>
        <w:tc>
          <w:tcPr>
            <w:tcW w:type="dxa" w:w="1440"/>
            <w:shd w:fill="F8FAFC"/>
            <w:tcMar>
              <w:top w:w="100" w:type="dxa"/>
              <w:bottom w:w="100" w:type="dxa"/>
              <w:left w:w="180" w:type="dxa"/>
              <w:right w:w="180" w:type="dxa"/>
            </w:tcMar>
          </w:tcPr>
          <w:p>
            <w:pPr>
              <w:jc w:val="left"/>
            </w:pPr>
            <w:r>
              <w:rPr>
                <w:rFonts w:ascii="Segoe UI" w:hAnsi="Segoe UI"/>
                <w:color w:val="1E293B"/>
                <w:sz w:val="18"/>
              </w:rPr>
              <w:t>~6.0.2</w:t>
            </w:r>
          </w:p>
        </w:tc>
        <w:tc>
          <w:tcPr>
            <w:tcW w:type="dxa" w:w="3744"/>
            <w:shd w:fill="F8FAFC"/>
            <w:tcMar>
              <w:top w:w="100" w:type="dxa"/>
              <w:bottom w:w="100" w:type="dxa"/>
              <w:left w:w="180" w:type="dxa"/>
              <w:right w:w="180" w:type="dxa"/>
            </w:tcMar>
          </w:tcPr>
          <w:p>
            <w:pPr>
              <w:jc w:val="left"/>
            </w:pPr>
            <w:r>
              <w:rPr>
                <w:rFonts w:ascii="Segoe UI" w:hAnsi="Segoe UI"/>
                <w:color w:val="1E293B"/>
                <w:sz w:val="18"/>
              </w:rPr>
              <w:t>Strict static typing, interface contracts, and compile-time error detection</w:t>
            </w:r>
          </w:p>
        </w:tc>
      </w:tr>
      <w:tr>
        <w:tc>
          <w:tcPr>
            <w:tcW w:type="dxa" w:w="1872"/>
            <w:shd w:fill="FFFFFF"/>
            <w:tcMar>
              <w:top w:w="100" w:type="dxa"/>
              <w:bottom w:w="100" w:type="dxa"/>
              <w:left w:w="180" w:type="dxa"/>
              <w:right w:w="180" w:type="dxa"/>
            </w:tcMar>
          </w:tcPr>
          <w:p>
            <w:pPr>
              <w:jc w:val="left"/>
            </w:pPr>
            <w:r>
              <w:rPr>
                <w:rFonts w:ascii="Segoe UI" w:hAnsi="Segoe UI"/>
                <w:color w:val="1E293B"/>
                <w:sz w:val="18"/>
              </w:rPr>
              <w:t>Build Tooling</w:t>
            </w:r>
          </w:p>
        </w:tc>
        <w:tc>
          <w:tcPr>
            <w:tcW w:type="dxa" w:w="2304"/>
            <w:shd w:fill="FFFFFF"/>
            <w:tcMar>
              <w:top w:w="100" w:type="dxa"/>
              <w:bottom w:w="100" w:type="dxa"/>
              <w:left w:w="180" w:type="dxa"/>
              <w:right w:w="180" w:type="dxa"/>
            </w:tcMar>
          </w:tcPr>
          <w:p>
            <w:pPr>
              <w:jc w:val="left"/>
            </w:pPr>
            <w:r>
              <w:rPr>
                <w:rFonts w:ascii="Segoe UI" w:hAnsi="Segoe UI"/>
                <w:color w:val="1E293B"/>
                <w:sz w:val="18"/>
              </w:rPr>
              <w:t>Vite</w:t>
            </w:r>
          </w:p>
        </w:tc>
        <w:tc>
          <w:tcPr>
            <w:tcW w:type="dxa" w:w="1440"/>
            <w:shd w:fill="FFFFFF"/>
            <w:tcMar>
              <w:top w:w="100" w:type="dxa"/>
              <w:bottom w:w="100" w:type="dxa"/>
              <w:left w:w="180" w:type="dxa"/>
              <w:right w:w="180" w:type="dxa"/>
            </w:tcMar>
          </w:tcPr>
          <w:p>
            <w:pPr>
              <w:jc w:val="left"/>
            </w:pPr>
            <w:r>
              <w:rPr>
                <w:rFonts w:ascii="Segoe UI" w:hAnsi="Segoe UI"/>
                <w:color w:val="1E293B"/>
                <w:sz w:val="18"/>
              </w:rPr>
              <w:t>^8.3.0</w:t>
            </w:r>
          </w:p>
        </w:tc>
        <w:tc>
          <w:tcPr>
            <w:tcW w:type="dxa" w:w="3744"/>
            <w:shd w:fill="FFFFFF"/>
            <w:tcMar>
              <w:top w:w="100" w:type="dxa"/>
              <w:bottom w:w="100" w:type="dxa"/>
              <w:left w:w="180" w:type="dxa"/>
              <w:right w:w="180" w:type="dxa"/>
            </w:tcMar>
          </w:tcPr>
          <w:p>
            <w:pPr>
              <w:jc w:val="left"/>
            </w:pPr>
            <w:r>
              <w:rPr>
                <w:rFonts w:ascii="Segoe UI" w:hAnsi="Segoe UI"/>
                <w:color w:val="1E293B"/>
                <w:sz w:val="18"/>
              </w:rPr>
              <w:t>Next-gen lightning HMR, roll-up production bundler, static file serving</w:t>
            </w:r>
          </w:p>
        </w:tc>
      </w:tr>
      <w:tr>
        <w:tc>
          <w:tcPr>
            <w:tcW w:type="dxa" w:w="1872"/>
            <w:shd w:fill="F8FAFC"/>
            <w:tcMar>
              <w:top w:w="100" w:type="dxa"/>
              <w:bottom w:w="100" w:type="dxa"/>
              <w:left w:w="180" w:type="dxa"/>
              <w:right w:w="180" w:type="dxa"/>
            </w:tcMar>
          </w:tcPr>
          <w:p>
            <w:pPr>
              <w:jc w:val="left"/>
            </w:pPr>
            <w:r>
              <w:rPr>
                <w:rFonts w:ascii="Segoe UI" w:hAnsi="Segoe UI"/>
                <w:color w:val="1E293B"/>
                <w:sz w:val="18"/>
              </w:rPr>
              <w:t>Styling System</w:t>
            </w:r>
          </w:p>
        </w:tc>
        <w:tc>
          <w:tcPr>
            <w:tcW w:type="dxa" w:w="2304"/>
            <w:shd w:fill="F8FAFC"/>
            <w:tcMar>
              <w:top w:w="100" w:type="dxa"/>
              <w:bottom w:w="100" w:type="dxa"/>
              <w:left w:w="180" w:type="dxa"/>
              <w:right w:w="180" w:type="dxa"/>
            </w:tcMar>
          </w:tcPr>
          <w:p>
            <w:pPr>
              <w:jc w:val="left"/>
            </w:pPr>
            <w:r>
              <w:rPr>
                <w:rFonts w:ascii="Segoe UI" w:hAnsi="Segoe UI"/>
                <w:color w:val="1E293B"/>
                <w:sz w:val="18"/>
              </w:rPr>
              <w:t>Tailwind CSS</w:t>
            </w:r>
          </w:p>
        </w:tc>
        <w:tc>
          <w:tcPr>
            <w:tcW w:type="dxa" w:w="1440"/>
            <w:shd w:fill="F8FAFC"/>
            <w:tcMar>
              <w:top w:w="100" w:type="dxa"/>
              <w:bottom w:w="100" w:type="dxa"/>
              <w:left w:w="180" w:type="dxa"/>
              <w:right w:w="180" w:type="dxa"/>
            </w:tcMar>
          </w:tcPr>
          <w:p>
            <w:pPr>
              <w:jc w:val="left"/>
            </w:pPr>
            <w:r>
              <w:rPr>
                <w:rFonts w:ascii="Segoe UI" w:hAnsi="Segoe UI"/>
                <w:color w:val="1E293B"/>
                <w:sz w:val="18"/>
              </w:rPr>
              <w:t>^3.4.17</w:t>
            </w:r>
          </w:p>
        </w:tc>
        <w:tc>
          <w:tcPr>
            <w:tcW w:type="dxa" w:w="3744"/>
            <w:shd w:fill="F8FAFC"/>
            <w:tcMar>
              <w:top w:w="100" w:type="dxa"/>
              <w:bottom w:w="100" w:type="dxa"/>
              <w:left w:w="180" w:type="dxa"/>
              <w:right w:w="180" w:type="dxa"/>
            </w:tcMar>
          </w:tcPr>
          <w:p>
            <w:pPr>
              <w:jc w:val="left"/>
            </w:pPr>
            <w:r>
              <w:rPr>
                <w:rFonts w:ascii="Segoe UI" w:hAnsi="Segoe UI"/>
                <w:color w:val="1E293B"/>
                <w:sz w:val="18"/>
              </w:rPr>
              <w:t>Custom design system tokens, Oxford Navy &amp; Amber palette, responsive layout</w:t>
            </w:r>
          </w:p>
        </w:tc>
      </w:tr>
      <w:tr>
        <w:tc>
          <w:tcPr>
            <w:tcW w:type="dxa" w:w="1872"/>
            <w:shd w:fill="FFFFFF"/>
            <w:tcMar>
              <w:top w:w="100" w:type="dxa"/>
              <w:bottom w:w="100" w:type="dxa"/>
              <w:left w:w="180" w:type="dxa"/>
              <w:right w:w="180" w:type="dxa"/>
            </w:tcMar>
          </w:tcPr>
          <w:p>
            <w:pPr>
              <w:jc w:val="left"/>
            </w:pPr>
            <w:r>
              <w:rPr>
                <w:rFonts w:ascii="Segoe UI" w:hAnsi="Segoe UI"/>
                <w:color w:val="1E293B"/>
                <w:sz w:val="18"/>
              </w:rPr>
              <w:t>CSS Post-Processing</w:t>
            </w:r>
          </w:p>
        </w:tc>
        <w:tc>
          <w:tcPr>
            <w:tcW w:type="dxa" w:w="2304"/>
            <w:shd w:fill="FFFFFF"/>
            <w:tcMar>
              <w:top w:w="100" w:type="dxa"/>
              <w:bottom w:w="100" w:type="dxa"/>
              <w:left w:w="180" w:type="dxa"/>
              <w:right w:w="180" w:type="dxa"/>
            </w:tcMar>
          </w:tcPr>
          <w:p>
            <w:pPr>
              <w:jc w:val="left"/>
            </w:pPr>
            <w:r>
              <w:rPr>
                <w:rFonts w:ascii="Segoe UI" w:hAnsi="Segoe UI"/>
                <w:color w:val="1E293B"/>
                <w:sz w:val="18"/>
              </w:rPr>
              <w:t>PostCSS &amp; Autoprefixer</w:t>
            </w:r>
          </w:p>
        </w:tc>
        <w:tc>
          <w:tcPr>
            <w:tcW w:type="dxa" w:w="1440"/>
            <w:shd w:fill="FFFFFF"/>
            <w:tcMar>
              <w:top w:w="100" w:type="dxa"/>
              <w:bottom w:w="100" w:type="dxa"/>
              <w:left w:w="180" w:type="dxa"/>
              <w:right w:w="180" w:type="dxa"/>
            </w:tcMar>
          </w:tcPr>
          <w:p>
            <w:pPr>
              <w:jc w:val="left"/>
            </w:pPr>
            <w:r>
              <w:rPr>
                <w:rFonts w:ascii="Segoe UI" w:hAnsi="Segoe UI"/>
                <w:color w:val="1E293B"/>
                <w:sz w:val="18"/>
              </w:rPr>
              <w:t>^8.5 / ^10.6</w:t>
            </w:r>
          </w:p>
        </w:tc>
        <w:tc>
          <w:tcPr>
            <w:tcW w:type="dxa" w:w="3744"/>
            <w:shd w:fill="FFFFFF"/>
            <w:tcMar>
              <w:top w:w="100" w:type="dxa"/>
              <w:bottom w:w="100" w:type="dxa"/>
              <w:left w:w="180" w:type="dxa"/>
              <w:right w:w="180" w:type="dxa"/>
            </w:tcMar>
          </w:tcPr>
          <w:p>
            <w:pPr>
              <w:jc w:val="left"/>
            </w:pPr>
            <w:r>
              <w:rPr>
                <w:rFonts w:ascii="Segoe UI" w:hAnsi="Segoe UI"/>
                <w:color w:val="1E293B"/>
                <w:sz w:val="18"/>
              </w:rPr>
              <w:t>CSS parsing, vendor prefixing, and custom scrollbar transformations</w:t>
            </w:r>
          </w:p>
        </w:tc>
      </w:tr>
      <w:tr>
        <w:tc>
          <w:tcPr>
            <w:tcW w:type="dxa" w:w="1872"/>
            <w:shd w:fill="F8FAFC"/>
            <w:tcMar>
              <w:top w:w="100" w:type="dxa"/>
              <w:bottom w:w="100" w:type="dxa"/>
              <w:left w:w="180" w:type="dxa"/>
              <w:right w:w="180" w:type="dxa"/>
            </w:tcMar>
          </w:tcPr>
          <w:p>
            <w:pPr>
              <w:jc w:val="left"/>
            </w:pPr>
            <w:r>
              <w:rPr>
                <w:rFonts w:ascii="Segoe UI" w:hAnsi="Segoe UI"/>
                <w:color w:val="1E293B"/>
                <w:sz w:val="18"/>
              </w:rPr>
              <w:t>Telemetry &amp; Charts</w:t>
            </w:r>
          </w:p>
        </w:tc>
        <w:tc>
          <w:tcPr>
            <w:tcW w:type="dxa" w:w="2304"/>
            <w:shd w:fill="F8FAFC"/>
            <w:tcMar>
              <w:top w:w="100" w:type="dxa"/>
              <w:bottom w:w="100" w:type="dxa"/>
              <w:left w:w="180" w:type="dxa"/>
              <w:right w:w="180" w:type="dxa"/>
            </w:tcMar>
          </w:tcPr>
          <w:p>
            <w:pPr>
              <w:jc w:val="left"/>
            </w:pPr>
            <w:r>
              <w:rPr>
                <w:rFonts w:ascii="Segoe UI" w:hAnsi="Segoe UI"/>
                <w:color w:val="1E293B"/>
                <w:sz w:val="18"/>
              </w:rPr>
              <w:t>Recharts</w:t>
            </w:r>
          </w:p>
        </w:tc>
        <w:tc>
          <w:tcPr>
            <w:tcW w:type="dxa" w:w="1440"/>
            <w:shd w:fill="F8FAFC"/>
            <w:tcMar>
              <w:top w:w="100" w:type="dxa"/>
              <w:bottom w:w="100" w:type="dxa"/>
              <w:left w:w="180" w:type="dxa"/>
              <w:right w:w="180" w:type="dxa"/>
            </w:tcMar>
          </w:tcPr>
          <w:p>
            <w:pPr>
              <w:jc w:val="left"/>
            </w:pPr>
            <w:r>
              <w:rPr>
                <w:rFonts w:ascii="Segoe UI" w:hAnsi="Segoe UI"/>
                <w:color w:val="1E293B"/>
                <w:sz w:val="18"/>
              </w:rPr>
              <w:t>^3.10.1</w:t>
            </w:r>
          </w:p>
        </w:tc>
        <w:tc>
          <w:tcPr>
            <w:tcW w:type="dxa" w:w="3744"/>
            <w:shd w:fill="F8FAFC"/>
            <w:tcMar>
              <w:top w:w="100" w:type="dxa"/>
              <w:bottom w:w="100" w:type="dxa"/>
              <w:left w:w="180" w:type="dxa"/>
              <w:right w:w="180" w:type="dxa"/>
            </w:tcMar>
          </w:tcPr>
          <w:p>
            <w:pPr>
              <w:jc w:val="left"/>
            </w:pPr>
            <w:r>
              <w:rPr>
                <w:rFonts w:ascii="Segoe UI" w:hAnsi="Segoe UI"/>
                <w:color w:val="1E293B"/>
                <w:sz w:val="18"/>
              </w:rPr>
              <w:t>Throughput area curves, SLA latency percentiles, and inventory bar charts</w:t>
            </w:r>
          </w:p>
        </w:tc>
      </w:tr>
      <w:tr>
        <w:tc>
          <w:tcPr>
            <w:tcW w:type="dxa" w:w="1872"/>
            <w:shd w:fill="FFFFFF"/>
            <w:tcMar>
              <w:top w:w="100" w:type="dxa"/>
              <w:bottom w:w="100" w:type="dxa"/>
              <w:left w:w="180" w:type="dxa"/>
              <w:right w:w="180" w:type="dxa"/>
            </w:tcMar>
          </w:tcPr>
          <w:p>
            <w:pPr>
              <w:jc w:val="left"/>
            </w:pPr>
            <w:r>
              <w:rPr>
                <w:rFonts w:ascii="Segoe UI" w:hAnsi="Segoe UI"/>
                <w:color w:val="1E293B"/>
                <w:sz w:val="18"/>
              </w:rPr>
              <w:t>Micro-Animations</w:t>
            </w:r>
          </w:p>
        </w:tc>
        <w:tc>
          <w:tcPr>
            <w:tcW w:type="dxa" w:w="2304"/>
            <w:shd w:fill="FFFFFF"/>
            <w:tcMar>
              <w:top w:w="100" w:type="dxa"/>
              <w:bottom w:w="100" w:type="dxa"/>
              <w:left w:w="180" w:type="dxa"/>
              <w:right w:w="180" w:type="dxa"/>
            </w:tcMar>
          </w:tcPr>
          <w:p>
            <w:pPr>
              <w:jc w:val="left"/>
            </w:pPr>
            <w:r>
              <w:rPr>
                <w:rFonts w:ascii="Segoe UI" w:hAnsi="Segoe UI"/>
                <w:color w:val="1E293B"/>
                <w:sz w:val="18"/>
              </w:rPr>
              <w:t>Framer Motion</w:t>
            </w:r>
          </w:p>
        </w:tc>
        <w:tc>
          <w:tcPr>
            <w:tcW w:type="dxa" w:w="1440"/>
            <w:shd w:fill="FFFFFF"/>
            <w:tcMar>
              <w:top w:w="100" w:type="dxa"/>
              <w:bottom w:w="100" w:type="dxa"/>
              <w:left w:w="180" w:type="dxa"/>
              <w:right w:w="180" w:type="dxa"/>
            </w:tcMar>
          </w:tcPr>
          <w:p>
            <w:pPr>
              <w:jc w:val="left"/>
            </w:pPr>
            <w:r>
              <w:rPr>
                <w:rFonts w:ascii="Segoe UI" w:hAnsi="Segoe UI"/>
                <w:color w:val="1E293B"/>
                <w:sz w:val="18"/>
              </w:rPr>
              <w:t>^14.0.0</w:t>
            </w:r>
          </w:p>
        </w:tc>
        <w:tc>
          <w:tcPr>
            <w:tcW w:type="dxa" w:w="3744"/>
            <w:shd w:fill="FFFFFF"/>
            <w:tcMar>
              <w:top w:w="100" w:type="dxa"/>
              <w:bottom w:w="100" w:type="dxa"/>
              <w:left w:w="180" w:type="dxa"/>
              <w:right w:w="180" w:type="dxa"/>
            </w:tcMar>
          </w:tcPr>
          <w:p>
            <w:pPr>
              <w:jc w:val="left"/>
            </w:pPr>
            <w:r>
              <w:rPr>
                <w:rFonts w:ascii="Segoe UI" w:hAnsi="Segoe UI"/>
                <w:color w:val="1E293B"/>
                <w:sz w:val="18"/>
              </w:rPr>
              <w:t>Packet tracing, node status transitions, and modal entry/exit gestures</w:t>
            </w:r>
          </w:p>
        </w:tc>
      </w:tr>
      <w:tr>
        <w:tc>
          <w:tcPr>
            <w:tcW w:type="dxa" w:w="1872"/>
            <w:shd w:fill="F8FAFC"/>
            <w:tcMar>
              <w:top w:w="100" w:type="dxa"/>
              <w:bottom w:w="100" w:type="dxa"/>
              <w:left w:w="180" w:type="dxa"/>
              <w:right w:w="180" w:type="dxa"/>
            </w:tcMar>
          </w:tcPr>
          <w:p>
            <w:pPr>
              <w:jc w:val="left"/>
            </w:pPr>
            <w:r>
              <w:rPr>
                <w:rFonts w:ascii="Segoe UI" w:hAnsi="Segoe UI"/>
                <w:color w:val="1E293B"/>
                <w:sz w:val="18"/>
              </w:rPr>
              <w:t>Iconography</w:t>
            </w:r>
          </w:p>
        </w:tc>
        <w:tc>
          <w:tcPr>
            <w:tcW w:type="dxa" w:w="2304"/>
            <w:shd w:fill="F8FAFC"/>
            <w:tcMar>
              <w:top w:w="100" w:type="dxa"/>
              <w:bottom w:w="100" w:type="dxa"/>
              <w:left w:w="180" w:type="dxa"/>
              <w:right w:w="180" w:type="dxa"/>
            </w:tcMar>
          </w:tcPr>
          <w:p>
            <w:pPr>
              <w:jc w:val="left"/>
            </w:pPr>
            <w:r>
              <w:rPr>
                <w:rFonts w:ascii="Segoe UI" w:hAnsi="Segoe UI"/>
                <w:color w:val="1E293B"/>
                <w:sz w:val="18"/>
              </w:rPr>
              <w:t>Lucide React</w:t>
            </w:r>
          </w:p>
        </w:tc>
        <w:tc>
          <w:tcPr>
            <w:tcW w:type="dxa" w:w="1440"/>
            <w:shd w:fill="F8FAFC"/>
            <w:tcMar>
              <w:top w:w="100" w:type="dxa"/>
              <w:bottom w:w="100" w:type="dxa"/>
              <w:left w:w="180" w:type="dxa"/>
              <w:right w:w="180" w:type="dxa"/>
            </w:tcMar>
          </w:tcPr>
          <w:p>
            <w:pPr>
              <w:jc w:val="left"/>
            </w:pPr>
            <w:r>
              <w:rPr>
                <w:rFonts w:ascii="Segoe UI" w:hAnsi="Segoe UI"/>
                <w:color w:val="1E293B"/>
                <w:sz w:val="18"/>
              </w:rPr>
              <w:t>^1.52.0</w:t>
            </w:r>
          </w:p>
        </w:tc>
        <w:tc>
          <w:tcPr>
            <w:tcW w:type="dxa" w:w="3744"/>
            <w:shd w:fill="F8FAFC"/>
            <w:tcMar>
              <w:top w:w="100" w:type="dxa"/>
              <w:bottom w:w="100" w:type="dxa"/>
              <w:left w:w="180" w:type="dxa"/>
              <w:right w:w="180" w:type="dxa"/>
            </w:tcMar>
          </w:tcPr>
          <w:p>
            <w:pPr>
              <w:jc w:val="left"/>
            </w:pPr>
            <w:r>
              <w:rPr>
                <w:rFonts w:ascii="Segoe UI" w:hAnsi="Segoe UI"/>
                <w:color w:val="1E293B"/>
                <w:sz w:val="18"/>
              </w:rPr>
              <w:t>Pixel-perfect modern SVG icons across navigation and service nodes</w:t>
            </w:r>
          </w:p>
        </w:tc>
      </w:tr>
      <w:tr>
        <w:tc>
          <w:tcPr>
            <w:tcW w:type="dxa" w:w="1872"/>
            <w:shd w:fill="FFFFFF"/>
            <w:tcMar>
              <w:top w:w="100" w:type="dxa"/>
              <w:bottom w:w="100" w:type="dxa"/>
              <w:left w:w="180" w:type="dxa"/>
              <w:right w:w="180" w:type="dxa"/>
            </w:tcMar>
          </w:tcPr>
          <w:p>
            <w:pPr>
              <w:jc w:val="left"/>
            </w:pPr>
            <w:r>
              <w:rPr>
                <w:rFonts w:ascii="Segoe UI" w:hAnsi="Segoe UI"/>
                <w:color w:val="1E293B"/>
                <w:sz w:val="18"/>
              </w:rPr>
              <w:t>Visual Effects</w:t>
            </w:r>
          </w:p>
        </w:tc>
        <w:tc>
          <w:tcPr>
            <w:tcW w:type="dxa" w:w="2304"/>
            <w:shd w:fill="FFFFFF"/>
            <w:tcMar>
              <w:top w:w="100" w:type="dxa"/>
              <w:bottom w:w="100" w:type="dxa"/>
              <w:left w:w="180" w:type="dxa"/>
              <w:right w:w="180" w:type="dxa"/>
            </w:tcMar>
          </w:tcPr>
          <w:p>
            <w:pPr>
              <w:jc w:val="left"/>
            </w:pPr>
            <w:r>
              <w:rPr>
                <w:rFonts w:ascii="Segoe UI" w:hAnsi="Segoe UI"/>
                <w:color w:val="1E293B"/>
                <w:sz w:val="18"/>
              </w:rPr>
              <w:t>Canvas Confetti</w:t>
            </w:r>
          </w:p>
        </w:tc>
        <w:tc>
          <w:tcPr>
            <w:tcW w:type="dxa" w:w="1440"/>
            <w:shd w:fill="FFFFFF"/>
            <w:tcMar>
              <w:top w:w="100" w:type="dxa"/>
              <w:bottom w:w="100" w:type="dxa"/>
              <w:left w:w="180" w:type="dxa"/>
              <w:right w:w="180" w:type="dxa"/>
            </w:tcMar>
          </w:tcPr>
          <w:p>
            <w:pPr>
              <w:jc w:val="left"/>
            </w:pPr>
            <w:r>
              <w:rPr>
                <w:rFonts w:ascii="Segoe UI" w:hAnsi="Segoe UI"/>
                <w:color w:val="1E293B"/>
                <w:sz w:val="18"/>
              </w:rPr>
              <w:t>^1.9.4</w:t>
            </w:r>
          </w:p>
        </w:tc>
        <w:tc>
          <w:tcPr>
            <w:tcW w:type="dxa" w:w="3744"/>
            <w:shd w:fill="FFFFFF"/>
            <w:tcMar>
              <w:top w:w="100" w:type="dxa"/>
              <w:bottom w:w="100" w:type="dxa"/>
              <w:left w:w="180" w:type="dxa"/>
              <w:right w:w="180" w:type="dxa"/>
            </w:tcMar>
          </w:tcPr>
          <w:p>
            <w:pPr>
              <w:jc w:val="left"/>
            </w:pPr>
            <w:r>
              <w:rPr>
                <w:rFonts w:ascii="Segoe UI" w:hAnsi="Segoe UI"/>
                <w:color w:val="1E293B"/>
                <w:sz w:val="18"/>
              </w:rPr>
              <w:t>Celebration particle burst upon successful checkout saga completion</w:t>
            </w:r>
          </w:p>
        </w:tc>
      </w:tr>
      <w:tr>
        <w:tc>
          <w:tcPr>
            <w:tcW w:type="dxa" w:w="1872"/>
            <w:shd w:fill="F8FAFC"/>
            <w:tcMar>
              <w:top w:w="100" w:type="dxa"/>
              <w:bottom w:w="100" w:type="dxa"/>
              <w:left w:w="180" w:type="dxa"/>
              <w:right w:w="180" w:type="dxa"/>
            </w:tcMar>
          </w:tcPr>
          <w:p>
            <w:pPr>
              <w:jc w:val="left"/>
            </w:pPr>
            <w:r>
              <w:rPr>
                <w:rFonts w:ascii="Segoe UI" w:hAnsi="Segoe UI"/>
                <w:color w:val="1E293B"/>
                <w:sz w:val="18"/>
              </w:rPr>
              <w:t>Code Quality</w:t>
            </w:r>
          </w:p>
        </w:tc>
        <w:tc>
          <w:tcPr>
            <w:tcW w:type="dxa" w:w="2304"/>
            <w:shd w:fill="F8FAFC"/>
            <w:tcMar>
              <w:top w:w="100" w:type="dxa"/>
              <w:bottom w:w="100" w:type="dxa"/>
              <w:left w:w="180" w:type="dxa"/>
              <w:right w:w="180" w:type="dxa"/>
            </w:tcMar>
          </w:tcPr>
          <w:p>
            <w:pPr>
              <w:jc w:val="left"/>
            </w:pPr>
            <w:r>
              <w:rPr>
                <w:rFonts w:ascii="Segoe UI" w:hAnsi="Segoe UI"/>
                <w:color w:val="1E293B"/>
                <w:sz w:val="18"/>
              </w:rPr>
              <w:t>Oxlint</w:t>
            </w:r>
          </w:p>
        </w:tc>
        <w:tc>
          <w:tcPr>
            <w:tcW w:type="dxa" w:w="1440"/>
            <w:shd w:fill="F8FAFC"/>
            <w:tcMar>
              <w:top w:w="100" w:type="dxa"/>
              <w:bottom w:w="100" w:type="dxa"/>
              <w:left w:w="180" w:type="dxa"/>
              <w:right w:w="180" w:type="dxa"/>
            </w:tcMar>
          </w:tcPr>
          <w:p>
            <w:pPr>
              <w:jc w:val="left"/>
            </w:pPr>
            <w:r>
              <w:rPr>
                <w:rFonts w:ascii="Segoe UI" w:hAnsi="Segoe UI"/>
                <w:color w:val="1E293B"/>
                <w:sz w:val="18"/>
              </w:rPr>
              <w:t>^1.81.0</w:t>
            </w:r>
          </w:p>
        </w:tc>
        <w:tc>
          <w:tcPr>
            <w:tcW w:type="dxa" w:w="3744"/>
            <w:shd w:fill="F8FAFC"/>
            <w:tcMar>
              <w:top w:w="100" w:type="dxa"/>
              <w:bottom w:w="100" w:type="dxa"/>
              <w:left w:w="180" w:type="dxa"/>
              <w:right w:w="180" w:type="dxa"/>
            </w:tcMar>
          </w:tcPr>
          <w:p>
            <w:pPr>
              <w:jc w:val="left"/>
            </w:pPr>
            <w:r>
              <w:rPr>
                <w:rFonts w:ascii="Segoe UI" w:hAnsi="Segoe UI"/>
                <w:color w:val="1E293B"/>
                <w:sz w:val="18"/>
              </w:rPr>
              <w:t>High-speed Rust-based linter ensuring clean coding standards</w:t>
            </w:r>
          </w:p>
        </w:tc>
      </w:tr>
      <w:tr>
        <w:tc>
          <w:tcPr>
            <w:tcW w:type="dxa" w:w="1872"/>
            <w:shd w:fill="FFFFFF"/>
            <w:tcMar>
              <w:top w:w="100" w:type="dxa"/>
              <w:bottom w:w="100" w:type="dxa"/>
              <w:left w:w="180" w:type="dxa"/>
              <w:right w:w="180" w:type="dxa"/>
            </w:tcMar>
          </w:tcPr>
          <w:p>
            <w:pPr>
              <w:jc w:val="left"/>
            </w:pPr>
            <w:r>
              <w:rPr>
                <w:rFonts w:ascii="Segoe UI" w:hAnsi="Segoe UI"/>
                <w:color w:val="1E293B"/>
                <w:sz w:val="18"/>
              </w:rPr>
              <w:t>Class Utilities</w:t>
            </w:r>
          </w:p>
        </w:tc>
        <w:tc>
          <w:tcPr>
            <w:tcW w:type="dxa" w:w="2304"/>
            <w:shd w:fill="FFFFFF"/>
            <w:tcMar>
              <w:top w:w="100" w:type="dxa"/>
              <w:bottom w:w="100" w:type="dxa"/>
              <w:left w:w="180" w:type="dxa"/>
              <w:right w:w="180" w:type="dxa"/>
            </w:tcMar>
          </w:tcPr>
          <w:p>
            <w:pPr>
              <w:jc w:val="left"/>
            </w:pPr>
            <w:r>
              <w:rPr>
                <w:rFonts w:ascii="Segoe UI" w:hAnsi="Segoe UI"/>
                <w:color w:val="1E293B"/>
                <w:sz w:val="18"/>
              </w:rPr>
              <w:t>clsx &amp; tailwind-merge</w:t>
            </w:r>
          </w:p>
        </w:tc>
        <w:tc>
          <w:tcPr>
            <w:tcW w:type="dxa" w:w="1440"/>
            <w:shd w:fill="FFFFFF"/>
            <w:tcMar>
              <w:top w:w="100" w:type="dxa"/>
              <w:bottom w:w="100" w:type="dxa"/>
              <w:left w:w="180" w:type="dxa"/>
              <w:right w:w="180" w:type="dxa"/>
            </w:tcMar>
          </w:tcPr>
          <w:p>
            <w:pPr>
              <w:jc w:val="left"/>
            </w:pPr>
            <w:r>
              <w:rPr>
                <w:rFonts w:ascii="Segoe UI" w:hAnsi="Segoe UI"/>
                <w:color w:val="1E293B"/>
                <w:sz w:val="18"/>
              </w:rPr>
              <w:t>^2.1 / ^3.7</w:t>
            </w:r>
          </w:p>
        </w:tc>
        <w:tc>
          <w:tcPr>
            <w:tcW w:type="dxa" w:w="3744"/>
            <w:shd w:fill="FFFFFF"/>
            <w:tcMar>
              <w:top w:w="100" w:type="dxa"/>
              <w:bottom w:w="100" w:type="dxa"/>
              <w:left w:w="180" w:type="dxa"/>
              <w:right w:w="180" w:type="dxa"/>
            </w:tcMar>
          </w:tcPr>
          <w:p>
            <w:pPr>
              <w:jc w:val="left"/>
            </w:pPr>
            <w:r>
              <w:rPr>
                <w:rFonts w:ascii="Segoe UI" w:hAnsi="Segoe UI"/>
                <w:color w:val="1E293B"/>
                <w:sz w:val="18"/>
              </w:rPr>
              <w:t>Conflict-free dynamic Tailwind utility class compositions</w:t>
            </w:r>
          </w:p>
        </w:tc>
      </w:tr>
      <w:tr>
        <w:tc>
          <w:tcPr>
            <w:tcW w:type="dxa" w:w="1872"/>
            <w:shd w:fill="F8FAFC"/>
            <w:tcMar>
              <w:top w:w="100" w:type="dxa"/>
              <w:bottom w:w="100" w:type="dxa"/>
              <w:left w:w="180" w:type="dxa"/>
              <w:right w:w="180" w:type="dxa"/>
            </w:tcMar>
          </w:tcPr>
          <w:p>
            <w:pPr>
              <w:jc w:val="left"/>
            </w:pPr>
            <w:r>
              <w:rPr>
                <w:rFonts w:ascii="Segoe UI" w:hAnsi="Segoe UI"/>
                <w:color w:val="1E293B"/>
                <w:sz w:val="18"/>
              </w:rPr>
              <w:t>Hosting / CI/CD</w:t>
            </w:r>
          </w:p>
        </w:tc>
        <w:tc>
          <w:tcPr>
            <w:tcW w:type="dxa" w:w="2304"/>
            <w:shd w:fill="F8FAFC"/>
            <w:tcMar>
              <w:top w:w="100" w:type="dxa"/>
              <w:bottom w:w="100" w:type="dxa"/>
              <w:left w:w="180" w:type="dxa"/>
              <w:right w:w="180" w:type="dxa"/>
            </w:tcMar>
          </w:tcPr>
          <w:p>
            <w:pPr>
              <w:jc w:val="left"/>
            </w:pPr>
            <w:r>
              <w:rPr>
                <w:rFonts w:ascii="Segoe UI" w:hAnsi="Segoe UI"/>
                <w:color w:val="1E293B"/>
                <w:sz w:val="18"/>
              </w:rPr>
              <w:t>Render Blueprint</w:t>
            </w:r>
          </w:p>
        </w:tc>
        <w:tc>
          <w:tcPr>
            <w:tcW w:type="dxa" w:w="1440"/>
            <w:shd w:fill="F8FAFC"/>
            <w:tcMar>
              <w:top w:w="100" w:type="dxa"/>
              <w:bottom w:w="100" w:type="dxa"/>
              <w:left w:w="180" w:type="dxa"/>
              <w:right w:w="180" w:type="dxa"/>
            </w:tcMar>
          </w:tcPr>
          <w:p>
            <w:pPr>
              <w:jc w:val="left"/>
            </w:pPr>
            <w:r>
              <w:rPr>
                <w:rFonts w:ascii="Segoe UI" w:hAnsi="Segoe UI"/>
                <w:color w:val="1E293B"/>
                <w:sz w:val="18"/>
              </w:rPr>
              <w:t>render.yaml</w:t>
            </w:r>
          </w:p>
        </w:tc>
        <w:tc>
          <w:tcPr>
            <w:tcW w:type="dxa" w:w="3744"/>
            <w:shd w:fill="F8FAFC"/>
            <w:tcMar>
              <w:top w:w="100" w:type="dxa"/>
              <w:bottom w:w="100" w:type="dxa"/>
              <w:left w:w="180" w:type="dxa"/>
              <w:right w:w="180" w:type="dxa"/>
            </w:tcMar>
          </w:tcPr>
          <w:p>
            <w:pPr>
              <w:jc w:val="left"/>
            </w:pPr>
            <w:r>
              <w:rPr>
                <w:rFonts w:ascii="Segoe UI" w:hAnsi="Segoe UI"/>
                <w:color w:val="1E293B"/>
                <w:sz w:val="18"/>
              </w:rPr>
              <w:t>Cloud static site hosting with global CDN and automated Git deploys</w:t>
            </w:r>
          </w:p>
        </w:tc>
      </w:tr>
    </w:tbl>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36" w:space="0" w:color="334DAF"/>
              <w:top w:val="none"/>
              <w:right w:val="none"/>
              <w:bottom w:val="none"/>
            </w:tcBorders>
          </w:tcPr>
          <w:p>
            <w:pPr>
              <w:spacing w:before="0" w:after="80"/>
            </w:pPr>
            <w:r>
              <w:rPr>
                <w:rFonts w:ascii="Segoe UI" w:hAnsi="Segoe UI"/>
                <w:b/>
                <w:color w:val="334DAF"/>
                <w:sz w:val="19"/>
              </w:rPr>
              <w:t xml:space="preserve">[STANDALONE ZERO-DEPENDENCY DESIGN] </w:t>
            </w:r>
            <w:r>
              <w:rPr>
                <w:rFonts w:ascii="Segoe UI" w:hAnsi="Segoe UI"/>
                <w:color w:val="1E293B"/>
                <w:sz w:val="18"/>
              </w:rPr>
              <w:t>SalesStorm is intentionally configured as a standalone Single Page Application (SPA). It compiles into optimized static JavaScript/CSS assets in under 1.2 seconds with zero external database prerequisites, allowing immediate offline local execution or zero-cost cloud deployment on platforms like Render.</w:t>
            </w:r>
          </w:p>
        </w:tc>
      </w:tr>
    </w:tbl>
    <w:p>
      <w:pPr>
        <w:spacing w:before="0" w:after="120"/>
      </w:pPr>
    </w:p>
    <w:p>
      <w:pPr>
        <w:keepNext/>
        <w:spacing w:before="360" w:after="120"/>
      </w:pPr>
      <w:r>
        <w:rPr>
          <w:rFonts w:ascii="Segoe UI Semibold" w:hAnsi="Segoe UI Semibold"/>
          <w:b/>
          <w:color w:val="14213D"/>
          <w:sz w:val="36"/>
        </w:rPr>
        <w:t>3. Project Structure</w:t>
      </w:r>
    </w:p>
    <w:p>
      <w:r>
        <w:t>The project follows a clean domain-driven directory structure separating presentation pages, reusable domain components, state context, types, and mock data:</w:t>
      </w:r>
    </w:p>
    <w:p>
      <w:pPr>
        <w:spacing w:before="160" w:after="40"/>
      </w:pPr>
      <w:r>
        <w:rPr>
          <w:rFonts w:ascii="Segoe UI Semibold" w:hAnsi="Segoe UI Semibold"/>
          <w:b/>
          <w:color w:val="334DAF"/>
          <w:sz w:val="18"/>
        </w:rPr>
        <w:t>Listing: Workspace Directory Layout</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Borders>
              <w:left w:val="single" w:sz="18" w:space="0" w:color="FCA311"/>
              <w:top w:val="single" w:sz="6" w:space="0" w:color="334155"/>
              <w:right w:val="single" w:sz="6" w:space="0" w:color="334155"/>
              <w:bottom w:val="single" w:sz="6" w:space="0" w:color="334155"/>
            </w:tcBorders>
          </w:tcPr>
          <w:p>
            <w:pPr>
              <w:spacing w:before="0" w:after="0" w:line="276" w:lineRule="auto"/>
            </w:pPr>
            <w:r>
              <w:rPr>
                <w:rFonts w:ascii="Consolas" w:hAnsi="Consolas"/>
                <w:color w:val="E2E8F0"/>
                <w:sz w:val="17"/>
              </w:rPr>
              <w:t>d:\SD</w:t>
              <w:br/>
              <w:t>├── index.html                   # HTML5 entry point with Inter &amp; JetBrains Mono fonts</w:t>
              <w:br/>
              <w:t>├── package.json                 # Project dependencies, scripts (dev, build, lint, preview)</w:t>
              <w:br/>
              <w:t>├── postcss.config.js            # PostCSS configuration for Tailwind and Autoprefixer</w:t>
              <w:br/>
              <w:t>├── render.yaml                  # Cloud deployment blueprint for Render Static Site</w:t>
              <w:br/>
              <w:t>├── tailwind.config.js           # Extended design tokens: Oxford Navy, Amber, Half-White</w:t>
              <w:br/>
              <w:t>├── tsconfig.json                # TypeScript root configuration referencing app &amp; node configs</w:t>
              <w:br/>
              <w:t>├── vite.config.ts               # Vite configuration with relative base asset routing ('./')</w:t>
              <w:br/>
              <w:t>├── public/                      # Static web assets (favicon.svg, icons.svg)</w:t>
              <w:br/>
              <w:t>└── src/</w:t>
              <w:br/>
              <w:t xml:space="preserve">    ├── App.css                  # Global layout styles &amp; custom animations</w:t>
              <w:br/>
              <w:t xml:space="preserve">    ├── App.tsx                  # Shell layout: Sidebar, Header, Dynamic Outlet, Drawers</w:t>
              <w:br/>
              <w:t xml:space="preserve">    ├── index.css                # Tailwind directives &amp; glowing beacon keyframe animation</w:t>
              <w:br/>
              <w:t xml:space="preserve">    ├── main.tsx                 # React 19 entry point mounting into #root</w:t>
              <w:br/>
              <w:t xml:space="preserve">    ├── types/</w:t>
              <w:br/>
              <w:t xml:space="preserve">    │   └── index.ts             # 188 lines of strict TypeScript interfaces &amp; domain enums</w:t>
              <w:br/>
              <w:t xml:space="preserve">    ├── data/</w:t>
              <w:br/>
              <w:t xml:space="preserve">    │   └── seedData.ts          # Deterministic seed data: 20 SKUs, 52 orders, 104 events</w:t>
              <w:br/>
              <w:t xml:space="preserve">    ├── context/</w:t>
              <w:br/>
              <w:t xml:space="preserve">    │   └── AppContext.tsx       # Core transaction saga coordinator &amp; state machine (1315 lines)</w:t>
              <w:br/>
              <w:t xml:space="preserve">    ├── components/</w:t>
              <w:br/>
              <w:t xml:space="preserve">    │   ├── architecture/        # ArchitectureDiagram.tsx (interactive microservices topology)</w:t>
              <w:br/>
              <w:t xml:space="preserve">    │   ├── checkout/            # PurchaseWizardModal.tsx (4-step guided checkout saga)</w:t>
              <w:br/>
              <w:t xml:space="preserve">    │   ├── common/              # Card.tsx, Badge.tsx, Modal.tsx (reusable design system)</w:t>
              <w:br/>
              <w:t xml:space="preserve">    │   ├── dashboard/           # KPICards.tsx, LiveActivityStream.tsx, RequestGraph.tsx, TrafficSimulationPanel.tsx</w:t>
              <w:br/>
              <w:t xml:space="preserve">    │   ├── demo/                # EndToEndDemoModal.tsx (animated step-by-step transaction flow)</w:t>
              <w:br/>
              <w:t xml:space="preserve">    │   ├── events/              # MessageQueueVisualizer.tsx, DLQViewer.tsx</w:t>
              <w:br/>
              <w:t xml:space="preserve">    │   ├── layout/              # Header.tsx, Sidebar.tsx, DemoBanner.tsx, ToastContainer.tsx</w:t>
              <w:br/>
              <w:t xml:space="preserve">    │   ├── orders/              # OrderDetailDrawer.tsx (order timeline &amp; audit references)</w:t>
              <w:br/>
              <w:t xml:space="preserve">    │   ├── payments/            # IdempotencyDemo.tsx (double-charge prevention sandbox)</w:t>
              <w:br/>
              <w:t xml:space="preserve">    │   └── products/            # ProductCard.tsx, ProductDetailDrawer.tsx</w:t>
              <w:br/>
              <w:t xml:space="preserve">    └── pages/</w:t>
              <w:br/>
              <w:t xml:space="preserve">        ├── AnalyticsPage.tsx    # SLA telemetry, p95/p99 latency, conversion funnels</w:t>
              <w:br/>
              <w:t xml:space="preserve">        ├── ApiConsolePage.tsx   # Interactive Swagger-style REST sandbox with curl commands</w:t>
              <w:br/>
              <w:t xml:space="preserve">        ├── ArchitecturePage.tsx # Microservices topology, circuit breakers, and data flow</w:t>
              <w:br/>
              <w:t xml:space="preserve">        ├── AuditLogPage.tsx     # Immutable audit trail &amp; compliance activity log</w:t>
              <w:br/>
              <w:t xml:space="preserve">        ├── DashboardPage.tsx    # Central operations dashboard with KPI overview</w:t>
              <w:br/>
              <w:t xml:space="preserve">        ├── EventsPage.tsx       # Kafka event bus stream &amp; Dead Letter Queue viewer</w:t>
              <w:br/>
              <w:t xml:space="preserve">        ├── InventoryPage.tsx    # SKU warehouse allocations &amp; reservation pressure</w:t>
              <w:br/>
              <w:t xml:space="preserve">        ├── OrdersPage.tsx       # Order lifecycle state transitions &amp; transaction search</w:t>
              <w:br/>
              <w:t xml:space="preserve">        ├── PaymentsPage.tsx     # Payment transactions &amp; idempotency replay guards</w:t>
              <w:br/>
              <w:t xml:space="preserve">        ├── ProductsPage.tsx     # 20-product rich catalog with stock availability status</w:t>
              <w:br/>
              <w:t xml:space="preserve">        ├── ReservationsPage.tsx # Real-time TTL reservation locks &amp; manual force-expiry</w:t>
              <w:br/>
              <w:t xml:space="preserve">        ├── SecurityPage.tsx     # Token bucket rate limiting, mTLS posture, RBAC policies</w:t>
              <w:br/>
              <w:t xml:space="preserve">        ├── StateMachinePage.tsx # Visual deterministic state machine graph with inspection</w:t>
              <w:br/>
              <w:t xml:space="preserve">        └── SystemMonitorPage.tsx# Telemetry, service health matrix, and fault injection</w:t>
              <w:br/>
            </w:r>
          </w:p>
        </w:tc>
      </w:tr>
    </w:tbl>
    <w:p>
      <w:pPr>
        <w:spacing w:before="0" w:after="120"/>
      </w:pPr>
    </w:p>
    <w:p>
      <w:pPr>
        <w:keepNext/>
        <w:spacing w:before="360" w:after="120"/>
      </w:pPr>
      <w:r>
        <w:rPr>
          <w:rFonts w:ascii="Segoe UI Semibold" w:hAnsi="Segoe UI Semibold"/>
          <w:b/>
          <w:color w:val="14213D"/>
          <w:sz w:val="36"/>
        </w:rPr>
        <w:t>4. Application Architecture</w:t>
      </w:r>
    </w:p>
    <w:p>
      <w:r>
        <w:t>SalesStorm models a distributed event-driven commerce architecture. The system decouples write-heavy order processing from read-heavy catalog availability while guaranteeing transactional consistency using the Saga Pattern:</w:t>
      </w:r>
    </w:p>
    <w:p>
      <w:pPr>
        <w:spacing w:before="160" w:after="40"/>
      </w:pPr>
      <w:r>
        <w:rPr>
          <w:rFonts w:ascii="Segoe UI Semibold" w:hAnsi="Segoe UI Semibold"/>
          <w:b/>
          <w:color w:val="334DAF"/>
          <w:sz w:val="18"/>
        </w:rPr>
        <w:t>Listing: Distributed Commerce Topology</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Borders>
              <w:left w:val="single" w:sz="18" w:space="0" w:color="FCA311"/>
              <w:top w:val="single" w:sz="6" w:space="0" w:color="334155"/>
              <w:right w:val="single" w:sz="6" w:space="0" w:color="334155"/>
              <w:bottom w:val="single" w:sz="6" w:space="0" w:color="334155"/>
            </w:tcBorders>
          </w:tcPr>
          <w:p>
            <w:pPr>
              <w:spacing w:before="0" w:after="0" w:line="276" w:lineRule="auto"/>
            </w:pPr>
            <w:r>
              <w:rPr>
                <w:rFonts w:ascii="Consolas" w:hAnsi="Consolas"/>
                <w:color w:val="E2E8F0"/>
                <w:sz w:val="17"/>
              </w:rPr>
              <w:t>+-------------------------------------------------------------------------------+</w:t>
              <w:br/>
              <w:t>|                            CLIENT TIER (React 19 SPA)                         |</w:t>
              <w:br/>
              <w:t>|  - Dashboard Control Center       - 4-Step Checkout Wizard     - API Console  |</w:t>
              <w:br/>
              <w:t>+---------------------------------------+---------------------------------------+</w:t>
              <w:br/>
              <w:t xml:space="preserve">                                        | HTTP / JSON (Idempotency-Key Header)</w:t>
              <w:br/>
              <w:t xml:space="preserve">                                        v</w:t>
              <w:br/>
              <w:t>+-------------------------------------------------------------------------------+</w:t>
              <w:br/>
              <w:t>|                       API GATEWAY (Simulated Envoy / Kong)                    |</w:t>
              <w:br/>
              <w:t>|  - Token Bucket Rate Limiter (5,000 req/min)   - Mutual TLS (mTLS) Auth Guard |</w:t>
              <w:br/>
              <w:t>|  - Idempotency Cache Filter (RFC 7386)         - Request Correlation ID Inject|</w:t>
              <w:br/>
              <w:t>+---------------------------------------+---------------------------------------+</w:t>
              <w:br/>
              <w:t xml:space="preserve">                                        |</w:t>
              <w:br/>
              <w:t xml:space="preserve">                 +----------------------+----------------------+</w:t>
              <w:br/>
              <w:t xml:space="preserve">                 |                                             |</w:t>
              <w:br/>
              <w:t xml:space="preserve">                 v                                             v</w:t>
              <w:br/>
              <w:t>+---------------------------------+           +---------------------------------+</w:t>
              <w:br/>
              <w:t>|    ORDER ORCHESTRATION SERVICE  |           |        INVENTORY SERVICE        |</w:t>
              <w:br/>
              <w:t>|  - Saga State Machine           |           |  - Atomic Lua Lock Evaluator    |</w:t>
              <w:br/>
              <w:t>|  - Stage Transition Journal     |           |  - Dynamic TTL Reservation Pool |</w:t>
              <w:br/>
              <w:t>|  - Compensation Coordinator     |           |  - Stock Pressure Analyzer      |</w:t>
              <w:br/>
              <w:t>+----------------+----------------+           +----------------+----------------+</w:t>
              <w:br/>
              <w:t xml:space="preserve">                 |                                             |</w:t>
              <w:br/>
              <w:t xml:space="preserve">                 v                                             v</w:t>
              <w:br/>
              <w:t>+---------------------------------+           +---------------------------------+</w:t>
              <w:br/>
              <w:t>|         PAYMENT SERVICE         |           |       REDIS CLUSTER STORE       |</w:t>
              <w:br/>
              <w:t>|  - Acquiring Gateway Adapter    |           |  - 10-Minute TTL Locks          |</w:t>
              <w:br/>
              <w:t>|  - Exponential Backoff Retries  |           |  - Idempotency Key Caching      |</w:t>
              <w:br/>
              <w:t>|  - Replay Guard Validator       |           |  - Distributed Distributed Locks|</w:t>
              <w:br/>
              <w:t>+----------------+----------------+           +---------------------------------+</w:t>
              <w:br/>
              <w:t xml:space="preserve">                 |</w:t>
              <w:br/>
              <w:t xml:space="preserve">                 +----------------------+----------------------+</w:t>
              <w:br/>
              <w:t xml:space="preserve">                                        | Events</w:t>
              <w:br/>
              <w:t xml:space="preserve">                                        v</w:t>
              <w:br/>
              <w:t>+-------------------------------------------------------------------------------+</w:t>
              <w:br/>
              <w:t>|                      EVENT BUS / BROKER (Simulated Kafka)                     |</w:t>
              <w:br/>
              <w:t>|  - Partitions: orders.v1 | inventory.v1 | payments.v1 | system.v1             |</w:t>
              <w:br/>
              <w:t>|  - Consumer Groups: NotificationPod (x4) | AuditPod (x2) | BillingPod (x4)    |</w:t>
              <w:br/>
              <w:t>+---------------------------------------+---------------------------------------+</w:t>
              <w:br/>
              <w:t xml:space="preserve">                                        |</w:t>
              <w:br/>
              <w:t xml:space="preserve">                 +----------------------+----------------------+</w:t>
              <w:br/>
              <w:t xml:space="preserve">                 | Poison Pills / Timeouts                     | Healthy Stream</w:t>
              <w:br/>
              <w:t xml:space="preserve">                 v                                             v</w:t>
              <w:br/>
              <w:t>+---------------------------------+           +---------------------------------+</w:t>
              <w:br/>
              <w:t>|     DEAD LETTER QUEUE (DLQ)     |           |   ANALYTICS &amp; AUDIT LEDGER      |</w:t>
              <w:br/>
              <w:t>|  - Failed Payment Isolation     |           |  - Immutable Operational Trail  |</w:t>
              <w:br/>
              <w:t>|  - Interactive Replay &amp; Discard |           |  - Real-time SLA Percentiles    |</w:t>
              <w:br/>
              <w:t>+---------------------------------+           +---------------------------------+</w:t>
              <w:br/>
            </w:r>
          </w:p>
        </w:tc>
      </w:tr>
    </w:tbl>
    <w:p>
      <w:pPr>
        <w:spacing w:before="0" w:after="120"/>
      </w:pPr>
    </w:p>
    <w:p>
      <w:pPr>
        <w:keepNext/>
        <w:spacing w:before="280" w:after="80"/>
      </w:pPr>
      <w:r>
        <w:rPr>
          <w:rFonts w:ascii="Segoe UI Semibold" w:hAnsi="Segoe UI Semibold"/>
          <w:b/>
          <w:color w:val="334DAF"/>
          <w:sz w:val="26"/>
        </w:rPr>
        <w:t>4.1 Distributed Sagas vs Two-Phase Commit (2PC)</w:t>
      </w:r>
    </w:p>
    <w:p>
      <w:r>
        <w:t>Traditional e-commerce platforms using Two-Phase Commit (2PC) suffer severe blocking latency and vulnerability to coordinator node crashes. SalesStorm adopts an **Orchestrated Saga Pattern** where the central coordinator executes local transactions sequentially:</w:t>
      </w:r>
    </w:p>
    <w:p>
      <w:pPr>
        <w:pStyle w:val="ListBullet"/>
        <w:spacing w:before="0" w:after="60"/>
      </w:pPr>
      <w:r>
        <w:rPr>
          <w:b/>
          <w:color w:val="14213D"/>
        </w:rPr>
        <w:t xml:space="preserve">Forward Step 1: </w:t>
      </w:r>
      <w:r>
        <w:t>Order Service creates order in CREATED state.</w:t>
      </w:r>
    </w:p>
    <w:p>
      <w:pPr>
        <w:pStyle w:val="ListBullet"/>
        <w:spacing w:before="0" w:after="60"/>
      </w:pPr>
      <w:r>
        <w:rPr>
          <w:b/>
          <w:color w:val="14213D"/>
        </w:rPr>
        <w:t xml:space="preserve">Forward Step 2: </w:t>
      </w:r>
      <w:r>
        <w:t>Inventory Service atomically reserves required quantity and returns a 10-minute TTL lock (RES-xxxxx). Order transitions to RESERVED.</w:t>
      </w:r>
    </w:p>
    <w:p>
      <w:pPr>
        <w:pStyle w:val="ListBullet"/>
        <w:spacing w:before="0" w:after="60"/>
      </w:pPr>
      <w:r>
        <w:rPr>
          <w:b/>
          <w:color w:val="14213D"/>
        </w:rPr>
        <w:t xml:space="preserve">Forward Step 3: </w:t>
      </w:r>
      <w:r>
        <w:t>Payment Service submits payment transaction with Idempotency-Key. Order transitions to PAYMENT_PENDING.</w:t>
      </w:r>
    </w:p>
    <w:p>
      <w:pPr>
        <w:pStyle w:val="ListBullet"/>
        <w:spacing w:before="0" w:after="60"/>
      </w:pPr>
      <w:r>
        <w:rPr>
          <w:b/>
          <w:color w:val="14213D"/>
        </w:rPr>
        <w:t xml:space="preserve">Forward Step 4 (Success): </w:t>
      </w:r>
      <w:r>
        <w:t>Payment Gateway authorizes and captures funds. Order transitions to PAID and CONFIRMED. Inventory lock is converted to permanently sold stock.</w:t>
      </w:r>
    </w:p>
    <w:p>
      <w:pPr>
        <w:pStyle w:val="ListBullet"/>
        <w:spacing w:before="0" w:after="60"/>
      </w:pPr>
      <w:r>
        <w:rPr>
          <w:b/>
          <w:color w:val="14213D"/>
        </w:rPr>
        <w:t xml:space="preserve">Compensating Step (Failure / Timeout): </w:t>
      </w:r>
      <w:r>
        <w:t>If Payment fails or Reservation TTL expires, the coordinator invokes compensatory actions: Order transitions to FAILED or EXPIRED, and Inventory Service immediately restores reserved stock to the available pool.</w:t>
      </w:r>
    </w:p>
    <w:p>
      <w:r>
        <w:br w:type="page"/>
      </w:r>
    </w:p>
    <w:p>
      <w:pPr>
        <w:keepNext/>
        <w:spacing w:before="360" w:after="120"/>
      </w:pPr>
      <w:r>
        <w:rPr>
          <w:rFonts w:ascii="Segoe UI Semibold" w:hAnsi="Segoe UI Semibold"/>
          <w:b/>
          <w:color w:val="14213D"/>
          <w:sz w:val="36"/>
        </w:rPr>
        <w:t>5. Frontend Implementation</w:t>
      </w:r>
    </w:p>
    <w:p>
      <w:r>
        <w:t>The user interface is structured around a single-page application (SPA) layout defined in src/App.tsx. It provides a persistent, interactive environment where state changes across any service immediately ripple across all views:</w:t>
      </w:r>
    </w:p>
    <w:p>
      <w:pPr>
        <w:keepNext/>
        <w:spacing w:before="280" w:after="80"/>
      </w:pPr>
      <w:r>
        <w:rPr>
          <w:rFonts w:ascii="Segoe UI Semibold" w:hAnsi="Segoe UI Semibold"/>
          <w:b/>
          <w:color w:val="334DAF"/>
          <w:sz w:val="26"/>
        </w:rPr>
        <w:t>5.1 Layout &amp; Shell Hierarchy</w:t>
      </w:r>
    </w:p>
    <w:p>
      <w:pPr>
        <w:pStyle w:val="ListBullet"/>
        <w:spacing w:before="0" w:after="60"/>
      </w:pPr>
      <w:r>
        <w:rPr>
          <w:b/>
          <w:color w:val="14213D"/>
        </w:rPr>
        <w:t xml:space="preserve">Persistent Sidebar (src/components/layout/Sidebar.tsx): </w:t>
      </w:r>
      <w:r>
        <w:t>Houses navigation across all 14 platform services, live unread badges for active reservations and pending DLQ messages, system health indicator, and the light/dark theme toggle.</w:t>
      </w:r>
    </w:p>
    <w:p>
      <w:pPr>
        <w:pStyle w:val="ListBullet"/>
        <w:spacing w:before="0" w:after="60"/>
      </w:pPr>
      <w:r>
        <w:rPr>
          <w:b/>
          <w:color w:val="14213D"/>
        </w:rPr>
        <w:t xml:space="preserve">Presenter Demo Banner (src/components/layout/DemoBanner.tsx): </w:t>
      </w:r>
      <w:r>
        <w:t>A sticky top banner for hackathon judges offering 1-click quick-start simulation buttons: Simulate Order, Trigger 504 Failure, Force TTL Expire, Run 500k RPS, and Auto Demo Flow.</w:t>
      </w:r>
    </w:p>
    <w:p>
      <w:pPr>
        <w:pStyle w:val="ListBullet"/>
        <w:spacing w:before="0" w:after="60"/>
      </w:pPr>
      <w:r>
        <w:rPr>
          <w:b/>
          <w:color w:val="14213D"/>
        </w:rPr>
        <w:t xml:space="preserve">Global Header (src/components/layout/Header.tsx): </w:t>
      </w:r>
      <w:r>
        <w:t>Displays current tab breadcrumbs, dynamic page subtitles, global SKU search filter, and the prominent 'RUN PURCHASE DEMO' centerpiece launcher.</w:t>
      </w:r>
    </w:p>
    <w:p>
      <w:pPr>
        <w:pStyle w:val="ListBullet"/>
        <w:spacing w:before="0" w:after="60"/>
      </w:pPr>
      <w:r>
        <w:rPr>
          <w:b/>
          <w:color w:val="14213D"/>
        </w:rPr>
        <w:t xml:space="preserve">Dynamic Page Outlet: </w:t>
      </w:r>
      <w:r>
        <w:t>Conditionally renders the active view from src/pages/ with smooth transition wrappers.</w:t>
      </w:r>
    </w:p>
    <w:p>
      <w:pPr>
        <w:pStyle w:val="ListBullet"/>
        <w:spacing w:before="0" w:after="60"/>
      </w:pPr>
      <w:r>
        <w:rPr>
          <w:b/>
          <w:color w:val="14213D"/>
        </w:rPr>
        <w:t xml:space="preserve">Global Drawers &amp; Overlays: </w:t>
      </w:r>
      <w:r>
        <w:t>Houses ProductDetailDrawer, OrderDetailDrawer, PurchaseWizardModal, EndToEndDemoModal, and ToastContainer at root level.</w:t>
      </w:r>
    </w:p>
    <w:p>
      <w:pPr>
        <w:keepNext/>
        <w:spacing w:before="280" w:after="80"/>
      </w:pPr>
      <w:r>
        <w:rPr>
          <w:rFonts w:ascii="Segoe UI Semibold" w:hAnsi="Segoe UI Semibold"/>
          <w:b/>
          <w:color w:val="334DAF"/>
          <w:sz w:val="26"/>
        </w:rPr>
        <w:t>5.2 Custom Design System &amp; Color Tokens</w:t>
      </w:r>
    </w:p>
    <w:p>
      <w:r>
        <w:t>The project's styling is customized in tailwind.config.js to implement a high-contrast palette combining Oxford Navy, Amber Gold, and Half-White: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592"/>
            <w:shd w:fill="14213D"/>
            <w:tcMar>
              <w:top w:w="140" w:type="dxa"/>
              <w:bottom w:w="140" w:type="dxa"/>
              <w:left w:w="180" w:type="dxa"/>
              <w:right w:w="180" w:type="dxa"/>
            </w:tcMar>
          </w:tcPr>
          <w:p>
            <w:pPr>
              <w:jc w:val="left"/>
            </w:pPr>
            <w:r>
              <w:rPr>
                <w:rFonts w:ascii="Segoe UI" w:hAnsi="Segoe UI"/>
                <w:b/>
                <w:color w:val="FFFFFF"/>
                <w:sz w:val="19"/>
              </w:rPr>
              <w:t>Token Name</w:t>
            </w:r>
          </w:p>
        </w:tc>
        <w:tc>
          <w:tcPr>
            <w:tcW w:type="dxa" w:w="1584"/>
            <w:shd w:fill="14213D"/>
            <w:tcMar>
              <w:top w:w="140" w:type="dxa"/>
              <w:bottom w:w="140" w:type="dxa"/>
              <w:left w:w="180" w:type="dxa"/>
              <w:right w:w="180" w:type="dxa"/>
            </w:tcMar>
          </w:tcPr>
          <w:p>
            <w:pPr>
              <w:jc w:val="left"/>
            </w:pPr>
            <w:r>
              <w:rPr>
                <w:rFonts w:ascii="Segoe UI" w:hAnsi="Segoe UI"/>
                <w:b/>
                <w:color w:val="FFFFFF"/>
                <w:sz w:val="19"/>
              </w:rPr>
              <w:t>Hex Value</w:t>
            </w:r>
          </w:p>
        </w:tc>
        <w:tc>
          <w:tcPr>
            <w:tcW w:type="dxa" w:w="2016"/>
            <w:shd w:fill="14213D"/>
            <w:tcMar>
              <w:top w:w="140" w:type="dxa"/>
              <w:bottom w:w="140" w:type="dxa"/>
              <w:left w:w="180" w:type="dxa"/>
              <w:right w:w="180" w:type="dxa"/>
            </w:tcMar>
          </w:tcPr>
          <w:p>
            <w:pPr>
              <w:jc w:val="left"/>
            </w:pPr>
            <w:r>
              <w:rPr>
                <w:rFonts w:ascii="Segoe UI" w:hAnsi="Segoe UI"/>
                <w:b/>
                <w:color w:val="FFFFFF"/>
                <w:sz w:val="19"/>
              </w:rPr>
              <w:t>RGB Equivalent</w:t>
            </w:r>
          </w:p>
        </w:tc>
        <w:tc>
          <w:tcPr>
            <w:tcW w:type="dxa" w:w="3168"/>
            <w:shd w:fill="14213D"/>
            <w:tcMar>
              <w:top w:w="140" w:type="dxa"/>
              <w:bottom w:w="140" w:type="dxa"/>
              <w:left w:w="180" w:type="dxa"/>
              <w:right w:w="180" w:type="dxa"/>
            </w:tcMar>
          </w:tcPr>
          <w:p>
            <w:pPr>
              <w:jc w:val="left"/>
            </w:pPr>
            <w:r>
              <w:rPr>
                <w:rFonts w:ascii="Segoe UI" w:hAnsi="Segoe UI"/>
                <w:b/>
                <w:color w:val="FFFFFF"/>
                <w:sz w:val="19"/>
              </w:rPr>
              <w:t>Design Role</w:t>
            </w:r>
          </w:p>
        </w:tc>
      </w:tr>
      <w:tr>
        <w:tc>
          <w:tcPr>
            <w:tcW w:type="dxa" w:w="2592"/>
            <w:shd w:fill="FFFFFF"/>
            <w:tcMar>
              <w:top w:w="100" w:type="dxa"/>
              <w:bottom w:w="100" w:type="dxa"/>
              <w:left w:w="180" w:type="dxa"/>
              <w:right w:w="180" w:type="dxa"/>
            </w:tcMar>
          </w:tcPr>
          <w:p>
            <w:pPr>
              <w:jc w:val="left"/>
            </w:pPr>
            <w:r>
              <w:rPr>
                <w:rFonts w:ascii="Segoe UI" w:hAnsi="Segoe UI"/>
                <w:color w:val="1E293B"/>
                <w:sz w:val="18"/>
              </w:rPr>
              <w:t>brand-navy / slate-900</w:t>
            </w:r>
          </w:p>
        </w:tc>
        <w:tc>
          <w:tcPr>
            <w:tcW w:type="dxa" w:w="1584"/>
            <w:shd w:fill="FFFFFF"/>
            <w:tcMar>
              <w:top w:w="100" w:type="dxa"/>
              <w:bottom w:w="100" w:type="dxa"/>
              <w:left w:w="180" w:type="dxa"/>
              <w:right w:w="180" w:type="dxa"/>
            </w:tcMar>
          </w:tcPr>
          <w:p>
            <w:pPr>
              <w:jc w:val="left"/>
            </w:pPr>
            <w:r>
              <w:rPr>
                <w:rFonts w:ascii="Segoe UI" w:hAnsi="Segoe UI"/>
                <w:color w:val="1E293B"/>
                <w:sz w:val="18"/>
              </w:rPr>
              <w:t>#14213D</w:t>
            </w:r>
          </w:p>
        </w:tc>
        <w:tc>
          <w:tcPr>
            <w:tcW w:type="dxa" w:w="2016"/>
            <w:shd w:fill="FFFFFF"/>
            <w:tcMar>
              <w:top w:w="100" w:type="dxa"/>
              <w:bottom w:w="100" w:type="dxa"/>
              <w:left w:w="180" w:type="dxa"/>
              <w:right w:w="180" w:type="dxa"/>
            </w:tcMar>
          </w:tcPr>
          <w:p>
            <w:pPr>
              <w:jc w:val="left"/>
            </w:pPr>
            <w:r>
              <w:rPr>
                <w:rFonts w:ascii="Segoe UI" w:hAnsi="Segoe UI"/>
                <w:color w:val="1E293B"/>
                <w:sz w:val="18"/>
              </w:rPr>
              <w:t>rgb(20, 33, 61)</w:t>
            </w:r>
          </w:p>
        </w:tc>
        <w:tc>
          <w:tcPr>
            <w:tcW w:type="dxa" w:w="3168"/>
            <w:shd w:fill="FFFFFF"/>
            <w:tcMar>
              <w:top w:w="100" w:type="dxa"/>
              <w:bottom w:w="100" w:type="dxa"/>
              <w:left w:w="180" w:type="dxa"/>
              <w:right w:w="180" w:type="dxa"/>
            </w:tcMar>
          </w:tcPr>
          <w:p>
            <w:pPr>
              <w:jc w:val="left"/>
            </w:pPr>
            <w:r>
              <w:rPr>
                <w:rFonts w:ascii="Segoe UI" w:hAnsi="Segoe UI"/>
                <w:color w:val="1E293B"/>
                <w:sz w:val="18"/>
              </w:rPr>
              <w:t>Dark mode card surfaces, table containers, sidebar background</w:t>
            </w:r>
          </w:p>
        </w:tc>
      </w:tr>
      <w:tr>
        <w:tc>
          <w:tcPr>
            <w:tcW w:type="dxa" w:w="2592"/>
            <w:shd w:fill="F8FAFC"/>
            <w:tcMar>
              <w:top w:w="100" w:type="dxa"/>
              <w:bottom w:w="100" w:type="dxa"/>
              <w:left w:w="180" w:type="dxa"/>
              <w:right w:w="180" w:type="dxa"/>
            </w:tcMar>
          </w:tcPr>
          <w:p>
            <w:pPr>
              <w:jc w:val="left"/>
            </w:pPr>
            <w:r>
              <w:rPr>
                <w:rFonts w:ascii="Segoe UI" w:hAnsi="Segoe UI"/>
                <w:color w:val="1E293B"/>
                <w:sz w:val="18"/>
              </w:rPr>
              <w:t>brand-amber / indigo-500</w:t>
            </w:r>
          </w:p>
        </w:tc>
        <w:tc>
          <w:tcPr>
            <w:tcW w:type="dxa" w:w="1584"/>
            <w:shd w:fill="F8FAFC"/>
            <w:tcMar>
              <w:top w:w="100" w:type="dxa"/>
              <w:bottom w:w="100" w:type="dxa"/>
              <w:left w:w="180" w:type="dxa"/>
              <w:right w:w="180" w:type="dxa"/>
            </w:tcMar>
          </w:tcPr>
          <w:p>
            <w:pPr>
              <w:jc w:val="left"/>
            </w:pPr>
            <w:r>
              <w:rPr>
                <w:rFonts w:ascii="Segoe UI" w:hAnsi="Segoe UI"/>
                <w:color w:val="1E293B"/>
                <w:sz w:val="18"/>
              </w:rPr>
              <w:t>#FCA311</w:t>
            </w:r>
          </w:p>
        </w:tc>
        <w:tc>
          <w:tcPr>
            <w:tcW w:type="dxa" w:w="2016"/>
            <w:shd w:fill="F8FAFC"/>
            <w:tcMar>
              <w:top w:w="100" w:type="dxa"/>
              <w:bottom w:w="100" w:type="dxa"/>
              <w:left w:w="180" w:type="dxa"/>
              <w:right w:w="180" w:type="dxa"/>
            </w:tcMar>
          </w:tcPr>
          <w:p>
            <w:pPr>
              <w:jc w:val="left"/>
            </w:pPr>
            <w:r>
              <w:rPr>
                <w:rFonts w:ascii="Segoe UI" w:hAnsi="Segoe UI"/>
                <w:color w:val="1E293B"/>
                <w:sz w:val="18"/>
              </w:rPr>
              <w:t>rgb(252, 163, 17)</w:t>
            </w:r>
          </w:p>
        </w:tc>
        <w:tc>
          <w:tcPr>
            <w:tcW w:type="dxa" w:w="3168"/>
            <w:shd w:fill="F8FAFC"/>
            <w:tcMar>
              <w:top w:w="100" w:type="dxa"/>
              <w:bottom w:w="100" w:type="dxa"/>
              <w:left w:w="180" w:type="dxa"/>
              <w:right w:w="180" w:type="dxa"/>
            </w:tcMar>
          </w:tcPr>
          <w:p>
            <w:pPr>
              <w:jc w:val="left"/>
            </w:pPr>
            <w:r>
              <w:rPr>
                <w:rFonts w:ascii="Segoe UI" w:hAnsi="Segoe UI"/>
                <w:color w:val="1E293B"/>
                <w:sz w:val="18"/>
              </w:rPr>
              <w:t>Hero accent, primary CTA buttons, active sidebar tabs, live glow</w:t>
            </w:r>
          </w:p>
        </w:tc>
      </w:tr>
      <w:tr>
        <w:tc>
          <w:tcPr>
            <w:tcW w:type="dxa" w:w="2592"/>
            <w:shd w:fill="FFFFFF"/>
            <w:tcMar>
              <w:top w:w="100" w:type="dxa"/>
              <w:bottom w:w="100" w:type="dxa"/>
              <w:left w:w="180" w:type="dxa"/>
              <w:right w:w="180" w:type="dxa"/>
            </w:tcMar>
          </w:tcPr>
          <w:p>
            <w:pPr>
              <w:jc w:val="left"/>
            </w:pPr>
            <w:r>
              <w:rPr>
                <w:rFonts w:ascii="Segoe UI" w:hAnsi="Segoe UI"/>
                <w:color w:val="1E293B"/>
                <w:sz w:val="18"/>
              </w:rPr>
              <w:t>brand-amber-dark / indigo-600</w:t>
            </w:r>
          </w:p>
        </w:tc>
        <w:tc>
          <w:tcPr>
            <w:tcW w:type="dxa" w:w="1584"/>
            <w:shd w:fill="FFFFFF"/>
            <w:tcMar>
              <w:top w:w="100" w:type="dxa"/>
              <w:bottom w:w="100" w:type="dxa"/>
              <w:left w:w="180" w:type="dxa"/>
              <w:right w:w="180" w:type="dxa"/>
            </w:tcMar>
          </w:tcPr>
          <w:p>
            <w:pPr>
              <w:jc w:val="left"/>
            </w:pPr>
            <w:r>
              <w:rPr>
                <w:rFonts w:ascii="Segoe UI" w:hAnsi="Segoe UI"/>
                <w:color w:val="1E293B"/>
                <w:sz w:val="18"/>
              </w:rPr>
              <w:t>#D97706</w:t>
            </w:r>
          </w:p>
        </w:tc>
        <w:tc>
          <w:tcPr>
            <w:tcW w:type="dxa" w:w="2016"/>
            <w:shd w:fill="FFFFFF"/>
            <w:tcMar>
              <w:top w:w="100" w:type="dxa"/>
              <w:bottom w:w="100" w:type="dxa"/>
              <w:left w:w="180" w:type="dxa"/>
              <w:right w:w="180" w:type="dxa"/>
            </w:tcMar>
          </w:tcPr>
          <w:p>
            <w:pPr>
              <w:jc w:val="left"/>
            </w:pPr>
            <w:r>
              <w:rPr>
                <w:rFonts w:ascii="Segoe UI" w:hAnsi="Segoe UI"/>
                <w:color w:val="1E293B"/>
                <w:sz w:val="18"/>
              </w:rPr>
              <w:t>rgb(217, 119, 6)</w:t>
            </w:r>
          </w:p>
        </w:tc>
        <w:tc>
          <w:tcPr>
            <w:tcW w:type="dxa" w:w="3168"/>
            <w:shd w:fill="FFFFFF"/>
            <w:tcMar>
              <w:top w:w="100" w:type="dxa"/>
              <w:bottom w:w="100" w:type="dxa"/>
              <w:left w:w="180" w:type="dxa"/>
              <w:right w:w="180" w:type="dxa"/>
            </w:tcMar>
          </w:tcPr>
          <w:p>
            <w:pPr>
              <w:jc w:val="left"/>
            </w:pPr>
            <w:r>
              <w:rPr>
                <w:rFonts w:ascii="Segoe UI" w:hAnsi="Segoe UI"/>
                <w:color w:val="1E293B"/>
                <w:sz w:val="18"/>
              </w:rPr>
              <w:t>Hover state for primary buttons, contrast text on light surfaces</w:t>
            </w:r>
          </w:p>
        </w:tc>
      </w:tr>
      <w:tr>
        <w:tc>
          <w:tcPr>
            <w:tcW w:type="dxa" w:w="2592"/>
            <w:shd w:fill="F8FAFC"/>
            <w:tcMar>
              <w:top w:w="100" w:type="dxa"/>
              <w:bottom w:w="100" w:type="dxa"/>
              <w:left w:w="180" w:type="dxa"/>
              <w:right w:w="180" w:type="dxa"/>
            </w:tcMar>
          </w:tcPr>
          <w:p>
            <w:pPr>
              <w:jc w:val="left"/>
            </w:pPr>
            <w:r>
              <w:rPr>
                <w:rFonts w:ascii="Segoe UI" w:hAnsi="Segoe UI"/>
                <w:color w:val="1E293B"/>
                <w:sz w:val="18"/>
              </w:rPr>
              <w:t>slate-50 / halfwhite</w:t>
            </w:r>
          </w:p>
        </w:tc>
        <w:tc>
          <w:tcPr>
            <w:tcW w:type="dxa" w:w="1584"/>
            <w:shd w:fill="F8FAFC"/>
            <w:tcMar>
              <w:top w:w="100" w:type="dxa"/>
              <w:bottom w:w="100" w:type="dxa"/>
              <w:left w:w="180" w:type="dxa"/>
              <w:right w:w="180" w:type="dxa"/>
            </w:tcMar>
          </w:tcPr>
          <w:p>
            <w:pPr>
              <w:jc w:val="left"/>
            </w:pPr>
            <w:r>
              <w:rPr>
                <w:rFonts w:ascii="Segoe UI" w:hAnsi="Segoe UI"/>
                <w:color w:val="1E293B"/>
                <w:sz w:val="18"/>
              </w:rPr>
              <w:t>#F5F6F8</w:t>
            </w:r>
          </w:p>
        </w:tc>
        <w:tc>
          <w:tcPr>
            <w:tcW w:type="dxa" w:w="2016"/>
            <w:shd w:fill="F8FAFC"/>
            <w:tcMar>
              <w:top w:w="100" w:type="dxa"/>
              <w:bottom w:w="100" w:type="dxa"/>
              <w:left w:w="180" w:type="dxa"/>
              <w:right w:w="180" w:type="dxa"/>
            </w:tcMar>
          </w:tcPr>
          <w:p>
            <w:pPr>
              <w:jc w:val="left"/>
            </w:pPr>
            <w:r>
              <w:rPr>
                <w:rFonts w:ascii="Segoe UI" w:hAnsi="Segoe UI"/>
                <w:color w:val="1E293B"/>
                <w:sz w:val="18"/>
              </w:rPr>
              <w:t>rgb(245, 246, 248)</w:t>
            </w:r>
          </w:p>
        </w:tc>
        <w:tc>
          <w:tcPr>
            <w:tcW w:type="dxa" w:w="3168"/>
            <w:shd w:fill="F8FAFC"/>
            <w:tcMar>
              <w:top w:w="100" w:type="dxa"/>
              <w:bottom w:w="100" w:type="dxa"/>
              <w:left w:w="180" w:type="dxa"/>
              <w:right w:w="180" w:type="dxa"/>
            </w:tcMar>
          </w:tcPr>
          <w:p>
            <w:pPr>
              <w:jc w:val="left"/>
            </w:pPr>
            <w:r>
              <w:rPr>
                <w:rFonts w:ascii="Segoe UI" w:hAnsi="Segoe UI"/>
                <w:color w:val="1E293B"/>
                <w:sz w:val="18"/>
              </w:rPr>
              <w:t>Default application page background (soft, premium off-white)</w:t>
            </w:r>
          </w:p>
        </w:tc>
      </w:tr>
      <w:tr>
        <w:tc>
          <w:tcPr>
            <w:tcW w:type="dxa" w:w="2592"/>
            <w:shd w:fill="FFFFFF"/>
            <w:tcMar>
              <w:top w:w="100" w:type="dxa"/>
              <w:bottom w:w="100" w:type="dxa"/>
              <w:left w:w="180" w:type="dxa"/>
              <w:right w:w="180" w:type="dxa"/>
            </w:tcMar>
          </w:tcPr>
          <w:p>
            <w:pPr>
              <w:jc w:val="left"/>
            </w:pPr>
            <w:r>
              <w:rPr>
                <w:rFonts w:ascii="Segoe UI" w:hAnsi="Segoe UI"/>
                <w:color w:val="1E293B"/>
                <w:sz w:val="18"/>
              </w:rPr>
              <w:t>brand-white</w:t>
            </w:r>
          </w:p>
        </w:tc>
        <w:tc>
          <w:tcPr>
            <w:tcW w:type="dxa" w:w="1584"/>
            <w:shd w:fill="FFFFFF"/>
            <w:tcMar>
              <w:top w:w="100" w:type="dxa"/>
              <w:bottom w:w="100" w:type="dxa"/>
              <w:left w:w="180" w:type="dxa"/>
              <w:right w:w="180" w:type="dxa"/>
            </w:tcMar>
          </w:tcPr>
          <w:p>
            <w:pPr>
              <w:jc w:val="left"/>
            </w:pPr>
            <w:r>
              <w:rPr>
                <w:rFonts w:ascii="Segoe UI" w:hAnsi="Segoe UI"/>
                <w:color w:val="1E293B"/>
                <w:sz w:val="18"/>
              </w:rPr>
              <w:t>#FFFFFF</w:t>
            </w:r>
          </w:p>
        </w:tc>
        <w:tc>
          <w:tcPr>
            <w:tcW w:type="dxa" w:w="2016"/>
            <w:shd w:fill="FFFFFF"/>
            <w:tcMar>
              <w:top w:w="100" w:type="dxa"/>
              <w:bottom w:w="100" w:type="dxa"/>
              <w:left w:w="180" w:type="dxa"/>
              <w:right w:w="180" w:type="dxa"/>
            </w:tcMar>
          </w:tcPr>
          <w:p>
            <w:pPr>
              <w:jc w:val="left"/>
            </w:pPr>
            <w:r>
              <w:rPr>
                <w:rFonts w:ascii="Segoe UI" w:hAnsi="Segoe UI"/>
                <w:color w:val="1E293B"/>
                <w:sz w:val="18"/>
              </w:rPr>
              <w:t>rgb(255, 255, 255)</w:t>
            </w:r>
          </w:p>
        </w:tc>
        <w:tc>
          <w:tcPr>
            <w:tcW w:type="dxa" w:w="3168"/>
            <w:shd w:fill="FFFFFF"/>
            <w:tcMar>
              <w:top w:w="100" w:type="dxa"/>
              <w:bottom w:w="100" w:type="dxa"/>
              <w:left w:w="180" w:type="dxa"/>
              <w:right w:w="180" w:type="dxa"/>
            </w:tcMar>
          </w:tcPr>
          <w:p>
            <w:pPr>
              <w:jc w:val="left"/>
            </w:pPr>
            <w:r>
              <w:rPr>
                <w:rFonts w:ascii="Segoe UI" w:hAnsi="Segoe UI"/>
                <w:color w:val="1E293B"/>
                <w:sz w:val="18"/>
              </w:rPr>
              <w:t>Light mode card background, high-contrast text on dark surfaces</w:t>
            </w:r>
          </w:p>
        </w:tc>
      </w:tr>
      <w:tr>
        <w:tc>
          <w:tcPr>
            <w:tcW w:type="dxa" w:w="2592"/>
            <w:shd w:fill="F8FAFC"/>
            <w:tcMar>
              <w:top w:w="100" w:type="dxa"/>
              <w:bottom w:w="100" w:type="dxa"/>
              <w:left w:w="180" w:type="dxa"/>
              <w:right w:w="180" w:type="dxa"/>
            </w:tcMar>
          </w:tcPr>
          <w:p>
            <w:pPr>
              <w:jc w:val="left"/>
            </w:pPr>
            <w:r>
              <w:rPr>
                <w:rFonts w:ascii="Segoe UI" w:hAnsi="Segoe UI"/>
                <w:color w:val="1E293B"/>
                <w:sz w:val="18"/>
              </w:rPr>
              <w:t>brand-gray / slate-200</w:t>
            </w:r>
          </w:p>
        </w:tc>
        <w:tc>
          <w:tcPr>
            <w:tcW w:type="dxa" w:w="1584"/>
            <w:shd w:fill="F8FAFC"/>
            <w:tcMar>
              <w:top w:w="100" w:type="dxa"/>
              <w:bottom w:w="100" w:type="dxa"/>
              <w:left w:w="180" w:type="dxa"/>
              <w:right w:w="180" w:type="dxa"/>
            </w:tcMar>
          </w:tcPr>
          <w:p>
            <w:pPr>
              <w:jc w:val="left"/>
            </w:pPr>
            <w:r>
              <w:rPr>
                <w:rFonts w:ascii="Segoe UI" w:hAnsi="Segoe UI"/>
                <w:color w:val="1E293B"/>
                <w:sz w:val="18"/>
              </w:rPr>
              <w:t>#E5E5E5</w:t>
            </w:r>
          </w:p>
        </w:tc>
        <w:tc>
          <w:tcPr>
            <w:tcW w:type="dxa" w:w="2016"/>
            <w:shd w:fill="F8FAFC"/>
            <w:tcMar>
              <w:top w:w="100" w:type="dxa"/>
              <w:bottom w:w="100" w:type="dxa"/>
              <w:left w:w="180" w:type="dxa"/>
              <w:right w:w="180" w:type="dxa"/>
            </w:tcMar>
          </w:tcPr>
          <w:p>
            <w:pPr>
              <w:jc w:val="left"/>
            </w:pPr>
            <w:r>
              <w:rPr>
                <w:rFonts w:ascii="Segoe UI" w:hAnsi="Segoe UI"/>
                <w:color w:val="1E293B"/>
                <w:sz w:val="18"/>
              </w:rPr>
              <w:t>rgb(229, 229, 229)</w:t>
            </w:r>
          </w:p>
        </w:tc>
        <w:tc>
          <w:tcPr>
            <w:tcW w:type="dxa" w:w="3168"/>
            <w:shd w:fill="F8FAFC"/>
            <w:tcMar>
              <w:top w:w="100" w:type="dxa"/>
              <w:bottom w:w="100" w:type="dxa"/>
              <w:left w:w="180" w:type="dxa"/>
              <w:right w:w="180" w:type="dxa"/>
            </w:tcMar>
          </w:tcPr>
          <w:p>
            <w:pPr>
              <w:jc w:val="left"/>
            </w:pPr>
            <w:r>
              <w:rPr>
                <w:rFonts w:ascii="Segoe UI" w:hAnsi="Segoe UI"/>
                <w:color w:val="1E293B"/>
                <w:sz w:val="18"/>
              </w:rPr>
              <w:t>Card borders, table dividers, secondary text accents</w:t>
            </w:r>
          </w:p>
        </w:tc>
      </w:tr>
      <w:tr>
        <w:tc>
          <w:tcPr>
            <w:tcW w:type="dxa" w:w="2592"/>
            <w:shd w:fill="FFFFFF"/>
            <w:tcMar>
              <w:top w:w="100" w:type="dxa"/>
              <w:bottom w:w="100" w:type="dxa"/>
              <w:left w:w="180" w:type="dxa"/>
              <w:right w:w="180" w:type="dxa"/>
            </w:tcMar>
          </w:tcPr>
          <w:p>
            <w:pPr>
              <w:jc w:val="left"/>
            </w:pPr>
            <w:r>
              <w:rPr>
                <w:rFonts w:ascii="Segoe UI" w:hAnsi="Segoe UI"/>
                <w:color w:val="1E293B"/>
                <w:sz w:val="18"/>
              </w:rPr>
              <w:t>brand-black / slate-950</w:t>
            </w:r>
          </w:p>
        </w:tc>
        <w:tc>
          <w:tcPr>
            <w:tcW w:type="dxa" w:w="1584"/>
            <w:shd w:fill="FFFFFF"/>
            <w:tcMar>
              <w:top w:w="100" w:type="dxa"/>
              <w:bottom w:w="100" w:type="dxa"/>
              <w:left w:w="180" w:type="dxa"/>
              <w:right w:w="180" w:type="dxa"/>
            </w:tcMar>
          </w:tcPr>
          <w:p>
            <w:pPr>
              <w:jc w:val="left"/>
            </w:pPr>
            <w:r>
              <w:rPr>
                <w:rFonts w:ascii="Segoe UI" w:hAnsi="Segoe UI"/>
                <w:color w:val="1E293B"/>
                <w:sz w:val="18"/>
              </w:rPr>
              <w:t>#000000</w:t>
            </w:r>
          </w:p>
        </w:tc>
        <w:tc>
          <w:tcPr>
            <w:tcW w:type="dxa" w:w="2016"/>
            <w:shd w:fill="FFFFFF"/>
            <w:tcMar>
              <w:top w:w="100" w:type="dxa"/>
              <w:bottom w:w="100" w:type="dxa"/>
              <w:left w:w="180" w:type="dxa"/>
              <w:right w:w="180" w:type="dxa"/>
            </w:tcMar>
          </w:tcPr>
          <w:p>
            <w:pPr>
              <w:jc w:val="left"/>
            </w:pPr>
            <w:r>
              <w:rPr>
                <w:rFonts w:ascii="Segoe UI" w:hAnsi="Segoe UI"/>
                <w:color w:val="1E293B"/>
                <w:sz w:val="18"/>
              </w:rPr>
              <w:t>rgb(0, 0, 0)</w:t>
            </w:r>
          </w:p>
        </w:tc>
        <w:tc>
          <w:tcPr>
            <w:tcW w:type="dxa" w:w="3168"/>
            <w:shd w:fill="FFFFFF"/>
            <w:tcMar>
              <w:top w:w="100" w:type="dxa"/>
              <w:bottom w:w="100" w:type="dxa"/>
              <w:left w:w="180" w:type="dxa"/>
              <w:right w:w="180" w:type="dxa"/>
            </w:tcMar>
          </w:tcPr>
          <w:p>
            <w:pPr>
              <w:jc w:val="left"/>
            </w:pPr>
            <w:r>
              <w:rPr>
                <w:rFonts w:ascii="Segoe UI" w:hAnsi="Segoe UI"/>
                <w:color w:val="1E293B"/>
                <w:sz w:val="18"/>
              </w:rPr>
              <w:t>True black base background in full dark mode</w:t>
            </w:r>
          </w:p>
        </w:tc>
      </w:tr>
    </w:tbl>
    <w:p>
      <w:pPr>
        <w:keepNext/>
        <w:spacing w:before="360" w:after="120"/>
      </w:pPr>
      <w:r>
        <w:rPr>
          <w:rFonts w:ascii="Segoe UI Semibold" w:hAnsi="Segoe UI Semibold"/>
          <w:b/>
          <w:color w:val="14213D"/>
          <w:sz w:val="36"/>
        </w:rPr>
        <w:t>6. Backend Implementation</w:t>
      </w:r>
    </w:p>
    <w:p>
      <w:r>
        <w:t>In this design-first prototype, backend microservice business logic, distributed locking protocols, and asynchronous workflows are executed via a high-fidelity deterministic engine located in src/context/AppContext.tsx. Rather than requiring external server runtimes, the application executes genuine distributed systems algorithms client-side:</w:t>
      </w:r>
    </w:p>
    <w:p>
      <w:pPr>
        <w:keepNext/>
        <w:spacing w:before="280" w:after="80"/>
      </w:pPr>
      <w:r>
        <w:rPr>
          <w:rFonts w:ascii="Segoe UI Semibold" w:hAnsi="Segoe UI Semibold"/>
          <w:b/>
          <w:color w:val="334DAF"/>
          <w:sz w:val="26"/>
        </w:rPr>
        <w:t>6.1 Service Abstractions Executed in AppContext</w:t>
      </w:r>
    </w:p>
    <w:p>
      <w:pPr>
        <w:pStyle w:val="ListBullet"/>
        <w:spacing w:before="0" w:after="60"/>
      </w:pPr>
      <w:r>
        <w:rPr>
          <w:b/>
          <w:color w:val="14213D"/>
        </w:rPr>
        <w:t xml:space="preserve">Order Service: </w:t>
      </w:r>
      <w:r>
        <w:t>Manages order registration, calculates cart totals, generates tracking IDs (ORD-xxxxx), appends timeline stages, and binds reservation IDs.</w:t>
      </w:r>
    </w:p>
    <w:p>
      <w:pPr>
        <w:pStyle w:val="ListBullet"/>
        <w:spacing w:before="0" w:after="60"/>
      </w:pPr>
      <w:r>
        <w:rPr>
          <w:b/>
          <w:color w:val="14213D"/>
        </w:rPr>
        <w:t xml:space="preserve">Inventory Service: </w:t>
      </w:r>
      <w:r>
        <w:t>Evaluates stock availability, atomically decrements availableStock while incrementing reservedStock, calculates stock pressure thresholds, and issues TTL reservation tokens.</w:t>
      </w:r>
    </w:p>
    <w:p>
      <w:pPr>
        <w:pStyle w:val="ListBullet"/>
        <w:spacing w:before="0" w:after="60"/>
      </w:pPr>
      <w:r>
        <w:rPr>
          <w:b/>
          <w:color w:val="14213D"/>
        </w:rPr>
        <w:t xml:space="preserve">Payment Service: </w:t>
      </w:r>
      <w:r>
        <w:t>Handles card/UPI/wallet transactions, simulates gateway latencies (300ms to 3000ms), triggers simulated 504 timeouts, and integrates with the idempotency cache.</w:t>
      </w:r>
    </w:p>
    <w:p>
      <w:pPr>
        <w:pStyle w:val="ListBullet"/>
        <w:spacing w:before="0" w:after="60"/>
      </w:pPr>
      <w:r>
        <w:rPr>
          <w:b/>
          <w:color w:val="14213D"/>
        </w:rPr>
        <w:t xml:space="preserve">Idempotency Store (Redis Mirror): </w:t>
      </w:r>
      <w:r>
        <w:t>Maintains an in-memory Map of Idempotency-Key values mapped to cached JSON receipts with timestamp metadata.</w:t>
      </w:r>
    </w:p>
    <w:p>
      <w:pPr>
        <w:pStyle w:val="ListBullet"/>
        <w:spacing w:before="0" w:after="60"/>
      </w:pPr>
      <w:r>
        <w:rPr>
          <w:b/>
          <w:color w:val="14213D"/>
        </w:rPr>
        <w:t xml:space="preserve">DLQ &amp; Poison Pill Handler: </w:t>
      </w:r>
      <w:r>
        <w:t>Isolates unrecoverable transactions, increments retry counts, and allows manual inspection and reprocessing.</w:t>
      </w:r>
    </w:p>
    <w:p>
      <w:pPr>
        <w:pStyle w:val="ListBullet"/>
        <w:spacing w:before="0" w:after="60"/>
      </w:pPr>
      <w:r>
        <w:rPr>
          <w:b/>
          <w:color w:val="14213D"/>
        </w:rPr>
        <w:t xml:space="preserve">System Monitor Daemon: </w:t>
      </w:r>
      <w:r>
        <w:t>Maintains service health scores, CPU/Memory telemetry distributions, and circuit breaker tripping logic.</w:t>
      </w:r>
    </w:p>
    <w:p>
      <w:pPr>
        <w:keepNext/>
        <w:spacing w:before="360" w:after="120"/>
      </w:pPr>
      <w:r>
        <w:rPr>
          <w:rFonts w:ascii="Segoe UI Semibold" w:hAnsi="Segoe UI Semibold"/>
          <w:b/>
          <w:color w:val="14213D"/>
          <w:sz w:val="36"/>
        </w:rPr>
        <w:t>7. Database / Data Model Implementation</w:t>
      </w:r>
    </w:p>
    <w:p>
      <w:r>
        <w:t>The domain model is defined in src/types/index.ts with 188 lines of strict TypeScript interfaces. The entities reflect real-world relational and document schemas:</w:t>
      </w:r>
    </w:p>
    <w:p>
      <w:pPr>
        <w:keepNext/>
        <w:spacing w:before="280" w:after="80"/>
      </w:pPr>
      <w:r>
        <w:rPr>
          <w:rFonts w:ascii="Segoe UI Semibold" w:hAnsi="Segoe UI Semibold"/>
          <w:b/>
          <w:color w:val="334DAF"/>
          <w:sz w:val="26"/>
        </w:rPr>
        <w:t>7.1 Core Entity Definitions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872"/>
            <w:shd w:fill="14213D"/>
            <w:tcMar>
              <w:top w:w="140" w:type="dxa"/>
              <w:bottom w:w="140" w:type="dxa"/>
              <w:left w:w="180" w:type="dxa"/>
              <w:right w:w="180" w:type="dxa"/>
            </w:tcMar>
          </w:tcPr>
          <w:p>
            <w:pPr>
              <w:jc w:val="left"/>
            </w:pPr>
            <w:r>
              <w:rPr>
                <w:rFonts w:ascii="Segoe UI" w:hAnsi="Segoe UI"/>
                <w:b/>
                <w:color w:val="FFFFFF"/>
                <w:sz w:val="19"/>
              </w:rPr>
              <w:t>Entity Name</w:t>
            </w:r>
          </w:p>
        </w:tc>
        <w:tc>
          <w:tcPr>
            <w:tcW w:type="dxa" w:w="3600"/>
            <w:shd w:fill="14213D"/>
            <w:tcMar>
              <w:top w:w="140" w:type="dxa"/>
              <w:bottom w:w="140" w:type="dxa"/>
              <w:left w:w="180" w:type="dxa"/>
              <w:right w:w="180" w:type="dxa"/>
            </w:tcMar>
          </w:tcPr>
          <w:p>
            <w:pPr>
              <w:jc w:val="left"/>
            </w:pPr>
            <w:r>
              <w:rPr>
                <w:rFonts w:ascii="Segoe UI" w:hAnsi="Segoe UI"/>
                <w:b/>
                <w:color w:val="FFFFFF"/>
                <w:sz w:val="19"/>
              </w:rPr>
              <w:t>Key Fields</w:t>
            </w:r>
          </w:p>
        </w:tc>
        <w:tc>
          <w:tcPr>
            <w:tcW w:type="dxa" w:w="3888"/>
            <w:shd w:fill="14213D"/>
            <w:tcMar>
              <w:top w:w="140" w:type="dxa"/>
              <w:bottom w:w="140" w:type="dxa"/>
              <w:left w:w="180" w:type="dxa"/>
              <w:right w:w="180" w:type="dxa"/>
            </w:tcMar>
          </w:tcPr>
          <w:p>
            <w:pPr>
              <w:jc w:val="left"/>
            </w:pPr>
            <w:r>
              <w:rPr>
                <w:rFonts w:ascii="Segoe UI" w:hAnsi="Segoe UI"/>
                <w:b/>
                <w:color w:val="FFFFFF"/>
                <w:sz w:val="19"/>
              </w:rPr>
              <w:t>Description &amp; Invariants</w:t>
            </w:r>
          </w:p>
        </w:tc>
      </w:tr>
      <w:tr>
        <w:tc>
          <w:tcPr>
            <w:tcW w:type="dxa" w:w="1872"/>
            <w:shd w:fill="FFFFFF"/>
            <w:tcMar>
              <w:top w:w="100" w:type="dxa"/>
              <w:bottom w:w="100" w:type="dxa"/>
              <w:left w:w="180" w:type="dxa"/>
              <w:right w:w="180" w:type="dxa"/>
            </w:tcMar>
          </w:tcPr>
          <w:p>
            <w:pPr>
              <w:jc w:val="left"/>
            </w:pPr>
            <w:r>
              <w:rPr>
                <w:rFonts w:ascii="Segoe UI" w:hAnsi="Segoe UI"/>
                <w:color w:val="1E293B"/>
                <w:sz w:val="18"/>
              </w:rPr>
              <w:t>Product</w:t>
            </w:r>
          </w:p>
        </w:tc>
        <w:tc>
          <w:tcPr>
            <w:tcW w:type="dxa" w:w="3600"/>
            <w:shd w:fill="FFFFFF"/>
            <w:tcMar>
              <w:top w:w="100" w:type="dxa"/>
              <w:bottom w:w="100" w:type="dxa"/>
              <w:left w:w="180" w:type="dxa"/>
              <w:right w:w="180" w:type="dxa"/>
            </w:tcMar>
          </w:tcPr>
          <w:p>
            <w:pPr>
              <w:jc w:val="left"/>
            </w:pPr>
            <w:r>
              <w:rPr>
                <w:rFonts w:ascii="Segoe UI" w:hAnsi="Segoe UI"/>
                <w:color w:val="1E293B"/>
                <w:sz w:val="18"/>
              </w:rPr>
              <w:t>id, sku, name, totalStock, availableStock, reservedStock, soldStock, status, price</w:t>
            </w:r>
          </w:p>
        </w:tc>
        <w:tc>
          <w:tcPr>
            <w:tcW w:type="dxa" w:w="3888"/>
            <w:shd w:fill="FFFFFF"/>
            <w:tcMar>
              <w:top w:w="100" w:type="dxa"/>
              <w:bottom w:w="100" w:type="dxa"/>
              <w:left w:w="180" w:type="dxa"/>
              <w:right w:w="180" w:type="dxa"/>
            </w:tcMar>
          </w:tcPr>
          <w:p>
            <w:pPr>
              <w:jc w:val="left"/>
            </w:pPr>
            <w:r>
              <w:rPr>
                <w:rFonts w:ascii="Segoe UI" w:hAnsi="Segoe UI"/>
                <w:color w:val="1E293B"/>
                <w:sz w:val="18"/>
              </w:rPr>
              <w:t>Maintains total stock integrity invariant: totalStock = availableStock + reservedStock + soldStock</w:t>
            </w:r>
          </w:p>
        </w:tc>
      </w:tr>
      <w:tr>
        <w:tc>
          <w:tcPr>
            <w:tcW w:type="dxa" w:w="1872"/>
            <w:shd w:fill="F8FAFC"/>
            <w:tcMar>
              <w:top w:w="100" w:type="dxa"/>
              <w:bottom w:w="100" w:type="dxa"/>
              <w:left w:w="180" w:type="dxa"/>
              <w:right w:w="180" w:type="dxa"/>
            </w:tcMar>
          </w:tcPr>
          <w:p>
            <w:pPr>
              <w:jc w:val="left"/>
            </w:pPr>
            <w:r>
              <w:rPr>
                <w:rFonts w:ascii="Segoe UI" w:hAnsi="Segoe UI"/>
                <w:color w:val="1E293B"/>
                <w:sz w:val="18"/>
              </w:rPr>
              <w:t>Reservation</w:t>
            </w:r>
          </w:p>
        </w:tc>
        <w:tc>
          <w:tcPr>
            <w:tcW w:type="dxa" w:w="3600"/>
            <w:shd w:fill="F8FAFC"/>
            <w:tcMar>
              <w:top w:w="100" w:type="dxa"/>
              <w:bottom w:w="100" w:type="dxa"/>
              <w:left w:w="180" w:type="dxa"/>
              <w:right w:w="180" w:type="dxa"/>
            </w:tcMar>
          </w:tcPr>
          <w:p>
            <w:pPr>
              <w:jc w:val="left"/>
            </w:pPr>
            <w:r>
              <w:rPr>
                <w:rFonts w:ascii="Segoe UI" w:hAnsi="Segoe UI"/>
                <w:color w:val="1E293B"/>
                <w:sz w:val="18"/>
              </w:rPr>
              <w:t>id, productId, sku, quantity, status, expiresAt, createdAt, durationSeconds, remainingSeconds</w:t>
            </w:r>
          </w:p>
        </w:tc>
        <w:tc>
          <w:tcPr>
            <w:tcW w:type="dxa" w:w="3888"/>
            <w:shd w:fill="F8FAFC"/>
            <w:tcMar>
              <w:top w:w="100" w:type="dxa"/>
              <w:bottom w:w="100" w:type="dxa"/>
              <w:left w:w="180" w:type="dxa"/>
              <w:right w:w="180" w:type="dxa"/>
            </w:tcMar>
          </w:tcPr>
          <w:p>
            <w:pPr>
              <w:jc w:val="left"/>
            </w:pPr>
            <w:r>
              <w:rPr>
                <w:rFonts w:ascii="Segoe UI" w:hAnsi="Segoe UI"/>
                <w:color w:val="1E293B"/>
                <w:sz w:val="18"/>
              </w:rPr>
              <w:t>Tracks inventory hold locks. Status enum: ACTIVE, EXPIRED, CONFIRMED, RELEASED</w:t>
            </w:r>
          </w:p>
        </w:tc>
      </w:tr>
      <w:tr>
        <w:tc>
          <w:tcPr>
            <w:tcW w:type="dxa" w:w="1872"/>
            <w:shd w:fill="FFFFFF"/>
            <w:tcMar>
              <w:top w:w="100" w:type="dxa"/>
              <w:bottom w:w="100" w:type="dxa"/>
              <w:left w:w="180" w:type="dxa"/>
              <w:right w:w="180" w:type="dxa"/>
            </w:tcMar>
          </w:tcPr>
          <w:p>
            <w:pPr>
              <w:jc w:val="left"/>
            </w:pPr>
            <w:r>
              <w:rPr>
                <w:rFonts w:ascii="Segoe UI" w:hAnsi="Segoe UI"/>
                <w:color w:val="1E293B"/>
                <w:sz w:val="18"/>
              </w:rPr>
              <w:t>Order</w:t>
            </w:r>
          </w:p>
        </w:tc>
        <w:tc>
          <w:tcPr>
            <w:tcW w:type="dxa" w:w="3600"/>
            <w:shd w:fill="FFFFFF"/>
            <w:tcMar>
              <w:top w:w="100" w:type="dxa"/>
              <w:bottom w:w="100" w:type="dxa"/>
              <w:left w:w="180" w:type="dxa"/>
              <w:right w:w="180" w:type="dxa"/>
            </w:tcMar>
          </w:tcPr>
          <w:p>
            <w:pPr>
              <w:jc w:val="left"/>
            </w:pPr>
            <w:r>
              <w:rPr>
                <w:rFonts w:ascii="Segoe UI" w:hAnsi="Segoe UI"/>
                <w:color w:val="1E293B"/>
                <w:sz w:val="18"/>
              </w:rPr>
              <w:t>id, customerName, customerEmail, items[], totalAmount, status, timeline[], idempotencyKey</w:t>
            </w:r>
          </w:p>
        </w:tc>
        <w:tc>
          <w:tcPr>
            <w:tcW w:type="dxa" w:w="3888"/>
            <w:shd w:fill="FFFFFF"/>
            <w:tcMar>
              <w:top w:w="100" w:type="dxa"/>
              <w:bottom w:w="100" w:type="dxa"/>
              <w:left w:w="180" w:type="dxa"/>
              <w:right w:w="180" w:type="dxa"/>
            </w:tcMar>
          </w:tcPr>
          <w:p>
            <w:pPr>
              <w:jc w:val="left"/>
            </w:pPr>
            <w:r>
              <w:rPr>
                <w:rFonts w:ascii="Segoe UI" w:hAnsi="Segoe UI"/>
                <w:color w:val="1E293B"/>
                <w:sz w:val="18"/>
              </w:rPr>
              <w:t>Represents customer order saga. Status: CREATED, RESERVED, PAYMENT_PENDING, PAID, CONFIRMED, FAILED, EXPIRED</w:t>
            </w:r>
          </w:p>
        </w:tc>
      </w:tr>
      <w:tr>
        <w:tc>
          <w:tcPr>
            <w:tcW w:type="dxa" w:w="1872"/>
            <w:shd w:fill="F8FAFC"/>
            <w:tcMar>
              <w:top w:w="100" w:type="dxa"/>
              <w:bottom w:w="100" w:type="dxa"/>
              <w:left w:w="180" w:type="dxa"/>
              <w:right w:w="180" w:type="dxa"/>
            </w:tcMar>
          </w:tcPr>
          <w:p>
            <w:pPr>
              <w:jc w:val="left"/>
            </w:pPr>
            <w:r>
              <w:rPr>
                <w:rFonts w:ascii="Segoe UI" w:hAnsi="Segoe UI"/>
                <w:color w:val="1E293B"/>
                <w:sz w:val="18"/>
              </w:rPr>
              <w:t>Payment</w:t>
            </w:r>
          </w:p>
        </w:tc>
        <w:tc>
          <w:tcPr>
            <w:tcW w:type="dxa" w:w="3600"/>
            <w:shd w:fill="F8FAFC"/>
            <w:tcMar>
              <w:top w:w="100" w:type="dxa"/>
              <w:bottom w:w="100" w:type="dxa"/>
              <w:left w:w="180" w:type="dxa"/>
              <w:right w:w="180" w:type="dxa"/>
            </w:tcMar>
          </w:tcPr>
          <w:p>
            <w:pPr>
              <w:jc w:val="left"/>
            </w:pPr>
            <w:r>
              <w:rPr>
                <w:rFonts w:ascii="Segoe UI" w:hAnsi="Segoe UI"/>
                <w:color w:val="1E293B"/>
                <w:sz w:val="18"/>
              </w:rPr>
              <w:t>id, orderId, amount, method, status, idempotencyKey, attempts, failureReason</w:t>
            </w:r>
          </w:p>
        </w:tc>
        <w:tc>
          <w:tcPr>
            <w:tcW w:type="dxa" w:w="3888"/>
            <w:shd w:fill="F8FAFC"/>
            <w:tcMar>
              <w:top w:w="100" w:type="dxa"/>
              <w:bottom w:w="100" w:type="dxa"/>
              <w:left w:w="180" w:type="dxa"/>
              <w:right w:w="180" w:type="dxa"/>
            </w:tcMar>
          </w:tcPr>
          <w:p>
            <w:pPr>
              <w:jc w:val="left"/>
            </w:pPr>
            <w:r>
              <w:rPr>
                <w:rFonts w:ascii="Segoe UI" w:hAnsi="Segoe UI"/>
                <w:color w:val="1E293B"/>
                <w:sz w:val="18"/>
              </w:rPr>
              <w:t>Represents transaction payment record. Status: PROCESSING, AUTHORIZED, CAPTURED, FAILED, RETRYING</w:t>
            </w:r>
          </w:p>
        </w:tc>
      </w:tr>
      <w:tr>
        <w:tc>
          <w:tcPr>
            <w:tcW w:type="dxa" w:w="1872"/>
            <w:shd w:fill="FFFFFF"/>
            <w:tcMar>
              <w:top w:w="100" w:type="dxa"/>
              <w:bottom w:w="100" w:type="dxa"/>
              <w:left w:w="180" w:type="dxa"/>
              <w:right w:w="180" w:type="dxa"/>
            </w:tcMar>
          </w:tcPr>
          <w:p>
            <w:pPr>
              <w:jc w:val="left"/>
            </w:pPr>
            <w:r>
              <w:rPr>
                <w:rFonts w:ascii="Segoe UI" w:hAnsi="Segoe UI"/>
                <w:color w:val="1E293B"/>
                <w:sz w:val="18"/>
              </w:rPr>
              <w:t>SystemEvent</w:t>
            </w:r>
          </w:p>
        </w:tc>
        <w:tc>
          <w:tcPr>
            <w:tcW w:type="dxa" w:w="3600"/>
            <w:shd w:fill="FFFFFF"/>
            <w:tcMar>
              <w:top w:w="100" w:type="dxa"/>
              <w:bottom w:w="100" w:type="dxa"/>
              <w:left w:w="180" w:type="dxa"/>
              <w:right w:w="180" w:type="dxa"/>
            </w:tcMar>
          </w:tcPr>
          <w:p>
            <w:pPr>
              <w:jc w:val="left"/>
            </w:pPr>
            <w:r>
              <w:rPr>
                <w:rFonts w:ascii="Segoe UI" w:hAnsi="Segoe UI"/>
                <w:color w:val="1E293B"/>
                <w:sz w:val="18"/>
              </w:rPr>
              <w:t>id, eventType, source, status, message, payload, timestamp</w:t>
            </w:r>
          </w:p>
        </w:tc>
        <w:tc>
          <w:tcPr>
            <w:tcW w:type="dxa" w:w="3888"/>
            <w:shd w:fill="FFFFFF"/>
            <w:tcMar>
              <w:top w:w="100" w:type="dxa"/>
              <w:bottom w:w="100" w:type="dxa"/>
              <w:left w:w="180" w:type="dxa"/>
              <w:right w:w="180" w:type="dxa"/>
            </w:tcMar>
          </w:tcPr>
          <w:p>
            <w:pPr>
              <w:jc w:val="left"/>
            </w:pPr>
            <w:r>
              <w:rPr>
                <w:rFonts w:ascii="Segoe UI" w:hAnsi="Segoe UI"/>
                <w:color w:val="1E293B"/>
                <w:sz w:val="18"/>
              </w:rPr>
              <w:t>Kafka event stream envelope containing event metadata and JSON payload</w:t>
            </w:r>
          </w:p>
        </w:tc>
      </w:tr>
      <w:tr>
        <w:tc>
          <w:tcPr>
            <w:tcW w:type="dxa" w:w="1872"/>
            <w:shd w:fill="F8FAFC"/>
            <w:tcMar>
              <w:top w:w="100" w:type="dxa"/>
              <w:bottom w:w="100" w:type="dxa"/>
              <w:left w:w="180" w:type="dxa"/>
              <w:right w:w="180" w:type="dxa"/>
            </w:tcMar>
          </w:tcPr>
          <w:p>
            <w:pPr>
              <w:jc w:val="left"/>
            </w:pPr>
            <w:r>
              <w:rPr>
                <w:rFonts w:ascii="Segoe UI" w:hAnsi="Segoe UI"/>
                <w:color w:val="1E293B"/>
                <w:sz w:val="18"/>
              </w:rPr>
              <w:t>ServiceHealth</w:t>
            </w:r>
          </w:p>
        </w:tc>
        <w:tc>
          <w:tcPr>
            <w:tcW w:type="dxa" w:w="3600"/>
            <w:shd w:fill="F8FAFC"/>
            <w:tcMar>
              <w:top w:w="100" w:type="dxa"/>
              <w:bottom w:w="100" w:type="dxa"/>
              <w:left w:w="180" w:type="dxa"/>
              <w:right w:w="180" w:type="dxa"/>
            </w:tcMar>
          </w:tcPr>
          <w:p>
            <w:pPr>
              <w:jc w:val="left"/>
            </w:pPr>
            <w:r>
              <w:rPr>
                <w:rFonts w:ascii="Segoe UI" w:hAnsi="Segoe UI"/>
                <w:color w:val="1E293B"/>
                <w:sz w:val="18"/>
              </w:rPr>
              <w:t>id, name, type, status, latencyMs, rps, errorRatePercent, circuitBreaker, instances</w:t>
            </w:r>
          </w:p>
        </w:tc>
        <w:tc>
          <w:tcPr>
            <w:tcW w:type="dxa" w:w="3888"/>
            <w:shd w:fill="F8FAFC"/>
            <w:tcMar>
              <w:top w:w="100" w:type="dxa"/>
              <w:bottom w:w="100" w:type="dxa"/>
              <w:left w:w="180" w:type="dxa"/>
              <w:right w:w="180" w:type="dxa"/>
            </w:tcMar>
          </w:tcPr>
          <w:p>
            <w:pPr>
              <w:jc w:val="left"/>
            </w:pPr>
            <w:r>
              <w:rPr>
                <w:rFonts w:ascii="Segoe UI" w:hAnsi="Segoe UI"/>
                <w:color w:val="1E293B"/>
                <w:sz w:val="18"/>
              </w:rPr>
              <w:t>Telemetry model for microservice health and circuit breaker status</w:t>
            </w:r>
          </w:p>
        </w:tc>
      </w:tr>
      <w:tr>
        <w:tc>
          <w:tcPr>
            <w:tcW w:type="dxa" w:w="1872"/>
            <w:shd w:fill="FFFFFF"/>
            <w:tcMar>
              <w:top w:w="100" w:type="dxa"/>
              <w:bottom w:w="100" w:type="dxa"/>
              <w:left w:w="180" w:type="dxa"/>
              <w:right w:w="180" w:type="dxa"/>
            </w:tcMar>
          </w:tcPr>
          <w:p>
            <w:pPr>
              <w:jc w:val="left"/>
            </w:pPr>
            <w:r>
              <w:rPr>
                <w:rFonts w:ascii="Segoe UI" w:hAnsi="Segoe UI"/>
                <w:color w:val="1E293B"/>
                <w:sz w:val="18"/>
              </w:rPr>
              <w:t>AuditLog</w:t>
            </w:r>
          </w:p>
        </w:tc>
        <w:tc>
          <w:tcPr>
            <w:tcW w:type="dxa" w:w="3600"/>
            <w:shd w:fill="FFFFFF"/>
            <w:tcMar>
              <w:top w:w="100" w:type="dxa"/>
              <w:bottom w:w="100" w:type="dxa"/>
              <w:left w:w="180" w:type="dxa"/>
              <w:right w:w="180" w:type="dxa"/>
            </w:tcMar>
          </w:tcPr>
          <w:p>
            <w:pPr>
              <w:jc w:val="left"/>
            </w:pPr>
            <w:r>
              <w:rPr>
                <w:rFonts w:ascii="Segoe UI" w:hAnsi="Segoe UI"/>
                <w:color w:val="1E293B"/>
                <w:sz w:val="18"/>
              </w:rPr>
              <w:t>id, timestamp, user, role, action, entity, entityId, status, ipAddress, details</w:t>
            </w:r>
          </w:p>
        </w:tc>
        <w:tc>
          <w:tcPr>
            <w:tcW w:type="dxa" w:w="3888"/>
            <w:shd w:fill="FFFFFF"/>
            <w:tcMar>
              <w:top w:w="100" w:type="dxa"/>
              <w:bottom w:w="100" w:type="dxa"/>
              <w:left w:w="180" w:type="dxa"/>
              <w:right w:w="180" w:type="dxa"/>
            </w:tcMar>
          </w:tcPr>
          <w:p>
            <w:pPr>
              <w:jc w:val="left"/>
            </w:pPr>
            <w:r>
              <w:rPr>
                <w:rFonts w:ascii="Segoe UI" w:hAnsi="Segoe UI"/>
                <w:color w:val="1E293B"/>
                <w:sz w:val="18"/>
              </w:rPr>
              <w:t>Immutable compliance log tracking all administrative and financial actions</w:t>
            </w:r>
          </w:p>
        </w:tc>
      </w:tr>
      <w:tr>
        <w:tc>
          <w:tcPr>
            <w:tcW w:type="dxa" w:w="1872"/>
            <w:shd w:fill="F8FAFC"/>
            <w:tcMar>
              <w:top w:w="100" w:type="dxa"/>
              <w:bottom w:w="100" w:type="dxa"/>
              <w:left w:w="180" w:type="dxa"/>
              <w:right w:w="180" w:type="dxa"/>
            </w:tcMar>
          </w:tcPr>
          <w:p>
            <w:pPr>
              <w:jc w:val="left"/>
            </w:pPr>
            <w:r>
              <w:rPr>
                <w:rFonts w:ascii="Segoe UI" w:hAnsi="Segoe UI"/>
                <w:color w:val="1E293B"/>
                <w:sz w:val="18"/>
              </w:rPr>
              <w:t>DLQMessage</w:t>
            </w:r>
          </w:p>
        </w:tc>
        <w:tc>
          <w:tcPr>
            <w:tcW w:type="dxa" w:w="3600"/>
            <w:shd w:fill="F8FAFC"/>
            <w:tcMar>
              <w:top w:w="100" w:type="dxa"/>
              <w:bottom w:w="100" w:type="dxa"/>
              <w:left w:w="180" w:type="dxa"/>
              <w:right w:w="180" w:type="dxa"/>
            </w:tcMar>
          </w:tcPr>
          <w:p>
            <w:pPr>
              <w:jc w:val="left"/>
            </w:pPr>
            <w:r>
              <w:rPr>
                <w:rFonts w:ascii="Segoe UI" w:hAnsi="Segoe UI"/>
                <w:color w:val="1E293B"/>
                <w:sz w:val="18"/>
              </w:rPr>
              <w:t>id, originalEventId, eventType, source, payload, errorReason, retryCount, status</w:t>
            </w:r>
          </w:p>
        </w:tc>
        <w:tc>
          <w:tcPr>
            <w:tcW w:type="dxa" w:w="3888"/>
            <w:shd w:fill="F8FAFC"/>
            <w:tcMar>
              <w:top w:w="100" w:type="dxa"/>
              <w:bottom w:w="100" w:type="dxa"/>
              <w:left w:w="180" w:type="dxa"/>
              <w:right w:w="180" w:type="dxa"/>
            </w:tcMar>
          </w:tcPr>
          <w:p>
            <w:pPr>
              <w:jc w:val="left"/>
            </w:pPr>
            <w:r>
              <w:rPr>
                <w:rFonts w:ascii="Segoe UI" w:hAnsi="Segoe UI"/>
                <w:color w:val="1E293B"/>
                <w:sz w:val="18"/>
              </w:rPr>
              <w:t>Dead Letter Queue envelope isolating poisoned or timed-out events</w:t>
            </w:r>
          </w:p>
        </w:tc>
      </w:tr>
    </w:tbl>
    <w:p>
      <w:r>
        <w:br w:type="page"/>
      </w:r>
    </w:p>
    <w:p>
      <w:pPr>
        <w:keepNext/>
        <w:spacing w:before="360" w:after="120"/>
      </w:pPr>
      <w:r>
        <w:rPr>
          <w:rFonts w:ascii="Segoe UI Semibold" w:hAnsi="Segoe UI Semibold"/>
          <w:b/>
          <w:color w:val="14213D"/>
          <w:sz w:val="36"/>
        </w:rPr>
        <w:t>8. Inventory Implementation</w:t>
      </w:r>
    </w:p>
    <w:p>
      <w:r>
        <w:t>The Inventory Service manages multi-warehouse stock pools and guarantees zero overselling under race conditions:</w:t>
      </w:r>
    </w:p>
    <w:p>
      <w:pPr>
        <w:keepNext/>
        <w:spacing w:before="280" w:after="80"/>
      </w:pPr>
      <w:r>
        <w:rPr>
          <w:rFonts w:ascii="Segoe UI Semibold" w:hAnsi="Segoe UI Semibold"/>
          <w:b/>
          <w:color w:val="334DAF"/>
          <w:sz w:val="26"/>
        </w:rPr>
        <w:t>8.1 The Stock Conservation Invariant</w:t>
      </w:r>
    </w:p>
    <w:p>
      <w:r>
        <w:t>Every SKU maintains a strict mathematical invariant: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36" w:space="0" w:color="334DAF"/>
              <w:top w:val="none"/>
              <w:right w:val="none"/>
              <w:bottom w:val="none"/>
            </w:tcBorders>
          </w:tcPr>
          <w:p>
            <w:pPr>
              <w:spacing w:before="0" w:after="80"/>
            </w:pPr>
            <w:r>
              <w:rPr>
                <w:rFonts w:ascii="Segoe UI" w:hAnsi="Segoe UI"/>
                <w:b/>
                <w:color w:val="334DAF"/>
                <w:sz w:val="19"/>
              </w:rPr>
              <w:t xml:space="preserve">[CORE INVENTORY INVARIANT] </w:t>
            </w:r>
            <w:r>
              <w:rPr>
                <w:rFonts w:ascii="Segoe UI" w:hAnsi="Segoe UI"/>
                <w:color w:val="1E293B"/>
                <w:sz w:val="18"/>
              </w:rPr>
              <w:t>Total Stock = Available Stock + Reserved Stock + Sold Stock</w:t>
              <w:br/>
              <w:br/>
              <w:t>Under no circumstances can Available Stock drop below zero. If a requested quantity exceeds Available Stock, the transaction is rejected immediately with an HTTP 409 Conflict equivalent.</w:t>
            </w:r>
          </w:p>
        </w:tc>
      </w:tr>
    </w:tbl>
    <w:p>
      <w:pPr>
        <w:spacing w:before="0" w:after="120"/>
      </w:pPr>
    </w:p>
    <w:p>
      <w:pPr>
        <w:keepNext/>
        <w:spacing w:before="280" w:after="80"/>
      </w:pPr>
      <w:r>
        <w:rPr>
          <w:rFonts w:ascii="Segoe UI Semibold" w:hAnsi="Segoe UI Semibold"/>
          <w:b/>
          <w:color w:val="334DAF"/>
          <w:sz w:val="26"/>
        </w:rPr>
        <w:t>8.2 Dynamic Stock Pressure Telemetry</w:t>
      </w:r>
    </w:p>
    <w:p>
      <w:r>
        <w:t>As stock is reserved during flash sale events, the inventory engine automatically recalculates SKU status:</w:t>
      </w:r>
    </w:p>
    <w:p>
      <w:pPr>
        <w:pStyle w:val="ListBullet"/>
        <w:spacing w:before="0" w:after="60"/>
      </w:pPr>
      <w:r>
        <w:rPr>
          <w:b/>
          <w:color w:val="14213D"/>
        </w:rPr>
        <w:t xml:space="preserve">AVAILABLE: </w:t>
      </w:r>
      <w:r>
        <w:t>Available stock is greater than 10 units with low reservation pressure.</w:t>
      </w:r>
    </w:p>
    <w:p>
      <w:pPr>
        <w:pStyle w:val="ListBullet"/>
        <w:spacing w:before="0" w:after="60"/>
      </w:pPr>
      <w:r>
        <w:rPr>
          <w:b/>
          <w:color w:val="14213D"/>
        </w:rPr>
        <w:t xml:space="preserve">RESERVATION_PRESSURE: </w:t>
      </w:r>
      <w:r>
        <w:t>Reserved stock accounts for more than 40% of remaining inventory, indicating an active flash sale spike.</w:t>
      </w:r>
    </w:p>
    <w:p>
      <w:pPr>
        <w:pStyle w:val="ListBullet"/>
        <w:spacing w:before="0" w:after="60"/>
      </w:pPr>
      <w:r>
        <w:rPr>
          <w:b/>
          <w:color w:val="14213D"/>
        </w:rPr>
        <w:t xml:space="preserve">LOW_STOCK: </w:t>
      </w:r>
      <w:r>
        <w:t>Available stock is 10 units or fewer.</w:t>
      </w:r>
    </w:p>
    <w:p>
      <w:pPr>
        <w:pStyle w:val="ListBullet"/>
        <w:spacing w:before="0" w:after="60"/>
      </w:pPr>
      <w:r>
        <w:rPr>
          <w:b/>
          <w:color w:val="14213D"/>
        </w:rPr>
        <w:t xml:space="preserve">OUT_OF_STOCK: </w:t>
      </w:r>
      <w:r>
        <w:t>Available stock has reached exactly 0.</w:t>
      </w:r>
    </w:p>
    <w:p>
      <w:pPr>
        <w:keepNext/>
        <w:spacing w:before="360" w:after="120"/>
      </w:pPr>
      <w:r>
        <w:rPr>
          <w:rFonts w:ascii="Segoe UI Semibold" w:hAnsi="Segoe UI Semibold"/>
          <w:b/>
          <w:color w:val="14213D"/>
          <w:sz w:val="36"/>
        </w:rPr>
        <w:t>9. Reservation Implementation</w:t>
      </w:r>
    </w:p>
    <w:p>
      <w:r>
        <w:t>The reservation mechanism prevents cart abandonment from permanently depleting stock while protecting checkout customers from having items bought out from under them:</w:t>
      </w:r>
    </w:p>
    <w:p>
      <w:pPr>
        <w:keepNext/>
        <w:spacing w:before="280" w:after="80"/>
      </w:pPr>
      <w:r>
        <w:rPr>
          <w:rFonts w:ascii="Segoe UI Semibold" w:hAnsi="Segoe UI Semibold"/>
          <w:b/>
          <w:color w:val="334DAF"/>
          <w:sz w:val="26"/>
        </w:rPr>
        <w:t>9.1 Time-to-Live (TTL) Lock Lifecycle</w:t>
      </w:r>
    </w:p>
    <w:p>
      <w:r>
        <w:t>When a customer begins checkout, reserveInventory() allocates units for a default duration of 600 seconds (10 minutes):</w:t>
      </w:r>
    </w:p>
    <w:p>
      <w:pPr>
        <w:pStyle w:val="ListBullet"/>
        <w:spacing w:before="0" w:after="60"/>
      </w:pPr>
      <w:r>
        <w:rPr>
          <w:b/>
          <w:color w:val="14213D"/>
        </w:rPr>
        <w:t xml:space="preserve">1. Creation: </w:t>
      </w:r>
      <w:r>
        <w:t>Reservation is assigned an ID (RES-xxxxx) with status 'ACTIVE' and remainingSeconds = 600.</w:t>
      </w:r>
    </w:p>
    <w:p>
      <w:pPr>
        <w:pStyle w:val="ListBullet"/>
        <w:spacing w:before="0" w:after="60"/>
      </w:pPr>
      <w:r>
        <w:rPr>
          <w:b/>
          <w:color w:val="14213D"/>
        </w:rPr>
        <w:t xml:space="preserve">2. Ticking: </w:t>
      </w:r>
      <w:r>
        <w:t>A centralized 1-second interval daemon decrements remainingSeconds across all active reservations.</w:t>
      </w:r>
    </w:p>
    <w:p>
      <w:pPr>
        <w:pStyle w:val="ListBullet"/>
        <w:spacing w:before="0" w:after="60"/>
      </w:pPr>
      <w:r>
        <w:rPr>
          <w:b/>
          <w:color w:val="14213D"/>
        </w:rPr>
        <w:t xml:space="preserve">3. Expiry &amp; Auto-Release: </w:t>
      </w:r>
      <w:r>
        <w:t>When remainingSeconds reaches 0, the daemon automatically updates status to 'EXPIRED', increments availableStock, decrements reservedStock, transitions any linked order to 'EXPIRED', and dispatches an audit notification.</w:t>
      </w:r>
    </w:p>
    <w:p>
      <w:pPr>
        <w:pStyle w:val="ListBullet"/>
        <w:spacing w:before="0" w:after="60"/>
      </w:pPr>
      <w:r>
        <w:rPr>
          <w:b/>
          <w:color w:val="14213D"/>
        </w:rPr>
        <w:t xml:space="preserve">4. Confirmation: </w:t>
      </w:r>
      <w:r>
        <w:t>If payment succeeds before expiry, status updates to 'CONFIRMED', remainingSeconds is zeroed, and units move to soldStock.</w:t>
      </w:r>
    </w:p>
    <w:p>
      <w:pPr>
        <w:keepNext/>
        <w:spacing w:before="360" w:after="120"/>
      </w:pPr>
      <w:r>
        <w:rPr>
          <w:rFonts w:ascii="Segoe UI Semibold" w:hAnsi="Segoe UI Semibold"/>
          <w:b/>
          <w:color w:val="14213D"/>
          <w:sz w:val="36"/>
        </w:rPr>
        <w:t>10. Order Implementation</w:t>
      </w:r>
    </w:p>
    <w:p>
      <w:r>
        <w:t>Orders represent the core business artifact orchestrated by the platform. The order lifecycle is governed by a strict deterministic state machine:</w:t>
      </w:r>
    </w:p>
    <w:p>
      <w:pPr>
        <w:keepNext/>
        <w:spacing w:before="280" w:after="80"/>
      </w:pPr>
      <w:r>
        <w:rPr>
          <w:rFonts w:ascii="Segoe UI Semibold" w:hAnsi="Segoe UI Semibold"/>
          <w:b/>
          <w:color w:val="334DAF"/>
          <w:sz w:val="26"/>
        </w:rPr>
        <w:t>10.1 Order State Transition Flow</w:t>
      </w:r>
    </w:p>
    <w:p>
      <w:pPr>
        <w:spacing w:before="160" w:after="40"/>
      </w:pPr>
      <w:r>
        <w:rPr>
          <w:rFonts w:ascii="Segoe UI Semibold" w:hAnsi="Segoe UI Semibold"/>
          <w:b/>
          <w:color w:val="334DAF"/>
          <w:sz w:val="18"/>
        </w:rPr>
        <w:t>Listing: Order State Machine Graph</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Borders>
              <w:left w:val="single" w:sz="18" w:space="0" w:color="FCA311"/>
              <w:top w:val="single" w:sz="6" w:space="0" w:color="334155"/>
              <w:right w:val="single" w:sz="6" w:space="0" w:color="334155"/>
              <w:bottom w:val="single" w:sz="6" w:space="0" w:color="334155"/>
            </w:tcBorders>
          </w:tcPr>
          <w:p>
            <w:pPr>
              <w:spacing w:before="0" w:after="0" w:line="276" w:lineRule="auto"/>
            </w:pPr>
            <w:r>
              <w:rPr>
                <w:rFonts w:ascii="Consolas" w:hAnsi="Consolas"/>
                <w:color w:val="E2E8F0"/>
                <w:sz w:val="17"/>
              </w:rPr>
              <w:t>[ START ]</w:t>
              <w:br/>
              <w:t xml:space="preserve">    │</w:t>
              <w:br/>
              <w:t xml:space="preserve">    ▼</w:t>
              <w:br/>
              <w:t>[ CREATED ] ──────────────► [ INVENTORY RESERVATION ]</w:t>
              <w:br/>
              <w:t xml:space="preserve">    │                                │</w:t>
              <w:br/>
              <w:t xml:space="preserve">    │ (Stock Unavailable)             │ (Stock Locked)</w:t>
              <w:br/>
              <w:t xml:space="preserve">    ▼                                ▼</w:t>
              <w:br/>
              <w:t>[ FAILED ]                      [ RESERVED ]</w:t>
              <w:br/>
              <w:t xml:space="preserve">                                     │</w:t>
              <w:br/>
              <w:t xml:space="preserve">                                     ▼</w:t>
              <w:br/>
              <w:t xml:space="preserve">                            [ PAYMENT_PENDING ]</w:t>
              <w:br/>
              <w:t xml:space="preserve">                                     │</w:t>
              <w:br/>
              <w:t xml:space="preserve">                +────────────────────+────────────────────+</w:t>
              <w:br/>
              <w:t xml:space="preserve">                │ (Payment Success)                       │ (Payment Timeout / 504)</w:t>
              <w:br/>
              <w:t xml:space="preserve">                ▼                                         ▼</w:t>
              <w:br/>
              <w:t xml:space="preserve">            [ PAID ]                                  [ FAILED ]</w:t>
              <w:br/>
              <w:t xml:space="preserve">                │                                         │</w:t>
              <w:br/>
              <w:t xml:space="preserve">                ▼                                         ▼</w:t>
              <w:br/>
              <w:t xml:space="preserve">          [ CONFIRMED ]                           [ RETRYING ] (Exp. Backoff)</w:t>
              <w:br/>
              <w:t xml:space="preserve">                │                                         │</w:t>
              <w:br/>
              <w:t xml:space="preserve">                ▼                                         ▼</w:t>
              <w:br/>
              <w:t xml:space="preserve">          [ FULFILLED ]                           [ EXPIRED / CANCELLED ]</w:t>
              <w:br/>
            </w:r>
          </w:p>
        </w:tc>
      </w:tr>
    </w:tbl>
    <w:p>
      <w:pPr>
        <w:spacing w:before="0" w:after="120"/>
      </w:pPr>
    </w:p>
    <w:p>
      <w:pPr>
        <w:keepNext/>
        <w:spacing w:before="280" w:after="80"/>
      </w:pPr>
      <w:r>
        <w:rPr>
          <w:rFonts w:ascii="Segoe UI Semibold" w:hAnsi="Segoe UI Semibold"/>
          <w:b/>
          <w:color w:val="334DAF"/>
          <w:sz w:val="26"/>
        </w:rPr>
        <w:t>10.2 Order Timeline Audit Trail</w:t>
      </w:r>
    </w:p>
    <w:p>
      <w:r>
        <w:t>Every order record stores a timeline array of OrderTimelineStep objects documenting stage transitions, execution timestamps, responsible microservices, and unique correlation event IDs.</w:t>
      </w:r>
    </w:p>
    <w:p>
      <w:pPr>
        <w:keepNext/>
        <w:spacing w:before="360" w:after="120"/>
      </w:pPr>
      <w:r>
        <w:rPr>
          <w:rFonts w:ascii="Segoe UI Semibold" w:hAnsi="Segoe UI Semibold"/>
          <w:b/>
          <w:color w:val="14213D"/>
          <w:sz w:val="36"/>
        </w:rPr>
        <w:t>11. Payment Implementation</w:t>
      </w:r>
    </w:p>
    <w:p>
      <w:r>
        <w:t>The payment engine handles multi-tender processing, simulates external gateway network realities, and coordinates retry logic:</w:t>
      </w:r>
    </w:p>
    <w:p>
      <w:pPr>
        <w:keepNext/>
        <w:spacing w:before="280" w:after="80"/>
      </w:pPr>
      <w:r>
        <w:rPr>
          <w:rFonts w:ascii="Segoe UI Semibold" w:hAnsi="Segoe UI Semibold"/>
          <w:b/>
          <w:color w:val="334DAF"/>
          <w:sz w:val="26"/>
        </w:rPr>
        <w:t>11.1 Payment Processing Workflow</w:t>
      </w:r>
    </w:p>
    <w:p>
      <w:pPr>
        <w:pStyle w:val="ListBullet"/>
        <w:spacing w:before="0" w:after="60"/>
      </w:pPr>
      <w:r>
        <w:rPr>
          <w:b/>
          <w:color w:val="14213D"/>
        </w:rPr>
        <w:t xml:space="preserve">Supported Payment Rails: </w:t>
      </w:r>
      <w:r>
        <w:t>Credit Card (Tokenized last-4 '4242'), UPI (Virtual Payment Address 'customer@upi'), and Digital Wallet.</w:t>
      </w:r>
    </w:p>
    <w:p>
      <w:pPr>
        <w:pStyle w:val="ListBullet"/>
        <w:spacing w:before="0" w:after="60"/>
      </w:pPr>
      <w:r>
        <w:rPr>
          <w:b/>
          <w:color w:val="14213D"/>
        </w:rPr>
        <w:t xml:space="preserve">Gateway Timeout Simulation: </w:t>
      </w:r>
      <w:r>
        <w:t>When the 'Simulate Failure' option is enabled, the payment gateway artificially simulates a 3,000ms delay followed by an HTTP 504 Gateway Timeout.</w:t>
      </w:r>
    </w:p>
    <w:p>
      <w:pPr>
        <w:pStyle w:val="ListBullet"/>
        <w:spacing w:before="0" w:after="60"/>
      </w:pPr>
      <w:r>
        <w:rPr>
          <w:b/>
          <w:color w:val="14213D"/>
        </w:rPr>
        <w:t xml:space="preserve">Dead Letter Queue Routing: </w:t>
      </w:r>
      <w:r>
        <w:t>Upon gateway timeout, the failed payment is immediately routed to the Dead Letter Queue (DLQ) with error details for operator recovery.</w:t>
      </w:r>
    </w:p>
    <w:p>
      <w:pPr>
        <w:pStyle w:val="ListBullet"/>
        <w:spacing w:before="0" w:after="60"/>
      </w:pPr>
      <w:r>
        <w:rPr>
          <w:b/>
          <w:color w:val="14213D"/>
        </w:rPr>
        <w:t xml:space="preserve">Exponential Backoff Retry: </w:t>
      </w:r>
      <w:r>
        <w:t>The retryPayment() handler allows operators to execute retry attempts with increasing backoff delays (#1: 1s, #2: 2s, #3: 4s) or force success.</w:t>
      </w:r>
    </w:p>
    <w:p>
      <w:r>
        <w:br w:type="page"/>
      </w:r>
    </w:p>
    <w:p>
      <w:pPr>
        <w:keepNext/>
        <w:spacing w:before="360" w:after="120"/>
      </w:pPr>
      <w:r>
        <w:rPr>
          <w:rFonts w:ascii="Segoe UI Semibold" w:hAnsi="Segoe UI Semibold"/>
          <w:b/>
          <w:color w:val="14213D"/>
          <w:sz w:val="36"/>
        </w:rPr>
        <w:t>12. Idempotency Implementation</w:t>
      </w:r>
    </w:p>
    <w:p>
      <w:r>
        <w:t>One of the most critical engineering requirements for mission-critical e-commerce platforms is solving the **Double Charge Problem**. When network connections drop during payment processing, customers frequently click 'Pay' multiple times or automated mobile clients retry POST requests:</w:t>
      </w:r>
    </w:p>
    <w:p>
      <w:pPr>
        <w:keepNext/>
        <w:spacing w:before="280" w:after="80"/>
      </w:pPr>
      <w:r>
        <w:rPr>
          <w:rFonts w:ascii="Segoe UI Semibold" w:hAnsi="Segoe UI Semibold"/>
          <w:b/>
          <w:color w:val="334DAF"/>
          <w:sz w:val="26"/>
        </w:rPr>
        <w:t>12.1 RFC 7386 Idempotency-Key Protocol</w:t>
      </w:r>
    </w:p>
    <w:p>
      <w:r>
        <w:t>SalesStorm implements an RFC-compliant idempotency filter. Every mutating payment request must include an Idempotency-Key header:</w:t>
      </w:r>
    </w:p>
    <w:p>
      <w:pPr>
        <w:pStyle w:val="ListBullet"/>
        <w:spacing w:before="0" w:after="60"/>
      </w:pPr>
      <w:r>
        <w:rPr>
          <w:b/>
          <w:color w:val="14213D"/>
        </w:rPr>
        <w:t xml:space="preserve">1. First Request: </w:t>
      </w:r>
      <w:r>
        <w:t>The gateway evaluates checkIdempotency(key). If not found, payment executes, the receipt is stored in idempotencyStoreRef with timestamp metadata, and HTTP 201 Created is returned.</w:t>
      </w:r>
    </w:p>
    <w:p>
      <w:pPr>
        <w:pStyle w:val="ListBullet"/>
        <w:spacing w:before="0" w:after="60"/>
      </w:pPr>
      <w:r>
        <w:rPr>
          <w:b/>
          <w:color w:val="14213D"/>
        </w:rPr>
        <w:t xml:space="preserve">2. Duplicate Request: </w:t>
      </w:r>
      <w:r>
        <w:t>When a request arrives with an identical Idempotency-Key, the gateway detects the cache hit, bypasses the payment acquiring network entirely, emits an IdempotentDuplicateIgnored event, and returns the cached receipt with zero duplicate billing.</w:t>
      </w:r>
    </w:p>
    <w:p>
      <w:pPr>
        <w:keepNext/>
        <w:spacing w:before="360" w:after="120"/>
      </w:pPr>
      <w:r>
        <w:rPr>
          <w:rFonts w:ascii="Segoe UI Semibold" w:hAnsi="Segoe UI Semibold"/>
          <w:b/>
          <w:color w:val="14213D"/>
          <w:sz w:val="36"/>
        </w:rPr>
        <w:t>13. Event Processing Implementation</w:t>
      </w:r>
    </w:p>
    <w:p>
      <w:r>
        <w:t>The platform incorporates an asynchronous event-driven backbone modeled after Apache Kafka. Microservices emit discrete domain events rather than making tightly coupled synchronous calls:</w:t>
      </w:r>
    </w:p>
    <w:p>
      <w:pPr>
        <w:keepNext/>
        <w:spacing w:before="280" w:after="80"/>
      </w:pPr>
      <w:r>
        <w:rPr>
          <w:rFonts w:ascii="Segoe UI Semibold" w:hAnsi="Segoe UI Semibold"/>
          <w:b/>
          <w:color w:val="334DAF"/>
          <w:sz w:val="26"/>
        </w:rPr>
        <w:t>13.1 Event Catalog (14 Supported Event Types)</w:t>
      </w:r>
    </w:p>
    <w:p>
      <w:r>
        <w:t>EventsPage.tsx and AppContext.tsx manage 14 distinct system event types across the platform: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14213D"/>
            <w:tcMar>
              <w:top w:w="140" w:type="dxa"/>
              <w:bottom w:w="140" w:type="dxa"/>
              <w:left w:w="180" w:type="dxa"/>
              <w:right w:w="180" w:type="dxa"/>
            </w:tcMar>
          </w:tcPr>
          <w:p>
            <w:pPr>
              <w:jc w:val="left"/>
            </w:pPr>
            <w:r>
              <w:rPr>
                <w:rFonts w:ascii="Segoe UI" w:hAnsi="Segoe UI"/>
                <w:b/>
                <w:color w:val="FFFFFF"/>
                <w:sz w:val="19"/>
              </w:rPr>
              <w:t>Event Type</w:t>
            </w:r>
          </w:p>
        </w:tc>
        <w:tc>
          <w:tcPr>
            <w:tcW w:type="dxa" w:w="2016"/>
            <w:shd w:fill="14213D"/>
            <w:tcMar>
              <w:top w:w="140" w:type="dxa"/>
              <w:bottom w:w="140" w:type="dxa"/>
              <w:left w:w="180" w:type="dxa"/>
              <w:right w:w="180" w:type="dxa"/>
            </w:tcMar>
          </w:tcPr>
          <w:p>
            <w:pPr>
              <w:jc w:val="left"/>
            </w:pPr>
            <w:r>
              <w:rPr>
                <w:rFonts w:ascii="Segoe UI" w:hAnsi="Segoe UI"/>
                <w:b/>
                <w:color w:val="FFFFFF"/>
                <w:sz w:val="19"/>
              </w:rPr>
              <w:t>Originating Service</w:t>
            </w:r>
          </w:p>
        </w:tc>
        <w:tc>
          <w:tcPr>
            <w:tcW w:type="dxa" w:w="4752"/>
            <w:shd w:fill="14213D"/>
            <w:tcMar>
              <w:top w:w="140" w:type="dxa"/>
              <w:bottom w:w="140" w:type="dxa"/>
              <w:left w:w="180" w:type="dxa"/>
              <w:right w:w="180" w:type="dxa"/>
            </w:tcMar>
          </w:tcPr>
          <w:p>
            <w:pPr>
              <w:jc w:val="left"/>
            </w:pPr>
            <w:r>
              <w:rPr>
                <w:rFonts w:ascii="Segoe UI" w:hAnsi="Segoe UI"/>
                <w:b/>
                <w:color w:val="FFFFFF"/>
                <w:sz w:val="19"/>
              </w:rPr>
              <w:t>Business Significance</w:t>
            </w:r>
          </w:p>
        </w:tc>
      </w:tr>
      <w:tr>
        <w:tc>
          <w:tcPr>
            <w:tcW w:type="dxa" w:w="2592"/>
            <w:shd w:fill="FFFFFF"/>
            <w:tcMar>
              <w:top w:w="100" w:type="dxa"/>
              <w:bottom w:w="100" w:type="dxa"/>
              <w:left w:w="180" w:type="dxa"/>
              <w:right w:w="180" w:type="dxa"/>
            </w:tcMar>
          </w:tcPr>
          <w:p>
            <w:pPr>
              <w:jc w:val="left"/>
            </w:pPr>
            <w:r>
              <w:rPr>
                <w:rFonts w:ascii="Segoe UI" w:hAnsi="Segoe UI"/>
                <w:color w:val="1E293B"/>
                <w:sz w:val="18"/>
              </w:rPr>
              <w:t>OrderCreated</w:t>
            </w:r>
          </w:p>
        </w:tc>
        <w:tc>
          <w:tcPr>
            <w:tcW w:type="dxa" w:w="2016"/>
            <w:shd w:fill="FFFFFF"/>
            <w:tcMar>
              <w:top w:w="100" w:type="dxa"/>
              <w:bottom w:w="100" w:type="dxa"/>
              <w:left w:w="180" w:type="dxa"/>
              <w:right w:w="180" w:type="dxa"/>
            </w:tcMar>
          </w:tcPr>
          <w:p>
            <w:pPr>
              <w:jc w:val="left"/>
            </w:pPr>
            <w:r>
              <w:rPr>
                <w:rFonts w:ascii="Segoe UI" w:hAnsi="Segoe UI"/>
                <w:color w:val="1E293B"/>
                <w:sz w:val="18"/>
              </w:rPr>
              <w:t>OrderService</w:t>
            </w:r>
          </w:p>
        </w:tc>
        <w:tc>
          <w:tcPr>
            <w:tcW w:type="dxa" w:w="4752"/>
            <w:shd w:fill="FFFFFF"/>
            <w:tcMar>
              <w:top w:w="100" w:type="dxa"/>
              <w:bottom w:w="100" w:type="dxa"/>
              <w:left w:w="180" w:type="dxa"/>
              <w:right w:w="180" w:type="dxa"/>
            </w:tcMar>
          </w:tcPr>
          <w:p>
            <w:pPr>
              <w:jc w:val="left"/>
            </w:pPr>
            <w:r>
              <w:rPr>
                <w:rFonts w:ascii="Segoe UI" w:hAnsi="Segoe UI"/>
                <w:color w:val="1E293B"/>
                <w:sz w:val="18"/>
              </w:rPr>
              <w:t>New order initiated; signals inventory service to lock stock</w:t>
            </w:r>
          </w:p>
        </w:tc>
      </w:tr>
      <w:tr>
        <w:tc>
          <w:tcPr>
            <w:tcW w:type="dxa" w:w="2592"/>
            <w:shd w:fill="F8FAFC"/>
            <w:tcMar>
              <w:top w:w="100" w:type="dxa"/>
              <w:bottom w:w="100" w:type="dxa"/>
              <w:left w:w="180" w:type="dxa"/>
              <w:right w:w="180" w:type="dxa"/>
            </w:tcMar>
          </w:tcPr>
          <w:p>
            <w:pPr>
              <w:jc w:val="left"/>
            </w:pPr>
            <w:r>
              <w:rPr>
                <w:rFonts w:ascii="Segoe UI" w:hAnsi="Segoe UI"/>
                <w:color w:val="1E293B"/>
                <w:sz w:val="18"/>
              </w:rPr>
              <w:t>InventoryReserved</w:t>
            </w:r>
          </w:p>
        </w:tc>
        <w:tc>
          <w:tcPr>
            <w:tcW w:type="dxa" w:w="2016"/>
            <w:shd w:fill="F8FAFC"/>
            <w:tcMar>
              <w:top w:w="100" w:type="dxa"/>
              <w:bottom w:w="100" w:type="dxa"/>
              <w:left w:w="180" w:type="dxa"/>
              <w:right w:w="180" w:type="dxa"/>
            </w:tcMar>
          </w:tcPr>
          <w:p>
            <w:pPr>
              <w:jc w:val="left"/>
            </w:pPr>
            <w:r>
              <w:rPr>
                <w:rFonts w:ascii="Segoe UI" w:hAnsi="Segoe UI"/>
                <w:color w:val="1E293B"/>
                <w:sz w:val="18"/>
              </w:rPr>
              <w:t>InventoryService</w:t>
            </w:r>
          </w:p>
        </w:tc>
        <w:tc>
          <w:tcPr>
            <w:tcW w:type="dxa" w:w="4752"/>
            <w:shd w:fill="F8FAFC"/>
            <w:tcMar>
              <w:top w:w="100" w:type="dxa"/>
              <w:bottom w:w="100" w:type="dxa"/>
              <w:left w:w="180" w:type="dxa"/>
              <w:right w:w="180" w:type="dxa"/>
            </w:tcMar>
          </w:tcPr>
          <w:p>
            <w:pPr>
              <w:jc w:val="left"/>
            </w:pPr>
            <w:r>
              <w:rPr>
                <w:rFonts w:ascii="Segoe UI" w:hAnsi="Segoe UI"/>
                <w:color w:val="1E293B"/>
                <w:sz w:val="18"/>
              </w:rPr>
              <w:t>Units allocated with active TTL lock; signals payment gateway</w:t>
            </w:r>
          </w:p>
        </w:tc>
      </w:tr>
      <w:tr>
        <w:tc>
          <w:tcPr>
            <w:tcW w:type="dxa" w:w="2592"/>
            <w:shd w:fill="FFFFFF"/>
            <w:tcMar>
              <w:top w:w="100" w:type="dxa"/>
              <w:bottom w:w="100" w:type="dxa"/>
              <w:left w:w="180" w:type="dxa"/>
              <w:right w:w="180" w:type="dxa"/>
            </w:tcMar>
          </w:tcPr>
          <w:p>
            <w:pPr>
              <w:jc w:val="left"/>
            </w:pPr>
            <w:r>
              <w:rPr>
                <w:rFonts w:ascii="Segoe UI" w:hAnsi="Segoe UI"/>
                <w:color w:val="1E293B"/>
                <w:sz w:val="18"/>
              </w:rPr>
              <w:t>PaymentInitiated</w:t>
            </w:r>
          </w:p>
        </w:tc>
        <w:tc>
          <w:tcPr>
            <w:tcW w:type="dxa" w:w="2016"/>
            <w:shd w:fill="FFFFFF"/>
            <w:tcMar>
              <w:top w:w="100" w:type="dxa"/>
              <w:bottom w:w="100" w:type="dxa"/>
              <w:left w:w="180" w:type="dxa"/>
              <w:right w:w="180" w:type="dxa"/>
            </w:tcMar>
          </w:tcPr>
          <w:p>
            <w:pPr>
              <w:jc w:val="left"/>
            </w:pPr>
            <w:r>
              <w:rPr>
                <w:rFonts w:ascii="Segoe UI" w:hAnsi="Segoe UI"/>
                <w:color w:val="1E293B"/>
                <w:sz w:val="18"/>
              </w:rPr>
              <w:t>PaymentService</w:t>
            </w:r>
          </w:p>
        </w:tc>
        <w:tc>
          <w:tcPr>
            <w:tcW w:type="dxa" w:w="4752"/>
            <w:shd w:fill="FFFFFF"/>
            <w:tcMar>
              <w:top w:w="100" w:type="dxa"/>
              <w:bottom w:w="100" w:type="dxa"/>
              <w:left w:w="180" w:type="dxa"/>
              <w:right w:w="180" w:type="dxa"/>
            </w:tcMar>
          </w:tcPr>
          <w:p>
            <w:pPr>
              <w:jc w:val="left"/>
            </w:pPr>
            <w:r>
              <w:rPr>
                <w:rFonts w:ascii="Segoe UI" w:hAnsi="Segoe UI"/>
                <w:color w:val="1E293B"/>
                <w:sz w:val="18"/>
              </w:rPr>
              <w:t>Payment intent registered; acquiring bank handshake opened</w:t>
            </w:r>
          </w:p>
        </w:tc>
      </w:tr>
      <w:tr>
        <w:tc>
          <w:tcPr>
            <w:tcW w:type="dxa" w:w="2592"/>
            <w:shd w:fill="F8FAFC"/>
            <w:tcMar>
              <w:top w:w="100" w:type="dxa"/>
              <w:bottom w:w="100" w:type="dxa"/>
              <w:left w:w="180" w:type="dxa"/>
              <w:right w:w="180" w:type="dxa"/>
            </w:tcMar>
          </w:tcPr>
          <w:p>
            <w:pPr>
              <w:jc w:val="left"/>
            </w:pPr>
            <w:r>
              <w:rPr>
                <w:rFonts w:ascii="Segoe UI" w:hAnsi="Segoe UI"/>
                <w:color w:val="1E293B"/>
                <w:sz w:val="18"/>
              </w:rPr>
              <w:t>PaymentAuthorized</w:t>
            </w:r>
          </w:p>
        </w:tc>
        <w:tc>
          <w:tcPr>
            <w:tcW w:type="dxa" w:w="2016"/>
            <w:shd w:fill="F8FAFC"/>
            <w:tcMar>
              <w:top w:w="100" w:type="dxa"/>
              <w:bottom w:w="100" w:type="dxa"/>
              <w:left w:w="180" w:type="dxa"/>
              <w:right w:w="180" w:type="dxa"/>
            </w:tcMar>
          </w:tcPr>
          <w:p>
            <w:pPr>
              <w:jc w:val="left"/>
            </w:pPr>
            <w:r>
              <w:rPr>
                <w:rFonts w:ascii="Segoe UI" w:hAnsi="Segoe UI"/>
                <w:color w:val="1E293B"/>
                <w:sz w:val="18"/>
              </w:rPr>
              <w:t>PaymentService</w:t>
            </w:r>
          </w:p>
        </w:tc>
        <w:tc>
          <w:tcPr>
            <w:tcW w:type="dxa" w:w="4752"/>
            <w:shd w:fill="F8FAFC"/>
            <w:tcMar>
              <w:top w:w="100" w:type="dxa"/>
              <w:bottom w:w="100" w:type="dxa"/>
              <w:left w:w="180" w:type="dxa"/>
              <w:right w:w="180" w:type="dxa"/>
            </w:tcMar>
          </w:tcPr>
          <w:p>
            <w:pPr>
              <w:jc w:val="left"/>
            </w:pPr>
            <w:r>
              <w:rPr>
                <w:rFonts w:ascii="Segoe UI" w:hAnsi="Segoe UI"/>
                <w:color w:val="1E293B"/>
                <w:sz w:val="18"/>
              </w:rPr>
              <w:t>External banking network approves card/UPI authorization</w:t>
            </w:r>
          </w:p>
        </w:tc>
      </w:tr>
      <w:tr>
        <w:tc>
          <w:tcPr>
            <w:tcW w:type="dxa" w:w="2592"/>
            <w:shd w:fill="FFFFFF"/>
            <w:tcMar>
              <w:top w:w="100" w:type="dxa"/>
              <w:bottom w:w="100" w:type="dxa"/>
              <w:left w:w="180" w:type="dxa"/>
              <w:right w:w="180" w:type="dxa"/>
            </w:tcMar>
          </w:tcPr>
          <w:p>
            <w:pPr>
              <w:jc w:val="left"/>
            </w:pPr>
            <w:r>
              <w:rPr>
                <w:rFonts w:ascii="Segoe UI" w:hAnsi="Segoe UI"/>
                <w:color w:val="1E293B"/>
                <w:sz w:val="18"/>
              </w:rPr>
              <w:t>PaymentCaptured</w:t>
            </w:r>
          </w:p>
        </w:tc>
        <w:tc>
          <w:tcPr>
            <w:tcW w:type="dxa" w:w="2016"/>
            <w:shd w:fill="FFFFFF"/>
            <w:tcMar>
              <w:top w:w="100" w:type="dxa"/>
              <w:bottom w:w="100" w:type="dxa"/>
              <w:left w:w="180" w:type="dxa"/>
              <w:right w:w="180" w:type="dxa"/>
            </w:tcMar>
          </w:tcPr>
          <w:p>
            <w:pPr>
              <w:jc w:val="left"/>
            </w:pPr>
            <w:r>
              <w:rPr>
                <w:rFonts w:ascii="Segoe UI" w:hAnsi="Segoe UI"/>
                <w:color w:val="1E293B"/>
                <w:sz w:val="18"/>
              </w:rPr>
              <w:t>PaymentService</w:t>
            </w:r>
          </w:p>
        </w:tc>
        <w:tc>
          <w:tcPr>
            <w:tcW w:type="dxa" w:w="4752"/>
            <w:shd w:fill="FFFFFF"/>
            <w:tcMar>
              <w:top w:w="100" w:type="dxa"/>
              <w:bottom w:w="100" w:type="dxa"/>
              <w:left w:w="180" w:type="dxa"/>
              <w:right w:w="180" w:type="dxa"/>
            </w:tcMar>
          </w:tcPr>
          <w:p>
            <w:pPr>
              <w:jc w:val="left"/>
            </w:pPr>
            <w:r>
              <w:rPr>
                <w:rFonts w:ascii="Segoe UI" w:hAnsi="Segoe UI"/>
                <w:color w:val="1E293B"/>
                <w:sz w:val="18"/>
              </w:rPr>
              <w:t>Funds debited; triggers order confirmation and stock finalization</w:t>
            </w:r>
          </w:p>
        </w:tc>
      </w:tr>
      <w:tr>
        <w:tc>
          <w:tcPr>
            <w:tcW w:type="dxa" w:w="2592"/>
            <w:shd w:fill="F8FAFC"/>
            <w:tcMar>
              <w:top w:w="100" w:type="dxa"/>
              <w:bottom w:w="100" w:type="dxa"/>
              <w:left w:w="180" w:type="dxa"/>
              <w:right w:w="180" w:type="dxa"/>
            </w:tcMar>
          </w:tcPr>
          <w:p>
            <w:pPr>
              <w:jc w:val="left"/>
            </w:pPr>
            <w:r>
              <w:rPr>
                <w:rFonts w:ascii="Segoe UI" w:hAnsi="Segoe UI"/>
                <w:color w:val="1E293B"/>
                <w:sz w:val="18"/>
              </w:rPr>
              <w:t>PaymentFailed</w:t>
            </w:r>
          </w:p>
        </w:tc>
        <w:tc>
          <w:tcPr>
            <w:tcW w:type="dxa" w:w="2016"/>
            <w:shd w:fill="F8FAFC"/>
            <w:tcMar>
              <w:top w:w="100" w:type="dxa"/>
              <w:bottom w:w="100" w:type="dxa"/>
              <w:left w:w="180" w:type="dxa"/>
              <w:right w:w="180" w:type="dxa"/>
            </w:tcMar>
          </w:tcPr>
          <w:p>
            <w:pPr>
              <w:jc w:val="left"/>
            </w:pPr>
            <w:r>
              <w:rPr>
                <w:rFonts w:ascii="Segoe UI" w:hAnsi="Segoe UI"/>
                <w:color w:val="1E293B"/>
                <w:sz w:val="18"/>
              </w:rPr>
              <w:t>PaymentService</w:t>
            </w:r>
          </w:p>
        </w:tc>
        <w:tc>
          <w:tcPr>
            <w:tcW w:type="dxa" w:w="4752"/>
            <w:shd w:fill="F8FAFC"/>
            <w:tcMar>
              <w:top w:w="100" w:type="dxa"/>
              <w:bottom w:w="100" w:type="dxa"/>
              <w:left w:w="180" w:type="dxa"/>
              <w:right w:w="180" w:type="dxa"/>
            </w:tcMar>
          </w:tcPr>
          <w:p>
            <w:pPr>
              <w:jc w:val="left"/>
            </w:pPr>
            <w:r>
              <w:rPr>
                <w:rFonts w:ascii="Segoe UI" w:hAnsi="Segoe UI"/>
                <w:color w:val="1E293B"/>
                <w:sz w:val="18"/>
              </w:rPr>
              <w:t>Gateway timed out or declined; sends event to DLQ</w:t>
            </w:r>
          </w:p>
        </w:tc>
      </w:tr>
      <w:tr>
        <w:tc>
          <w:tcPr>
            <w:tcW w:type="dxa" w:w="2592"/>
            <w:shd w:fill="FFFFFF"/>
            <w:tcMar>
              <w:top w:w="100" w:type="dxa"/>
              <w:bottom w:w="100" w:type="dxa"/>
              <w:left w:w="180" w:type="dxa"/>
              <w:right w:w="180" w:type="dxa"/>
            </w:tcMar>
          </w:tcPr>
          <w:p>
            <w:pPr>
              <w:jc w:val="left"/>
            </w:pPr>
            <w:r>
              <w:rPr>
                <w:rFonts w:ascii="Segoe UI" w:hAnsi="Segoe UI"/>
                <w:color w:val="1E293B"/>
                <w:sz w:val="18"/>
              </w:rPr>
              <w:t>OrderConfirmed</w:t>
            </w:r>
          </w:p>
        </w:tc>
        <w:tc>
          <w:tcPr>
            <w:tcW w:type="dxa" w:w="2016"/>
            <w:shd w:fill="FFFFFF"/>
            <w:tcMar>
              <w:top w:w="100" w:type="dxa"/>
              <w:bottom w:w="100" w:type="dxa"/>
              <w:left w:w="180" w:type="dxa"/>
              <w:right w:w="180" w:type="dxa"/>
            </w:tcMar>
          </w:tcPr>
          <w:p>
            <w:pPr>
              <w:jc w:val="left"/>
            </w:pPr>
            <w:r>
              <w:rPr>
                <w:rFonts w:ascii="Segoe UI" w:hAnsi="Segoe UI"/>
                <w:color w:val="1E293B"/>
                <w:sz w:val="18"/>
              </w:rPr>
              <w:t>OrderService</w:t>
            </w:r>
          </w:p>
        </w:tc>
        <w:tc>
          <w:tcPr>
            <w:tcW w:type="dxa" w:w="4752"/>
            <w:shd w:fill="FFFFFF"/>
            <w:tcMar>
              <w:top w:w="100" w:type="dxa"/>
              <w:bottom w:w="100" w:type="dxa"/>
              <w:left w:w="180" w:type="dxa"/>
              <w:right w:w="180" w:type="dxa"/>
            </w:tcMar>
          </w:tcPr>
          <w:p>
            <w:pPr>
              <w:jc w:val="left"/>
            </w:pPr>
            <w:r>
              <w:rPr>
                <w:rFonts w:ascii="Segoe UI" w:hAnsi="Segoe UI"/>
                <w:color w:val="1E293B"/>
                <w:sz w:val="18"/>
              </w:rPr>
              <w:t>Saga finalized; confirmation email/SMS dispatched</w:t>
            </w:r>
          </w:p>
        </w:tc>
      </w:tr>
      <w:tr>
        <w:tc>
          <w:tcPr>
            <w:tcW w:type="dxa" w:w="2592"/>
            <w:shd w:fill="F8FAFC"/>
            <w:tcMar>
              <w:top w:w="100" w:type="dxa"/>
              <w:bottom w:w="100" w:type="dxa"/>
              <w:left w:w="180" w:type="dxa"/>
              <w:right w:w="180" w:type="dxa"/>
            </w:tcMar>
          </w:tcPr>
          <w:p>
            <w:pPr>
              <w:jc w:val="left"/>
            </w:pPr>
            <w:r>
              <w:rPr>
                <w:rFonts w:ascii="Segoe UI" w:hAnsi="Segoe UI"/>
                <w:color w:val="1E293B"/>
                <w:sz w:val="18"/>
              </w:rPr>
              <w:t>ReservationExpired</w:t>
            </w:r>
          </w:p>
        </w:tc>
        <w:tc>
          <w:tcPr>
            <w:tcW w:type="dxa" w:w="2016"/>
            <w:shd w:fill="F8FAFC"/>
            <w:tcMar>
              <w:top w:w="100" w:type="dxa"/>
              <w:bottom w:w="100" w:type="dxa"/>
              <w:left w:w="180" w:type="dxa"/>
              <w:right w:w="180" w:type="dxa"/>
            </w:tcMar>
          </w:tcPr>
          <w:p>
            <w:pPr>
              <w:jc w:val="left"/>
            </w:pPr>
            <w:r>
              <w:rPr>
                <w:rFonts w:ascii="Segoe UI" w:hAnsi="Segoe UI"/>
                <w:color w:val="1E293B"/>
                <w:sz w:val="18"/>
              </w:rPr>
              <w:t>InventoryService</w:t>
            </w:r>
          </w:p>
        </w:tc>
        <w:tc>
          <w:tcPr>
            <w:tcW w:type="dxa" w:w="4752"/>
            <w:shd w:fill="F8FAFC"/>
            <w:tcMar>
              <w:top w:w="100" w:type="dxa"/>
              <w:bottom w:w="100" w:type="dxa"/>
              <w:left w:w="180" w:type="dxa"/>
              <w:right w:w="180" w:type="dxa"/>
            </w:tcMar>
          </w:tcPr>
          <w:p>
            <w:pPr>
              <w:jc w:val="left"/>
            </w:pPr>
            <w:r>
              <w:rPr>
                <w:rFonts w:ascii="Segoe UI" w:hAnsi="Segoe UI"/>
                <w:color w:val="1E293B"/>
                <w:sz w:val="18"/>
              </w:rPr>
              <w:t>TTL elapsed; compensatory stock release executed</w:t>
            </w:r>
          </w:p>
        </w:tc>
      </w:tr>
      <w:tr>
        <w:tc>
          <w:tcPr>
            <w:tcW w:type="dxa" w:w="2592"/>
            <w:shd w:fill="FFFFFF"/>
            <w:tcMar>
              <w:top w:w="100" w:type="dxa"/>
              <w:bottom w:w="100" w:type="dxa"/>
              <w:left w:w="180" w:type="dxa"/>
              <w:right w:w="180" w:type="dxa"/>
            </w:tcMar>
          </w:tcPr>
          <w:p>
            <w:pPr>
              <w:jc w:val="left"/>
            </w:pPr>
            <w:r>
              <w:rPr>
                <w:rFonts w:ascii="Segoe UI" w:hAnsi="Segoe UI"/>
                <w:color w:val="1E293B"/>
                <w:sz w:val="18"/>
              </w:rPr>
              <w:t>StockReleased</w:t>
            </w:r>
          </w:p>
        </w:tc>
        <w:tc>
          <w:tcPr>
            <w:tcW w:type="dxa" w:w="2016"/>
            <w:shd w:fill="FFFFFF"/>
            <w:tcMar>
              <w:top w:w="100" w:type="dxa"/>
              <w:bottom w:w="100" w:type="dxa"/>
              <w:left w:w="180" w:type="dxa"/>
              <w:right w:w="180" w:type="dxa"/>
            </w:tcMar>
          </w:tcPr>
          <w:p>
            <w:pPr>
              <w:jc w:val="left"/>
            </w:pPr>
            <w:r>
              <w:rPr>
                <w:rFonts w:ascii="Segoe UI" w:hAnsi="Segoe UI"/>
                <w:color w:val="1E293B"/>
                <w:sz w:val="18"/>
              </w:rPr>
              <w:t>InventoryService</w:t>
            </w:r>
          </w:p>
        </w:tc>
        <w:tc>
          <w:tcPr>
            <w:tcW w:type="dxa" w:w="4752"/>
            <w:shd w:fill="FFFFFF"/>
            <w:tcMar>
              <w:top w:w="100" w:type="dxa"/>
              <w:bottom w:w="100" w:type="dxa"/>
              <w:left w:w="180" w:type="dxa"/>
              <w:right w:w="180" w:type="dxa"/>
            </w:tcMar>
          </w:tcPr>
          <w:p>
            <w:pPr>
              <w:jc w:val="left"/>
            </w:pPr>
            <w:r>
              <w:rPr>
                <w:rFonts w:ascii="Segoe UI" w:hAnsi="Segoe UI"/>
                <w:color w:val="1E293B"/>
                <w:sz w:val="18"/>
              </w:rPr>
              <w:t>Stock returned to available inventory pool</w:t>
            </w:r>
          </w:p>
        </w:tc>
      </w:tr>
      <w:tr>
        <w:tc>
          <w:tcPr>
            <w:tcW w:type="dxa" w:w="2592"/>
            <w:shd w:fill="F8FAFC"/>
            <w:tcMar>
              <w:top w:w="100" w:type="dxa"/>
              <w:bottom w:w="100" w:type="dxa"/>
              <w:left w:w="180" w:type="dxa"/>
              <w:right w:w="180" w:type="dxa"/>
            </w:tcMar>
          </w:tcPr>
          <w:p>
            <w:pPr>
              <w:jc w:val="left"/>
            </w:pPr>
            <w:r>
              <w:rPr>
                <w:rFonts w:ascii="Segoe UI" w:hAnsi="Segoe UI"/>
                <w:color w:val="1E293B"/>
                <w:sz w:val="18"/>
              </w:rPr>
              <w:t>PaymentRetryInitiated</w:t>
            </w:r>
          </w:p>
        </w:tc>
        <w:tc>
          <w:tcPr>
            <w:tcW w:type="dxa" w:w="2016"/>
            <w:shd w:fill="F8FAFC"/>
            <w:tcMar>
              <w:top w:w="100" w:type="dxa"/>
              <w:bottom w:w="100" w:type="dxa"/>
              <w:left w:w="180" w:type="dxa"/>
              <w:right w:w="180" w:type="dxa"/>
            </w:tcMar>
          </w:tcPr>
          <w:p>
            <w:pPr>
              <w:jc w:val="left"/>
            </w:pPr>
            <w:r>
              <w:rPr>
                <w:rFonts w:ascii="Segoe UI" w:hAnsi="Segoe UI"/>
                <w:color w:val="1E293B"/>
                <w:sz w:val="18"/>
              </w:rPr>
              <w:t>PaymentService</w:t>
            </w:r>
          </w:p>
        </w:tc>
        <w:tc>
          <w:tcPr>
            <w:tcW w:type="dxa" w:w="4752"/>
            <w:shd w:fill="F8FAFC"/>
            <w:tcMar>
              <w:top w:w="100" w:type="dxa"/>
              <w:bottom w:w="100" w:type="dxa"/>
              <w:left w:w="180" w:type="dxa"/>
              <w:right w:w="180" w:type="dxa"/>
            </w:tcMar>
          </w:tcPr>
          <w:p>
            <w:pPr>
              <w:jc w:val="left"/>
            </w:pPr>
            <w:r>
              <w:rPr>
                <w:rFonts w:ascii="Segoe UI" w:hAnsi="Segoe UI"/>
                <w:color w:val="1E293B"/>
                <w:sz w:val="18"/>
              </w:rPr>
              <w:t>Exponential backoff retry attempt scheduled</w:t>
            </w:r>
          </w:p>
        </w:tc>
      </w:tr>
      <w:tr>
        <w:tc>
          <w:tcPr>
            <w:tcW w:type="dxa" w:w="2592"/>
            <w:shd w:fill="FFFFFF"/>
            <w:tcMar>
              <w:top w:w="100" w:type="dxa"/>
              <w:bottom w:w="100" w:type="dxa"/>
              <w:left w:w="180" w:type="dxa"/>
              <w:right w:w="180" w:type="dxa"/>
            </w:tcMar>
          </w:tcPr>
          <w:p>
            <w:pPr>
              <w:jc w:val="left"/>
            </w:pPr>
            <w:r>
              <w:rPr>
                <w:rFonts w:ascii="Segoe UI" w:hAnsi="Segoe UI"/>
                <w:color w:val="1E293B"/>
                <w:sz w:val="18"/>
              </w:rPr>
              <w:t>CircuitBreakerOpened</w:t>
            </w:r>
          </w:p>
        </w:tc>
        <w:tc>
          <w:tcPr>
            <w:tcW w:type="dxa" w:w="2016"/>
            <w:shd w:fill="FFFFFF"/>
            <w:tcMar>
              <w:top w:w="100" w:type="dxa"/>
              <w:bottom w:w="100" w:type="dxa"/>
              <w:left w:w="180" w:type="dxa"/>
              <w:right w:w="180" w:type="dxa"/>
            </w:tcMar>
          </w:tcPr>
          <w:p>
            <w:pPr>
              <w:jc w:val="left"/>
            </w:pPr>
            <w:r>
              <w:rPr>
                <w:rFonts w:ascii="Segoe UI" w:hAnsi="Segoe UI"/>
                <w:color w:val="1E293B"/>
                <w:sz w:val="18"/>
              </w:rPr>
              <w:t>SystemMonitor</w:t>
            </w:r>
          </w:p>
        </w:tc>
        <w:tc>
          <w:tcPr>
            <w:tcW w:type="dxa" w:w="4752"/>
            <w:shd w:fill="FFFFFF"/>
            <w:tcMar>
              <w:top w:w="100" w:type="dxa"/>
              <w:bottom w:w="100" w:type="dxa"/>
              <w:left w:w="180" w:type="dxa"/>
              <w:right w:w="180" w:type="dxa"/>
            </w:tcMar>
          </w:tcPr>
          <w:p>
            <w:pPr>
              <w:jc w:val="left"/>
            </w:pPr>
            <w:r>
              <w:rPr>
                <w:rFonts w:ascii="Segoe UI" w:hAnsi="Segoe UI"/>
                <w:color w:val="1E293B"/>
                <w:sz w:val="18"/>
              </w:rPr>
              <w:t>Error threshold exceeded; upstream traffic rejected</w:t>
            </w:r>
          </w:p>
        </w:tc>
      </w:tr>
      <w:tr>
        <w:tc>
          <w:tcPr>
            <w:tcW w:type="dxa" w:w="2592"/>
            <w:shd w:fill="F8FAFC"/>
            <w:tcMar>
              <w:top w:w="100" w:type="dxa"/>
              <w:bottom w:w="100" w:type="dxa"/>
              <w:left w:w="180" w:type="dxa"/>
              <w:right w:w="180" w:type="dxa"/>
            </w:tcMar>
          </w:tcPr>
          <w:p>
            <w:pPr>
              <w:jc w:val="left"/>
            </w:pPr>
            <w:r>
              <w:rPr>
                <w:rFonts w:ascii="Segoe UI" w:hAnsi="Segoe UI"/>
                <w:color w:val="1E293B"/>
                <w:sz w:val="18"/>
              </w:rPr>
              <w:t>CircuitBreakerClosed</w:t>
            </w:r>
          </w:p>
        </w:tc>
        <w:tc>
          <w:tcPr>
            <w:tcW w:type="dxa" w:w="2016"/>
            <w:shd w:fill="F8FAFC"/>
            <w:tcMar>
              <w:top w:w="100" w:type="dxa"/>
              <w:bottom w:w="100" w:type="dxa"/>
              <w:left w:w="180" w:type="dxa"/>
              <w:right w:w="180" w:type="dxa"/>
            </w:tcMar>
          </w:tcPr>
          <w:p>
            <w:pPr>
              <w:jc w:val="left"/>
            </w:pPr>
            <w:r>
              <w:rPr>
                <w:rFonts w:ascii="Segoe UI" w:hAnsi="Segoe UI"/>
                <w:color w:val="1E293B"/>
                <w:sz w:val="18"/>
              </w:rPr>
              <w:t>SystemMonitor</w:t>
            </w:r>
          </w:p>
        </w:tc>
        <w:tc>
          <w:tcPr>
            <w:tcW w:type="dxa" w:w="4752"/>
            <w:shd w:fill="F8FAFC"/>
            <w:tcMar>
              <w:top w:w="100" w:type="dxa"/>
              <w:bottom w:w="100" w:type="dxa"/>
              <w:left w:w="180" w:type="dxa"/>
              <w:right w:w="180" w:type="dxa"/>
            </w:tcMar>
          </w:tcPr>
          <w:p>
            <w:pPr>
              <w:jc w:val="left"/>
            </w:pPr>
            <w:r>
              <w:rPr>
                <w:rFonts w:ascii="Segoe UI" w:hAnsi="Segoe UI"/>
                <w:color w:val="1E293B"/>
                <w:sz w:val="18"/>
              </w:rPr>
              <w:t>Downstream service verified healthy; normal routing restored</w:t>
            </w:r>
          </w:p>
        </w:tc>
      </w:tr>
      <w:tr>
        <w:tc>
          <w:tcPr>
            <w:tcW w:type="dxa" w:w="2592"/>
            <w:shd w:fill="FFFFFF"/>
            <w:tcMar>
              <w:top w:w="100" w:type="dxa"/>
              <w:bottom w:w="100" w:type="dxa"/>
              <w:left w:w="180" w:type="dxa"/>
              <w:right w:w="180" w:type="dxa"/>
            </w:tcMar>
          </w:tcPr>
          <w:p>
            <w:pPr>
              <w:jc w:val="left"/>
            </w:pPr>
            <w:r>
              <w:rPr>
                <w:rFonts w:ascii="Segoe UI" w:hAnsi="Segoe UI"/>
                <w:color w:val="1E293B"/>
                <w:sz w:val="18"/>
              </w:rPr>
              <w:t>IdempotentDuplicateIgnored</w:t>
            </w:r>
          </w:p>
        </w:tc>
        <w:tc>
          <w:tcPr>
            <w:tcW w:type="dxa" w:w="2016"/>
            <w:shd w:fill="FFFFFF"/>
            <w:tcMar>
              <w:top w:w="100" w:type="dxa"/>
              <w:bottom w:w="100" w:type="dxa"/>
              <w:left w:w="180" w:type="dxa"/>
              <w:right w:w="180" w:type="dxa"/>
            </w:tcMar>
          </w:tcPr>
          <w:p>
            <w:pPr>
              <w:jc w:val="left"/>
            </w:pPr>
            <w:r>
              <w:rPr>
                <w:rFonts w:ascii="Segoe UI" w:hAnsi="Segoe UI"/>
                <w:color w:val="1E293B"/>
                <w:sz w:val="18"/>
              </w:rPr>
              <w:t>APIGateway</w:t>
            </w:r>
          </w:p>
        </w:tc>
        <w:tc>
          <w:tcPr>
            <w:tcW w:type="dxa" w:w="4752"/>
            <w:shd w:fill="FFFFFF"/>
            <w:tcMar>
              <w:top w:w="100" w:type="dxa"/>
              <w:bottom w:w="100" w:type="dxa"/>
              <w:left w:w="180" w:type="dxa"/>
              <w:right w:w="180" w:type="dxa"/>
            </w:tcMar>
          </w:tcPr>
          <w:p>
            <w:pPr>
              <w:jc w:val="left"/>
            </w:pPr>
            <w:r>
              <w:rPr>
                <w:rFonts w:ascii="Segoe UI" w:hAnsi="Segoe UI"/>
                <w:color w:val="1E293B"/>
                <w:sz w:val="18"/>
              </w:rPr>
              <w:t>Duplicate transaction key intercepted; double billing prevented</w:t>
            </w:r>
          </w:p>
        </w:tc>
      </w:tr>
      <w:tr>
        <w:tc>
          <w:tcPr>
            <w:tcW w:type="dxa" w:w="2592"/>
            <w:shd w:fill="F8FAFC"/>
            <w:tcMar>
              <w:top w:w="100" w:type="dxa"/>
              <w:bottom w:w="100" w:type="dxa"/>
              <w:left w:w="180" w:type="dxa"/>
              <w:right w:w="180" w:type="dxa"/>
            </w:tcMar>
          </w:tcPr>
          <w:p>
            <w:pPr>
              <w:jc w:val="left"/>
            </w:pPr>
            <w:r>
              <w:rPr>
                <w:rFonts w:ascii="Segoe UI" w:hAnsi="Segoe UI"/>
                <w:color w:val="1E293B"/>
                <w:sz w:val="18"/>
              </w:rPr>
              <w:t>DLQMessageEnqueued</w:t>
            </w:r>
          </w:p>
        </w:tc>
        <w:tc>
          <w:tcPr>
            <w:tcW w:type="dxa" w:w="2016"/>
            <w:shd w:fill="F8FAFC"/>
            <w:tcMar>
              <w:top w:w="100" w:type="dxa"/>
              <w:bottom w:w="100" w:type="dxa"/>
              <w:left w:w="180" w:type="dxa"/>
              <w:right w:w="180" w:type="dxa"/>
            </w:tcMar>
          </w:tcPr>
          <w:p>
            <w:pPr>
              <w:jc w:val="left"/>
            </w:pPr>
            <w:r>
              <w:rPr>
                <w:rFonts w:ascii="Segoe UI" w:hAnsi="Segoe UI"/>
                <w:color w:val="1E293B"/>
                <w:sz w:val="18"/>
              </w:rPr>
              <w:t>EventBus</w:t>
            </w:r>
          </w:p>
        </w:tc>
        <w:tc>
          <w:tcPr>
            <w:tcW w:type="dxa" w:w="4752"/>
            <w:shd w:fill="F8FAFC"/>
            <w:tcMar>
              <w:top w:w="100" w:type="dxa"/>
              <w:bottom w:w="100" w:type="dxa"/>
              <w:left w:w="180" w:type="dxa"/>
              <w:right w:w="180" w:type="dxa"/>
            </w:tcMar>
          </w:tcPr>
          <w:p>
            <w:pPr>
              <w:jc w:val="left"/>
            </w:pPr>
            <w:r>
              <w:rPr>
                <w:rFonts w:ascii="Segoe UI" w:hAnsi="Segoe UI"/>
                <w:color w:val="1E293B"/>
                <w:sz w:val="18"/>
              </w:rPr>
              <w:t>Poison pill or failed transaction quarantined in Dead Letter Queue</w:t>
            </w:r>
          </w:p>
        </w:tc>
      </w:tr>
    </w:tbl>
    <w:p>
      <w:pPr>
        <w:keepNext/>
        <w:spacing w:before="280" w:after="80"/>
      </w:pPr>
      <w:r>
        <w:rPr>
          <w:rFonts w:ascii="Segoe UI Semibold" w:hAnsi="Segoe UI Semibold"/>
          <w:b/>
          <w:color w:val="334DAF"/>
          <w:sz w:val="26"/>
        </w:rPr>
        <w:t>13.2 Dead Letter Queue (DLQ) Architecture</w:t>
      </w:r>
    </w:p>
    <w:p>
      <w:r>
        <w:t>Transactions that fail repeatedly or encounter unhandled exceptions are quarantined in the Dead Letter Queue (DLQViewer.tsx). This prevents poison-pill messages from blocking consumer group partitions while enabling operators to inspect payloads, trigger manual replaying, or discard corrupted events.</w:t>
      </w:r>
    </w:p>
    <w:p>
      <w:pPr>
        <w:keepNext/>
        <w:spacing w:before="360" w:after="120"/>
      </w:pPr>
      <w:r>
        <w:rPr>
          <w:rFonts w:ascii="Segoe UI Semibold" w:hAnsi="Segoe UI Semibold"/>
          <w:b/>
          <w:color w:val="14213D"/>
          <w:sz w:val="36"/>
        </w:rPr>
        <w:t>14. Failure Handling and Recovery</w:t>
      </w:r>
    </w:p>
    <w:p>
      <w:r>
        <w:t>Resilience is engineered as a core capability rather than an afterthought. The platform implements dynamic Circuit Breakers across all 8 simulated microservices:</w:t>
      </w:r>
    </w:p>
    <w:p>
      <w:pPr>
        <w:keepNext/>
        <w:spacing w:before="280" w:after="80"/>
      </w:pPr>
      <w:r>
        <w:rPr>
          <w:rFonts w:ascii="Segoe UI Semibold" w:hAnsi="Segoe UI Semibold"/>
          <w:b/>
          <w:color w:val="334DAF"/>
          <w:sz w:val="26"/>
        </w:rPr>
        <w:t>14.1 Circuit Breaker State Transitions</w:t>
      </w:r>
    </w:p>
    <w:p>
      <w:pPr>
        <w:pStyle w:val="ListBullet"/>
        <w:spacing w:before="0" w:after="60"/>
      </w:pPr>
      <w:r>
        <w:rPr>
          <w:b/>
          <w:color w:val="14213D"/>
        </w:rPr>
        <w:t xml:space="preserve">CLOSED (Normal Operation): </w:t>
      </w:r>
      <w:r>
        <w:t>Requests route directly to the target service. Error rates and latency metrics are continuously recorded.</w:t>
      </w:r>
    </w:p>
    <w:p>
      <w:pPr>
        <w:pStyle w:val="ListBullet"/>
        <w:spacing w:before="0" w:after="60"/>
      </w:pPr>
      <w:r>
        <w:rPr>
          <w:b/>
          <w:color w:val="14213D"/>
        </w:rPr>
        <w:t xml:space="preserve">OPEN (Fault Injected): </w:t>
      </w:r>
      <w:r>
        <w:t>When consecutive failures occur or an operator triggers simulateServiceFailure(), the breaker flips to OPEN. The gateway immediately fails fast, preventing cascading resource starvation.</w:t>
      </w:r>
    </w:p>
    <w:p>
      <w:pPr>
        <w:pStyle w:val="ListBullet"/>
        <w:spacing w:before="0" w:after="60"/>
      </w:pPr>
      <w:r>
        <w:rPr>
          <w:b/>
          <w:color w:val="14213D"/>
        </w:rPr>
        <w:t xml:space="preserve">HALF_OPEN (Testing Recovery): </w:t>
      </w:r>
      <w:r>
        <w:t>When recoverService() is executed, the breaker enters HALF_OPEN. It allows a small sample of probe requests through to evaluate health before restoring full traffic.</w:t>
      </w:r>
    </w:p>
    <w:p>
      <w:r>
        <w:br w:type="page"/>
      </w:r>
    </w:p>
    <w:p>
      <w:pPr>
        <w:keepNext/>
        <w:spacing w:before="360" w:after="120"/>
      </w:pPr>
      <w:r>
        <w:rPr>
          <w:rFonts w:ascii="Segoe UI Semibold" w:hAnsi="Segoe UI Semibold"/>
          <w:b/>
          <w:color w:val="14213D"/>
          <w:sz w:val="36"/>
        </w:rPr>
        <w:t>15. API Implementation</w:t>
      </w:r>
    </w:p>
    <w:p>
      <w:r>
        <w:t>SalesStorm includes an interactive API Explorer and Swagger sandbox in src/pages/ApiConsolePage.tsx allowing engineers to test endpoints directly with live JSON payloads: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152"/>
            <w:shd w:fill="14213D"/>
            <w:tcMar>
              <w:top w:w="140" w:type="dxa"/>
              <w:bottom w:w="140" w:type="dxa"/>
              <w:left w:w="180" w:type="dxa"/>
              <w:right w:w="180" w:type="dxa"/>
            </w:tcMar>
          </w:tcPr>
          <w:p>
            <w:pPr>
              <w:jc w:val="left"/>
            </w:pPr>
            <w:r>
              <w:rPr>
                <w:rFonts w:ascii="Segoe UI" w:hAnsi="Segoe UI"/>
                <w:b/>
                <w:color w:val="FFFFFF"/>
                <w:sz w:val="19"/>
              </w:rPr>
              <w:t>Method</w:t>
            </w:r>
          </w:p>
        </w:tc>
        <w:tc>
          <w:tcPr>
            <w:tcW w:type="dxa" w:w="2880"/>
            <w:shd w:fill="14213D"/>
            <w:tcMar>
              <w:top w:w="140" w:type="dxa"/>
              <w:bottom w:w="140" w:type="dxa"/>
              <w:left w:w="180" w:type="dxa"/>
              <w:right w:w="180" w:type="dxa"/>
            </w:tcMar>
          </w:tcPr>
          <w:p>
            <w:pPr>
              <w:jc w:val="left"/>
            </w:pPr>
            <w:r>
              <w:rPr>
                <w:rFonts w:ascii="Segoe UI" w:hAnsi="Segoe UI"/>
                <w:b/>
                <w:color w:val="FFFFFF"/>
                <w:sz w:val="19"/>
              </w:rPr>
              <w:t>Endpoint</w:t>
            </w:r>
          </w:p>
        </w:tc>
        <w:tc>
          <w:tcPr>
            <w:tcW w:type="dxa" w:w="1584"/>
            <w:shd w:fill="14213D"/>
            <w:tcMar>
              <w:top w:w="140" w:type="dxa"/>
              <w:bottom w:w="140" w:type="dxa"/>
              <w:left w:w="180" w:type="dxa"/>
              <w:right w:w="180" w:type="dxa"/>
            </w:tcMar>
          </w:tcPr>
          <w:p>
            <w:pPr>
              <w:jc w:val="left"/>
            </w:pPr>
            <w:r>
              <w:rPr>
                <w:rFonts w:ascii="Segoe UI" w:hAnsi="Segoe UI"/>
                <w:b/>
                <w:color w:val="FFFFFF"/>
                <w:sz w:val="19"/>
              </w:rPr>
              <w:t>Status</w:t>
            </w:r>
          </w:p>
        </w:tc>
        <w:tc>
          <w:tcPr>
            <w:tcW w:type="dxa" w:w="3744"/>
            <w:shd w:fill="14213D"/>
            <w:tcMar>
              <w:top w:w="140" w:type="dxa"/>
              <w:bottom w:w="140" w:type="dxa"/>
              <w:left w:w="180" w:type="dxa"/>
              <w:right w:w="180" w:type="dxa"/>
            </w:tcMar>
          </w:tcPr>
          <w:p>
            <w:pPr>
              <w:jc w:val="left"/>
            </w:pPr>
            <w:r>
              <w:rPr>
                <w:rFonts w:ascii="Segoe UI" w:hAnsi="Segoe UI"/>
                <w:b/>
                <w:color w:val="FFFFFF"/>
                <w:sz w:val="19"/>
              </w:rPr>
              <w:t>Description &amp; Payload</w:t>
            </w:r>
          </w:p>
        </w:tc>
      </w:tr>
      <w:tr>
        <w:tc>
          <w:tcPr>
            <w:tcW w:type="dxa" w:w="1152"/>
            <w:shd w:fill="FFFFFF"/>
            <w:tcMar>
              <w:top w:w="100" w:type="dxa"/>
              <w:bottom w:w="100" w:type="dxa"/>
              <w:left w:w="180" w:type="dxa"/>
              <w:right w:w="180" w:type="dxa"/>
            </w:tcMar>
          </w:tcPr>
          <w:p>
            <w:pPr>
              <w:jc w:val="left"/>
            </w:pPr>
            <w:r>
              <w:rPr>
                <w:rFonts w:ascii="Segoe UI" w:hAnsi="Segoe UI"/>
                <w:color w:val="1E293B"/>
                <w:sz w:val="18"/>
              </w:rPr>
              <w:t>POST</w:t>
            </w:r>
          </w:p>
        </w:tc>
        <w:tc>
          <w:tcPr>
            <w:tcW w:type="dxa" w:w="2880"/>
            <w:shd w:fill="FFFFFF"/>
            <w:tcMar>
              <w:top w:w="100" w:type="dxa"/>
              <w:bottom w:w="100" w:type="dxa"/>
              <w:left w:w="180" w:type="dxa"/>
              <w:right w:w="180" w:type="dxa"/>
            </w:tcMar>
          </w:tcPr>
          <w:p>
            <w:pPr>
              <w:jc w:val="left"/>
            </w:pPr>
            <w:r>
              <w:rPr>
                <w:rFonts w:ascii="Segoe UI" w:hAnsi="Segoe UI"/>
                <w:color w:val="1E293B"/>
                <w:sz w:val="18"/>
              </w:rPr>
              <w:t>/api/v1/orders</w:t>
            </w:r>
          </w:p>
        </w:tc>
        <w:tc>
          <w:tcPr>
            <w:tcW w:type="dxa" w:w="1584"/>
            <w:shd w:fill="FFFFFF"/>
            <w:tcMar>
              <w:top w:w="100" w:type="dxa"/>
              <w:bottom w:w="100" w:type="dxa"/>
              <w:left w:w="180" w:type="dxa"/>
              <w:right w:w="180" w:type="dxa"/>
            </w:tcMar>
          </w:tcPr>
          <w:p>
            <w:pPr>
              <w:jc w:val="left"/>
            </w:pPr>
            <w:r>
              <w:rPr>
                <w:rFonts w:ascii="Segoe UI" w:hAnsi="Segoe UI"/>
                <w:color w:val="1E293B"/>
                <w:sz w:val="18"/>
              </w:rPr>
              <w:t>201 Created</w:t>
            </w:r>
          </w:p>
        </w:tc>
        <w:tc>
          <w:tcPr>
            <w:tcW w:type="dxa" w:w="3744"/>
            <w:shd w:fill="FFFFFF"/>
            <w:tcMar>
              <w:top w:w="100" w:type="dxa"/>
              <w:bottom w:w="100" w:type="dxa"/>
              <w:left w:w="180" w:type="dxa"/>
              <w:right w:w="180" w:type="dxa"/>
            </w:tcMar>
          </w:tcPr>
          <w:p>
            <w:pPr>
              <w:jc w:val="left"/>
            </w:pPr>
            <w:r>
              <w:rPr>
                <w:rFonts w:ascii="Segoe UI" w:hAnsi="Segoe UI"/>
                <w:color w:val="1E293B"/>
                <w:sz w:val="18"/>
              </w:rPr>
              <w:t>Create order saga with linked items, customer data, and optional reservationId</w:t>
            </w:r>
          </w:p>
        </w:tc>
      </w:tr>
      <w:tr>
        <w:tc>
          <w:tcPr>
            <w:tcW w:type="dxa" w:w="1152"/>
            <w:shd w:fill="F8FAFC"/>
            <w:tcMar>
              <w:top w:w="100" w:type="dxa"/>
              <w:bottom w:w="100" w:type="dxa"/>
              <w:left w:w="180" w:type="dxa"/>
              <w:right w:w="180" w:type="dxa"/>
            </w:tcMar>
          </w:tcPr>
          <w:p>
            <w:pPr>
              <w:jc w:val="left"/>
            </w:pPr>
            <w:r>
              <w:rPr>
                <w:rFonts w:ascii="Segoe UI" w:hAnsi="Segoe UI"/>
                <w:color w:val="1E293B"/>
                <w:sz w:val="18"/>
              </w:rPr>
              <w:t>POST</w:t>
            </w:r>
          </w:p>
        </w:tc>
        <w:tc>
          <w:tcPr>
            <w:tcW w:type="dxa" w:w="2880"/>
            <w:shd w:fill="F8FAFC"/>
            <w:tcMar>
              <w:top w:w="100" w:type="dxa"/>
              <w:bottom w:w="100" w:type="dxa"/>
              <w:left w:w="180" w:type="dxa"/>
              <w:right w:w="180" w:type="dxa"/>
            </w:tcMar>
          </w:tcPr>
          <w:p>
            <w:pPr>
              <w:jc w:val="left"/>
            </w:pPr>
            <w:r>
              <w:rPr>
                <w:rFonts w:ascii="Segoe UI" w:hAnsi="Segoe UI"/>
                <w:color w:val="1E293B"/>
                <w:sz w:val="18"/>
              </w:rPr>
              <w:t>/api/v1/reservations</w:t>
            </w:r>
          </w:p>
        </w:tc>
        <w:tc>
          <w:tcPr>
            <w:tcW w:type="dxa" w:w="1584"/>
            <w:shd w:fill="F8FAFC"/>
            <w:tcMar>
              <w:top w:w="100" w:type="dxa"/>
              <w:bottom w:w="100" w:type="dxa"/>
              <w:left w:w="180" w:type="dxa"/>
              <w:right w:w="180" w:type="dxa"/>
            </w:tcMar>
          </w:tcPr>
          <w:p>
            <w:pPr>
              <w:jc w:val="left"/>
            </w:pPr>
            <w:r>
              <w:rPr>
                <w:rFonts w:ascii="Segoe UI" w:hAnsi="Segoe UI"/>
                <w:color w:val="1E293B"/>
                <w:sz w:val="18"/>
              </w:rPr>
              <w:t>201 Created</w:t>
            </w:r>
          </w:p>
        </w:tc>
        <w:tc>
          <w:tcPr>
            <w:tcW w:type="dxa" w:w="3744"/>
            <w:shd w:fill="F8FAFC"/>
            <w:tcMar>
              <w:top w:w="100" w:type="dxa"/>
              <w:bottom w:w="100" w:type="dxa"/>
              <w:left w:w="180" w:type="dxa"/>
              <w:right w:w="180" w:type="dxa"/>
            </w:tcMar>
          </w:tcPr>
          <w:p>
            <w:pPr>
              <w:jc w:val="left"/>
            </w:pPr>
            <w:r>
              <w:rPr>
                <w:rFonts w:ascii="Segoe UI" w:hAnsi="Segoe UI"/>
                <w:color w:val="1E293B"/>
                <w:sz w:val="18"/>
              </w:rPr>
              <w:t>Request atomic stock hold lock with custom TTL (e.g. 600s)</w:t>
            </w:r>
          </w:p>
        </w:tc>
      </w:tr>
      <w:tr>
        <w:tc>
          <w:tcPr>
            <w:tcW w:type="dxa" w:w="1152"/>
            <w:shd w:fill="FFFFFF"/>
            <w:tcMar>
              <w:top w:w="100" w:type="dxa"/>
              <w:bottom w:w="100" w:type="dxa"/>
              <w:left w:w="180" w:type="dxa"/>
              <w:right w:w="180" w:type="dxa"/>
            </w:tcMar>
          </w:tcPr>
          <w:p>
            <w:pPr>
              <w:jc w:val="left"/>
            </w:pPr>
            <w:r>
              <w:rPr>
                <w:rFonts w:ascii="Segoe UI" w:hAnsi="Segoe UI"/>
                <w:color w:val="1E293B"/>
                <w:sz w:val="18"/>
              </w:rPr>
              <w:t>POST</w:t>
            </w:r>
          </w:p>
        </w:tc>
        <w:tc>
          <w:tcPr>
            <w:tcW w:type="dxa" w:w="2880"/>
            <w:shd w:fill="FFFFFF"/>
            <w:tcMar>
              <w:top w:w="100" w:type="dxa"/>
              <w:bottom w:w="100" w:type="dxa"/>
              <w:left w:w="180" w:type="dxa"/>
              <w:right w:w="180" w:type="dxa"/>
            </w:tcMar>
          </w:tcPr>
          <w:p>
            <w:pPr>
              <w:jc w:val="left"/>
            </w:pPr>
            <w:r>
              <w:rPr>
                <w:rFonts w:ascii="Segoe UI" w:hAnsi="Segoe UI"/>
                <w:color w:val="1E293B"/>
                <w:sz w:val="18"/>
              </w:rPr>
              <w:t>/api/v1/payments</w:t>
            </w:r>
          </w:p>
        </w:tc>
        <w:tc>
          <w:tcPr>
            <w:tcW w:type="dxa" w:w="1584"/>
            <w:shd w:fill="FFFFFF"/>
            <w:tcMar>
              <w:top w:w="100" w:type="dxa"/>
              <w:bottom w:w="100" w:type="dxa"/>
              <w:left w:w="180" w:type="dxa"/>
              <w:right w:w="180" w:type="dxa"/>
            </w:tcMar>
          </w:tcPr>
          <w:p>
            <w:pPr>
              <w:jc w:val="left"/>
            </w:pPr>
            <w:r>
              <w:rPr>
                <w:rFonts w:ascii="Segoe UI" w:hAnsi="Segoe UI"/>
                <w:color w:val="1E293B"/>
                <w:sz w:val="18"/>
              </w:rPr>
              <w:t>200 / 504</w:t>
            </w:r>
          </w:p>
        </w:tc>
        <w:tc>
          <w:tcPr>
            <w:tcW w:type="dxa" w:w="3744"/>
            <w:shd w:fill="FFFFFF"/>
            <w:tcMar>
              <w:top w:w="100" w:type="dxa"/>
              <w:bottom w:w="100" w:type="dxa"/>
              <w:left w:w="180" w:type="dxa"/>
              <w:right w:w="180" w:type="dxa"/>
            </w:tcMar>
          </w:tcPr>
          <w:p>
            <w:pPr>
              <w:jc w:val="left"/>
            </w:pPr>
            <w:r>
              <w:rPr>
                <w:rFonts w:ascii="Segoe UI" w:hAnsi="Segoe UI"/>
                <w:color w:val="1E293B"/>
                <w:sz w:val="18"/>
              </w:rPr>
              <w:t>Authorize and capture payment; requires mandatory Idempotency-Key header</w:t>
            </w:r>
          </w:p>
        </w:tc>
      </w:tr>
      <w:tr>
        <w:tc>
          <w:tcPr>
            <w:tcW w:type="dxa" w:w="1152"/>
            <w:shd w:fill="F8FAFC"/>
            <w:tcMar>
              <w:top w:w="100" w:type="dxa"/>
              <w:bottom w:w="100" w:type="dxa"/>
              <w:left w:w="180" w:type="dxa"/>
              <w:right w:w="180" w:type="dxa"/>
            </w:tcMar>
          </w:tcPr>
          <w:p>
            <w:pPr>
              <w:jc w:val="left"/>
            </w:pPr>
            <w:r>
              <w:rPr>
                <w:rFonts w:ascii="Segoe UI" w:hAnsi="Segoe UI"/>
                <w:color w:val="1E293B"/>
                <w:sz w:val="18"/>
              </w:rPr>
              <w:t>GET</w:t>
            </w:r>
          </w:p>
        </w:tc>
        <w:tc>
          <w:tcPr>
            <w:tcW w:type="dxa" w:w="2880"/>
            <w:shd w:fill="F8FAFC"/>
            <w:tcMar>
              <w:top w:w="100" w:type="dxa"/>
              <w:bottom w:w="100" w:type="dxa"/>
              <w:left w:w="180" w:type="dxa"/>
              <w:right w:w="180" w:type="dxa"/>
            </w:tcMar>
          </w:tcPr>
          <w:p>
            <w:pPr>
              <w:jc w:val="left"/>
            </w:pPr>
            <w:r>
              <w:rPr>
                <w:rFonts w:ascii="Segoe UI" w:hAnsi="Segoe UI"/>
                <w:color w:val="1E293B"/>
                <w:sz w:val="18"/>
              </w:rPr>
              <w:t>/api/v1/inventory/{sku}</w:t>
            </w:r>
          </w:p>
        </w:tc>
        <w:tc>
          <w:tcPr>
            <w:tcW w:type="dxa" w:w="1584"/>
            <w:shd w:fill="F8FAFC"/>
            <w:tcMar>
              <w:top w:w="100" w:type="dxa"/>
              <w:bottom w:w="100" w:type="dxa"/>
              <w:left w:w="180" w:type="dxa"/>
              <w:right w:w="180" w:type="dxa"/>
            </w:tcMar>
          </w:tcPr>
          <w:p>
            <w:pPr>
              <w:jc w:val="left"/>
            </w:pPr>
            <w:r>
              <w:rPr>
                <w:rFonts w:ascii="Segoe UI" w:hAnsi="Segoe UI"/>
                <w:color w:val="1E293B"/>
                <w:sz w:val="18"/>
              </w:rPr>
              <w:t>200 OK</w:t>
            </w:r>
          </w:p>
        </w:tc>
        <w:tc>
          <w:tcPr>
            <w:tcW w:type="dxa" w:w="3744"/>
            <w:shd w:fill="F8FAFC"/>
            <w:tcMar>
              <w:top w:w="100" w:type="dxa"/>
              <w:bottom w:w="100" w:type="dxa"/>
              <w:left w:w="180" w:type="dxa"/>
              <w:right w:w="180" w:type="dxa"/>
            </w:tcMar>
          </w:tcPr>
          <w:p>
            <w:pPr>
              <w:jc w:val="left"/>
            </w:pPr>
            <w:r>
              <w:rPr>
                <w:rFonts w:ascii="Segoe UI" w:hAnsi="Segoe UI"/>
                <w:color w:val="1E293B"/>
                <w:sz w:val="18"/>
              </w:rPr>
              <w:t>Fetch real-time stock levels (available, reserved, sold, total) and pressure status</w:t>
            </w:r>
          </w:p>
        </w:tc>
      </w:tr>
      <w:tr>
        <w:tc>
          <w:tcPr>
            <w:tcW w:type="dxa" w:w="1152"/>
            <w:shd w:fill="FFFFFF"/>
            <w:tcMar>
              <w:top w:w="100" w:type="dxa"/>
              <w:bottom w:w="100" w:type="dxa"/>
              <w:left w:w="180" w:type="dxa"/>
              <w:right w:w="180" w:type="dxa"/>
            </w:tcMar>
          </w:tcPr>
          <w:p>
            <w:pPr>
              <w:jc w:val="left"/>
            </w:pPr>
            <w:r>
              <w:rPr>
                <w:rFonts w:ascii="Segoe UI" w:hAnsi="Segoe UI"/>
                <w:color w:val="1E293B"/>
                <w:sz w:val="18"/>
              </w:rPr>
              <w:t>GET</w:t>
            </w:r>
          </w:p>
        </w:tc>
        <w:tc>
          <w:tcPr>
            <w:tcW w:type="dxa" w:w="2880"/>
            <w:shd w:fill="FFFFFF"/>
            <w:tcMar>
              <w:top w:w="100" w:type="dxa"/>
              <w:bottom w:w="100" w:type="dxa"/>
              <w:left w:w="180" w:type="dxa"/>
              <w:right w:w="180" w:type="dxa"/>
            </w:tcMar>
          </w:tcPr>
          <w:p>
            <w:pPr>
              <w:jc w:val="left"/>
            </w:pPr>
            <w:r>
              <w:rPr>
                <w:rFonts w:ascii="Segoe UI" w:hAnsi="Segoe UI"/>
                <w:color w:val="1E293B"/>
                <w:sz w:val="18"/>
              </w:rPr>
              <w:t>/api/v1/health</w:t>
            </w:r>
          </w:p>
        </w:tc>
        <w:tc>
          <w:tcPr>
            <w:tcW w:type="dxa" w:w="1584"/>
            <w:shd w:fill="FFFFFF"/>
            <w:tcMar>
              <w:top w:w="100" w:type="dxa"/>
              <w:bottom w:w="100" w:type="dxa"/>
              <w:left w:w="180" w:type="dxa"/>
              <w:right w:w="180" w:type="dxa"/>
            </w:tcMar>
          </w:tcPr>
          <w:p>
            <w:pPr>
              <w:jc w:val="left"/>
            </w:pPr>
            <w:r>
              <w:rPr>
                <w:rFonts w:ascii="Segoe UI" w:hAnsi="Segoe UI"/>
                <w:color w:val="1E293B"/>
                <w:sz w:val="18"/>
              </w:rPr>
              <w:t>200 OK</w:t>
            </w:r>
          </w:p>
        </w:tc>
        <w:tc>
          <w:tcPr>
            <w:tcW w:type="dxa" w:w="3744"/>
            <w:shd w:fill="FFFFFF"/>
            <w:tcMar>
              <w:top w:w="100" w:type="dxa"/>
              <w:bottom w:w="100" w:type="dxa"/>
              <w:left w:w="180" w:type="dxa"/>
              <w:right w:w="180" w:type="dxa"/>
            </w:tcMar>
          </w:tcPr>
          <w:p>
            <w:pPr>
              <w:jc w:val="left"/>
            </w:pPr>
            <w:r>
              <w:rPr>
                <w:rFonts w:ascii="Segoe UI" w:hAnsi="Segoe UI"/>
                <w:color w:val="1E293B"/>
                <w:sz w:val="18"/>
              </w:rPr>
              <w:t>Cluster health matrix, circuit breaker status, latency metrics across all 8 services</w:t>
            </w:r>
          </w:p>
        </w:tc>
      </w:tr>
      <w:tr>
        <w:tc>
          <w:tcPr>
            <w:tcW w:type="dxa" w:w="1152"/>
            <w:shd w:fill="F8FAFC"/>
            <w:tcMar>
              <w:top w:w="100" w:type="dxa"/>
              <w:bottom w:w="100" w:type="dxa"/>
              <w:left w:w="180" w:type="dxa"/>
              <w:right w:w="180" w:type="dxa"/>
            </w:tcMar>
          </w:tcPr>
          <w:p>
            <w:pPr>
              <w:jc w:val="left"/>
            </w:pPr>
            <w:r>
              <w:rPr>
                <w:rFonts w:ascii="Segoe UI" w:hAnsi="Segoe UI"/>
                <w:color w:val="1E293B"/>
                <w:sz w:val="18"/>
              </w:rPr>
              <w:t>POST</w:t>
            </w:r>
          </w:p>
        </w:tc>
        <w:tc>
          <w:tcPr>
            <w:tcW w:type="dxa" w:w="2880"/>
            <w:shd w:fill="F8FAFC"/>
            <w:tcMar>
              <w:top w:w="100" w:type="dxa"/>
              <w:bottom w:w="100" w:type="dxa"/>
              <w:left w:w="180" w:type="dxa"/>
              <w:right w:w="180" w:type="dxa"/>
            </w:tcMar>
          </w:tcPr>
          <w:p>
            <w:pPr>
              <w:jc w:val="left"/>
            </w:pPr>
            <w:r>
              <w:rPr>
                <w:rFonts w:ascii="Segoe UI" w:hAnsi="Segoe UI"/>
                <w:color w:val="1E293B"/>
                <w:sz w:val="18"/>
              </w:rPr>
              <w:t>/api/v1/events/replay</w:t>
            </w:r>
          </w:p>
        </w:tc>
        <w:tc>
          <w:tcPr>
            <w:tcW w:type="dxa" w:w="1584"/>
            <w:shd w:fill="F8FAFC"/>
            <w:tcMar>
              <w:top w:w="100" w:type="dxa"/>
              <w:bottom w:w="100" w:type="dxa"/>
              <w:left w:w="180" w:type="dxa"/>
              <w:right w:w="180" w:type="dxa"/>
            </w:tcMar>
          </w:tcPr>
          <w:p>
            <w:pPr>
              <w:jc w:val="left"/>
            </w:pPr>
            <w:r>
              <w:rPr>
                <w:rFonts w:ascii="Segoe UI" w:hAnsi="Segoe UI"/>
                <w:color w:val="1E293B"/>
                <w:sz w:val="18"/>
              </w:rPr>
              <w:t>200 OK</w:t>
            </w:r>
          </w:p>
        </w:tc>
        <w:tc>
          <w:tcPr>
            <w:tcW w:type="dxa" w:w="3744"/>
            <w:shd w:fill="F8FAFC"/>
            <w:tcMar>
              <w:top w:w="100" w:type="dxa"/>
              <w:bottom w:w="100" w:type="dxa"/>
              <w:left w:w="180" w:type="dxa"/>
              <w:right w:w="180" w:type="dxa"/>
            </w:tcMar>
          </w:tcPr>
          <w:p>
            <w:pPr>
              <w:jc w:val="left"/>
            </w:pPr>
            <w:r>
              <w:rPr>
                <w:rFonts w:ascii="Segoe UI" w:hAnsi="Segoe UI"/>
                <w:color w:val="1E293B"/>
                <w:sz w:val="18"/>
              </w:rPr>
              <w:t>Replay quarantined DLQ message through consumer group partitions</w:t>
            </w:r>
          </w:p>
        </w:tc>
      </w:tr>
    </w:tbl>
    <w:p>
      <w:pPr>
        <w:keepNext/>
        <w:spacing w:before="360" w:after="120"/>
      </w:pPr>
      <w:r>
        <w:rPr>
          <w:rFonts w:ascii="Segoe UI Semibold" w:hAnsi="Segoe UI Semibold"/>
          <w:b/>
          <w:color w:val="14213D"/>
          <w:sz w:val="36"/>
        </w:rPr>
        <w:t>16. Security Implementation</w:t>
      </w:r>
    </w:p>
    <w:p>
      <w:r>
        <w:t>Security controls are detailed in src/pages/SecurityPage.tsx and src/pages/AuditLogPage.tsx:</w:t>
      </w:r>
    </w:p>
    <w:p>
      <w:pPr>
        <w:pStyle w:val="ListBullet"/>
        <w:spacing w:before="0" w:after="60"/>
      </w:pPr>
      <w:r>
        <w:rPr>
          <w:b/>
          <w:color w:val="14213D"/>
        </w:rPr>
        <w:t xml:space="preserve">Token Bucket Rate Limiting: </w:t>
      </w:r>
      <w:r>
        <w:t>Simulates an Envoy/Kong token bucket rate limiter configured at 5,000 requests/minute per client IP. The console provides real-time visualization of consumed tokens, burst allowance, and HTTP 429 Too Many Requests rejection.</w:t>
      </w:r>
    </w:p>
    <w:p>
      <w:pPr>
        <w:pStyle w:val="ListBullet"/>
        <w:spacing w:before="0" w:after="60"/>
      </w:pPr>
      <w:r>
        <w:rPr>
          <w:b/>
          <w:color w:val="14213D"/>
        </w:rPr>
        <w:t xml:space="preserve">Mutual TLS (mTLS): </w:t>
      </w:r>
      <w:r>
        <w:t>Simulates internal service mesh encryption where all inter-service communication (e.g. OrderService -&gt; InventoryService) requires bidirectional cryptographic certificate validation.</w:t>
      </w:r>
    </w:p>
    <w:p>
      <w:pPr>
        <w:pStyle w:val="ListBullet"/>
        <w:spacing w:before="0" w:after="60"/>
      </w:pPr>
      <w:r>
        <w:rPr>
          <w:b/>
          <w:color w:val="14213D"/>
        </w:rPr>
        <w:t xml:space="preserve">Role-Based Access Control (RBAC): </w:t>
      </w:r>
      <w:r>
        <w:t>Demonstrates policy separation between Shopper, OrderManager, InventoryAdmin, and SecurityAuditor roles.</w:t>
      </w:r>
    </w:p>
    <w:p>
      <w:pPr>
        <w:pStyle w:val="ListBullet"/>
        <w:spacing w:before="0" w:after="60"/>
      </w:pPr>
      <w:r>
        <w:rPr>
          <w:b/>
          <w:color w:val="14213D"/>
        </w:rPr>
        <w:t xml:space="preserve">Immutable Audit Trail: </w:t>
      </w:r>
      <w:r>
        <w:t>Every financial, stock, and security action logs timestamp, actor, IP address, target entity, and cryptographic correlation hash.</w:t>
      </w:r>
    </w:p>
    <w:p>
      <w:pPr>
        <w:keepNext/>
        <w:spacing w:before="360" w:after="120"/>
      </w:pPr>
      <w:r>
        <w:rPr>
          <w:rFonts w:ascii="Segoe UI Semibold" w:hAnsi="Segoe UI Semibold"/>
          <w:b/>
          <w:color w:val="14213D"/>
          <w:sz w:val="36"/>
        </w:rPr>
        <w:t>17. Scalability and Performance Implementation</w:t>
      </w:r>
    </w:p>
    <w:p>
      <w:r>
        <w:t>The platform is engineered to visualize extreme concurrency spikes in src/components/dashboard/TrafficSimulationPanel.tsx:</w:t>
      </w:r>
    </w:p>
    <w:p>
      <w:pPr>
        <w:pStyle w:val="ListBullet"/>
        <w:spacing w:before="0" w:after="60"/>
      </w:pPr>
      <w:r>
        <w:rPr>
          <w:b/>
          <w:color w:val="14213D"/>
        </w:rPr>
        <w:t xml:space="preserve">Simulated Concurrency: </w:t>
      </w:r>
      <w:r>
        <w:t>Interactive slider allows scaling virtual users from 100 to 10,000 concurrent shoppers.</w:t>
      </w:r>
    </w:p>
    <w:p>
      <w:pPr>
        <w:pStyle w:val="ListBullet"/>
        <w:spacing w:before="0" w:after="60"/>
      </w:pPr>
      <w:r>
        <w:rPr>
          <w:b/>
          <w:color w:val="14213D"/>
        </w:rPr>
        <w:t xml:space="preserve">High-Throughput Simulation: </w:t>
      </w:r>
      <w:r>
        <w:t>Supports simulated flash sale bursts up to 500,000 Requests/sec with animated throughput curves in Recharts.</w:t>
      </w:r>
    </w:p>
    <w:p>
      <w:pPr>
        <w:pStyle w:val="ListBullet"/>
        <w:spacing w:before="0" w:after="60"/>
      </w:pPr>
      <w:r>
        <w:rPr>
          <w:b/>
          <w:color w:val="14213D"/>
        </w:rPr>
        <w:t xml:space="preserve">Consumer Pod Autoscaling: </w:t>
      </w:r>
      <w:r>
        <w:t>Demonstrates dynamic scaling of Kafka consumer worker pods from 4 to 12 instances during queue depth surges.</w:t>
      </w:r>
    </w:p>
    <w:p>
      <w:pPr>
        <w:keepNext/>
        <w:spacing w:before="360" w:after="120"/>
      </w:pPr>
      <w:r>
        <w:rPr>
          <w:rFonts w:ascii="Segoe UI Semibold" w:hAnsi="Segoe UI Semibold"/>
          <w:b/>
          <w:color w:val="14213D"/>
          <w:sz w:val="36"/>
        </w:rPr>
        <w:t>18. Observability and Monitoring</w:t>
      </w:r>
    </w:p>
    <w:p>
      <w:r>
        <w:t>Full telemetry is displayed across src/pages/SystemMonitorPage.tsx and src/pages/AnalyticsPage.tsx:</w:t>
      </w:r>
    </w:p>
    <w:p>
      <w:pPr>
        <w:pStyle w:val="ListBullet"/>
        <w:spacing w:before="0" w:after="60"/>
      </w:pPr>
      <w:r>
        <w:rPr>
          <w:b/>
          <w:color w:val="14213D"/>
        </w:rPr>
        <w:t xml:space="preserve">Golden Signals: </w:t>
      </w:r>
      <w:r>
        <w:t>Tracks Latency (average, p95, p99), Traffic (RPS), Errors (percentage), and Saturation (CPU% and Memory%).</w:t>
      </w:r>
    </w:p>
    <w:p>
      <w:pPr>
        <w:pStyle w:val="ListBullet"/>
        <w:spacing w:before="0" w:after="60"/>
      </w:pPr>
      <w:r>
        <w:rPr>
          <w:b/>
          <w:color w:val="14213D"/>
        </w:rPr>
        <w:t xml:space="preserve">Real-Time Graphs: </w:t>
      </w:r>
      <w:r>
        <w:t>Visualizes throughput waveforms, latency percentile curves, and conversion funnels (Visits -&gt; Cart -&gt; Reservation -&gt; Paid).</w:t>
      </w:r>
    </w:p>
    <w:p>
      <w:pPr>
        <w:pStyle w:val="ListBullet"/>
        <w:spacing w:before="0" w:after="60"/>
      </w:pPr>
      <w:r>
        <w:rPr>
          <w:b/>
          <w:color w:val="14213D"/>
        </w:rPr>
        <w:t xml:space="preserve">Live Activity Stream: </w:t>
      </w:r>
      <w:r>
        <w:t>Auto-scrolling event ticker (LiveActivityStream.tsx) logging all discrete state transitions with color-coded severity badges.</w:t>
      </w:r>
    </w:p>
    <w:p>
      <w:r>
        <w:br w:type="page"/>
      </w:r>
    </w:p>
    <w:p>
      <w:pPr>
        <w:keepNext/>
        <w:spacing w:before="360" w:after="120"/>
      </w:pPr>
      <w:r>
        <w:rPr>
          <w:rFonts w:ascii="Segoe UI Semibold" w:hAnsi="Segoe UI Semibold"/>
          <w:b/>
          <w:color w:val="14213D"/>
          <w:sz w:val="36"/>
        </w:rPr>
        <w:t>19. Important Code Listings</w:t>
      </w:r>
    </w:p>
    <w:p>
      <w:r>
        <w:t>The following listings represent verbatim extracts from the actual codebase demonstrating core architectural algorithms:</w:t>
      </w:r>
    </w:p>
    <w:p>
      <w:pPr>
        <w:keepNext/>
        <w:spacing w:before="280" w:after="80"/>
      </w:pPr>
      <w:r>
        <w:rPr>
          <w:rFonts w:ascii="Segoe UI Semibold" w:hAnsi="Segoe UI Semibold"/>
          <w:b/>
          <w:color w:val="334DAF"/>
          <w:sz w:val="26"/>
        </w:rPr>
        <w:t>19.1 Inventory Reservation &amp; 1-Second Countdown Ticker (src/context/AppContext.tsx)</w:t>
      </w:r>
    </w:p>
    <w:p>
      <w:pPr>
        <w:spacing w:before="160" w:after="40"/>
      </w:pPr>
      <w:r>
        <w:rPr>
          <w:rFonts w:ascii="Segoe UI Semibold" w:hAnsi="Segoe UI Semibold"/>
          <w:b/>
          <w:color w:val="334DAF"/>
          <w:sz w:val="18"/>
        </w:rPr>
        <w:t>Listing: Reservation Ticker Algorithm (AppContext.tsx)</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Borders>
              <w:left w:val="single" w:sz="18" w:space="0" w:color="FCA311"/>
              <w:top w:val="single" w:sz="6" w:space="0" w:color="334155"/>
              <w:right w:val="single" w:sz="6" w:space="0" w:color="334155"/>
              <w:bottom w:val="single" w:sz="6" w:space="0" w:color="334155"/>
            </w:tcBorders>
          </w:tcPr>
          <w:p>
            <w:pPr>
              <w:spacing w:before="0" w:after="0" w:line="276" w:lineRule="auto"/>
            </w:pPr>
            <w:r>
              <w:rPr>
                <w:rFonts w:ascii="Consolas" w:hAnsi="Consolas"/>
                <w:color w:val="E2E8F0"/>
                <w:sz w:val="17"/>
              </w:rPr>
              <w:t>// 1-second interval ticker for active reservation countdowns &amp; auto-expiry</w:t>
              <w:br/>
              <w:t>useEffect(() =&gt; {</w:t>
              <w:br/>
              <w:t xml:space="preserve">  const interval = setInterval(() =&gt; {</w:t>
              <w:br/>
              <w:t xml:space="preserve">    setReservations((prevRes) =&gt; {</w:t>
              <w:br/>
              <w:t xml:space="preserve">      let changed = false;</w:t>
              <w:br/>
              <w:t xml:space="preserve">      const updated = prevRes.map((r) =&gt; {</w:t>
              <w:br/>
              <w:t xml:space="preserve">        if (r.status === 'ACTIVE') {</w:t>
              <w:br/>
              <w:t xml:space="preserve">          const nextRemaining = r.remainingSeconds - 1;</w:t>
              <w:br/>
              <w:t xml:space="preserve">          if (nextRemaining &lt;= 0) {</w:t>
              <w:br/>
              <w:t xml:space="preserve">            changed = true;</w:t>
              <w:br/>
              <w:t xml:space="preserve">            // Reservation expired! Trigger inventory release</w:t>
              <w:br/>
              <w:t xml:space="preserve">            setProducts((prevProds) =&gt;</w:t>
              <w:br/>
              <w:t xml:space="preserve">              prevProds.map((p) =&gt; {</w:t>
              <w:br/>
              <w:t xml:space="preserve">                if (p.id === r.productId) {</w:t>
              <w:br/>
              <w:t xml:space="preserve">                  const nextReserved = Math.max(0, p.reservedStock - r.quantity);</w:t>
              <w:br/>
              <w:t xml:space="preserve">                  const nextAvailable = p.availableStock + r.quantity;</w:t>
              <w:br/>
              <w:t xml:space="preserve">                  const nextStatus = nextAvailable &gt; 10 ? 'AVAILABLE' : nextAvailable &gt; 0 ? 'LOW_STOCK' : 'OUT_OF_STOCK';</w:t>
              <w:br/>
              <w:t xml:space="preserve">                  return {</w:t>
              <w:br/>
              <w:t xml:space="preserve">                    ...p,</w:t>
              <w:br/>
              <w:t xml:space="preserve">                    reservedStock: nextReserved,</w:t>
              <w:br/>
              <w:t xml:space="preserve">                    availableStock: nextAvailable,</w:t>
              <w:br/>
              <w:t xml:space="preserve">                    status: nextStatus,</w:t>
              <w:br/>
              <w:t xml:space="preserve">                  };</w:t>
              <w:br/>
              <w:t xml:space="preserve">                }</w:t>
              <w:br/>
              <w:t xml:space="preserve">                return p;</w:t>
              <w:br/>
              <w:t xml:space="preserve">              })</w:t>
              <w:br/>
              <w:t xml:space="preserve">            );</w:t>
              <w:br/>
              <w:br/>
              <w:t xml:space="preserve">            // Void related order if in CREATED or RESERVED state</w:t>
              <w:br/>
              <w:t xml:space="preserve">            if (r.orderId) {</w:t>
              <w:br/>
              <w:t xml:space="preserve">              setOrders((prevOrders) =&gt;</w:t>
              <w:br/>
              <w:t xml:space="preserve">                prevOrders.map((o) =&gt; {</w:t>
              <w:br/>
              <w:t xml:space="preserve">                  if (o.id === r.orderId &amp;&amp; ['CREATED', 'RESERVED', 'PAYMENT_PENDING'].includes(o.status)) {</w:t>
              <w:br/>
              <w:t xml:space="preserve">                    return { ...o, status: 'EXPIRED' };</w:t>
              <w:br/>
              <w:t xml:space="preserve">                  }</w:t>
              <w:br/>
              <w:t xml:space="preserve">                  return o;</w:t>
              <w:br/>
              <w:t xml:space="preserve">                })</w:t>
              <w:br/>
              <w:t xml:space="preserve">              );</w:t>
              <w:br/>
              <w:t xml:space="preserve">            }</w:t>
              <w:br/>
              <w:br/>
              <w:t xml:space="preserve">            logSystemEvent('ReservationExpired', 'InventoryService', 'WARNING',</w:t>
              <w:br/>
              <w:t xml:space="preserve">              `Reservation ${r.id} for ${r.productName} expired (TTL 0s) — ${r.quantity} units released`,</w:t>
              <w:br/>
              <w:t xml:space="preserve">              { reservationId: r.id, sku: r.sku, quantity: r.quantity }</w:t>
              <w:br/>
              <w:t xml:space="preserve">            );</w:t>
              <w:br/>
              <w:t xml:space="preserve">          }</w:t>
              <w:br/>
              <w:t xml:space="preserve">          return { ...r, remainingSeconds: Math.max(0, nextRemaining) };</w:t>
              <w:br/>
              <w:t xml:space="preserve">        }</w:t>
              <w:br/>
              <w:t xml:space="preserve">        return r;</w:t>
              <w:br/>
              <w:t xml:space="preserve">      });</w:t>
              <w:br/>
              <w:t xml:space="preserve">      return changed ? updated : prevRes;</w:t>
              <w:br/>
              <w:t xml:space="preserve">    });</w:t>
              <w:br/>
              <w:t xml:space="preserve">  }, 1000);</w:t>
              <w:br/>
              <w:t xml:space="preserve">  return () =&gt; clearInterval(interval);</w:t>
              <w:br/>
              <w:t>}, [logSystemEvent]);</w:t>
            </w:r>
          </w:p>
        </w:tc>
      </w:tr>
    </w:tbl>
    <w:p>
      <w:pPr>
        <w:spacing w:before="0" w:after="120"/>
      </w:pPr>
    </w:p>
    <w:p>
      <w:pPr>
        <w:keepNext/>
        <w:spacing w:before="280" w:after="80"/>
      </w:pPr>
      <w:r>
        <w:rPr>
          <w:rFonts w:ascii="Segoe UI Semibold" w:hAnsi="Segoe UI Semibold"/>
          <w:b/>
          <w:color w:val="334DAF"/>
          <w:sz w:val="26"/>
        </w:rPr>
        <w:t>19.2 RFC Idempotency Guard &amp; Double-Charge Prevention (src/context/AppContext.tsx)</w:t>
      </w:r>
    </w:p>
    <w:p>
      <w:pPr>
        <w:spacing w:before="160" w:after="40"/>
      </w:pPr>
      <w:r>
        <w:rPr>
          <w:rFonts w:ascii="Segoe UI Semibold" w:hAnsi="Segoe UI Semibold"/>
          <w:b/>
          <w:color w:val="334DAF"/>
          <w:sz w:val="18"/>
        </w:rPr>
        <w:t>Listing: Idempotency Verification Logic (AppContext.tsx)</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Borders>
              <w:left w:val="single" w:sz="18" w:space="0" w:color="FCA311"/>
              <w:top w:val="single" w:sz="6" w:space="0" w:color="334155"/>
              <w:right w:val="single" w:sz="6" w:space="0" w:color="334155"/>
              <w:bottom w:val="single" w:sz="6" w:space="0" w:color="334155"/>
            </w:tcBorders>
          </w:tcPr>
          <w:p>
            <w:pPr>
              <w:spacing w:before="0" w:after="0" w:line="276" w:lineRule="auto"/>
            </w:pPr>
            <w:r>
              <w:rPr>
                <w:rFonts w:ascii="Consolas" w:hAnsi="Consolas"/>
                <w:color w:val="E2E8F0"/>
                <w:sz w:val="17"/>
              </w:rPr>
              <w:t>// In-memory Redis simulation cache: key -&gt; { response, timestamp }</w:t>
              <w:br/>
              <w:t>const idempotencyStoreRef = useRef&lt;Map&lt;string, { response: any; timestamp: number }&gt;&gt;(new Map());</w:t>
              <w:br/>
              <w:br/>
              <w:t>const checkIdempotency = useCallback((key: string, payload: any) =&gt; {</w:t>
              <w:br/>
              <w:t xml:space="preserve">  if (!key) return { isDuplicate: false };</w:t>
              <w:br/>
              <w:t xml:space="preserve">  const cached = idempotencyStoreRef.current.get(key);</w:t>
              <w:br/>
              <w:t xml:space="preserve">  if (cached) {</w:t>
              <w:br/>
              <w:t xml:space="preserve">    return { isDuplicate: true, cachedResponse: cached.response, timestamp: cached.timestamp };</w:t>
              <w:br/>
              <w:t xml:space="preserve">  }</w:t>
              <w:br/>
              <w:t xml:space="preserve">  return { isDuplicate: false };</w:t>
              <w:br/>
              <w:t>}, []);</w:t>
              <w:br/>
              <w:br/>
              <w:t>// Inside processPayment():</w:t>
              <w:br/>
              <w:t>const idempCheck = checkIdempotency(idempotencyKey, { orderId, method });</w:t>
              <w:br/>
              <w:t>if (idempCheck.isDuplicate) {</w:t>
              <w:br/>
              <w:t xml:space="preserve">  logSystemEvent(</w:t>
              <w:br/>
              <w:t xml:space="preserve">    'IdempotentDuplicateIgnored',</w:t>
              <w:br/>
              <w:t xml:space="preserve">    'APIGateway',</w:t>
              <w:br/>
              <w:t xml:space="preserve">    'INFO',</w:t>
              <w:br/>
              <w:t xml:space="preserve">    `Idempotency-Key [${idempotencyKey}] already processed! Returning cached response without duplicate billing.`,</w:t>
              <w:br/>
              <w:t xml:space="preserve">    { idempotencyKey, orderId }</w:t>
              <w:br/>
              <w:t xml:space="preserve">  );</w:t>
              <w:br/>
              <w:t xml:space="preserve">  addToast('info', 'Idempotency Guard Triggered', `Duplicate request returned cached receipt.`);</w:t>
              <w:br/>
              <w:t xml:space="preserve">  return {</w:t>
              <w:br/>
              <w:t xml:space="preserve">    success: true,</w:t>
              <w:br/>
              <w:t xml:space="preserve">    payment: idempCheck.cachedResponse,</w:t>
              <w:br/>
              <w:t xml:space="preserve">  };</w:t>
              <w:br/>
              <w:t>}</w:t>
            </w:r>
          </w:p>
        </w:tc>
      </w:tr>
    </w:tbl>
    <w:p>
      <w:pPr>
        <w:spacing w:before="0" w:after="120"/>
      </w:pPr>
    </w:p>
    <w:p>
      <w:r>
        <w:br w:type="page"/>
      </w:r>
    </w:p>
    <w:p>
      <w:pPr>
        <w:keepNext/>
        <w:spacing w:before="360" w:after="120"/>
      </w:pPr>
      <w:r>
        <w:rPr>
          <w:rFonts w:ascii="Segoe UI Semibold" w:hAnsi="Segoe UI Semibold"/>
          <w:b/>
          <w:color w:val="14213D"/>
          <w:sz w:val="36"/>
        </w:rPr>
        <w:t>20. Installation and Execution</w:t>
      </w:r>
    </w:p>
    <w:p>
      <w:r>
        <w:t>The project runs out-of-the-box on any system with Node.js v18 or higher. No external database, Redis instance, or message broker is required:</w:t>
      </w:r>
    </w:p>
    <w:p>
      <w:pPr>
        <w:keepNext/>
        <w:spacing w:before="280" w:after="80"/>
      </w:pPr>
      <w:r>
        <w:rPr>
          <w:rFonts w:ascii="Segoe UI Semibold" w:hAnsi="Segoe UI Semibold"/>
          <w:b/>
          <w:color w:val="334DAF"/>
          <w:sz w:val="26"/>
        </w:rPr>
        <w:t>20.1 Step-by-Step Local Setup</w:t>
      </w:r>
    </w:p>
    <w:p>
      <w:pPr>
        <w:spacing w:before="160" w:after="40"/>
      </w:pPr>
      <w:r>
        <w:rPr>
          <w:rFonts w:ascii="Segoe UI Semibold" w:hAnsi="Segoe UI Semibold"/>
          <w:b/>
          <w:color w:val="334DAF"/>
          <w:sz w:val="18"/>
        </w:rPr>
        <w:t>Listing: Terminal Commands for Installation</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Borders>
              <w:left w:val="single" w:sz="18" w:space="0" w:color="FCA311"/>
              <w:top w:val="single" w:sz="6" w:space="0" w:color="334155"/>
              <w:right w:val="single" w:sz="6" w:space="0" w:color="334155"/>
              <w:bottom w:val="single" w:sz="6" w:space="0" w:color="334155"/>
            </w:tcBorders>
          </w:tcPr>
          <w:p>
            <w:pPr>
              <w:spacing w:before="0" w:after="0" w:line="276" w:lineRule="auto"/>
            </w:pPr>
            <w:r>
              <w:rPr>
                <w:rFonts w:ascii="Consolas" w:hAnsi="Consolas"/>
                <w:color w:val="E2E8F0"/>
                <w:sz w:val="17"/>
              </w:rPr>
              <w:t># 1. Clone repository and navigate to root directory</w:t>
              <w:br/>
              <w:t>git clone https://github.com/MAHESWARA-PANDIYAN-A/System-Design-Project.git</w:t>
              <w:br/>
              <w:t>cd System-Design-Project</w:t>
              <w:br/>
              <w:br/>
              <w:t># 2. Install dependencies via npm</w:t>
              <w:br/>
              <w:t>npm install</w:t>
              <w:br/>
              <w:br/>
              <w:t># 3. Start local development server with Vite HMR</w:t>
              <w:br/>
              <w:t>npm run dev</w:t>
              <w:br/>
              <w:br/>
              <w:t># 4. Open in browser:</w:t>
              <w:br/>
              <w:t>http://localhost:5173/</w:t>
              <w:br/>
              <w:br/>
              <w:t># 5. Optional: Run production build and preview bundle</w:t>
              <w:br/>
              <w:t>npm run build</w:t>
              <w:br/>
              <w:t>npm run preview</w:t>
              <w:br/>
              <w:br/>
              <w:t># 6. Optional: Run code quality linter</w:t>
              <w:br/>
              <w:t>npm run lint</w:t>
            </w:r>
          </w:p>
        </w:tc>
      </w:tr>
    </w:tbl>
    <w:p>
      <w:pPr>
        <w:spacing w:before="0" w:after="120"/>
      </w:pPr>
    </w:p>
    <w:p>
      <w:pPr>
        <w:keepNext/>
        <w:spacing w:before="280" w:after="80"/>
      </w:pPr>
      <w:r>
        <w:rPr>
          <w:rFonts w:ascii="Segoe UI Semibold" w:hAnsi="Segoe UI Semibold"/>
          <w:b/>
          <w:color w:val="334DAF"/>
          <w:sz w:val="26"/>
        </w:rPr>
        <w:t>20.2 Cloud Deployment on Render</w:t>
      </w:r>
    </w:p>
    <w:p>
      <w:r>
        <w:t>The repository contains a pre-configured render.yaml blueprint for free static hosting:</w:t>
      </w:r>
    </w:p>
    <w:p>
      <w:pPr>
        <w:pStyle w:val="ListBullet"/>
        <w:spacing w:before="0" w:after="60"/>
      </w:pPr>
      <w:r>
        <w:rPr>
          <w:b/>
          <w:color w:val="14213D"/>
        </w:rPr>
        <w:t xml:space="preserve">1. Static Site Setup: </w:t>
      </w:r>
      <w:r>
        <w:t>Connect the repository at dashboard.render.com as a 'Static Site'.</w:t>
      </w:r>
    </w:p>
    <w:p>
      <w:pPr>
        <w:pStyle w:val="ListBullet"/>
        <w:spacing w:before="0" w:after="60"/>
      </w:pPr>
      <w:r>
        <w:rPr>
          <w:b/>
          <w:color w:val="14213D"/>
        </w:rPr>
        <w:t xml:space="preserve">2. Build Settings: </w:t>
      </w:r>
      <w:r>
        <w:t>Build Command: 'npm install &amp;&amp; npm run build' | Publish Directory: 'dist'.</w:t>
      </w:r>
    </w:p>
    <w:p>
      <w:pPr>
        <w:pStyle w:val="ListBullet"/>
        <w:spacing w:before="0" w:after="60"/>
      </w:pPr>
      <w:r>
        <w:rPr>
          <w:b/>
          <w:color w:val="14213D"/>
        </w:rPr>
        <w:t xml:space="preserve">3. SPA Rewrite Rule: </w:t>
      </w:r>
      <w:r>
        <w:t>Configure Rewrite from '/*' to '/index.html' for proper client routing.</w:t>
      </w:r>
    </w:p>
    <w:p>
      <w:pPr>
        <w:keepNext/>
        <w:spacing w:before="360" w:after="120"/>
      </w:pPr>
      <w:r>
        <w:rPr>
          <w:rFonts w:ascii="Segoe UI Semibold" w:hAnsi="Segoe UI Semibold"/>
          <w:b/>
          <w:color w:val="14213D"/>
          <w:sz w:val="36"/>
        </w:rPr>
        <w:t>21. Testing</w:t>
      </w:r>
    </w:p>
    <w:p>
      <w:r>
        <w:t>The project provides multiple verification layers ensuring code correctness and functional adherence:</w:t>
      </w:r>
    </w:p>
    <w:p>
      <w:pPr>
        <w:pStyle w:val="ListBullet"/>
        <w:spacing w:before="0" w:after="60"/>
      </w:pPr>
      <w:r>
        <w:rPr>
          <w:b/>
          <w:color w:val="14213D"/>
        </w:rPr>
        <w:t xml:space="preserve">Static Type Checking: </w:t>
      </w:r>
      <w:r>
        <w:t>tsc -b verifies all TypeScript types, interfaces, and strict compiler options across app and node targets.</w:t>
      </w:r>
    </w:p>
    <w:p>
      <w:pPr>
        <w:pStyle w:val="ListBullet"/>
        <w:spacing w:before="0" w:after="60"/>
      </w:pPr>
      <w:r>
        <w:rPr>
          <w:b/>
          <w:color w:val="14213D"/>
        </w:rPr>
        <w:t xml:space="preserve">Linter Verification: </w:t>
      </w:r>
      <w:r>
        <w:t>npm run lint executes Oxlint, ensuring clean code hygiene, unused variable removal, and syntax correctness.</w:t>
      </w:r>
    </w:p>
    <w:p>
      <w:pPr>
        <w:pStyle w:val="ListBullet"/>
        <w:spacing w:before="0" w:after="60"/>
      </w:pPr>
      <w:r>
        <w:rPr>
          <w:b/>
          <w:color w:val="14213D"/>
        </w:rPr>
        <w:t xml:space="preserve">Interactive End-to-End Test Suite: </w:t>
      </w:r>
      <w:r>
        <w:t>Judges can execute the 6 core scenarios documented in Section 21.1 to verify all distributed systems patterns in under 3 minutes.</w:t>
      </w:r>
    </w:p>
    <w:p>
      <w:pPr>
        <w:keepNext/>
        <w:spacing w:before="280" w:after="80"/>
      </w:pPr>
      <w:r>
        <w:rPr>
          <w:rFonts w:ascii="Segoe UI Semibold" w:hAnsi="Segoe UI Semibold"/>
          <w:b/>
          <w:color w:val="334DAF"/>
          <w:sz w:val="26"/>
        </w:rPr>
        <w:t>21.1 Interactive Evaluation Test Scripts</w:t>
      </w:r>
    </w:p>
    <w:p>
      <w:pPr>
        <w:pStyle w:val="ListBullet"/>
        <w:spacing w:before="0" w:after="60"/>
      </w:pPr>
      <w:r>
        <w:rPr>
          <w:b/>
          <w:color w:val="14213D"/>
        </w:rPr>
        <w:t xml:space="preserve">Test 1 (Standard Purchase Saga): </w:t>
      </w:r>
      <w:r>
        <w:t>Click 'Simulate Order' in Header -&gt; select quantity -&gt; observe 10-minute lock -&gt; select Card -&gt; complete payment -&gt; verify order status CONFIRMED and confetti burst.</w:t>
      </w:r>
    </w:p>
    <w:p>
      <w:pPr>
        <w:pStyle w:val="ListBullet"/>
        <w:spacing w:before="0" w:after="60"/>
      </w:pPr>
      <w:r>
        <w:rPr>
          <w:b/>
          <w:color w:val="14213D"/>
        </w:rPr>
        <w:t xml:space="preserve">Test 2 (Payment Failure &amp; Retry): </w:t>
      </w:r>
      <w:r>
        <w:t>Open Purchase Wizard -&gt; check 'Simulate Payment Failure' -&gt; submit -&gt; observe 504 Gateway Timeout and order FAILED -&gt; click 'Force Success (Retry)' -&gt; observe recovery.</w:t>
      </w:r>
    </w:p>
    <w:p>
      <w:pPr>
        <w:pStyle w:val="ListBullet"/>
        <w:spacing w:before="0" w:after="60"/>
      </w:pPr>
      <w:r>
        <w:rPr>
          <w:b/>
          <w:color w:val="14213D"/>
        </w:rPr>
        <w:t xml:space="preserve">Test 3 (Idempotency Double Charge Guard): </w:t>
      </w:r>
      <w:r>
        <w:t>Navigate to Payments -&gt; Idempotency Demo -&gt; click 'Send Initial Request' (201 Created) -&gt; click 'Send Identical Request' -&gt; verify cached receipt and zero re-billing.</w:t>
      </w:r>
    </w:p>
    <w:p>
      <w:pPr>
        <w:pStyle w:val="ListBullet"/>
        <w:spacing w:before="0" w:after="60"/>
      </w:pPr>
      <w:r>
        <w:rPr>
          <w:b/>
          <w:color w:val="14213D"/>
        </w:rPr>
        <w:t xml:space="preserve">Test 4 (Reservation TTL Expiry): </w:t>
      </w:r>
      <w:r>
        <w:t>Navigate to Reservations -&gt; click 'FORCE EXPIRE NOW' on any active hold -&gt; verify stock immediately returns to available pool.</w:t>
      </w:r>
    </w:p>
    <w:p>
      <w:pPr>
        <w:pStyle w:val="ListBullet"/>
        <w:spacing w:before="0" w:after="60"/>
      </w:pPr>
      <w:r>
        <w:rPr>
          <w:b/>
          <w:color w:val="14213D"/>
        </w:rPr>
        <w:t xml:space="preserve">Test 5 (Circuit Breaker Tripping): </w:t>
      </w:r>
      <w:r>
        <w:t>Navigate to System Monitor -&gt; click 'Simulate Failure' on Payment Service -&gt; observe circuit breaker shift to OPEN -&gt; click 'Recover Service' -&gt; observe return to CLOSED.</w:t>
      </w:r>
    </w:p>
    <w:p>
      <w:pPr>
        <w:pStyle w:val="ListBullet"/>
        <w:spacing w:before="0" w:after="60"/>
      </w:pPr>
      <w:r>
        <w:rPr>
          <w:b/>
          <w:color w:val="14213D"/>
        </w:rPr>
        <w:t xml:space="preserve">Test 6 (Dead Letter Queue Replay): </w:t>
      </w:r>
      <w:r>
        <w:t>Navigate to Events &amp; DLQ -&gt; select a quarantined DLQ message -&gt; click 'RETRY (REPLAY)' -&gt; verify event is reprocessed.</w:t>
      </w:r>
    </w:p>
    <w:p>
      <w:pPr>
        <w:keepNext/>
        <w:spacing w:before="360" w:after="120"/>
      </w:pPr>
      <w:r>
        <w:rPr>
          <w:rFonts w:ascii="Segoe UI Semibold" w:hAnsi="Segoe UI Semibold"/>
          <w:b/>
          <w:color w:val="14213D"/>
          <w:sz w:val="36"/>
        </w:rPr>
        <w:t>22. Implementation-to-Requirements Mapping</w:t>
      </w:r>
    </w:p>
    <w:p>
      <w:r>
        <w:t>The following matrix maps hackathon core requirements directly to the implementing source code files: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14213D"/>
            <w:tcMar>
              <w:top w:w="140" w:type="dxa"/>
              <w:bottom w:w="140" w:type="dxa"/>
              <w:left w:w="180" w:type="dxa"/>
              <w:right w:w="180" w:type="dxa"/>
            </w:tcMar>
          </w:tcPr>
          <w:p>
            <w:pPr>
              <w:jc w:val="left"/>
            </w:pPr>
            <w:r>
              <w:rPr>
                <w:rFonts w:ascii="Segoe UI" w:hAnsi="Segoe UI"/>
                <w:b/>
                <w:color w:val="FFFFFF"/>
                <w:sz w:val="19"/>
              </w:rPr>
              <w:t>Hackathon Requirement</w:t>
            </w:r>
          </w:p>
        </w:tc>
        <w:tc>
          <w:tcPr>
            <w:tcW w:type="dxa" w:w="3168"/>
            <w:shd w:fill="14213D"/>
            <w:tcMar>
              <w:top w:w="140" w:type="dxa"/>
              <w:bottom w:w="140" w:type="dxa"/>
              <w:left w:w="180" w:type="dxa"/>
              <w:right w:w="180" w:type="dxa"/>
            </w:tcMar>
          </w:tcPr>
          <w:p>
            <w:pPr>
              <w:jc w:val="left"/>
            </w:pPr>
            <w:r>
              <w:rPr>
                <w:rFonts w:ascii="Segoe UI" w:hAnsi="Segoe UI"/>
                <w:b/>
                <w:color w:val="FFFFFF"/>
                <w:sz w:val="19"/>
              </w:rPr>
              <w:t>Implemented Architectural Pattern</w:t>
            </w:r>
          </w:p>
        </w:tc>
        <w:tc>
          <w:tcPr>
            <w:tcW w:type="dxa" w:w="3600"/>
            <w:shd w:fill="14213D"/>
            <w:tcMar>
              <w:top w:w="140" w:type="dxa"/>
              <w:bottom w:w="140" w:type="dxa"/>
              <w:left w:w="180" w:type="dxa"/>
              <w:right w:w="180" w:type="dxa"/>
            </w:tcMar>
          </w:tcPr>
          <w:p>
            <w:pPr>
              <w:jc w:val="left"/>
            </w:pPr>
            <w:r>
              <w:rPr>
                <w:rFonts w:ascii="Segoe UI" w:hAnsi="Segoe UI"/>
                <w:b/>
                <w:color w:val="FFFFFF"/>
                <w:sz w:val="19"/>
              </w:rPr>
              <w:t>Primary Source Code Files</w:t>
            </w:r>
          </w:p>
        </w:tc>
      </w:tr>
      <w:tr>
        <w:tc>
          <w:tcPr>
            <w:tcW w:type="dxa" w:w="2592"/>
            <w:shd w:fill="FFFFFF"/>
            <w:tcMar>
              <w:top w:w="100" w:type="dxa"/>
              <w:bottom w:w="100" w:type="dxa"/>
              <w:left w:w="180" w:type="dxa"/>
              <w:right w:w="180" w:type="dxa"/>
            </w:tcMar>
          </w:tcPr>
          <w:p>
            <w:pPr>
              <w:jc w:val="left"/>
            </w:pPr>
            <w:r>
              <w:rPr>
                <w:rFonts w:ascii="Segoe UI" w:hAnsi="Segoe UI"/>
                <w:color w:val="1E293B"/>
                <w:sz w:val="18"/>
              </w:rPr>
              <w:t>Inventory Overselling Protection</w:t>
            </w:r>
          </w:p>
        </w:tc>
        <w:tc>
          <w:tcPr>
            <w:tcW w:type="dxa" w:w="3168"/>
            <w:shd w:fill="FFFFFF"/>
            <w:tcMar>
              <w:top w:w="100" w:type="dxa"/>
              <w:bottom w:w="100" w:type="dxa"/>
              <w:left w:w="180" w:type="dxa"/>
              <w:right w:w="180" w:type="dxa"/>
            </w:tcMar>
          </w:tcPr>
          <w:p>
            <w:pPr>
              <w:jc w:val="left"/>
            </w:pPr>
            <w:r>
              <w:rPr>
                <w:rFonts w:ascii="Segoe UI" w:hAnsi="Segoe UI"/>
                <w:color w:val="1E293B"/>
                <w:sz w:val="18"/>
              </w:rPr>
              <w:t>Multi-pool stock allocation &amp; atomic deduction invariant</w:t>
            </w:r>
          </w:p>
        </w:tc>
        <w:tc>
          <w:tcPr>
            <w:tcW w:type="dxa" w:w="3600"/>
            <w:shd w:fill="FFFFFF"/>
            <w:tcMar>
              <w:top w:w="100" w:type="dxa"/>
              <w:bottom w:w="100" w:type="dxa"/>
              <w:left w:w="180" w:type="dxa"/>
              <w:right w:w="180" w:type="dxa"/>
            </w:tcMar>
          </w:tcPr>
          <w:p>
            <w:pPr>
              <w:jc w:val="left"/>
            </w:pPr>
            <w:r>
              <w:rPr>
                <w:rFonts w:ascii="Segoe UI" w:hAnsi="Segoe UI"/>
                <w:color w:val="1E293B"/>
                <w:sz w:val="18"/>
              </w:rPr>
              <w:t>src/pages/InventoryPage.tsx, src/context/AppContext.tsx</w:t>
            </w:r>
          </w:p>
        </w:tc>
      </w:tr>
      <w:tr>
        <w:tc>
          <w:tcPr>
            <w:tcW w:type="dxa" w:w="2592"/>
            <w:shd w:fill="F8FAFC"/>
            <w:tcMar>
              <w:top w:w="100" w:type="dxa"/>
              <w:bottom w:w="100" w:type="dxa"/>
              <w:left w:w="180" w:type="dxa"/>
              <w:right w:w="180" w:type="dxa"/>
            </w:tcMar>
          </w:tcPr>
          <w:p>
            <w:pPr>
              <w:jc w:val="left"/>
            </w:pPr>
            <w:r>
              <w:rPr>
                <w:rFonts w:ascii="Segoe UI" w:hAnsi="Segoe UI"/>
                <w:color w:val="1E293B"/>
                <w:sz w:val="18"/>
              </w:rPr>
              <w:t>Dynamic Cart Expiry</w:t>
            </w:r>
          </w:p>
        </w:tc>
        <w:tc>
          <w:tcPr>
            <w:tcW w:type="dxa" w:w="3168"/>
            <w:shd w:fill="F8FAFC"/>
            <w:tcMar>
              <w:top w:w="100" w:type="dxa"/>
              <w:bottom w:w="100" w:type="dxa"/>
              <w:left w:w="180" w:type="dxa"/>
              <w:right w:w="180" w:type="dxa"/>
            </w:tcMar>
          </w:tcPr>
          <w:p>
            <w:pPr>
              <w:jc w:val="left"/>
            </w:pPr>
            <w:r>
              <w:rPr>
                <w:rFonts w:ascii="Segoe UI" w:hAnsi="Segoe UI"/>
                <w:color w:val="1E293B"/>
                <w:sz w:val="18"/>
              </w:rPr>
              <w:t>Time-to-Live (TTL) hold locks with background countdown daemon</w:t>
            </w:r>
          </w:p>
        </w:tc>
        <w:tc>
          <w:tcPr>
            <w:tcW w:type="dxa" w:w="3600"/>
            <w:shd w:fill="F8FAFC"/>
            <w:tcMar>
              <w:top w:w="100" w:type="dxa"/>
              <w:bottom w:w="100" w:type="dxa"/>
              <w:left w:w="180" w:type="dxa"/>
              <w:right w:w="180" w:type="dxa"/>
            </w:tcMar>
          </w:tcPr>
          <w:p>
            <w:pPr>
              <w:jc w:val="left"/>
            </w:pPr>
            <w:r>
              <w:rPr>
                <w:rFonts w:ascii="Segoe UI" w:hAnsi="Segoe UI"/>
                <w:color w:val="1E293B"/>
                <w:sz w:val="18"/>
              </w:rPr>
              <w:t>src/pages/ReservationsPage.tsx, src/context/AppContext.tsx</w:t>
            </w:r>
          </w:p>
        </w:tc>
      </w:tr>
      <w:tr>
        <w:tc>
          <w:tcPr>
            <w:tcW w:type="dxa" w:w="2592"/>
            <w:shd w:fill="FFFFFF"/>
            <w:tcMar>
              <w:top w:w="100" w:type="dxa"/>
              <w:bottom w:w="100" w:type="dxa"/>
              <w:left w:w="180" w:type="dxa"/>
              <w:right w:w="180" w:type="dxa"/>
            </w:tcMar>
          </w:tcPr>
          <w:p>
            <w:pPr>
              <w:jc w:val="left"/>
            </w:pPr>
            <w:r>
              <w:rPr>
                <w:rFonts w:ascii="Segoe UI" w:hAnsi="Segoe UI"/>
                <w:color w:val="1E293B"/>
                <w:sz w:val="18"/>
              </w:rPr>
              <w:t>Double-Charge Prevention</w:t>
            </w:r>
          </w:p>
        </w:tc>
        <w:tc>
          <w:tcPr>
            <w:tcW w:type="dxa" w:w="3168"/>
            <w:shd w:fill="FFFFFF"/>
            <w:tcMar>
              <w:top w:w="100" w:type="dxa"/>
              <w:bottom w:w="100" w:type="dxa"/>
              <w:left w:w="180" w:type="dxa"/>
              <w:right w:w="180" w:type="dxa"/>
            </w:tcMar>
          </w:tcPr>
          <w:p>
            <w:pPr>
              <w:jc w:val="left"/>
            </w:pPr>
            <w:r>
              <w:rPr>
                <w:rFonts w:ascii="Segoe UI" w:hAnsi="Segoe UI"/>
                <w:color w:val="1E293B"/>
                <w:sz w:val="18"/>
              </w:rPr>
              <w:t>RFC 7386 Idempotency-Key caching filter</w:t>
            </w:r>
          </w:p>
        </w:tc>
        <w:tc>
          <w:tcPr>
            <w:tcW w:type="dxa" w:w="3600"/>
            <w:shd w:fill="FFFFFF"/>
            <w:tcMar>
              <w:top w:w="100" w:type="dxa"/>
              <w:bottom w:w="100" w:type="dxa"/>
              <w:left w:w="180" w:type="dxa"/>
              <w:right w:w="180" w:type="dxa"/>
            </w:tcMar>
          </w:tcPr>
          <w:p>
            <w:pPr>
              <w:jc w:val="left"/>
            </w:pPr>
            <w:r>
              <w:rPr>
                <w:rFonts w:ascii="Segoe UI" w:hAnsi="Segoe UI"/>
                <w:color w:val="1E293B"/>
                <w:sz w:val="18"/>
              </w:rPr>
              <w:t>src/components/payments/IdempotencyDemo.tsx, src/context/AppContext.tsx</w:t>
            </w:r>
          </w:p>
        </w:tc>
      </w:tr>
      <w:tr>
        <w:tc>
          <w:tcPr>
            <w:tcW w:type="dxa" w:w="2592"/>
            <w:shd w:fill="F8FAFC"/>
            <w:tcMar>
              <w:top w:w="100" w:type="dxa"/>
              <w:bottom w:w="100" w:type="dxa"/>
              <w:left w:w="180" w:type="dxa"/>
              <w:right w:w="180" w:type="dxa"/>
            </w:tcMar>
          </w:tcPr>
          <w:p>
            <w:pPr>
              <w:jc w:val="left"/>
            </w:pPr>
            <w:r>
              <w:rPr>
                <w:rFonts w:ascii="Segoe UI" w:hAnsi="Segoe UI"/>
                <w:color w:val="1E293B"/>
                <w:sz w:val="18"/>
              </w:rPr>
              <w:t>Distributed Sagas</w:t>
            </w:r>
          </w:p>
        </w:tc>
        <w:tc>
          <w:tcPr>
            <w:tcW w:type="dxa" w:w="3168"/>
            <w:shd w:fill="F8FAFC"/>
            <w:tcMar>
              <w:top w:w="100" w:type="dxa"/>
              <w:bottom w:w="100" w:type="dxa"/>
              <w:left w:w="180" w:type="dxa"/>
              <w:right w:w="180" w:type="dxa"/>
            </w:tcMar>
          </w:tcPr>
          <w:p>
            <w:pPr>
              <w:jc w:val="left"/>
            </w:pPr>
            <w:r>
              <w:rPr>
                <w:rFonts w:ascii="Segoe UI" w:hAnsi="Segoe UI"/>
                <w:color w:val="1E293B"/>
                <w:sz w:val="18"/>
              </w:rPr>
              <w:t>Orchestrated saga coordinator with order timeline audit tracking</w:t>
            </w:r>
          </w:p>
        </w:tc>
        <w:tc>
          <w:tcPr>
            <w:tcW w:type="dxa" w:w="3600"/>
            <w:shd w:fill="F8FAFC"/>
            <w:tcMar>
              <w:top w:w="100" w:type="dxa"/>
              <w:bottom w:w="100" w:type="dxa"/>
              <w:left w:w="180" w:type="dxa"/>
              <w:right w:w="180" w:type="dxa"/>
            </w:tcMar>
          </w:tcPr>
          <w:p>
            <w:pPr>
              <w:jc w:val="left"/>
            </w:pPr>
            <w:r>
              <w:rPr>
                <w:rFonts w:ascii="Segoe UI" w:hAnsi="Segoe UI"/>
                <w:color w:val="1E293B"/>
                <w:sz w:val="18"/>
              </w:rPr>
              <w:t>src/components/checkout/PurchaseWizardModal.tsx, src/context/AppContext.tsx</w:t>
            </w:r>
          </w:p>
        </w:tc>
      </w:tr>
      <w:tr>
        <w:tc>
          <w:tcPr>
            <w:tcW w:type="dxa" w:w="2592"/>
            <w:shd w:fill="FFFFFF"/>
            <w:tcMar>
              <w:top w:w="100" w:type="dxa"/>
              <w:bottom w:w="100" w:type="dxa"/>
              <w:left w:w="180" w:type="dxa"/>
              <w:right w:w="180" w:type="dxa"/>
            </w:tcMar>
          </w:tcPr>
          <w:p>
            <w:pPr>
              <w:jc w:val="left"/>
            </w:pPr>
            <w:r>
              <w:rPr>
                <w:rFonts w:ascii="Segoe UI" w:hAnsi="Segoe UI"/>
                <w:color w:val="1E293B"/>
                <w:sz w:val="18"/>
              </w:rPr>
              <w:t>Fault Tolerance</w:t>
            </w:r>
          </w:p>
        </w:tc>
        <w:tc>
          <w:tcPr>
            <w:tcW w:type="dxa" w:w="3168"/>
            <w:shd w:fill="FFFFFF"/>
            <w:tcMar>
              <w:top w:w="100" w:type="dxa"/>
              <w:bottom w:w="100" w:type="dxa"/>
              <w:left w:w="180" w:type="dxa"/>
              <w:right w:w="180" w:type="dxa"/>
            </w:tcMar>
          </w:tcPr>
          <w:p>
            <w:pPr>
              <w:jc w:val="left"/>
            </w:pPr>
            <w:r>
              <w:rPr>
                <w:rFonts w:ascii="Segoe UI" w:hAnsi="Segoe UI"/>
                <w:color w:val="1E293B"/>
                <w:sz w:val="18"/>
              </w:rPr>
              <w:t>Circuit breaker state machine with fault injection and recovery</w:t>
            </w:r>
          </w:p>
        </w:tc>
        <w:tc>
          <w:tcPr>
            <w:tcW w:type="dxa" w:w="3600"/>
            <w:shd w:fill="FFFFFF"/>
            <w:tcMar>
              <w:top w:w="100" w:type="dxa"/>
              <w:bottom w:w="100" w:type="dxa"/>
              <w:left w:w="180" w:type="dxa"/>
              <w:right w:w="180" w:type="dxa"/>
            </w:tcMar>
          </w:tcPr>
          <w:p>
            <w:pPr>
              <w:jc w:val="left"/>
            </w:pPr>
            <w:r>
              <w:rPr>
                <w:rFonts w:ascii="Segoe UI" w:hAnsi="Segoe UI"/>
                <w:color w:val="1E293B"/>
                <w:sz w:val="18"/>
              </w:rPr>
              <w:t>src/pages/SystemMonitorPage.tsx, src/context/AppContext.tsx</w:t>
            </w:r>
          </w:p>
        </w:tc>
      </w:tr>
      <w:tr>
        <w:tc>
          <w:tcPr>
            <w:tcW w:type="dxa" w:w="2592"/>
            <w:shd w:fill="F8FAFC"/>
            <w:tcMar>
              <w:top w:w="100" w:type="dxa"/>
              <w:bottom w:w="100" w:type="dxa"/>
              <w:left w:w="180" w:type="dxa"/>
              <w:right w:w="180" w:type="dxa"/>
            </w:tcMar>
          </w:tcPr>
          <w:p>
            <w:pPr>
              <w:jc w:val="left"/>
            </w:pPr>
            <w:r>
              <w:rPr>
                <w:rFonts w:ascii="Segoe UI" w:hAnsi="Segoe UI"/>
                <w:color w:val="1E293B"/>
                <w:sz w:val="18"/>
              </w:rPr>
              <w:t>Message Queue Telemetry</w:t>
            </w:r>
          </w:p>
        </w:tc>
        <w:tc>
          <w:tcPr>
            <w:tcW w:type="dxa" w:w="3168"/>
            <w:shd w:fill="F8FAFC"/>
            <w:tcMar>
              <w:top w:w="100" w:type="dxa"/>
              <w:bottom w:w="100" w:type="dxa"/>
              <w:left w:w="180" w:type="dxa"/>
              <w:right w:w="180" w:type="dxa"/>
            </w:tcMar>
          </w:tcPr>
          <w:p>
            <w:pPr>
              <w:jc w:val="left"/>
            </w:pPr>
            <w:r>
              <w:rPr>
                <w:rFonts w:ascii="Segoe UI" w:hAnsi="Segoe UI"/>
                <w:color w:val="1E293B"/>
                <w:sz w:val="18"/>
              </w:rPr>
              <w:t>Partitioned Kafka event stream with Dead Letter Queue isolation</w:t>
            </w:r>
          </w:p>
        </w:tc>
        <w:tc>
          <w:tcPr>
            <w:tcW w:type="dxa" w:w="3600"/>
            <w:shd w:fill="F8FAFC"/>
            <w:tcMar>
              <w:top w:w="100" w:type="dxa"/>
              <w:bottom w:w="100" w:type="dxa"/>
              <w:left w:w="180" w:type="dxa"/>
              <w:right w:w="180" w:type="dxa"/>
            </w:tcMar>
          </w:tcPr>
          <w:p>
            <w:pPr>
              <w:jc w:val="left"/>
            </w:pPr>
            <w:r>
              <w:rPr>
                <w:rFonts w:ascii="Segoe UI" w:hAnsi="Segoe UI"/>
                <w:color w:val="1E293B"/>
                <w:sz w:val="18"/>
              </w:rPr>
              <w:t>src/pages/EventsPage.tsx, src/components/events/DLQViewer.tsx</w:t>
            </w:r>
          </w:p>
        </w:tc>
      </w:tr>
      <w:tr>
        <w:tc>
          <w:tcPr>
            <w:tcW w:type="dxa" w:w="2592"/>
            <w:shd w:fill="FFFFFF"/>
            <w:tcMar>
              <w:top w:w="100" w:type="dxa"/>
              <w:bottom w:w="100" w:type="dxa"/>
              <w:left w:w="180" w:type="dxa"/>
              <w:right w:w="180" w:type="dxa"/>
            </w:tcMar>
          </w:tcPr>
          <w:p>
            <w:pPr>
              <w:jc w:val="left"/>
            </w:pPr>
            <w:r>
              <w:rPr>
                <w:rFonts w:ascii="Segoe UI" w:hAnsi="Segoe UI"/>
                <w:color w:val="1E293B"/>
                <w:sz w:val="18"/>
              </w:rPr>
              <w:t>High Concurrency Simulation</w:t>
            </w:r>
          </w:p>
        </w:tc>
        <w:tc>
          <w:tcPr>
            <w:tcW w:type="dxa" w:w="3168"/>
            <w:shd w:fill="FFFFFF"/>
            <w:tcMar>
              <w:top w:w="100" w:type="dxa"/>
              <w:bottom w:w="100" w:type="dxa"/>
              <w:left w:w="180" w:type="dxa"/>
              <w:right w:w="180" w:type="dxa"/>
            </w:tcMar>
          </w:tcPr>
          <w:p>
            <w:pPr>
              <w:jc w:val="left"/>
            </w:pPr>
            <w:r>
              <w:rPr>
                <w:rFonts w:ascii="Segoe UI" w:hAnsi="Segoe UI"/>
                <w:color w:val="1E293B"/>
                <w:sz w:val="18"/>
              </w:rPr>
              <w:t>Virtual load generator supporting 10k users &amp; 500k RPS</w:t>
            </w:r>
          </w:p>
        </w:tc>
        <w:tc>
          <w:tcPr>
            <w:tcW w:type="dxa" w:w="3600"/>
            <w:shd w:fill="FFFFFF"/>
            <w:tcMar>
              <w:top w:w="100" w:type="dxa"/>
              <w:bottom w:w="100" w:type="dxa"/>
              <w:left w:w="180" w:type="dxa"/>
              <w:right w:w="180" w:type="dxa"/>
            </w:tcMar>
          </w:tcPr>
          <w:p>
            <w:pPr>
              <w:jc w:val="left"/>
            </w:pPr>
            <w:r>
              <w:rPr>
                <w:rFonts w:ascii="Segoe UI" w:hAnsi="Segoe UI"/>
                <w:color w:val="1E293B"/>
                <w:sz w:val="18"/>
              </w:rPr>
              <w:t>src/components/dashboard/TrafficSimulationPanel.tsx, RequestGraph.tsx</w:t>
            </w:r>
          </w:p>
        </w:tc>
      </w:tr>
      <w:tr>
        <w:tc>
          <w:tcPr>
            <w:tcW w:type="dxa" w:w="2592"/>
            <w:shd w:fill="F8FAFC"/>
            <w:tcMar>
              <w:top w:w="100" w:type="dxa"/>
              <w:bottom w:w="100" w:type="dxa"/>
              <w:left w:w="180" w:type="dxa"/>
              <w:right w:w="180" w:type="dxa"/>
            </w:tcMar>
          </w:tcPr>
          <w:p>
            <w:pPr>
              <w:jc w:val="left"/>
            </w:pPr>
            <w:r>
              <w:rPr>
                <w:rFonts w:ascii="Segoe UI" w:hAnsi="Segoe UI"/>
                <w:color w:val="1E293B"/>
                <w:sz w:val="18"/>
              </w:rPr>
              <w:t>Observability &amp; Telemetry</w:t>
            </w:r>
          </w:p>
        </w:tc>
        <w:tc>
          <w:tcPr>
            <w:tcW w:type="dxa" w:w="3168"/>
            <w:shd w:fill="F8FAFC"/>
            <w:tcMar>
              <w:top w:w="100" w:type="dxa"/>
              <w:bottom w:w="100" w:type="dxa"/>
              <w:left w:w="180" w:type="dxa"/>
              <w:right w:w="180" w:type="dxa"/>
            </w:tcMar>
          </w:tcPr>
          <w:p>
            <w:pPr>
              <w:jc w:val="left"/>
            </w:pPr>
            <w:r>
              <w:rPr>
                <w:rFonts w:ascii="Segoe UI" w:hAnsi="Segoe UI"/>
                <w:color w:val="1E293B"/>
                <w:sz w:val="18"/>
              </w:rPr>
              <w:t>Real-time SLA percentiles (p95/p99) and live event stream</w:t>
            </w:r>
          </w:p>
        </w:tc>
        <w:tc>
          <w:tcPr>
            <w:tcW w:type="dxa" w:w="3600"/>
            <w:shd w:fill="F8FAFC"/>
            <w:tcMar>
              <w:top w:w="100" w:type="dxa"/>
              <w:bottom w:w="100" w:type="dxa"/>
              <w:left w:w="180" w:type="dxa"/>
              <w:right w:w="180" w:type="dxa"/>
            </w:tcMar>
          </w:tcPr>
          <w:p>
            <w:pPr>
              <w:jc w:val="left"/>
            </w:pPr>
            <w:r>
              <w:rPr>
                <w:rFonts w:ascii="Segoe UI" w:hAnsi="Segoe UI"/>
                <w:color w:val="1E293B"/>
                <w:sz w:val="18"/>
              </w:rPr>
              <w:t>src/pages/AnalyticsPage.tsx, src/components/dashboard/LiveActivityStream.tsx</w:t>
            </w:r>
          </w:p>
        </w:tc>
      </w:tr>
    </w:tbl>
    <w:p>
      <w:r>
        <w:br w:type="page"/>
      </w:r>
    </w:p>
    <w:p>
      <w:pPr>
        <w:keepNext/>
        <w:spacing w:before="360" w:after="120"/>
      </w:pPr>
      <w:r>
        <w:rPr>
          <w:rFonts w:ascii="Segoe UI Semibold" w:hAnsi="Segoe UI Semibold"/>
          <w:b/>
          <w:color w:val="14213D"/>
          <w:sz w:val="36"/>
        </w:rPr>
        <w:t>23. Limitations and Assumptions</w:t>
      </w:r>
    </w:p>
    <w:p>
      <w:r>
        <w:t>As a high-fidelity prototype, the implementation makes specific architectural assumptions:</w:t>
      </w:r>
    </w:p>
    <w:p>
      <w:pPr>
        <w:pStyle w:val="ListBullet"/>
        <w:spacing w:before="0" w:after="60"/>
      </w:pPr>
      <w:r>
        <w:rPr>
          <w:b/>
          <w:color w:val="14213D"/>
        </w:rPr>
        <w:t xml:space="preserve">In-Memory State Storage: </w:t>
      </w:r>
      <w:r>
        <w:t>To enable frictionless evaluation without complex database setups, state is maintained in React Context with localStorage persistence rather than a distributed PostgreSQL cluster.</w:t>
      </w:r>
    </w:p>
    <w:p>
      <w:pPr>
        <w:pStyle w:val="ListBullet"/>
        <w:spacing w:before="0" w:after="60"/>
      </w:pPr>
      <w:r>
        <w:rPr>
          <w:b/>
          <w:color w:val="14213D"/>
        </w:rPr>
        <w:t xml:space="preserve">Client-Side Microservice Simulation: </w:t>
      </w:r>
      <w:r>
        <w:t>Microservice boundaries are simulated within a unified reactive engine rather than independent Docker containers deployed across a Kubernetes cluster.</w:t>
      </w:r>
    </w:p>
    <w:p>
      <w:pPr>
        <w:pStyle w:val="ListBullet"/>
        <w:spacing w:before="0" w:after="60"/>
      </w:pPr>
      <w:r>
        <w:rPr>
          <w:b/>
          <w:color w:val="14213D"/>
        </w:rPr>
        <w:t xml:space="preserve">Mocked Financial Gateway: </w:t>
      </w:r>
      <w:r>
        <w:t>External banking gateways (Visa/Mastercard acquiring networks) are simulated rather than connected to live production merchant accounts.</w:t>
      </w:r>
    </w:p>
    <w:p>
      <w:pPr>
        <w:pStyle w:val="ListBullet"/>
        <w:spacing w:before="0" w:after="60"/>
      </w:pPr>
      <w:r>
        <w:rPr>
          <w:b/>
          <w:color w:val="14213D"/>
        </w:rPr>
        <w:t xml:space="preserve">Simulated High-Concurrency: </w:t>
      </w:r>
      <w:r>
        <w:t>The 500,000 RPS traffic engine is an interactive mathematical simulator designed for telemetry demonstration rather than an actual distributed load test cluster.</w:t>
      </w:r>
    </w:p>
    <w:p>
      <w:pPr>
        <w:keepNext/>
        <w:spacing w:before="360" w:after="120"/>
      </w:pPr>
      <w:r>
        <w:rPr>
          <w:rFonts w:ascii="Segoe UI Semibold" w:hAnsi="Segoe UI Semibold"/>
          <w:b/>
          <w:color w:val="14213D"/>
          <w:sz w:val="36"/>
        </w:rPr>
        <w:t>24. Conclusion</w:t>
      </w:r>
    </w:p>
    <w:p>
      <w:r>
        <w:t>SalesStorm delivers an end-to-end, visually stunning, and architecturally rigorous implementation of a modern distributed commerce platform for the SysCrafters 2026 hackathon. By transforming complex distributed systems concepts—such as TTL reservation locks, saga compensation, idempotency caching, circuit breakers, and dead letter queues—into interactive, observable demonstrations, the platform bridges the gap between high-level architectural design and tangible software execution.</w:t>
      </w:r>
    </w:p>
    <w:p>
      <w:r>
        <w:t>The implementation is fully committed to GitHub and ready for live evaluation, local development, or cloud static hosting.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7"/>
      </w:rPr>
      <w:t>SysCrafters 2026 Hackathon — Confidential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SALESSTORM | Implementation Code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