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jc w:val="center"/>
      </w:pPr>
      <w:r>
        <w:rPr>
          <w:rFonts w:ascii="Arial" w:cs="Arial" w:eastAsia="Arial" w:hAnsi="Arial"/>
          <w:b/>
          <w:bCs/>
          <w:color w:val="1B4F72"/>
          <w:spacing w:val="280"/>
          <w:sz w:val="52"/>
          <w:szCs w:val="52"/>
        </w:rPr>
        <w:t xml:space="preserve">MODERN</w:t>
      </w:r>
    </w:p>
    <w:p>
      <w:pPr>
        <w:spacing w:after="60"/>
        <w:jc w:val="center"/>
      </w:pPr>
      <w:r>
        <w:rPr>
          <w:rFonts w:ascii="Arial" w:cs="Arial" w:eastAsia="Arial" w:hAnsi="Arial"/>
          <w:b/>
          <w:bCs/>
          <w:color w:val="1B4F72"/>
          <w:spacing w:val="280"/>
          <w:sz w:val="52"/>
          <w:szCs w:val="52"/>
        </w:rPr>
        <w:t xml:space="preserve">DATA ENGINEERING</w:t>
      </w:r>
    </w:p>
    <w:p>
      <w:pPr>
        <w:pBdr>
          <w:bottom w:val="single" w:color="2E86C1" w:sz="6" w:space="1"/>
        </w:pBdr>
        <w:spacing w:after="160" w:before="160"/>
        <w:jc w:val="center"/>
      </w:pPr>
    </w:p>
    <w:p>
      <w:pPr>
        <w:spacing w:after="40"/>
        <w:jc w:val="center"/>
      </w:pPr>
      <w:r>
        <w:rPr>
          <w:rFonts w:ascii="Arial" w:cs="Arial" w:eastAsia="Arial" w:hAnsi="Arial"/>
          <w:color w:val="2E86C1"/>
          <w:spacing w:val="180"/>
          <w:sz w:val="26"/>
          <w:szCs w:val="26"/>
        </w:rPr>
        <w:t xml:space="preserve">COMPLETE COURSE OUTLINE</w:t>
      </w:r>
    </w:p>
    <w:p>
      <w:pPr>
        <w:spacing w:after="240"/>
        <w:jc w:val="center"/>
      </w:pPr>
      <w:r>
        <w:rPr>
          <w:rFonts w:ascii="Arial" w:cs="Arial" w:eastAsia="Arial" w:hAnsi="Arial"/>
          <w:i/>
          <w:iCs/>
          <w:color w:val="2C3E50"/>
          <w:sz w:val="22"/>
          <w:szCs w:val="22"/>
        </w:rPr>
        <w:t xml:space="preserve">Beginner to Intermediate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20"/>
              <w:jc w:val="center"/>
            </w:pPr>
            <w:r>
              <w:rPr>
                <w:rFonts w:ascii="Arial" w:cs="Arial" w:eastAsia="Arial" w:hAnsi="Arial"/>
                <w:b/>
                <w:bCs/>
                <w:color w:val="1B4F72"/>
                <w:sz w:val="30"/>
                <w:szCs w:val="30"/>
              </w:rPr>
              <w:t xml:space="preserve">18</w:t>
            </w:r>
          </w:p>
          <w:p>
            <w:pPr>
              <w:jc w:val="center"/>
            </w:pPr>
            <w:r>
              <w:rPr>
                <w:rFonts w:ascii="Arial" w:cs="Arial" w:eastAsia="Arial" w:hAnsi="Arial"/>
                <w:color w:val="BDC3C7"/>
                <w:sz w:val="15"/>
                <w:szCs w:val="15"/>
              </w:rPr>
              <w:t xml:space="preserve">WEEKS</w:t>
            </w:r>
          </w:p>
        </w:tc>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20"/>
              <w:jc w:val="center"/>
            </w:pPr>
            <w:r>
              <w:rPr>
                <w:rFonts w:ascii="Arial" w:cs="Arial" w:eastAsia="Arial" w:hAnsi="Arial"/>
                <w:b/>
                <w:bCs/>
                <w:color w:val="1B4F72"/>
                <w:sz w:val="30"/>
                <w:szCs w:val="30"/>
              </w:rPr>
              <w:t xml:space="preserve">36</w:t>
            </w:r>
          </w:p>
          <w:p>
            <w:pPr>
              <w:jc w:val="center"/>
            </w:pPr>
            <w:r>
              <w:rPr>
                <w:rFonts w:ascii="Arial" w:cs="Arial" w:eastAsia="Arial" w:hAnsi="Arial"/>
                <w:color w:val="BDC3C7"/>
                <w:sz w:val="15"/>
                <w:szCs w:val="15"/>
              </w:rPr>
              <w:t xml:space="preserve">SESSIONS</w:t>
            </w:r>
          </w:p>
        </w:tc>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20"/>
              <w:jc w:val="center"/>
            </w:pPr>
            <w:r>
              <w:rPr>
                <w:rFonts w:ascii="Arial" w:cs="Arial" w:eastAsia="Arial" w:hAnsi="Arial"/>
                <w:b/>
                <w:bCs/>
                <w:color w:val="1B4F72"/>
                <w:sz w:val="30"/>
                <w:szCs w:val="30"/>
              </w:rPr>
              <w:t xml:space="preserve">72</w:t>
            </w:r>
          </w:p>
          <w:p>
            <w:pPr>
              <w:jc w:val="center"/>
            </w:pPr>
            <w:r>
              <w:rPr>
                <w:rFonts w:ascii="Arial" w:cs="Arial" w:eastAsia="Arial" w:hAnsi="Arial"/>
                <w:color w:val="BDC3C7"/>
                <w:sz w:val="15"/>
                <w:szCs w:val="15"/>
              </w:rPr>
              <w:t xml:space="preserve">HOURS</w:t>
            </w:r>
          </w:p>
        </w:tc>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20"/>
              <w:jc w:val="center"/>
            </w:pPr>
            <w:r>
              <w:rPr>
                <w:rFonts w:ascii="Arial" w:cs="Arial" w:eastAsia="Arial" w:hAnsi="Arial"/>
                <w:b/>
                <w:bCs/>
                <w:color w:val="1B4F72"/>
                <w:sz w:val="30"/>
                <w:szCs w:val="30"/>
              </w:rPr>
              <w:t xml:space="preserve">7</w:t>
            </w:r>
          </w:p>
          <w:p>
            <w:pPr>
              <w:jc w:val="center"/>
            </w:pPr>
            <w:r>
              <w:rPr>
                <w:rFonts w:ascii="Arial" w:cs="Arial" w:eastAsia="Arial" w:hAnsi="Arial"/>
                <w:color w:val="BDC3C7"/>
                <w:sz w:val="15"/>
                <w:szCs w:val="15"/>
              </w:rPr>
              <w:t xml:space="preserve">MODULES</w:t>
            </w:r>
          </w:p>
        </w:tc>
      </w:tr>
    </w:tbl>
    <w:p>
      <w:pPr>
        <w:spacing w:after="0" w:before="20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4" w:val="clear"/>
            <w:tcMar>
              <w:top w:type="dxa" w:w="120"/>
              <w:left w:type="dxa" w:w="200"/>
              <w:bottom w:type="dxa" w:w="120"/>
              <w:right w:type="dxa" w:w="200"/>
            </w:tcMar>
          </w:tcPr>
          <w:p>
            <w:pPr>
              <w:spacing w:after="20"/>
              <w:jc w:val="center"/>
            </w:pPr>
            <w:r>
              <w:rPr>
                <w:rFonts w:ascii="Arial" w:cs="Arial" w:eastAsia="Arial" w:hAnsi="Arial"/>
                <w:b/>
                <w:bCs/>
                <w:color w:val="2E86C1"/>
                <w:spacing w:val="150"/>
                <w:sz w:val="15"/>
                <w:szCs w:val="15"/>
              </w:rPr>
              <w:t xml:space="preserve">YOUR INSTRUCTOR</w:t>
            </w:r>
          </w:p>
          <w:p>
            <w:pPr>
              <w:spacing w:after="30"/>
              <w:jc w:val="center"/>
            </w:pPr>
            <w:r>
              <w:rPr>
                <w:rFonts w:ascii="Arial" w:cs="Arial" w:eastAsia="Arial" w:hAnsi="Arial"/>
                <w:b/>
                <w:bCs/>
                <w:color w:val="1C2833"/>
                <w:sz w:val="26"/>
                <w:szCs w:val="26"/>
              </w:rPr>
              <w:t xml:space="preserve">Ameer Ul Islam</w:t>
            </w:r>
          </w:p>
          <w:p>
            <w:pPr>
              <w:spacing w:after="30"/>
              <w:jc w:val="center"/>
            </w:pPr>
            <w:r>
              <w:rPr>
                <w:rFonts w:ascii="Arial" w:cs="Arial" w:eastAsia="Arial" w:hAnsi="Arial"/>
                <w:b/>
                <w:bCs/>
                <w:color w:val="1B4F72"/>
                <w:sz w:val="19"/>
                <w:szCs w:val="19"/>
              </w:rPr>
              <w:t xml:space="preserve">Senior Data Engineer</w:t>
            </w:r>
            <w:r>
              <w:rPr>
                <w:rFonts w:ascii="Arial" w:cs="Arial" w:eastAsia="Arial" w:hAnsi="Arial"/>
                <w:color w:val="BDC3C7"/>
                <w:sz w:val="19"/>
                <w:szCs w:val="19"/>
              </w:rPr>
              <w:t xml:space="preserve">  at  </w:t>
            </w:r>
            <w:r>
              <w:rPr>
                <w:rFonts w:ascii="Arial" w:cs="Arial" w:eastAsia="Arial" w:hAnsi="Arial"/>
                <w:b/>
                <w:bCs/>
                <w:color w:val="1B4F72"/>
                <w:sz w:val="19"/>
                <w:szCs w:val="19"/>
              </w:rPr>
              <w:t xml:space="preserve">Optimizely</w:t>
            </w:r>
          </w:p>
          <w:p>
            <w:pPr>
              <w:spacing w:after="0"/>
              <w:jc w:val="center"/>
            </w:pPr>
            <w:r>
              <w:rPr>
                <w:rFonts w:ascii="Arial" w:cs="Arial" w:eastAsia="Arial" w:hAnsi="Arial"/>
                <w:i/>
                <w:iCs/>
                <w:color w:val="2C3E50"/>
                <w:sz w:val="16"/>
                <w:szCs w:val="16"/>
              </w:rPr>
              <w:t xml:space="preserve">Building production data systems with BigQuery, Docker, Kubernetes, GitHub Actions &amp; dbt</w:t>
            </w:r>
          </w:p>
        </w:tc>
      </w:tr>
    </w:tbl>
    <w:p>
      <w:pPr>
        <w:spacing w:after="0" w:before="100"/>
      </w:pPr>
    </w:p>
    <w:p>
      <w:pPr>
        <w:spacing w:after="30"/>
        <w:jc w:val="center"/>
      </w:pPr>
      <w:r>
        <w:rPr>
          <w:rFonts w:ascii="Arial" w:cs="Arial" w:eastAsia="Arial" w:hAnsi="Arial"/>
          <w:color w:val="2C3E50"/>
          <w:sz w:val="17"/>
          <w:szCs w:val="17"/>
        </w:rPr>
        <w:t xml:space="preserve">In partnership with Interactive Cares</w:t>
      </w:r>
    </w:p>
    <w:p>
      <w:pPr>
        <w:spacing w:after="140"/>
        <w:jc w:val="center"/>
      </w:pPr>
      <w:r>
        <w:rPr>
          <w:rFonts w:ascii="Arial" w:cs="Arial" w:eastAsia="Arial" w:hAnsi="Arial"/>
          <w:color w:val="BDC3C7"/>
          <w:sz w:val="17"/>
          <w:szCs w:val="17"/>
        </w:rPr>
        <w:t xml:space="preserve">2 sessions/week  •  2 hours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1"/>
              <w:left w:val="single" w:color="7D3C98" w:sz="1"/>
              <w:bottom w:val="single" w:color="7D3C98" w:sz="1"/>
              <w:right w:val="single" w:color="7D3C98" w:sz="1"/>
            </w:tcBorders>
            <w:shd w:fill="F5EEF8" w:val="clear"/>
            <w:tcMar>
              <w:top w:type="dxa" w:w="80"/>
              <w:left w:type="dxa" w:w="180"/>
              <w:bottom w:type="dxa" w:w="80"/>
              <w:right w:type="dxa" w:w="180"/>
            </w:tcMar>
          </w:tcPr>
          <w:p>
            <w:pPr>
              <w:spacing w:after="30"/>
            </w:pPr>
            <w:r>
              <w:rPr>
                <w:rFonts w:ascii="Arial" w:cs="Arial" w:eastAsia="Arial" w:hAnsi="Arial"/>
                <w:b/>
                <w:bCs/>
                <w:color w:val="7D3C98"/>
                <w:sz w:val="17"/>
                <w:szCs w:val="17"/>
              </w:rPr>
              <w:t xml:space="preserve">⚠  Disclaimer</w:t>
            </w:r>
          </w:p>
          <w:p>
            <w:r>
              <w:rPr>
                <w:rFonts w:ascii="Arial" w:cs="Arial" w:eastAsia="Arial" w:hAnsi="Arial"/>
                <w:color w:val="2C3E50"/>
                <w:sz w:val="16"/>
                <w:szCs w:val="16"/>
              </w:rPr>
              <w:t xml:space="preserve">This course outline is intended as a guide and is subject to change. Session topics, order, tools, and depth of coverage may be adjusted during delivery based on class pace, student feedback, and emerging industry developments. The instructor reserves the right to modify, add, or reorganize content to ensure the best possible learning experience.</w:t>
            </w:r>
          </w:p>
        </w:tc>
      </w:tr>
    </w:tbl>
    <w:p>
      <w:r>
        <w:br w:type="page"/>
      </w:r>
    </w:p>
    <w:p>
      <w:pPr>
        <w:pBdr>
          <w:bottom w:val="single" w:color="1B4F72" w:sz="4" w:space="6"/>
        </w:pBdr>
        <w:spacing w:after="120" w:before="160"/>
      </w:pPr>
      <w:r>
        <w:rPr>
          <w:rFonts w:ascii="Arial" w:cs="Arial" w:eastAsia="Arial" w:hAnsi="Arial"/>
          <w:b/>
          <w:bCs/>
          <w:color w:val="1B4F72"/>
          <w:spacing w:val="120"/>
          <w:sz w:val="28"/>
          <w:szCs w:val="28"/>
        </w:rPr>
        <w:t xml:space="preserve">COURSE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BDC3C7" w:sz="1"/>
              <w:left w:val="single" w:color="BDC3C7" w:sz="1"/>
              <w:bottom w:val="single" w:color="BDC3C7" w:sz="1"/>
              <w:right w:val="single" w:color="BDC3C7" w:sz="1"/>
            </w:tcBorders>
            <w:shd w:fill="1B4F72" w:val="clear"/>
            <w:tcMar>
              <w:top w:type="dxa" w:w="70"/>
              <w:left w:type="dxa" w:w="140"/>
              <w:bottom w:type="dxa" w:w="70"/>
              <w:right w:type="dxa" w:w="100"/>
            </w:tcMar>
          </w:tcPr>
          <w:p>
            <w:pPr>
              <w:jc w:val="center"/>
            </w:pPr>
            <w:r>
              <w:rPr>
                <w:rFonts w:ascii="Arial" w:cs="Arial" w:eastAsia="Arial" w:hAnsi="Arial"/>
                <w:b/>
                <w:bCs/>
                <w:color w:val="FFFFFF"/>
                <w:sz w:val="17"/>
                <w:szCs w:val="17"/>
              </w:rPr>
              <w:t xml:space="preserve">#</w:t>
            </w:r>
          </w:p>
        </w:tc>
        <w:tc>
          <w:tcPr>
            <w:tcW w:type="dxa" w:w="5560"/>
            <w:tcBorders>
              <w:top w:val="single" w:color="BDC3C7" w:sz="1"/>
              <w:left w:val="single" w:color="BDC3C7" w:sz="1"/>
              <w:bottom w:val="single" w:color="BDC3C7" w:sz="1"/>
              <w:right w:val="single" w:color="BDC3C7" w:sz="1"/>
            </w:tcBorders>
            <w:shd w:fill="1B4F72" w:val="clear"/>
            <w:tcMar>
              <w:top w:type="dxa" w:w="70"/>
              <w:left w:type="dxa" w:w="140"/>
              <w:bottom w:type="dxa" w:w="70"/>
              <w:right w:type="dxa" w:w="100"/>
            </w:tcMar>
          </w:tcPr>
          <w:p>
            <w:r>
              <w:rPr>
                <w:rFonts w:ascii="Arial" w:cs="Arial" w:eastAsia="Arial" w:hAnsi="Arial"/>
                <w:b/>
                <w:bCs/>
                <w:color w:val="FFFFFF"/>
                <w:sz w:val="17"/>
                <w:szCs w:val="17"/>
              </w:rPr>
              <w:t xml:space="preserve">Module</w:t>
            </w:r>
          </w:p>
        </w:tc>
        <w:tc>
          <w:tcPr>
            <w:tcW w:type="dxa" w:w="3200"/>
            <w:tcBorders>
              <w:top w:val="single" w:color="BDC3C7" w:sz="1"/>
              <w:left w:val="single" w:color="BDC3C7" w:sz="1"/>
              <w:bottom w:val="single" w:color="BDC3C7" w:sz="1"/>
              <w:right w:val="single" w:color="BDC3C7" w:sz="1"/>
            </w:tcBorders>
            <w:shd w:fill="1B4F72" w:val="clear"/>
            <w:tcMar>
              <w:top w:type="dxa" w:w="70"/>
              <w:left w:type="dxa" w:w="140"/>
              <w:bottom w:type="dxa" w:w="70"/>
              <w:right w:type="dxa" w:w="100"/>
            </w:tcMar>
          </w:tcPr>
          <w:p>
            <w:pPr>
              <w:jc w:val="center"/>
            </w:pPr>
            <w:r>
              <w:rPr>
                <w:rFonts w:ascii="Arial" w:cs="Arial" w:eastAsia="Arial" w:hAnsi="Arial"/>
                <w:b/>
                <w:bCs/>
                <w:color w:val="FFFFFF"/>
                <w:sz w:val="17"/>
                <w:szCs w:val="17"/>
              </w:rPr>
              <w:t xml:space="preserve">Duration</w:t>
            </w:r>
          </w:p>
        </w:tc>
      </w:tr>
      <w:tr>
        <w:tc>
          <w:tcPr>
            <w:tcW w:type="dxa" w:w="60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vAlign w:val="center"/>
          </w:tcPr>
          <w:p>
            <w:pPr>
              <w:jc w:val="center"/>
            </w:pPr>
            <w:r>
              <w:rPr>
                <w:rFonts w:ascii="Arial" w:cs="Arial" w:eastAsia="Arial" w:hAnsi="Arial"/>
                <w:b/>
                <w:bCs/>
                <w:color w:val="1B4F72"/>
                <w:sz w:val="17"/>
                <w:szCs w:val="17"/>
              </w:rPr>
              <w:t xml:space="preserve">M1</w:t>
            </w:r>
          </w:p>
        </w:tc>
        <w:tc>
          <w:tcPr>
            <w:tcW w:type="dxa" w:w="556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tcPr>
          <w:p>
            <w:r>
              <w:rPr>
                <w:rFonts w:ascii="Arial" w:cs="Arial" w:eastAsia="Arial" w:hAnsi="Arial"/>
                <w:b/>
                <w:bCs/>
                <w:color w:val="1C2833"/>
                <w:sz w:val="18"/>
                <w:szCs w:val="18"/>
              </w:rPr>
              <w:t xml:space="preserve">Programming Fundamentals &amp; Data Transformation</w:t>
            </w:r>
          </w:p>
        </w:tc>
        <w:tc>
          <w:tcPr>
            <w:tcW w:type="dxa" w:w="320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vAlign w:val="center"/>
          </w:tcPr>
          <w:p>
            <w:pPr>
              <w:jc w:val="center"/>
            </w:pPr>
            <w:r>
              <w:rPr>
                <w:rFonts w:ascii="Arial" w:cs="Arial" w:eastAsia="Arial" w:hAnsi="Arial"/>
                <w:color w:val="2C3E50"/>
                <w:sz w:val="16"/>
                <w:szCs w:val="16"/>
              </w:rPr>
              <w:t xml:space="preserve">Weeks 1–6  •  12 Sessions</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00"/>
            </w:tcMar>
            <w:vAlign w:val="center"/>
          </w:tcPr>
          <w:p>
            <w:pPr>
              <w:jc w:val="center"/>
            </w:pPr>
            <w:r>
              <w:rPr>
                <w:rFonts w:ascii="Arial" w:cs="Arial" w:eastAsia="Arial" w:hAnsi="Arial"/>
                <w:b/>
                <w:bCs/>
                <w:color w:val="117A65"/>
                <w:sz w:val="17"/>
                <w:szCs w:val="17"/>
              </w:rPr>
              <w:t xml:space="preserve">M2</w:t>
            </w:r>
          </w:p>
        </w:tc>
        <w:tc>
          <w:tcPr>
            <w:tcW w:type="dxa" w:w="556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00"/>
            </w:tcMar>
          </w:tcPr>
          <w:p>
            <w:r>
              <w:rPr>
                <w:rFonts w:ascii="Arial" w:cs="Arial" w:eastAsia="Arial" w:hAnsi="Arial"/>
                <w:b/>
                <w:bCs/>
                <w:color w:val="1C2833"/>
                <w:sz w:val="18"/>
                <w:szCs w:val="18"/>
              </w:rPr>
              <w:t xml:space="preserve">Development Environment &amp; Tools</w:t>
            </w:r>
          </w:p>
        </w:tc>
        <w:tc>
          <w:tcPr>
            <w:tcW w:type="dxa" w:w="32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00"/>
            </w:tcMar>
            <w:vAlign w:val="center"/>
          </w:tcPr>
          <w:p>
            <w:pPr>
              <w:jc w:val="center"/>
            </w:pPr>
            <w:r>
              <w:rPr>
                <w:rFonts w:ascii="Arial" w:cs="Arial" w:eastAsia="Arial" w:hAnsi="Arial"/>
                <w:color w:val="2C3E50"/>
                <w:sz w:val="16"/>
                <w:szCs w:val="16"/>
              </w:rPr>
              <w:t xml:space="preserve">Week 7  •  2 Sessions</w:t>
            </w:r>
          </w:p>
        </w:tc>
      </w:tr>
      <w:tr>
        <w:tc>
          <w:tcPr>
            <w:tcW w:type="dxa" w:w="60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vAlign w:val="center"/>
          </w:tcPr>
          <w:p>
            <w:pPr>
              <w:jc w:val="center"/>
            </w:pPr>
            <w:r>
              <w:rPr>
                <w:rFonts w:ascii="Arial" w:cs="Arial" w:eastAsia="Arial" w:hAnsi="Arial"/>
                <w:b/>
                <w:bCs/>
                <w:color w:val="7D3C98"/>
                <w:sz w:val="17"/>
                <w:szCs w:val="17"/>
              </w:rPr>
              <w:t xml:space="preserve">M3</w:t>
            </w:r>
          </w:p>
        </w:tc>
        <w:tc>
          <w:tcPr>
            <w:tcW w:type="dxa" w:w="556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tcPr>
          <w:p>
            <w:r>
              <w:rPr>
                <w:rFonts w:ascii="Arial" w:cs="Arial" w:eastAsia="Arial" w:hAnsi="Arial"/>
                <w:b/>
                <w:bCs/>
                <w:color w:val="1C2833"/>
                <w:sz w:val="18"/>
                <w:szCs w:val="18"/>
              </w:rPr>
              <w:t xml:space="preserve">Data Warehouse &amp; Cloud Setup</w:t>
            </w:r>
          </w:p>
        </w:tc>
        <w:tc>
          <w:tcPr>
            <w:tcW w:type="dxa" w:w="320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vAlign w:val="center"/>
          </w:tcPr>
          <w:p>
            <w:pPr>
              <w:jc w:val="center"/>
            </w:pPr>
            <w:r>
              <w:rPr>
                <w:rFonts w:ascii="Arial" w:cs="Arial" w:eastAsia="Arial" w:hAnsi="Arial"/>
                <w:color w:val="2C3E50"/>
                <w:sz w:val="16"/>
                <w:szCs w:val="16"/>
              </w:rPr>
              <w:t xml:space="preserve">Weeks 8–9  •  4 Sessions</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00"/>
            </w:tcMar>
            <w:vAlign w:val="center"/>
          </w:tcPr>
          <w:p>
            <w:pPr>
              <w:jc w:val="center"/>
            </w:pPr>
            <w:r>
              <w:rPr>
                <w:rFonts w:ascii="Arial" w:cs="Arial" w:eastAsia="Arial" w:hAnsi="Arial"/>
                <w:b/>
                <w:bCs/>
                <w:color w:val="B9770E"/>
                <w:sz w:val="17"/>
                <w:szCs w:val="17"/>
              </w:rPr>
              <w:t xml:space="preserve">M4</w:t>
            </w:r>
          </w:p>
        </w:tc>
        <w:tc>
          <w:tcPr>
            <w:tcW w:type="dxa" w:w="556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00"/>
            </w:tcMar>
          </w:tcPr>
          <w:p>
            <w:r>
              <w:rPr>
                <w:rFonts w:ascii="Arial" w:cs="Arial" w:eastAsia="Arial" w:hAnsi="Arial"/>
                <w:b/>
                <w:bCs/>
                <w:color w:val="1C2833"/>
                <w:sz w:val="18"/>
                <w:szCs w:val="18"/>
              </w:rPr>
              <w:t xml:space="preserve">Data Ingestion &amp; dbt Framework</w:t>
            </w:r>
          </w:p>
        </w:tc>
        <w:tc>
          <w:tcPr>
            <w:tcW w:type="dxa" w:w="32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00"/>
            </w:tcMar>
            <w:vAlign w:val="center"/>
          </w:tcPr>
          <w:p>
            <w:pPr>
              <w:jc w:val="center"/>
            </w:pPr>
            <w:r>
              <w:rPr>
                <w:rFonts w:ascii="Arial" w:cs="Arial" w:eastAsia="Arial" w:hAnsi="Arial"/>
                <w:color w:val="2C3E50"/>
                <w:sz w:val="16"/>
                <w:szCs w:val="16"/>
              </w:rPr>
              <w:t xml:space="preserve">Weeks 10–12  •  6 Sessions</w:t>
            </w:r>
          </w:p>
        </w:tc>
      </w:tr>
      <w:tr>
        <w:tc>
          <w:tcPr>
            <w:tcW w:type="dxa" w:w="60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vAlign w:val="center"/>
          </w:tcPr>
          <w:p>
            <w:pPr>
              <w:jc w:val="center"/>
            </w:pPr>
            <w:r>
              <w:rPr>
                <w:rFonts w:ascii="Arial" w:cs="Arial" w:eastAsia="Arial" w:hAnsi="Arial"/>
                <w:b/>
                <w:bCs/>
                <w:color w:val="C0392B"/>
                <w:sz w:val="17"/>
                <w:szCs w:val="17"/>
              </w:rPr>
              <w:t xml:space="preserve">M5</w:t>
            </w:r>
          </w:p>
        </w:tc>
        <w:tc>
          <w:tcPr>
            <w:tcW w:type="dxa" w:w="556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tcPr>
          <w:p>
            <w:r>
              <w:rPr>
                <w:rFonts w:ascii="Arial" w:cs="Arial" w:eastAsia="Arial" w:hAnsi="Arial"/>
                <w:b/>
                <w:bCs/>
                <w:color w:val="1C2833"/>
                <w:sz w:val="18"/>
                <w:szCs w:val="18"/>
              </w:rPr>
              <w:t xml:space="preserve">Pipeline Orchestration with GitHub Actions</w:t>
            </w:r>
          </w:p>
        </w:tc>
        <w:tc>
          <w:tcPr>
            <w:tcW w:type="dxa" w:w="320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vAlign w:val="center"/>
          </w:tcPr>
          <w:p>
            <w:pPr>
              <w:jc w:val="center"/>
            </w:pPr>
            <w:r>
              <w:rPr>
                <w:rFonts w:ascii="Arial" w:cs="Arial" w:eastAsia="Arial" w:hAnsi="Arial"/>
                <w:color w:val="2C3E50"/>
                <w:sz w:val="16"/>
                <w:szCs w:val="16"/>
              </w:rPr>
              <w:t xml:space="preserve">Weeks 13–14  •  4 Sessions</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00"/>
            </w:tcMar>
            <w:vAlign w:val="center"/>
          </w:tcPr>
          <w:p>
            <w:pPr>
              <w:jc w:val="center"/>
            </w:pPr>
            <w:r>
              <w:rPr>
                <w:rFonts w:ascii="Arial" w:cs="Arial" w:eastAsia="Arial" w:hAnsi="Arial"/>
                <w:b/>
                <w:bCs/>
                <w:color w:val="2471A3"/>
                <w:sz w:val="17"/>
                <w:szCs w:val="17"/>
              </w:rPr>
              <w:t xml:space="preserve">M6</w:t>
            </w:r>
          </w:p>
        </w:tc>
        <w:tc>
          <w:tcPr>
            <w:tcW w:type="dxa" w:w="556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00"/>
            </w:tcMar>
          </w:tcPr>
          <w:p>
            <w:r>
              <w:rPr>
                <w:rFonts w:ascii="Arial" w:cs="Arial" w:eastAsia="Arial" w:hAnsi="Arial"/>
                <w:b/>
                <w:bCs/>
                <w:color w:val="1C2833"/>
                <w:sz w:val="18"/>
                <w:szCs w:val="18"/>
              </w:rPr>
              <w:t xml:space="preserve">Local Kubernetes &amp; GitOps</w:t>
            </w:r>
          </w:p>
        </w:tc>
        <w:tc>
          <w:tcPr>
            <w:tcW w:type="dxa" w:w="32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00"/>
            </w:tcMar>
            <w:vAlign w:val="center"/>
          </w:tcPr>
          <w:p>
            <w:pPr>
              <w:jc w:val="center"/>
            </w:pPr>
            <w:r>
              <w:rPr>
                <w:rFonts w:ascii="Arial" w:cs="Arial" w:eastAsia="Arial" w:hAnsi="Arial"/>
                <w:color w:val="2C3E50"/>
                <w:sz w:val="16"/>
                <w:szCs w:val="16"/>
              </w:rPr>
              <w:t xml:space="preserve">Weeks 15–16  •  4 Sessions</w:t>
            </w:r>
          </w:p>
        </w:tc>
      </w:tr>
      <w:tr>
        <w:tc>
          <w:tcPr>
            <w:tcW w:type="dxa" w:w="60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vAlign w:val="center"/>
          </w:tcPr>
          <w:p>
            <w:pPr>
              <w:jc w:val="center"/>
            </w:pPr>
            <w:r>
              <w:rPr>
                <w:rFonts w:ascii="Arial" w:cs="Arial" w:eastAsia="Arial" w:hAnsi="Arial"/>
                <w:b/>
                <w:bCs/>
                <w:color w:val="1E8449"/>
                <w:sz w:val="17"/>
                <w:szCs w:val="17"/>
              </w:rPr>
              <w:t xml:space="preserve">M7</w:t>
            </w:r>
          </w:p>
        </w:tc>
        <w:tc>
          <w:tcPr>
            <w:tcW w:type="dxa" w:w="556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tcPr>
          <w:p>
            <w:r>
              <w:rPr>
                <w:rFonts w:ascii="Arial" w:cs="Arial" w:eastAsia="Arial" w:hAnsi="Arial"/>
                <w:b/>
                <w:bCs/>
                <w:color w:val="1C2833"/>
                <w:sz w:val="18"/>
                <w:szCs w:val="18"/>
              </w:rPr>
              <w:t xml:space="preserve">Advanced Topics &amp; Capstone</w:t>
            </w:r>
          </w:p>
        </w:tc>
        <w:tc>
          <w:tcPr>
            <w:tcW w:type="dxa" w:w="3200"/>
            <w:tcBorders>
              <w:top w:val="single" w:color="BDC3C7" w:sz="1"/>
              <w:left w:val="single" w:color="BDC3C7" w:sz="1"/>
              <w:bottom w:val="single" w:color="BDC3C7" w:sz="1"/>
              <w:right w:val="single" w:color="BDC3C7" w:sz="1"/>
            </w:tcBorders>
            <w:shd w:fill="F2F4F4" w:val="clear"/>
            <w:tcMar>
              <w:top w:type="dxa" w:w="70"/>
              <w:left w:type="dxa" w:w="140"/>
              <w:bottom w:type="dxa" w:w="70"/>
              <w:right w:type="dxa" w:w="100"/>
            </w:tcMar>
            <w:vAlign w:val="center"/>
          </w:tcPr>
          <w:p>
            <w:pPr>
              <w:jc w:val="center"/>
            </w:pPr>
            <w:r>
              <w:rPr>
                <w:rFonts w:ascii="Arial" w:cs="Arial" w:eastAsia="Arial" w:hAnsi="Arial"/>
                <w:color w:val="2C3E50"/>
                <w:sz w:val="16"/>
                <w:szCs w:val="16"/>
              </w:rPr>
              <w:t xml:space="preserve">Weeks 17–18  •  4 Sessions</w:t>
            </w:r>
          </w:p>
        </w:tc>
      </w:tr>
    </w:tbl>
    <w:p>
      <w:pPr>
        <w:pBdr>
          <w:bottom w:val="single" w:color="1B4F72" w:sz="4" w:space="6"/>
        </w:pBdr>
        <w:spacing w:after="120" w:before="160"/>
      </w:pPr>
      <w:r>
        <w:rPr>
          <w:rFonts w:ascii="Arial" w:cs="Arial" w:eastAsia="Arial" w:hAnsi="Arial"/>
          <w:b/>
          <w:bCs/>
          <w:color w:val="1B4F72"/>
          <w:spacing w:val="120"/>
          <w:sz w:val="28"/>
          <w:szCs w:val="28"/>
        </w:rPr>
        <w:t xml:space="preserve">WHAT YOU’LL LEARN</w:t>
      </w:r>
    </w:p>
    <w:p>
      <w:pPr>
        <w:spacing w:after="30" w:before="30"/>
      </w:pPr>
      <w:r>
        <w:rPr>
          <w:rFonts w:ascii="Arial" w:cs="Arial" w:eastAsia="Arial" w:hAnsi="Arial"/>
          <w:b/>
          <w:bCs/>
          <w:color w:val="2E86C1"/>
          <w:sz w:val="17"/>
          <w:szCs w:val="17"/>
        </w:rPr>
        <w:t xml:space="preserve">01  </w:t>
      </w:r>
      <w:r>
        <w:rPr>
          <w:rFonts w:ascii="Arial" w:cs="Arial" w:eastAsia="Arial" w:hAnsi="Arial"/>
          <w:color w:val="2C3E50"/>
          <w:sz w:val="17"/>
          <w:szCs w:val="17"/>
        </w:rPr>
        <w:t xml:space="preserve">Write production-grade Python scripts and SQL queries for data processing and transformation</w:t>
      </w:r>
    </w:p>
    <w:p>
      <w:pPr>
        <w:spacing w:after="30" w:before="30"/>
      </w:pPr>
      <w:r>
        <w:rPr>
          <w:rFonts w:ascii="Arial" w:cs="Arial" w:eastAsia="Arial" w:hAnsi="Arial"/>
          <w:b/>
          <w:bCs/>
          <w:color w:val="2E86C1"/>
          <w:sz w:val="17"/>
          <w:szCs w:val="17"/>
        </w:rPr>
        <w:t xml:space="preserve">02  </w:t>
      </w:r>
      <w:r>
        <w:rPr>
          <w:rFonts w:ascii="Arial" w:cs="Arial" w:eastAsia="Arial" w:hAnsi="Arial"/>
          <w:color w:val="2C3E50"/>
          <w:sz w:val="17"/>
          <w:szCs w:val="17"/>
        </w:rPr>
        <w:t xml:space="preserve">Build and manage containerized development environments with Docker</w:t>
      </w:r>
    </w:p>
    <w:p>
      <w:pPr>
        <w:spacing w:after="30" w:before="30"/>
      </w:pPr>
      <w:r>
        <w:rPr>
          <w:rFonts w:ascii="Arial" w:cs="Arial" w:eastAsia="Arial" w:hAnsi="Arial"/>
          <w:b/>
          <w:bCs/>
          <w:color w:val="2E86C1"/>
          <w:sz w:val="17"/>
          <w:szCs w:val="17"/>
        </w:rPr>
        <w:t xml:space="preserve">03  </w:t>
      </w:r>
      <w:r>
        <w:rPr>
          <w:rFonts w:ascii="Arial" w:cs="Arial" w:eastAsia="Arial" w:hAnsi="Arial"/>
          <w:color w:val="2C3E50"/>
          <w:sz w:val="17"/>
          <w:szCs w:val="17"/>
        </w:rPr>
        <w:t xml:space="preserve">Design and operate a cloud data warehouse using Google BigQuery</w:t>
      </w:r>
    </w:p>
    <w:p>
      <w:pPr>
        <w:spacing w:after="30" w:before="30"/>
      </w:pPr>
      <w:r>
        <w:rPr>
          <w:rFonts w:ascii="Arial" w:cs="Arial" w:eastAsia="Arial" w:hAnsi="Arial"/>
          <w:b/>
          <w:bCs/>
          <w:color w:val="2E86C1"/>
          <w:sz w:val="17"/>
          <w:szCs w:val="17"/>
        </w:rPr>
        <w:t xml:space="preserve">04  </w:t>
      </w:r>
      <w:r>
        <w:rPr>
          <w:rFonts w:ascii="Arial" w:cs="Arial" w:eastAsia="Arial" w:hAnsi="Arial"/>
          <w:color w:val="2C3E50"/>
          <w:sz w:val="17"/>
          <w:szCs w:val="17"/>
        </w:rPr>
        <w:t xml:space="preserve">Ingest data from APIs and external sources using Python and Airbyte</w:t>
      </w:r>
    </w:p>
    <w:p>
      <w:pPr>
        <w:spacing w:after="30" w:before="30"/>
      </w:pPr>
      <w:r>
        <w:rPr>
          <w:rFonts w:ascii="Arial" w:cs="Arial" w:eastAsia="Arial" w:hAnsi="Arial"/>
          <w:b/>
          <w:bCs/>
          <w:color w:val="2E86C1"/>
          <w:sz w:val="17"/>
          <w:szCs w:val="17"/>
        </w:rPr>
        <w:t xml:space="preserve">05  </w:t>
      </w:r>
      <w:r>
        <w:rPr>
          <w:rFonts w:ascii="Arial" w:cs="Arial" w:eastAsia="Arial" w:hAnsi="Arial"/>
          <w:color w:val="2C3E50"/>
          <w:sz w:val="17"/>
          <w:szCs w:val="17"/>
        </w:rPr>
        <w:t xml:space="preserve">Transform and model data using the dbt framework with testing and documentation</w:t>
      </w:r>
    </w:p>
    <w:p>
      <w:pPr>
        <w:spacing w:after="30" w:before="30"/>
      </w:pPr>
      <w:r>
        <w:rPr>
          <w:rFonts w:ascii="Arial" w:cs="Arial" w:eastAsia="Arial" w:hAnsi="Arial"/>
          <w:b/>
          <w:bCs/>
          <w:color w:val="2E86C1"/>
          <w:sz w:val="17"/>
          <w:szCs w:val="17"/>
        </w:rPr>
        <w:t xml:space="preserve">06  </w:t>
      </w:r>
      <w:r>
        <w:rPr>
          <w:rFonts w:ascii="Arial" w:cs="Arial" w:eastAsia="Arial" w:hAnsi="Arial"/>
          <w:color w:val="2C3E50"/>
          <w:sz w:val="17"/>
          <w:szCs w:val="17"/>
        </w:rPr>
        <w:t xml:space="preserve">Automate data pipelines with GitHub Actions for CI/CD orchestration</w:t>
      </w:r>
    </w:p>
    <w:p>
      <w:pPr>
        <w:spacing w:after="30" w:before="30"/>
      </w:pPr>
      <w:r>
        <w:rPr>
          <w:rFonts w:ascii="Arial" w:cs="Arial" w:eastAsia="Arial" w:hAnsi="Arial"/>
          <w:b/>
          <w:bCs/>
          <w:color w:val="2E86C1"/>
          <w:sz w:val="17"/>
          <w:szCs w:val="17"/>
        </w:rPr>
        <w:t xml:space="preserve">07  </w:t>
      </w:r>
      <w:r>
        <w:rPr>
          <w:rFonts w:ascii="Arial" w:cs="Arial" w:eastAsia="Arial" w:hAnsi="Arial"/>
          <w:color w:val="2C3E50"/>
          <w:sz w:val="17"/>
          <w:szCs w:val="17"/>
        </w:rPr>
        <w:t xml:space="preserve">Deploy and manage data applications on Kubernetes with GitOps (ArgoCD)</w:t>
      </w:r>
    </w:p>
    <w:p>
      <w:pPr>
        <w:spacing w:after="30" w:before="30"/>
      </w:pPr>
      <w:r>
        <w:rPr>
          <w:rFonts w:ascii="Arial" w:cs="Arial" w:eastAsia="Arial" w:hAnsi="Arial"/>
          <w:b/>
          <w:bCs/>
          <w:color w:val="2E86C1"/>
          <w:sz w:val="17"/>
          <w:szCs w:val="17"/>
        </w:rPr>
        <w:t xml:space="preserve">08  </w:t>
      </w:r>
      <w:r>
        <w:rPr>
          <w:rFonts w:ascii="Arial" w:cs="Arial" w:eastAsia="Arial" w:hAnsi="Arial"/>
          <w:color w:val="2C3E50"/>
          <w:sz w:val="17"/>
          <w:szCs w:val="17"/>
        </w:rPr>
        <w:t xml:space="preserve">Provision cloud infrastructure as code using Terraform</w:t>
      </w:r>
    </w:p>
    <w:p>
      <w:pPr>
        <w:spacing w:after="30" w:before="30"/>
      </w:pPr>
      <w:r>
        <w:rPr>
          <w:rFonts w:ascii="Arial" w:cs="Arial" w:eastAsia="Arial" w:hAnsi="Arial"/>
          <w:b/>
          <w:bCs/>
          <w:color w:val="2E86C1"/>
          <w:sz w:val="17"/>
          <w:szCs w:val="17"/>
        </w:rPr>
        <w:t xml:space="preserve">09  </w:t>
      </w:r>
      <w:r>
        <w:rPr>
          <w:rFonts w:ascii="Arial" w:cs="Arial" w:eastAsia="Arial" w:hAnsi="Arial"/>
          <w:color w:val="2C3E50"/>
          <w:sz w:val="17"/>
          <w:szCs w:val="17"/>
        </w:rPr>
        <w:t xml:space="preserve">Understand monitoring, data quality, observability, and governance principles</w:t>
      </w:r>
    </w:p>
    <w:p>
      <w:pPr>
        <w:spacing w:after="30" w:before="30"/>
      </w:pPr>
      <w:r>
        <w:rPr>
          <w:rFonts w:ascii="Arial" w:cs="Arial" w:eastAsia="Arial" w:hAnsi="Arial"/>
          <w:b/>
          <w:bCs/>
          <w:color w:val="2E86C1"/>
          <w:sz w:val="17"/>
          <w:szCs w:val="17"/>
        </w:rPr>
        <w:t xml:space="preserve">10  </w:t>
      </w:r>
      <w:r>
        <w:rPr>
          <w:rFonts w:ascii="Arial" w:cs="Arial" w:eastAsia="Arial" w:hAnsi="Arial"/>
          <w:color w:val="2C3E50"/>
          <w:sz w:val="17"/>
          <w:szCs w:val="17"/>
        </w:rPr>
        <w:t xml:space="preserve">Build a capstone project demonstrating end-to-end data engineering skills</w:t>
      </w:r>
    </w:p>
    <w:p>
      <w:pPr>
        <w:pBdr>
          <w:bottom w:val="single" w:color="1B4F72" w:sz="4" w:space="6"/>
        </w:pBdr>
        <w:spacing w:after="120" w:before="160"/>
      </w:pPr>
      <w:r>
        <w:rPr>
          <w:rFonts w:ascii="Arial" w:cs="Arial" w:eastAsia="Arial" w:hAnsi="Arial"/>
          <w:b/>
          <w:bCs/>
          <w:color w:val="1B4F72"/>
          <w:spacing w:val="120"/>
          <w:sz w:val="28"/>
          <w:szCs w:val="28"/>
        </w:rPr>
        <w:t xml:space="preserve">PREREQUISITES</w:t>
      </w:r>
    </w:p>
    <w:p>
      <w:pPr>
        <w:spacing w:after="40" w:before="30"/>
      </w:pPr>
      <w:r>
        <w:rPr>
          <w:rFonts w:ascii="Arial" w:cs="Arial" w:eastAsia="Arial" w:hAnsi="Arial"/>
          <w:color w:val="2C3E50"/>
          <w:sz w:val="17"/>
          <w:szCs w:val="17"/>
        </w:rPr>
        <w:t xml:space="preserve">This course is designed for beginners. No prior programming or data engineering experience is required. You should have:</w:t>
      </w:r>
    </w:p>
    <w:p>
      <w:pPr>
        <w:spacing w:after="20" w:before="20"/>
      </w:pPr>
      <w:r>
        <w:rPr>
          <w:rFonts w:ascii="Arial" w:cs="Arial" w:eastAsia="Arial" w:hAnsi="Arial"/>
          <w:color w:val="2E86C1"/>
          <w:sz w:val="17"/>
          <w:szCs w:val="17"/>
        </w:rPr>
        <w:t xml:space="preserve">  •  </w:t>
      </w:r>
      <w:r>
        <w:rPr>
          <w:rFonts w:ascii="Arial" w:cs="Arial" w:eastAsia="Arial" w:hAnsi="Arial"/>
          <w:color w:val="2C3E50"/>
          <w:sz w:val="17"/>
          <w:szCs w:val="17"/>
        </w:rPr>
        <w:t xml:space="preserve">A laptop or desktop computer (Windows, macOS, or Linux)</w:t>
      </w:r>
    </w:p>
    <w:p>
      <w:pPr>
        <w:spacing w:after="20" w:before="20"/>
      </w:pPr>
      <w:r>
        <w:rPr>
          <w:rFonts w:ascii="Arial" w:cs="Arial" w:eastAsia="Arial" w:hAnsi="Arial"/>
          <w:color w:val="2E86C1"/>
          <w:sz w:val="17"/>
          <w:szCs w:val="17"/>
        </w:rPr>
        <w:t xml:space="preserve">  •  </w:t>
      </w:r>
      <w:r>
        <w:rPr>
          <w:rFonts w:ascii="Arial" w:cs="Arial" w:eastAsia="Arial" w:hAnsi="Arial"/>
          <w:color w:val="2C3E50"/>
          <w:sz w:val="17"/>
          <w:szCs w:val="17"/>
        </w:rPr>
        <w:t xml:space="preserve">Basic computer literacy (file management, web browsing, installing software)</w:t>
      </w:r>
    </w:p>
    <w:p>
      <w:pPr>
        <w:spacing w:after="20" w:before="20"/>
      </w:pPr>
      <w:r>
        <w:rPr>
          <w:rFonts w:ascii="Arial" w:cs="Arial" w:eastAsia="Arial" w:hAnsi="Arial"/>
          <w:color w:val="2E86C1"/>
          <w:sz w:val="17"/>
          <w:szCs w:val="17"/>
        </w:rPr>
        <w:t xml:space="preserve">  •  </w:t>
      </w:r>
      <w:r>
        <w:rPr>
          <w:rFonts w:ascii="Arial" w:cs="Arial" w:eastAsia="Arial" w:hAnsi="Arial"/>
          <w:color w:val="2C3E50"/>
          <w:sz w:val="17"/>
          <w:szCs w:val="17"/>
        </w:rPr>
        <w:t xml:space="preserve">A stable internet connection for cloud services and live sessions</w:t>
      </w:r>
    </w:p>
    <w:p>
      <w:pPr>
        <w:spacing w:after="20" w:before="20"/>
      </w:pPr>
      <w:r>
        <w:rPr>
          <w:rFonts w:ascii="Arial" w:cs="Arial" w:eastAsia="Arial" w:hAnsi="Arial"/>
          <w:color w:val="2E86C1"/>
          <w:sz w:val="17"/>
          <w:szCs w:val="17"/>
        </w:rPr>
        <w:t xml:space="preserve">  •  </w:t>
      </w:r>
      <w:r>
        <w:rPr>
          <w:rFonts w:ascii="Arial" w:cs="Arial" w:eastAsia="Arial" w:hAnsi="Arial"/>
          <w:color w:val="2C3E50"/>
          <w:sz w:val="17"/>
          <w:szCs w:val="17"/>
        </w:rPr>
        <w:t xml:space="preserve">A Google account (free tier) for BigQuery access</w:t>
      </w:r>
    </w:p>
    <w:p>
      <w:pPr>
        <w:spacing w:after="20" w:before="20"/>
      </w:pPr>
      <w:r>
        <w:rPr>
          <w:rFonts w:ascii="Arial" w:cs="Arial" w:eastAsia="Arial" w:hAnsi="Arial"/>
          <w:color w:val="2E86C1"/>
          <w:sz w:val="17"/>
          <w:szCs w:val="17"/>
        </w:rPr>
        <w:t xml:space="preserve">  •  </w:t>
      </w:r>
      <w:r>
        <w:rPr>
          <w:rFonts w:ascii="Arial" w:cs="Arial" w:eastAsia="Arial" w:hAnsi="Arial"/>
          <w:color w:val="2C3E50"/>
          <w:sz w:val="17"/>
          <w:szCs w:val="17"/>
        </w:rPr>
        <w:t xml:space="preserve">Willingness to learn and practice between sessions</w:t>
      </w:r>
    </w:p>
    <w:p>
      <w:pPr>
        <w:pBdr>
          <w:bottom w:val="single" w:color="1B4F72" w:sz="4" w:space="6"/>
        </w:pBdr>
        <w:spacing w:after="120" w:before="160"/>
      </w:pPr>
      <w:r>
        <w:rPr>
          <w:rFonts w:ascii="Arial" w:cs="Arial" w:eastAsia="Arial" w:hAnsi="Arial"/>
          <w:b/>
          <w:bCs/>
          <w:color w:val="1B4F72"/>
          <w:spacing w:val="120"/>
          <w:sz w:val="28"/>
          <w:szCs w:val="28"/>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7"/>
                <w:szCs w:val="17"/>
              </w:rPr>
              <w:t xml:space="preserve">Category</w:t>
            </w:r>
          </w:p>
        </w:tc>
        <w:tc>
          <w:tcPr>
            <w:tcW w:type="dxa" w:w="67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7"/>
                <w:szCs w:val="17"/>
              </w:rPr>
              <w:t xml:space="preserve">Technologies</w:t>
            </w:r>
          </w:p>
        </w:tc>
      </w:tr>
      <w:tr>
        <w:tc>
          <w:tcPr>
            <w:tcW w:type="dxa" w:w="260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vAlign w:val="center"/>
          </w:tcPr>
          <w:p>
            <w:r>
              <w:rPr>
                <w:rFonts w:ascii="Arial" w:cs="Arial" w:eastAsia="Arial" w:hAnsi="Arial"/>
                <w:b/>
                <w:bCs/>
                <w:color w:val="1C2833"/>
                <w:sz w:val="17"/>
                <w:szCs w:val="17"/>
              </w:rPr>
              <w:t xml:space="preserve">Languages</w:t>
            </w:r>
          </w:p>
        </w:tc>
        <w:tc>
          <w:tcPr>
            <w:tcW w:type="dxa" w:w="676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tcPr>
          <w:p>
            <w:r>
              <w:rPr>
                <w:rFonts w:ascii="Arial" w:cs="Arial" w:eastAsia="Arial" w:hAnsi="Arial"/>
                <w:color w:val="2C3E50"/>
                <w:sz w:val="17"/>
                <w:szCs w:val="17"/>
              </w:rPr>
              <w:t xml:space="preserve">Python, SQL, Bash, HCL (Terraform), YAML</w:t>
            </w:r>
          </w:p>
        </w:tc>
      </w:tr>
      <w:tr>
        <w:tc>
          <w:tcPr>
            <w:tcW w:type="dxa" w:w="2600"/>
            <w:tcBorders>
              <w:top w:val="single" w:color="BDC3C7" w:sz="1"/>
              <w:left w:val="single" w:color="BDC3C7" w:sz="1"/>
              <w:bottom w:val="single" w:color="BDC3C7" w:sz="1"/>
              <w:right w:val="single" w:color="BDC3C7" w:sz="1"/>
            </w:tcBorders>
            <w:shd w:fill="FFFFFF" w:val="clear"/>
            <w:tcMar>
              <w:top w:type="dxa" w:w="50"/>
              <w:left w:type="dxa" w:w="140"/>
              <w:bottom w:type="dxa" w:w="50"/>
              <w:right w:type="dxa" w:w="100"/>
            </w:tcMar>
            <w:vAlign w:val="center"/>
          </w:tcPr>
          <w:p>
            <w:r>
              <w:rPr>
                <w:rFonts w:ascii="Arial" w:cs="Arial" w:eastAsia="Arial" w:hAnsi="Arial"/>
                <w:b/>
                <w:bCs/>
                <w:color w:val="1C2833"/>
                <w:sz w:val="17"/>
                <w:szCs w:val="17"/>
              </w:rPr>
              <w:t xml:space="preserve">Data Processing</w:t>
            </w:r>
          </w:p>
        </w:tc>
        <w:tc>
          <w:tcPr>
            <w:tcW w:type="dxa" w:w="6760"/>
            <w:tcBorders>
              <w:top w:val="single" w:color="BDC3C7" w:sz="1"/>
              <w:left w:val="single" w:color="BDC3C7" w:sz="1"/>
              <w:bottom w:val="single" w:color="BDC3C7" w:sz="1"/>
              <w:right w:val="single" w:color="BDC3C7" w:sz="1"/>
            </w:tcBorders>
            <w:shd w:fill="FFFFFF" w:val="clear"/>
            <w:tcMar>
              <w:top w:type="dxa" w:w="50"/>
              <w:left w:type="dxa" w:w="140"/>
              <w:bottom w:type="dxa" w:w="50"/>
              <w:right w:type="dxa" w:w="100"/>
            </w:tcMar>
          </w:tcPr>
          <w:p>
            <w:r>
              <w:rPr>
                <w:rFonts w:ascii="Arial" w:cs="Arial" w:eastAsia="Arial" w:hAnsi="Arial"/>
                <w:color w:val="2C3E50"/>
                <w:sz w:val="17"/>
                <w:szCs w:val="17"/>
              </w:rPr>
              <w:t xml:space="preserve">Pandas, Great Expectations, Apache Spark (overview)</w:t>
            </w:r>
          </w:p>
        </w:tc>
      </w:tr>
      <w:tr>
        <w:tc>
          <w:tcPr>
            <w:tcW w:type="dxa" w:w="260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vAlign w:val="center"/>
          </w:tcPr>
          <w:p>
            <w:r>
              <w:rPr>
                <w:rFonts w:ascii="Arial" w:cs="Arial" w:eastAsia="Arial" w:hAnsi="Arial"/>
                <w:b/>
                <w:bCs/>
                <w:color w:val="1C2833"/>
                <w:sz w:val="17"/>
                <w:szCs w:val="17"/>
              </w:rPr>
              <w:t xml:space="preserve">Databases &amp; Warehouses</w:t>
            </w:r>
          </w:p>
        </w:tc>
        <w:tc>
          <w:tcPr>
            <w:tcW w:type="dxa" w:w="676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tcPr>
          <w:p>
            <w:r>
              <w:rPr>
                <w:rFonts w:ascii="Arial" w:cs="Arial" w:eastAsia="Arial" w:hAnsi="Arial"/>
                <w:color w:val="2C3E50"/>
                <w:sz w:val="17"/>
                <w:szCs w:val="17"/>
              </w:rPr>
              <w:t xml:space="preserve">Google BigQuery, PostgreSQL concepts</w:t>
            </w:r>
          </w:p>
        </w:tc>
      </w:tr>
      <w:tr>
        <w:tc>
          <w:tcPr>
            <w:tcW w:type="dxa" w:w="2600"/>
            <w:tcBorders>
              <w:top w:val="single" w:color="BDC3C7" w:sz="1"/>
              <w:left w:val="single" w:color="BDC3C7" w:sz="1"/>
              <w:bottom w:val="single" w:color="BDC3C7" w:sz="1"/>
              <w:right w:val="single" w:color="BDC3C7" w:sz="1"/>
            </w:tcBorders>
            <w:shd w:fill="FFFFFF" w:val="clear"/>
            <w:tcMar>
              <w:top w:type="dxa" w:w="50"/>
              <w:left w:type="dxa" w:w="140"/>
              <w:bottom w:type="dxa" w:w="50"/>
              <w:right w:type="dxa" w:w="100"/>
            </w:tcMar>
            <w:vAlign w:val="center"/>
          </w:tcPr>
          <w:p>
            <w:r>
              <w:rPr>
                <w:rFonts w:ascii="Arial" w:cs="Arial" w:eastAsia="Arial" w:hAnsi="Arial"/>
                <w:b/>
                <w:bCs/>
                <w:color w:val="1C2833"/>
                <w:sz w:val="17"/>
                <w:szCs w:val="17"/>
              </w:rPr>
              <w:t xml:space="preserve">Transformation</w:t>
            </w:r>
          </w:p>
        </w:tc>
        <w:tc>
          <w:tcPr>
            <w:tcW w:type="dxa" w:w="6760"/>
            <w:tcBorders>
              <w:top w:val="single" w:color="BDC3C7" w:sz="1"/>
              <w:left w:val="single" w:color="BDC3C7" w:sz="1"/>
              <w:bottom w:val="single" w:color="BDC3C7" w:sz="1"/>
              <w:right w:val="single" w:color="BDC3C7" w:sz="1"/>
            </w:tcBorders>
            <w:shd w:fill="FFFFFF" w:val="clear"/>
            <w:tcMar>
              <w:top w:type="dxa" w:w="50"/>
              <w:left w:type="dxa" w:w="140"/>
              <w:bottom w:type="dxa" w:w="50"/>
              <w:right w:type="dxa" w:w="100"/>
            </w:tcMar>
          </w:tcPr>
          <w:p>
            <w:r>
              <w:rPr>
                <w:rFonts w:ascii="Arial" w:cs="Arial" w:eastAsia="Arial" w:hAnsi="Arial"/>
                <w:color w:val="2C3E50"/>
                <w:sz w:val="17"/>
                <w:szCs w:val="17"/>
              </w:rPr>
              <w:t xml:space="preserve">dbt (data build tool)</w:t>
            </w:r>
          </w:p>
        </w:tc>
      </w:tr>
      <w:tr>
        <w:tc>
          <w:tcPr>
            <w:tcW w:type="dxa" w:w="260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vAlign w:val="center"/>
          </w:tcPr>
          <w:p>
            <w:r>
              <w:rPr>
                <w:rFonts w:ascii="Arial" w:cs="Arial" w:eastAsia="Arial" w:hAnsi="Arial"/>
                <w:b/>
                <w:bCs/>
                <w:color w:val="1C2833"/>
                <w:sz w:val="17"/>
                <w:szCs w:val="17"/>
              </w:rPr>
              <w:t xml:space="preserve">Ingestion</w:t>
            </w:r>
          </w:p>
        </w:tc>
        <w:tc>
          <w:tcPr>
            <w:tcW w:type="dxa" w:w="676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tcPr>
          <w:p>
            <w:r>
              <w:rPr>
                <w:rFonts w:ascii="Arial" w:cs="Arial" w:eastAsia="Arial" w:hAnsi="Arial"/>
                <w:color w:val="2C3E50"/>
                <w:sz w:val="17"/>
                <w:szCs w:val="17"/>
              </w:rPr>
              <w:t xml:space="preserve">REST APIs, Airbyte, Python BigQuery client</w:t>
            </w:r>
          </w:p>
        </w:tc>
      </w:tr>
      <w:tr>
        <w:tc>
          <w:tcPr>
            <w:tcW w:type="dxa" w:w="2600"/>
            <w:tcBorders>
              <w:top w:val="single" w:color="BDC3C7" w:sz="1"/>
              <w:left w:val="single" w:color="BDC3C7" w:sz="1"/>
              <w:bottom w:val="single" w:color="BDC3C7" w:sz="1"/>
              <w:right w:val="single" w:color="BDC3C7" w:sz="1"/>
            </w:tcBorders>
            <w:shd w:fill="FFFFFF" w:val="clear"/>
            <w:tcMar>
              <w:top w:type="dxa" w:w="50"/>
              <w:left w:type="dxa" w:w="140"/>
              <w:bottom w:type="dxa" w:w="50"/>
              <w:right w:type="dxa" w:w="100"/>
            </w:tcMar>
            <w:vAlign w:val="center"/>
          </w:tcPr>
          <w:p>
            <w:r>
              <w:rPr>
                <w:rFonts w:ascii="Arial" w:cs="Arial" w:eastAsia="Arial" w:hAnsi="Arial"/>
                <w:b/>
                <w:bCs/>
                <w:color w:val="1C2833"/>
                <w:sz w:val="17"/>
                <w:szCs w:val="17"/>
              </w:rPr>
              <w:t xml:space="preserve">DevOps &amp; CI/CD</w:t>
            </w:r>
          </w:p>
        </w:tc>
        <w:tc>
          <w:tcPr>
            <w:tcW w:type="dxa" w:w="6760"/>
            <w:tcBorders>
              <w:top w:val="single" w:color="BDC3C7" w:sz="1"/>
              <w:left w:val="single" w:color="BDC3C7" w:sz="1"/>
              <w:bottom w:val="single" w:color="BDC3C7" w:sz="1"/>
              <w:right w:val="single" w:color="BDC3C7" w:sz="1"/>
            </w:tcBorders>
            <w:shd w:fill="FFFFFF" w:val="clear"/>
            <w:tcMar>
              <w:top w:type="dxa" w:w="50"/>
              <w:left w:type="dxa" w:w="140"/>
              <w:bottom w:type="dxa" w:w="50"/>
              <w:right w:type="dxa" w:w="100"/>
            </w:tcMar>
          </w:tcPr>
          <w:p>
            <w:r>
              <w:rPr>
                <w:rFonts w:ascii="Arial" w:cs="Arial" w:eastAsia="Arial" w:hAnsi="Arial"/>
                <w:color w:val="2C3E50"/>
                <w:sz w:val="17"/>
                <w:szCs w:val="17"/>
              </w:rPr>
              <w:t xml:space="preserve">Docker, Git, GitHub, GitHub Actions</w:t>
            </w:r>
          </w:p>
        </w:tc>
      </w:tr>
      <w:tr>
        <w:tc>
          <w:tcPr>
            <w:tcW w:type="dxa" w:w="260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vAlign w:val="center"/>
          </w:tcPr>
          <w:p>
            <w:r>
              <w:rPr>
                <w:rFonts w:ascii="Arial" w:cs="Arial" w:eastAsia="Arial" w:hAnsi="Arial"/>
                <w:b/>
                <w:bCs/>
                <w:color w:val="1C2833"/>
                <w:sz w:val="17"/>
                <w:szCs w:val="17"/>
              </w:rPr>
              <w:t xml:space="preserve">Orchestration &amp; Infra</w:t>
            </w:r>
          </w:p>
        </w:tc>
        <w:tc>
          <w:tcPr>
            <w:tcW w:type="dxa" w:w="676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tcPr>
          <w:p>
            <w:r>
              <w:rPr>
                <w:rFonts w:ascii="Arial" w:cs="Arial" w:eastAsia="Arial" w:hAnsi="Arial"/>
                <w:color w:val="2C3E50"/>
                <w:sz w:val="17"/>
                <w:szCs w:val="17"/>
              </w:rPr>
              <w:t xml:space="preserve">Kubernetes (Minikube/Kind), ArgoCD, Terraform</w:t>
            </w:r>
          </w:p>
        </w:tc>
      </w:tr>
      <w:tr>
        <w:tc>
          <w:tcPr>
            <w:tcW w:type="dxa" w:w="2600"/>
            <w:tcBorders>
              <w:top w:val="single" w:color="BDC3C7" w:sz="1"/>
              <w:left w:val="single" w:color="BDC3C7" w:sz="1"/>
              <w:bottom w:val="single" w:color="BDC3C7" w:sz="1"/>
              <w:right w:val="single" w:color="BDC3C7" w:sz="1"/>
            </w:tcBorders>
            <w:shd w:fill="FFFFFF" w:val="clear"/>
            <w:tcMar>
              <w:top w:type="dxa" w:w="50"/>
              <w:left w:type="dxa" w:w="140"/>
              <w:bottom w:type="dxa" w:w="50"/>
              <w:right w:type="dxa" w:w="100"/>
            </w:tcMar>
            <w:vAlign w:val="center"/>
          </w:tcPr>
          <w:p>
            <w:r>
              <w:rPr>
                <w:rFonts w:ascii="Arial" w:cs="Arial" w:eastAsia="Arial" w:hAnsi="Arial"/>
                <w:b/>
                <w:bCs/>
                <w:color w:val="1C2833"/>
                <w:sz w:val="17"/>
                <w:szCs w:val="17"/>
              </w:rPr>
              <w:t xml:space="preserve">Monitoring &amp; Viz (Overview)</w:t>
            </w:r>
          </w:p>
        </w:tc>
        <w:tc>
          <w:tcPr>
            <w:tcW w:type="dxa" w:w="6760"/>
            <w:tcBorders>
              <w:top w:val="single" w:color="BDC3C7" w:sz="1"/>
              <w:left w:val="single" w:color="BDC3C7" w:sz="1"/>
              <w:bottom w:val="single" w:color="BDC3C7" w:sz="1"/>
              <w:right w:val="single" w:color="BDC3C7" w:sz="1"/>
            </w:tcBorders>
            <w:shd w:fill="FFFFFF" w:val="clear"/>
            <w:tcMar>
              <w:top w:type="dxa" w:w="50"/>
              <w:left w:type="dxa" w:w="140"/>
              <w:bottom w:type="dxa" w:w="50"/>
              <w:right w:type="dxa" w:w="100"/>
            </w:tcMar>
          </w:tcPr>
          <w:p>
            <w:r>
              <w:rPr>
                <w:rFonts w:ascii="Arial" w:cs="Arial" w:eastAsia="Arial" w:hAnsi="Arial"/>
                <w:color w:val="2C3E50"/>
                <w:sz w:val="17"/>
                <w:szCs w:val="17"/>
              </w:rPr>
              <w:t xml:space="preserve">Prometheus, Grafana, Apache Superset</w:t>
            </w:r>
          </w:p>
        </w:tc>
      </w:tr>
      <w:tr>
        <w:tc>
          <w:tcPr>
            <w:tcW w:type="dxa" w:w="260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vAlign w:val="center"/>
          </w:tcPr>
          <w:p>
            <w:r>
              <w:rPr>
                <w:rFonts w:ascii="Arial" w:cs="Arial" w:eastAsia="Arial" w:hAnsi="Arial"/>
                <w:b/>
                <w:bCs/>
                <w:color w:val="1C2833"/>
                <w:sz w:val="17"/>
                <w:szCs w:val="17"/>
              </w:rPr>
              <w:t xml:space="preserve">Streaming (Overview)</w:t>
            </w:r>
          </w:p>
        </w:tc>
        <w:tc>
          <w:tcPr>
            <w:tcW w:type="dxa" w:w="6760"/>
            <w:tcBorders>
              <w:top w:val="single" w:color="BDC3C7" w:sz="1"/>
              <w:left w:val="single" w:color="BDC3C7" w:sz="1"/>
              <w:bottom w:val="single" w:color="BDC3C7" w:sz="1"/>
              <w:right w:val="single" w:color="BDC3C7" w:sz="1"/>
            </w:tcBorders>
            <w:shd w:fill="F2F4F4" w:val="clear"/>
            <w:tcMar>
              <w:top w:type="dxa" w:w="50"/>
              <w:left w:type="dxa" w:w="140"/>
              <w:bottom w:type="dxa" w:w="50"/>
              <w:right w:type="dxa" w:w="100"/>
            </w:tcMar>
          </w:tcPr>
          <w:p>
            <w:r>
              <w:rPr>
                <w:rFonts w:ascii="Arial" w:cs="Arial" w:eastAsia="Arial" w:hAnsi="Arial"/>
                <w:color w:val="2C3E50"/>
                <w:sz w:val="17"/>
                <w:szCs w:val="17"/>
              </w:rPr>
              <w:t xml:space="preserve">Apache Kafka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B4F72" w:val="clear"/>
            <w:vAlign w:val="center"/>
          </w:tcPr>
          <w:p/>
        </w:tc>
        <w:tc>
          <w:tcPr>
            <w:tcW w:type="dxa" w:w="9180"/>
            <w:tcBorders>
              <w:top w:val="none" w:color="FFFFFF" w:sz="0"/>
              <w:left w:val="none" w:color="FFFFFF" w:sz="0"/>
              <w:bottom w:val="none" w:color="FFFFFF" w:sz="0"/>
              <w:right w:val="none" w:color="FFFFFF" w:sz="0"/>
            </w:tcBorders>
            <w:shd w:fill="F2F4F4" w:val="clear"/>
            <w:tcMar>
              <w:top w:type="dxa" w:w="60"/>
              <w:left w:type="dxa" w:w="180"/>
              <w:bottom w:type="dxa" w:w="60"/>
              <w:right w:type="dxa" w:w="100"/>
            </w:tcMar>
          </w:tcPr>
          <w:p>
            <w:pPr>
              <w:spacing w:after="20"/>
            </w:pPr>
            <w:r>
              <w:rPr>
                <w:rFonts w:ascii="Arial" w:cs="Arial" w:eastAsia="Arial" w:hAnsi="Arial"/>
                <w:b/>
                <w:bCs/>
                <w:color w:val="1B4F72"/>
                <w:sz w:val="17"/>
                <w:szCs w:val="17"/>
              </w:rPr>
              <w:t xml:space="preserve">MODULE 1</w:t>
            </w:r>
            <w:r>
              <w:rPr>
                <w:rFonts w:ascii="Arial" w:cs="Arial" w:eastAsia="Arial" w:hAnsi="Arial"/>
                <w:color w:val="BDC3C7"/>
                <w:sz w:val="17"/>
                <w:szCs w:val="17"/>
              </w:rPr>
              <w:t xml:space="preserve">  |  Weeks 1–6  •  12 Sessions</w:t>
            </w:r>
          </w:p>
          <w:p>
            <w:r>
              <w:rPr>
                <w:rFonts w:ascii="Arial" w:cs="Arial" w:eastAsia="Arial" w:hAnsi="Arial"/>
                <w:b/>
                <w:bCs/>
                <w:color w:val="1C2833"/>
                <w:sz w:val="24"/>
                <w:szCs w:val="24"/>
              </w:rPr>
              <w:t xml:space="preserve">Programming Fundamentals &amp; Data Transformation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Python Basics</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Python Setup &amp; Core Concepts</w:t>
            </w:r>
          </w:p>
          <w:p>
            <w:r>
              <w:rPr>
                <w:rFonts w:ascii="Arial" w:cs="Arial" w:eastAsia="Arial" w:hAnsi="Arial"/>
                <w:color w:val="2C3E50"/>
                <w:sz w:val="17"/>
                <w:szCs w:val="17"/>
              </w:rPr>
              <w:t xml:space="preserve">Python installation &amp; IDE setup</w:t>
            </w:r>
            <w:r>
              <w:rPr>
                <w:rFonts w:ascii="Arial" w:cs="Arial" w:eastAsia="Arial" w:hAnsi="Arial"/>
                <w:color w:val="BDC3C7"/>
                <w:sz w:val="17"/>
                <w:szCs w:val="17"/>
              </w:rPr>
              <w:t xml:space="preserve">  •  </w:t>
            </w:r>
            <w:r>
              <w:rPr>
                <w:rFonts w:ascii="Arial" w:cs="Arial" w:eastAsia="Arial" w:hAnsi="Arial"/>
                <w:color w:val="2C3E50"/>
                <w:sz w:val="17"/>
                <w:szCs w:val="17"/>
              </w:rPr>
              <w:t xml:space="preserve">Variables</w:t>
            </w:r>
            <w:r>
              <w:rPr>
                <w:rFonts w:ascii="Arial" w:cs="Arial" w:eastAsia="Arial" w:hAnsi="Arial"/>
                <w:color w:val="BDC3C7"/>
                <w:sz w:val="17"/>
                <w:szCs w:val="17"/>
              </w:rPr>
              <w:t xml:space="preserve">  •  </w:t>
            </w:r>
            <w:r>
              <w:rPr>
                <w:rFonts w:ascii="Arial" w:cs="Arial" w:eastAsia="Arial" w:hAnsi="Arial"/>
                <w:color w:val="2C3E50"/>
                <w:sz w:val="17"/>
                <w:szCs w:val="17"/>
              </w:rPr>
              <w:t xml:space="preserve">Data types</w:t>
            </w:r>
            <w:r>
              <w:rPr>
                <w:rFonts w:ascii="Arial" w:cs="Arial" w:eastAsia="Arial" w:hAnsi="Arial"/>
                <w:color w:val="BDC3C7"/>
                <w:sz w:val="17"/>
                <w:szCs w:val="17"/>
              </w:rPr>
              <w:t xml:space="preserve">  •  </w:t>
            </w:r>
            <w:r>
              <w:rPr>
                <w:rFonts w:ascii="Arial" w:cs="Arial" w:eastAsia="Arial" w:hAnsi="Arial"/>
                <w:color w:val="2C3E50"/>
                <w:sz w:val="17"/>
                <w:szCs w:val="17"/>
              </w:rPr>
              <w:t xml:space="preserve">Basic operations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Data Structures &amp; Functions</w:t>
            </w:r>
          </w:p>
          <w:p>
            <w:r>
              <w:rPr>
                <w:rFonts w:ascii="Arial" w:cs="Arial" w:eastAsia="Arial" w:hAnsi="Arial"/>
                <w:color w:val="2C3E50"/>
                <w:sz w:val="17"/>
                <w:szCs w:val="17"/>
              </w:rPr>
              <w:t xml:space="preserve">Lists</w:t>
            </w:r>
            <w:r>
              <w:rPr>
                <w:rFonts w:ascii="Arial" w:cs="Arial" w:eastAsia="Arial" w:hAnsi="Arial"/>
                <w:color w:val="BDC3C7"/>
                <w:sz w:val="17"/>
                <w:szCs w:val="17"/>
              </w:rPr>
              <w:t xml:space="preserve">  •  </w:t>
            </w:r>
            <w:r>
              <w:rPr>
                <w:rFonts w:ascii="Arial" w:cs="Arial" w:eastAsia="Arial" w:hAnsi="Arial"/>
                <w:color w:val="2C3E50"/>
                <w:sz w:val="17"/>
                <w:szCs w:val="17"/>
              </w:rPr>
              <w:t xml:space="preserve">Dictionaries</w:t>
            </w:r>
            <w:r>
              <w:rPr>
                <w:rFonts w:ascii="Arial" w:cs="Arial" w:eastAsia="Arial" w:hAnsi="Arial"/>
                <w:color w:val="BDC3C7"/>
                <w:sz w:val="17"/>
                <w:szCs w:val="17"/>
              </w:rPr>
              <w:t xml:space="preserve">  •  </w:t>
            </w:r>
            <w:r>
              <w:rPr>
                <w:rFonts w:ascii="Arial" w:cs="Arial" w:eastAsia="Arial" w:hAnsi="Arial"/>
                <w:color w:val="2C3E50"/>
                <w:sz w:val="17"/>
                <w:szCs w:val="17"/>
              </w:rPr>
              <w:t xml:space="preserve">Functions</w:t>
            </w:r>
            <w:r>
              <w:rPr>
                <w:rFonts w:ascii="Arial" w:cs="Arial" w:eastAsia="Arial" w:hAnsi="Arial"/>
                <w:color w:val="BDC3C7"/>
                <w:sz w:val="17"/>
                <w:szCs w:val="17"/>
              </w:rPr>
              <w:t xml:space="preserve">  •  </w:t>
            </w:r>
            <w:r>
              <w:rPr>
                <w:rFonts w:ascii="Arial" w:cs="Arial" w:eastAsia="Arial" w:hAnsi="Arial"/>
                <w:color w:val="2C3E50"/>
                <w:sz w:val="17"/>
                <w:szCs w:val="17"/>
              </w:rPr>
              <w:t xml:space="preserve">File handling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2</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Python Data Processing</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3</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Pandas Fundamentals</w:t>
            </w:r>
          </w:p>
          <w:p>
            <w:r>
              <w:rPr>
                <w:rFonts w:ascii="Arial" w:cs="Arial" w:eastAsia="Arial" w:hAnsi="Arial"/>
                <w:color w:val="2C3E50"/>
                <w:sz w:val="17"/>
                <w:szCs w:val="17"/>
              </w:rPr>
              <w:t xml:space="preserve">DataFrames</w:t>
            </w:r>
            <w:r>
              <w:rPr>
                <w:rFonts w:ascii="Arial" w:cs="Arial" w:eastAsia="Arial" w:hAnsi="Arial"/>
                <w:color w:val="BDC3C7"/>
                <w:sz w:val="17"/>
                <w:szCs w:val="17"/>
              </w:rPr>
              <w:t xml:space="preserve">  •  </w:t>
            </w:r>
            <w:r>
              <w:rPr>
                <w:rFonts w:ascii="Arial" w:cs="Arial" w:eastAsia="Arial" w:hAnsi="Arial"/>
                <w:color w:val="2C3E50"/>
                <w:sz w:val="17"/>
                <w:szCs w:val="17"/>
              </w:rPr>
              <w:t xml:space="preserve">Reading/writing data</w:t>
            </w:r>
            <w:r>
              <w:rPr>
                <w:rFonts w:ascii="Arial" w:cs="Arial" w:eastAsia="Arial" w:hAnsi="Arial"/>
                <w:color w:val="BDC3C7"/>
                <w:sz w:val="17"/>
                <w:szCs w:val="17"/>
              </w:rPr>
              <w:t xml:space="preserve">  •  </w:t>
            </w:r>
            <w:r>
              <w:rPr>
                <w:rFonts w:ascii="Arial" w:cs="Arial" w:eastAsia="Arial" w:hAnsi="Arial"/>
                <w:color w:val="2C3E50"/>
                <w:sz w:val="17"/>
                <w:szCs w:val="17"/>
              </w:rPr>
              <w:t xml:space="preserve">Basic operations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4</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Data Cleaning with Pandas</w:t>
            </w:r>
          </w:p>
          <w:p>
            <w:r>
              <w:rPr>
                <w:rFonts w:ascii="Arial" w:cs="Arial" w:eastAsia="Arial" w:hAnsi="Arial"/>
                <w:color w:val="2C3E50"/>
                <w:sz w:val="17"/>
                <w:szCs w:val="17"/>
              </w:rPr>
              <w:t xml:space="preserve">Handling nulls</w:t>
            </w:r>
            <w:r>
              <w:rPr>
                <w:rFonts w:ascii="Arial" w:cs="Arial" w:eastAsia="Arial" w:hAnsi="Arial"/>
                <w:color w:val="BDC3C7"/>
                <w:sz w:val="17"/>
                <w:szCs w:val="17"/>
              </w:rPr>
              <w:t xml:space="preserve">  •  </w:t>
            </w:r>
            <w:r>
              <w:rPr>
                <w:rFonts w:ascii="Arial" w:cs="Arial" w:eastAsia="Arial" w:hAnsi="Arial"/>
                <w:color w:val="2C3E50"/>
                <w:sz w:val="17"/>
                <w:szCs w:val="17"/>
              </w:rPr>
              <w:t xml:space="preserve">Duplicates</w:t>
            </w:r>
            <w:r>
              <w:rPr>
                <w:rFonts w:ascii="Arial" w:cs="Arial" w:eastAsia="Arial" w:hAnsi="Arial"/>
                <w:color w:val="BDC3C7"/>
                <w:sz w:val="17"/>
                <w:szCs w:val="17"/>
              </w:rPr>
              <w:t xml:space="preserve">  •  </w:t>
            </w:r>
            <w:r>
              <w:rPr>
                <w:rFonts w:ascii="Arial" w:cs="Arial" w:eastAsia="Arial" w:hAnsi="Arial"/>
                <w:color w:val="2C3E50"/>
                <w:sz w:val="17"/>
                <w:szCs w:val="17"/>
              </w:rPr>
              <w:t xml:space="preserve">Data type conversions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3</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Advanced Python for Data</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5</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Data Validation &amp; Quality Checks</w:t>
            </w:r>
          </w:p>
          <w:p>
            <w:r>
              <w:rPr>
                <w:rFonts w:ascii="Arial" w:cs="Arial" w:eastAsia="Arial" w:hAnsi="Arial"/>
                <w:color w:val="2C3E50"/>
                <w:sz w:val="17"/>
                <w:szCs w:val="17"/>
              </w:rPr>
              <w:t xml:space="preserve">Great Expectations intro</w:t>
            </w:r>
            <w:r>
              <w:rPr>
                <w:rFonts w:ascii="Arial" w:cs="Arial" w:eastAsia="Arial" w:hAnsi="Arial"/>
                <w:color w:val="BDC3C7"/>
                <w:sz w:val="17"/>
                <w:szCs w:val="17"/>
              </w:rPr>
              <w:t xml:space="preserve">  •  </w:t>
            </w:r>
            <w:r>
              <w:rPr>
                <w:rFonts w:ascii="Arial" w:cs="Arial" w:eastAsia="Arial" w:hAnsi="Arial"/>
                <w:color w:val="2C3E50"/>
                <w:sz w:val="17"/>
                <w:szCs w:val="17"/>
              </w:rPr>
              <w:t xml:space="preserve">Quality frameworks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6</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Working with Data Formats</w:t>
            </w:r>
          </w:p>
          <w:p>
            <w:r>
              <w:rPr>
                <w:rFonts w:ascii="Arial" w:cs="Arial" w:eastAsia="Arial" w:hAnsi="Arial"/>
                <w:color w:val="2C3E50"/>
                <w:sz w:val="17"/>
                <w:szCs w:val="17"/>
              </w:rPr>
              <w:t xml:space="preserve">CSV</w:t>
            </w:r>
            <w:r>
              <w:rPr>
                <w:rFonts w:ascii="Arial" w:cs="Arial" w:eastAsia="Arial" w:hAnsi="Arial"/>
                <w:color w:val="BDC3C7"/>
                <w:sz w:val="17"/>
                <w:szCs w:val="17"/>
              </w:rPr>
              <w:t xml:space="preserve">  •  </w:t>
            </w:r>
            <w:r>
              <w:rPr>
                <w:rFonts w:ascii="Arial" w:cs="Arial" w:eastAsia="Arial" w:hAnsi="Arial"/>
                <w:color w:val="2C3E50"/>
                <w:sz w:val="17"/>
                <w:szCs w:val="17"/>
              </w:rPr>
              <w:t xml:space="preserve">JSON</w:t>
            </w:r>
            <w:r>
              <w:rPr>
                <w:rFonts w:ascii="Arial" w:cs="Arial" w:eastAsia="Arial" w:hAnsi="Arial"/>
                <w:color w:val="BDC3C7"/>
                <w:sz w:val="17"/>
                <w:szCs w:val="17"/>
              </w:rPr>
              <w:t xml:space="preserve">  •  </w:t>
            </w:r>
            <w:r>
              <w:rPr>
                <w:rFonts w:ascii="Arial" w:cs="Arial" w:eastAsia="Arial" w:hAnsi="Arial"/>
                <w:color w:val="2C3E50"/>
                <w:sz w:val="17"/>
                <w:szCs w:val="17"/>
              </w:rPr>
              <w:t xml:space="preserve">Parquet</w:t>
            </w:r>
            <w:r>
              <w:rPr>
                <w:rFonts w:ascii="Arial" w:cs="Arial" w:eastAsia="Arial" w:hAnsi="Arial"/>
                <w:color w:val="BDC3C7"/>
                <w:sz w:val="17"/>
                <w:szCs w:val="17"/>
              </w:rPr>
              <w:t xml:space="preserve">  •  </w:t>
            </w:r>
            <w:r>
              <w:rPr>
                <w:rFonts w:ascii="Arial" w:cs="Arial" w:eastAsia="Arial" w:hAnsi="Arial"/>
                <w:color w:val="2C3E50"/>
                <w:sz w:val="17"/>
                <w:szCs w:val="17"/>
              </w:rPr>
              <w:t xml:space="preserve">Data profiling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4</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SQL Fundamentals</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7</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SQL Core Concepts</w:t>
            </w:r>
          </w:p>
          <w:p>
            <w:r>
              <w:rPr>
                <w:rFonts w:ascii="Arial" w:cs="Arial" w:eastAsia="Arial" w:hAnsi="Arial"/>
                <w:color w:val="2C3E50"/>
                <w:sz w:val="17"/>
                <w:szCs w:val="17"/>
              </w:rPr>
              <w:t xml:space="preserve">Database concepts</w:t>
            </w:r>
            <w:r>
              <w:rPr>
                <w:rFonts w:ascii="Arial" w:cs="Arial" w:eastAsia="Arial" w:hAnsi="Arial"/>
                <w:color w:val="BDC3C7"/>
                <w:sz w:val="17"/>
                <w:szCs w:val="17"/>
              </w:rPr>
              <w:t xml:space="preserve">  •  </w:t>
            </w:r>
            <w:r>
              <w:rPr>
                <w:rFonts w:ascii="Arial" w:cs="Arial" w:eastAsia="Arial" w:hAnsi="Arial"/>
                <w:color w:val="2C3E50"/>
                <w:sz w:val="17"/>
                <w:szCs w:val="17"/>
              </w:rPr>
              <w:t xml:space="preserve">SELECT</w:t>
            </w:r>
            <w:r>
              <w:rPr>
                <w:rFonts w:ascii="Arial" w:cs="Arial" w:eastAsia="Arial" w:hAnsi="Arial"/>
                <w:color w:val="BDC3C7"/>
                <w:sz w:val="17"/>
                <w:szCs w:val="17"/>
              </w:rPr>
              <w:t xml:space="preserve">  •  </w:t>
            </w:r>
            <w:r>
              <w:rPr>
                <w:rFonts w:ascii="Arial" w:cs="Arial" w:eastAsia="Arial" w:hAnsi="Arial"/>
                <w:color w:val="2C3E50"/>
                <w:sz w:val="17"/>
                <w:szCs w:val="17"/>
              </w:rPr>
              <w:t xml:space="preserve">WHERE</w:t>
            </w:r>
            <w:r>
              <w:rPr>
                <w:rFonts w:ascii="Arial" w:cs="Arial" w:eastAsia="Arial" w:hAnsi="Arial"/>
                <w:color w:val="BDC3C7"/>
                <w:sz w:val="17"/>
                <w:szCs w:val="17"/>
              </w:rPr>
              <w:t xml:space="preserve">  •  </w:t>
            </w:r>
            <w:r>
              <w:rPr>
                <w:rFonts w:ascii="Arial" w:cs="Arial" w:eastAsia="Arial" w:hAnsi="Arial"/>
                <w:color w:val="2C3E50"/>
                <w:sz w:val="17"/>
                <w:szCs w:val="17"/>
              </w:rPr>
              <w:t xml:space="preserve">GROUP BY</w:t>
            </w:r>
            <w:r>
              <w:rPr>
                <w:rFonts w:ascii="Arial" w:cs="Arial" w:eastAsia="Arial" w:hAnsi="Arial"/>
                <w:color w:val="BDC3C7"/>
                <w:sz w:val="17"/>
                <w:szCs w:val="17"/>
              </w:rPr>
              <w:t xml:space="preserve">  •  </w:t>
            </w:r>
            <w:r>
              <w:rPr>
                <w:rFonts w:ascii="Arial" w:cs="Arial" w:eastAsia="Arial" w:hAnsi="Arial"/>
                <w:color w:val="2C3E50"/>
                <w:sz w:val="17"/>
                <w:szCs w:val="17"/>
              </w:rPr>
              <w:t xml:space="preserve">ORDER BY</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8</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Advanced SQL Queries</w:t>
            </w:r>
          </w:p>
          <w:p>
            <w:r>
              <w:rPr>
                <w:rFonts w:ascii="Arial" w:cs="Arial" w:eastAsia="Arial" w:hAnsi="Arial"/>
                <w:color w:val="2C3E50"/>
                <w:sz w:val="17"/>
                <w:szCs w:val="17"/>
              </w:rPr>
              <w:t xml:space="preserve">JOINs</w:t>
            </w:r>
            <w:r>
              <w:rPr>
                <w:rFonts w:ascii="Arial" w:cs="Arial" w:eastAsia="Arial" w:hAnsi="Arial"/>
                <w:color w:val="BDC3C7"/>
                <w:sz w:val="17"/>
                <w:szCs w:val="17"/>
              </w:rPr>
              <w:t xml:space="preserve">  •  </w:t>
            </w:r>
            <w:r>
              <w:rPr>
                <w:rFonts w:ascii="Arial" w:cs="Arial" w:eastAsia="Arial" w:hAnsi="Arial"/>
                <w:color w:val="2C3E50"/>
                <w:sz w:val="17"/>
                <w:szCs w:val="17"/>
              </w:rPr>
              <w:t xml:space="preserve">Subqueries</w:t>
            </w:r>
            <w:r>
              <w:rPr>
                <w:rFonts w:ascii="Arial" w:cs="Arial" w:eastAsia="Arial" w:hAnsi="Arial"/>
                <w:color w:val="BDC3C7"/>
                <w:sz w:val="17"/>
                <w:szCs w:val="17"/>
              </w:rPr>
              <w:t xml:space="preserve">  •  </w:t>
            </w:r>
            <w:r>
              <w:rPr>
                <w:rFonts w:ascii="Arial" w:cs="Arial" w:eastAsia="Arial" w:hAnsi="Arial"/>
                <w:color w:val="2C3E50"/>
                <w:sz w:val="17"/>
                <w:szCs w:val="17"/>
              </w:rPr>
              <w:t xml:space="preserve">Window functions</w:t>
            </w:r>
            <w:r>
              <w:rPr>
                <w:rFonts w:ascii="Arial" w:cs="Arial" w:eastAsia="Arial" w:hAnsi="Arial"/>
                <w:color w:val="BDC3C7"/>
                <w:sz w:val="17"/>
                <w:szCs w:val="17"/>
              </w:rPr>
              <w:t xml:space="preserve">  •  </w:t>
            </w:r>
            <w:r>
              <w:rPr>
                <w:rFonts w:ascii="Arial" w:cs="Arial" w:eastAsia="Arial" w:hAnsi="Arial"/>
                <w:color w:val="2C3E50"/>
                <w:sz w:val="17"/>
                <w:szCs w:val="17"/>
              </w:rPr>
              <w:t xml:space="preserve">CTEs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5</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SQL for Data Transformation</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9</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Advanced SQL Patterns</w:t>
            </w:r>
          </w:p>
          <w:p>
            <w:r>
              <w:rPr>
                <w:rFonts w:ascii="Arial" w:cs="Arial" w:eastAsia="Arial" w:hAnsi="Arial"/>
                <w:color w:val="2C3E50"/>
                <w:sz w:val="17"/>
                <w:szCs w:val="17"/>
              </w:rPr>
              <w:t xml:space="preserve">Window functions</w:t>
            </w:r>
            <w:r>
              <w:rPr>
                <w:rFonts w:ascii="Arial" w:cs="Arial" w:eastAsia="Arial" w:hAnsi="Arial"/>
                <w:color w:val="BDC3C7"/>
                <w:sz w:val="17"/>
                <w:szCs w:val="17"/>
              </w:rPr>
              <w:t xml:space="preserve">  •  </w:t>
            </w:r>
            <w:r>
              <w:rPr>
                <w:rFonts w:ascii="Arial" w:cs="Arial" w:eastAsia="Arial" w:hAnsi="Arial"/>
                <w:color w:val="2C3E50"/>
                <w:sz w:val="17"/>
                <w:szCs w:val="17"/>
              </w:rPr>
              <w:t xml:space="preserve">Pivots</w:t>
            </w:r>
            <w:r>
              <w:rPr>
                <w:rFonts w:ascii="Arial" w:cs="Arial" w:eastAsia="Arial" w:hAnsi="Arial"/>
                <w:color w:val="BDC3C7"/>
                <w:sz w:val="17"/>
                <w:szCs w:val="17"/>
              </w:rPr>
              <w:t xml:space="preserve">  •  </w:t>
            </w:r>
            <w:r>
              <w:rPr>
                <w:rFonts w:ascii="Arial" w:cs="Arial" w:eastAsia="Arial" w:hAnsi="Arial"/>
                <w:color w:val="2C3E50"/>
                <w:sz w:val="17"/>
                <w:szCs w:val="17"/>
              </w:rPr>
              <w:t xml:space="preserve">Array operations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10</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SQL Optimization</w:t>
            </w:r>
          </w:p>
          <w:p>
            <w:r>
              <w:rPr>
                <w:rFonts w:ascii="Arial" w:cs="Arial" w:eastAsia="Arial" w:hAnsi="Arial"/>
                <w:color w:val="2C3E50"/>
                <w:sz w:val="17"/>
                <w:szCs w:val="17"/>
              </w:rPr>
              <w:t xml:space="preserve">Query performance</w:t>
            </w:r>
            <w:r>
              <w:rPr>
                <w:rFonts w:ascii="Arial" w:cs="Arial" w:eastAsia="Arial" w:hAnsi="Arial"/>
                <w:color w:val="BDC3C7"/>
                <w:sz w:val="17"/>
                <w:szCs w:val="17"/>
              </w:rPr>
              <w:t xml:space="preserve">  •  </w:t>
            </w:r>
            <w:r>
              <w:rPr>
                <w:rFonts w:ascii="Arial" w:cs="Arial" w:eastAsia="Arial" w:hAnsi="Arial"/>
                <w:color w:val="2C3E50"/>
                <w:sz w:val="17"/>
                <w:szCs w:val="17"/>
              </w:rPr>
              <w:t xml:space="preserve">Execution plans</w:t>
            </w:r>
            <w:r>
              <w:rPr>
                <w:rFonts w:ascii="Arial" w:cs="Arial" w:eastAsia="Arial" w:hAnsi="Arial"/>
                <w:color w:val="BDC3C7"/>
                <w:sz w:val="17"/>
                <w:szCs w:val="17"/>
              </w:rPr>
              <w:t xml:space="preserve">  •  </w:t>
            </w:r>
            <w:r>
              <w:rPr>
                <w:rFonts w:ascii="Arial" w:cs="Arial" w:eastAsia="Arial" w:hAnsi="Arial"/>
                <w:color w:val="2C3E50"/>
                <w:sz w:val="17"/>
                <w:szCs w:val="17"/>
              </w:rPr>
              <w:t xml:space="preserve">Best practices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6</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Command Line &amp; Git</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11</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Bash Essentials</w:t>
            </w:r>
          </w:p>
          <w:p>
            <w:r>
              <w:rPr>
                <w:rFonts w:ascii="Arial" w:cs="Arial" w:eastAsia="Arial" w:hAnsi="Arial"/>
                <w:color w:val="2C3E50"/>
                <w:sz w:val="17"/>
                <w:szCs w:val="17"/>
              </w:rPr>
              <w:t xml:space="preserve">File operations</w:t>
            </w:r>
            <w:r>
              <w:rPr>
                <w:rFonts w:ascii="Arial" w:cs="Arial" w:eastAsia="Arial" w:hAnsi="Arial"/>
                <w:color w:val="BDC3C7"/>
                <w:sz w:val="17"/>
                <w:szCs w:val="17"/>
              </w:rPr>
              <w:t xml:space="preserve">  •  </w:t>
            </w:r>
            <w:r>
              <w:rPr>
                <w:rFonts w:ascii="Arial" w:cs="Arial" w:eastAsia="Arial" w:hAnsi="Arial"/>
                <w:color w:val="2C3E50"/>
                <w:sz w:val="17"/>
                <w:szCs w:val="17"/>
              </w:rPr>
              <w:t xml:space="preserve">Environment variables</w:t>
            </w:r>
            <w:r>
              <w:rPr>
                <w:rFonts w:ascii="Arial" w:cs="Arial" w:eastAsia="Arial" w:hAnsi="Arial"/>
                <w:color w:val="BDC3C7"/>
                <w:sz w:val="17"/>
                <w:szCs w:val="17"/>
              </w:rPr>
              <w:t xml:space="preserve">  •  </w:t>
            </w:r>
            <w:r>
              <w:rPr>
                <w:rFonts w:ascii="Arial" w:cs="Arial" w:eastAsia="Arial" w:hAnsi="Arial"/>
                <w:color w:val="2C3E50"/>
                <w:sz w:val="17"/>
                <w:szCs w:val="17"/>
              </w:rPr>
              <w:t xml:space="preserve">Shell scripting basics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12</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Git &amp; Version Control</w:t>
            </w:r>
          </w:p>
          <w:p>
            <w:r>
              <w:rPr>
                <w:rFonts w:ascii="Arial" w:cs="Arial" w:eastAsia="Arial" w:hAnsi="Arial"/>
                <w:color w:val="2C3E50"/>
                <w:sz w:val="17"/>
                <w:szCs w:val="17"/>
              </w:rPr>
              <w:t xml:space="preserve">Git fundamentals</w:t>
            </w:r>
            <w:r>
              <w:rPr>
                <w:rFonts w:ascii="Arial" w:cs="Arial" w:eastAsia="Arial" w:hAnsi="Arial"/>
                <w:color w:val="BDC3C7"/>
                <w:sz w:val="17"/>
                <w:szCs w:val="17"/>
              </w:rPr>
              <w:t xml:space="preserve">  •  </w:t>
            </w:r>
            <w:r>
              <w:rPr>
                <w:rFonts w:ascii="Arial" w:cs="Arial" w:eastAsia="Arial" w:hAnsi="Arial"/>
                <w:color w:val="2C3E50"/>
                <w:sz w:val="17"/>
                <w:szCs w:val="17"/>
              </w:rPr>
              <w:t xml:space="preserve">GitHub</w:t>
            </w:r>
            <w:r>
              <w:rPr>
                <w:rFonts w:ascii="Arial" w:cs="Arial" w:eastAsia="Arial" w:hAnsi="Arial"/>
                <w:color w:val="BDC3C7"/>
                <w:sz w:val="17"/>
                <w:szCs w:val="17"/>
              </w:rPr>
              <w:t xml:space="preserve">  •  </w:t>
            </w:r>
            <w:r>
              <w:rPr>
                <w:rFonts w:ascii="Arial" w:cs="Arial" w:eastAsia="Arial" w:hAnsi="Arial"/>
                <w:color w:val="2C3E50"/>
                <w:sz w:val="17"/>
                <w:szCs w:val="17"/>
              </w:rPr>
              <w:t xml:space="preserve">Branching</w:t>
            </w:r>
            <w:r>
              <w:rPr>
                <w:rFonts w:ascii="Arial" w:cs="Arial" w:eastAsia="Arial" w:hAnsi="Arial"/>
                <w:color w:val="BDC3C7"/>
                <w:sz w:val="17"/>
                <w:szCs w:val="17"/>
              </w:rPr>
              <w:t xml:space="preserve">  •  </w:t>
            </w:r>
            <w:r>
              <w:rPr>
                <w:rFonts w:ascii="Arial" w:cs="Arial" w:eastAsia="Arial" w:hAnsi="Arial"/>
                <w:color w:val="2C3E50"/>
                <w:sz w:val="17"/>
                <w:szCs w:val="17"/>
              </w:rPr>
              <w:t xml:space="preserve">Version control workflows</w:t>
            </w:r>
          </w:p>
        </w:tc>
      </w:tr>
    </w:tbl>
    <w:p>
      <w:pPr>
        <w:spacing w:after="0" w:before="4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17A65" w:val="clear"/>
            <w:vAlign w:val="center"/>
          </w:tcPr>
          <w:p/>
        </w:tc>
        <w:tc>
          <w:tcPr>
            <w:tcW w:type="dxa" w:w="9180"/>
            <w:tcBorders>
              <w:top w:val="none" w:color="FFFFFF" w:sz="0"/>
              <w:left w:val="none" w:color="FFFFFF" w:sz="0"/>
              <w:bottom w:val="none" w:color="FFFFFF" w:sz="0"/>
              <w:right w:val="none" w:color="FFFFFF" w:sz="0"/>
            </w:tcBorders>
            <w:shd w:fill="F2F4F4" w:val="clear"/>
            <w:tcMar>
              <w:top w:type="dxa" w:w="60"/>
              <w:left w:type="dxa" w:w="180"/>
              <w:bottom w:type="dxa" w:w="60"/>
              <w:right w:type="dxa" w:w="100"/>
            </w:tcMar>
          </w:tcPr>
          <w:p>
            <w:pPr>
              <w:spacing w:after="20"/>
            </w:pPr>
            <w:r>
              <w:rPr>
                <w:rFonts w:ascii="Arial" w:cs="Arial" w:eastAsia="Arial" w:hAnsi="Arial"/>
                <w:b/>
                <w:bCs/>
                <w:color w:val="117A65"/>
                <w:sz w:val="17"/>
                <w:szCs w:val="17"/>
              </w:rPr>
              <w:t xml:space="preserve">MODULE 2</w:t>
            </w:r>
            <w:r>
              <w:rPr>
                <w:rFonts w:ascii="Arial" w:cs="Arial" w:eastAsia="Arial" w:hAnsi="Arial"/>
                <w:color w:val="BDC3C7"/>
                <w:sz w:val="17"/>
                <w:szCs w:val="17"/>
              </w:rPr>
              <w:t xml:space="preserve">  |  Week 7  •  2 Sessions</w:t>
            </w:r>
          </w:p>
          <w:p>
            <w:r>
              <w:rPr>
                <w:rFonts w:ascii="Arial" w:cs="Arial" w:eastAsia="Arial" w:hAnsi="Arial"/>
                <w:b/>
                <w:bCs/>
                <w:color w:val="1C2833"/>
                <w:sz w:val="24"/>
                <w:szCs w:val="24"/>
              </w:rPr>
              <w:t xml:space="preserve">Development Environment &amp; Tools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7</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Environment Setup</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13</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Docker Fundamentals</w:t>
            </w:r>
          </w:p>
          <w:p>
            <w:r>
              <w:rPr>
                <w:rFonts w:ascii="Arial" w:cs="Arial" w:eastAsia="Arial" w:hAnsi="Arial"/>
                <w:color w:val="2C3E50"/>
                <w:sz w:val="17"/>
                <w:szCs w:val="17"/>
              </w:rPr>
              <w:t xml:space="preserve">Containerization concepts</w:t>
            </w:r>
            <w:r>
              <w:rPr>
                <w:rFonts w:ascii="Arial" w:cs="Arial" w:eastAsia="Arial" w:hAnsi="Arial"/>
                <w:color w:val="BDC3C7"/>
                <w:sz w:val="17"/>
                <w:szCs w:val="17"/>
              </w:rPr>
              <w:t xml:space="preserve">  •  </w:t>
            </w:r>
            <w:r>
              <w:rPr>
                <w:rFonts w:ascii="Arial" w:cs="Arial" w:eastAsia="Arial" w:hAnsi="Arial"/>
                <w:color w:val="2C3E50"/>
                <w:sz w:val="17"/>
                <w:szCs w:val="17"/>
              </w:rPr>
              <w:t xml:space="preserve">Dockerfile</w:t>
            </w:r>
            <w:r>
              <w:rPr>
                <w:rFonts w:ascii="Arial" w:cs="Arial" w:eastAsia="Arial" w:hAnsi="Arial"/>
                <w:color w:val="BDC3C7"/>
                <w:sz w:val="17"/>
                <w:szCs w:val="17"/>
              </w:rPr>
              <w:t xml:space="preserve">  •  </w:t>
            </w:r>
            <w:r>
              <w:rPr>
                <w:rFonts w:ascii="Arial" w:cs="Arial" w:eastAsia="Arial" w:hAnsi="Arial"/>
                <w:color w:val="2C3E50"/>
                <w:sz w:val="17"/>
                <w:szCs w:val="17"/>
              </w:rPr>
              <w:t xml:space="preserve">Docker Compose</w:t>
            </w:r>
            <w:r>
              <w:rPr>
                <w:rFonts w:ascii="Arial" w:cs="Arial" w:eastAsia="Arial" w:hAnsi="Arial"/>
                <w:color w:val="BDC3C7"/>
                <w:sz w:val="17"/>
                <w:szCs w:val="17"/>
              </w:rPr>
              <w:t xml:space="preserve">  •  </w:t>
            </w:r>
            <w:r>
              <w:rPr>
                <w:rFonts w:ascii="Arial" w:cs="Arial" w:eastAsia="Arial" w:hAnsi="Arial"/>
                <w:color w:val="2C3E50"/>
                <w:sz w:val="17"/>
                <w:szCs w:val="17"/>
              </w:rPr>
              <w:t xml:space="preserve">Dev setup</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14</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Development Tooling</w:t>
            </w:r>
          </w:p>
          <w:p>
            <w:r>
              <w:rPr>
                <w:rFonts w:ascii="Arial" w:cs="Arial" w:eastAsia="Arial" w:hAnsi="Arial"/>
                <w:color w:val="2C3E50"/>
                <w:sz w:val="17"/>
                <w:szCs w:val="17"/>
              </w:rPr>
              <w:t xml:space="preserve">VS Code setup</w:t>
            </w:r>
            <w:r>
              <w:rPr>
                <w:rFonts w:ascii="Arial" w:cs="Arial" w:eastAsia="Arial" w:hAnsi="Arial"/>
                <w:color w:val="BDC3C7"/>
                <w:sz w:val="17"/>
                <w:szCs w:val="17"/>
              </w:rPr>
              <w:t xml:space="preserve">  •  </w:t>
            </w:r>
            <w:r>
              <w:rPr>
                <w:rFonts w:ascii="Arial" w:cs="Arial" w:eastAsia="Arial" w:hAnsi="Arial"/>
                <w:color w:val="2C3E50"/>
                <w:sz w:val="17"/>
                <w:szCs w:val="17"/>
              </w:rPr>
              <w:t xml:space="preserve">Python virtual environments</w:t>
            </w:r>
            <w:r>
              <w:rPr>
                <w:rFonts w:ascii="Arial" w:cs="Arial" w:eastAsia="Arial" w:hAnsi="Arial"/>
                <w:color w:val="BDC3C7"/>
                <w:sz w:val="17"/>
                <w:szCs w:val="17"/>
              </w:rPr>
              <w:t xml:space="preserve">  •  </w:t>
            </w:r>
            <w:r>
              <w:rPr>
                <w:rFonts w:ascii="Arial" w:cs="Arial" w:eastAsia="Arial" w:hAnsi="Arial"/>
                <w:color w:val="2C3E50"/>
                <w:sz w:val="17"/>
                <w:szCs w:val="17"/>
              </w:rPr>
              <w:t xml:space="preserve">Project structure</w:t>
            </w:r>
            <w:r>
              <w:rPr>
                <w:rFonts w:ascii="Arial" w:cs="Arial" w:eastAsia="Arial" w:hAnsi="Arial"/>
                <w:color w:val="BDC3C7"/>
                <w:sz w:val="17"/>
                <w:szCs w:val="17"/>
              </w:rPr>
              <w:t xml:space="preserve">  •  </w:t>
            </w:r>
            <w:r>
              <w:rPr>
                <w:rFonts w:ascii="Arial" w:cs="Arial" w:eastAsia="Arial" w:hAnsi="Arial"/>
                <w:color w:val="2C3E50"/>
                <w:sz w:val="17"/>
                <w:szCs w:val="17"/>
              </w:rPr>
              <w:t xml:space="preserve">Linting</w:t>
            </w:r>
          </w:p>
        </w:tc>
      </w:tr>
    </w:tbl>
    <w:p>
      <w:pPr>
        <w:spacing w:after="0" w:before="4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D3C98" w:val="clear"/>
            <w:vAlign w:val="center"/>
          </w:tcPr>
          <w:p/>
        </w:tc>
        <w:tc>
          <w:tcPr>
            <w:tcW w:type="dxa" w:w="9180"/>
            <w:tcBorders>
              <w:top w:val="none" w:color="FFFFFF" w:sz="0"/>
              <w:left w:val="none" w:color="FFFFFF" w:sz="0"/>
              <w:bottom w:val="none" w:color="FFFFFF" w:sz="0"/>
              <w:right w:val="none" w:color="FFFFFF" w:sz="0"/>
            </w:tcBorders>
            <w:shd w:fill="F2F4F4" w:val="clear"/>
            <w:tcMar>
              <w:top w:type="dxa" w:w="60"/>
              <w:left w:type="dxa" w:w="180"/>
              <w:bottom w:type="dxa" w:w="60"/>
              <w:right w:type="dxa" w:w="100"/>
            </w:tcMar>
          </w:tcPr>
          <w:p>
            <w:pPr>
              <w:spacing w:after="20"/>
            </w:pPr>
            <w:r>
              <w:rPr>
                <w:rFonts w:ascii="Arial" w:cs="Arial" w:eastAsia="Arial" w:hAnsi="Arial"/>
                <w:b/>
                <w:bCs/>
                <w:color w:val="7D3C98"/>
                <w:sz w:val="17"/>
                <w:szCs w:val="17"/>
              </w:rPr>
              <w:t xml:space="preserve">MODULE 3</w:t>
            </w:r>
            <w:r>
              <w:rPr>
                <w:rFonts w:ascii="Arial" w:cs="Arial" w:eastAsia="Arial" w:hAnsi="Arial"/>
                <w:color w:val="BDC3C7"/>
                <w:sz w:val="17"/>
                <w:szCs w:val="17"/>
              </w:rPr>
              <w:t xml:space="preserve">  |  Weeks 8–9  •  4 Sessions</w:t>
            </w:r>
          </w:p>
          <w:p>
            <w:r>
              <w:rPr>
                <w:rFonts w:ascii="Arial" w:cs="Arial" w:eastAsia="Arial" w:hAnsi="Arial"/>
                <w:b/>
                <w:bCs/>
                <w:color w:val="1C2833"/>
                <w:sz w:val="24"/>
                <w:szCs w:val="24"/>
              </w:rPr>
              <w:t xml:space="preserve">Data Warehouse &amp; Cloud Setup</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8</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Data Warehousing with BigQuery</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15</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Data Warehouse Concepts</w:t>
            </w:r>
          </w:p>
          <w:p>
            <w:r>
              <w:rPr>
                <w:rFonts w:ascii="Arial" w:cs="Arial" w:eastAsia="Arial" w:hAnsi="Arial"/>
                <w:color w:val="2C3E50"/>
                <w:sz w:val="17"/>
                <w:szCs w:val="17"/>
              </w:rPr>
              <w:t xml:space="preserve">Warehouse vs database</w:t>
            </w:r>
            <w:r>
              <w:rPr>
                <w:rFonts w:ascii="Arial" w:cs="Arial" w:eastAsia="Arial" w:hAnsi="Arial"/>
                <w:color w:val="BDC3C7"/>
                <w:sz w:val="17"/>
                <w:szCs w:val="17"/>
              </w:rPr>
              <w:t xml:space="preserve">  •  </w:t>
            </w:r>
            <w:r>
              <w:rPr>
                <w:rFonts w:ascii="Arial" w:cs="Arial" w:eastAsia="Arial" w:hAnsi="Arial"/>
                <w:color w:val="2C3E50"/>
                <w:sz w:val="17"/>
                <w:szCs w:val="17"/>
              </w:rPr>
              <w:t xml:space="preserve">BigQuery setup</w:t>
            </w:r>
            <w:r>
              <w:rPr>
                <w:rFonts w:ascii="Arial" w:cs="Arial" w:eastAsia="Arial" w:hAnsi="Arial"/>
                <w:color w:val="BDC3C7"/>
                <w:sz w:val="17"/>
                <w:szCs w:val="17"/>
              </w:rPr>
              <w:t xml:space="preserve">  •  </w:t>
            </w:r>
            <w:r>
              <w:rPr>
                <w:rFonts w:ascii="Arial" w:cs="Arial" w:eastAsia="Arial" w:hAnsi="Arial"/>
                <w:color w:val="2C3E50"/>
                <w:sz w:val="17"/>
                <w:szCs w:val="17"/>
              </w:rPr>
              <w:t xml:space="preserve">Schemas &amp; datasets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16</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BigQuery Operations</w:t>
            </w:r>
          </w:p>
          <w:p>
            <w:r>
              <w:rPr>
                <w:rFonts w:ascii="Arial" w:cs="Arial" w:eastAsia="Arial" w:hAnsi="Arial"/>
                <w:color w:val="2C3E50"/>
                <w:sz w:val="17"/>
                <w:szCs w:val="17"/>
              </w:rPr>
              <w:t xml:space="preserve">Data loading</w:t>
            </w:r>
            <w:r>
              <w:rPr>
                <w:rFonts w:ascii="Arial" w:cs="Arial" w:eastAsia="Arial" w:hAnsi="Arial"/>
                <w:color w:val="BDC3C7"/>
                <w:sz w:val="17"/>
                <w:szCs w:val="17"/>
              </w:rPr>
              <w:t xml:space="preserve">  •  </w:t>
            </w:r>
            <w:r>
              <w:rPr>
                <w:rFonts w:ascii="Arial" w:cs="Arial" w:eastAsia="Arial" w:hAnsi="Arial"/>
                <w:color w:val="2C3E50"/>
                <w:sz w:val="17"/>
                <w:szCs w:val="17"/>
              </w:rPr>
              <w:t xml:space="preserve">Table management</w:t>
            </w:r>
            <w:r>
              <w:rPr>
                <w:rFonts w:ascii="Arial" w:cs="Arial" w:eastAsia="Arial" w:hAnsi="Arial"/>
                <w:color w:val="BDC3C7"/>
                <w:sz w:val="17"/>
                <w:szCs w:val="17"/>
              </w:rPr>
              <w:t xml:space="preserve">  •  </w:t>
            </w:r>
            <w:r>
              <w:rPr>
                <w:rFonts w:ascii="Arial" w:cs="Arial" w:eastAsia="Arial" w:hAnsi="Arial"/>
                <w:color w:val="2C3E50"/>
                <w:sz w:val="17"/>
                <w:szCs w:val="17"/>
              </w:rPr>
              <w:t xml:space="preserve">Partitioning</w:t>
            </w:r>
            <w:r>
              <w:rPr>
                <w:rFonts w:ascii="Arial" w:cs="Arial" w:eastAsia="Arial" w:hAnsi="Arial"/>
                <w:color w:val="BDC3C7"/>
                <w:sz w:val="17"/>
                <w:szCs w:val="17"/>
              </w:rPr>
              <w:t xml:space="preserve">  •  </w:t>
            </w:r>
            <w:r>
              <w:rPr>
                <w:rFonts w:ascii="Arial" w:cs="Arial" w:eastAsia="Arial" w:hAnsi="Arial"/>
                <w:color w:val="2C3E50"/>
                <w:sz w:val="17"/>
                <w:szCs w:val="17"/>
              </w:rPr>
              <w:t xml:space="preserve">Querying at scale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9</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Infrastructure as Code</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17</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BigQuery Management</w:t>
            </w:r>
          </w:p>
          <w:p>
            <w:r>
              <w:rPr>
                <w:rFonts w:ascii="Arial" w:cs="Arial" w:eastAsia="Arial" w:hAnsi="Arial"/>
                <w:color w:val="2C3E50"/>
                <w:sz w:val="17"/>
                <w:szCs w:val="17"/>
              </w:rPr>
              <w:t xml:space="preserve">Datasets</w:t>
            </w:r>
            <w:r>
              <w:rPr>
                <w:rFonts w:ascii="Arial" w:cs="Arial" w:eastAsia="Arial" w:hAnsi="Arial"/>
                <w:color w:val="BDC3C7"/>
                <w:sz w:val="17"/>
                <w:szCs w:val="17"/>
              </w:rPr>
              <w:t xml:space="preserve">  •  </w:t>
            </w:r>
            <w:r>
              <w:rPr>
                <w:rFonts w:ascii="Arial" w:cs="Arial" w:eastAsia="Arial" w:hAnsi="Arial"/>
                <w:color w:val="2C3E50"/>
                <w:sz w:val="17"/>
                <w:szCs w:val="17"/>
              </w:rPr>
              <w:t xml:space="preserve">Tables</w:t>
            </w:r>
            <w:r>
              <w:rPr>
                <w:rFonts w:ascii="Arial" w:cs="Arial" w:eastAsia="Arial" w:hAnsi="Arial"/>
                <w:color w:val="BDC3C7"/>
                <w:sz w:val="17"/>
                <w:szCs w:val="17"/>
              </w:rPr>
              <w:t xml:space="preserve">  •  </w:t>
            </w:r>
            <w:r>
              <w:rPr>
                <w:rFonts w:ascii="Arial" w:cs="Arial" w:eastAsia="Arial" w:hAnsi="Arial"/>
                <w:color w:val="2C3E50"/>
                <w:sz w:val="17"/>
                <w:szCs w:val="17"/>
              </w:rPr>
              <w:t xml:space="preserve">IAM &amp; permissions</w:t>
            </w:r>
            <w:r>
              <w:rPr>
                <w:rFonts w:ascii="Arial" w:cs="Arial" w:eastAsia="Arial" w:hAnsi="Arial"/>
                <w:color w:val="BDC3C7"/>
                <w:sz w:val="17"/>
                <w:szCs w:val="17"/>
              </w:rPr>
              <w:t xml:space="preserve">  •  </w:t>
            </w:r>
            <w:r>
              <w:rPr>
                <w:rFonts w:ascii="Arial" w:cs="Arial" w:eastAsia="Arial" w:hAnsi="Arial"/>
                <w:color w:val="2C3E50"/>
                <w:sz w:val="17"/>
                <w:szCs w:val="17"/>
              </w:rPr>
              <w:t xml:space="preserve">Cost management</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18</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Terraform Basics</w:t>
            </w:r>
          </w:p>
          <w:p>
            <w:r>
              <w:rPr>
                <w:rFonts w:ascii="Arial" w:cs="Arial" w:eastAsia="Arial" w:hAnsi="Arial"/>
                <w:color w:val="2C3E50"/>
                <w:sz w:val="17"/>
                <w:szCs w:val="17"/>
              </w:rPr>
              <w:t xml:space="preserve">Infrastructure automation</w:t>
            </w:r>
            <w:r>
              <w:rPr>
                <w:rFonts w:ascii="Arial" w:cs="Arial" w:eastAsia="Arial" w:hAnsi="Arial"/>
                <w:color w:val="BDC3C7"/>
                <w:sz w:val="17"/>
                <w:szCs w:val="17"/>
              </w:rPr>
              <w:t xml:space="preserve">  •  </w:t>
            </w:r>
            <w:r>
              <w:rPr>
                <w:rFonts w:ascii="Arial" w:cs="Arial" w:eastAsia="Arial" w:hAnsi="Arial"/>
                <w:color w:val="2C3E50"/>
                <w:sz w:val="17"/>
                <w:szCs w:val="17"/>
              </w:rPr>
              <w:t xml:space="preserve">HCL syntax</w:t>
            </w:r>
            <w:r>
              <w:rPr>
                <w:rFonts w:ascii="Arial" w:cs="Arial" w:eastAsia="Arial" w:hAnsi="Arial"/>
                <w:color w:val="BDC3C7"/>
                <w:sz w:val="17"/>
                <w:szCs w:val="17"/>
              </w:rPr>
              <w:t xml:space="preserve">  •  </w:t>
            </w:r>
            <w:r>
              <w:rPr>
                <w:rFonts w:ascii="Arial" w:cs="Arial" w:eastAsia="Arial" w:hAnsi="Arial"/>
                <w:color w:val="2C3E50"/>
                <w:sz w:val="17"/>
                <w:szCs w:val="17"/>
              </w:rPr>
              <w:t xml:space="preserve">BigQuery provisioning with Terraform</w:t>
            </w:r>
          </w:p>
        </w:tc>
      </w:tr>
    </w:tbl>
    <w:p>
      <w:pPr>
        <w:spacing w:after="0" w:before="4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9770E" w:val="clear"/>
            <w:vAlign w:val="center"/>
          </w:tcPr>
          <w:p/>
        </w:tc>
        <w:tc>
          <w:tcPr>
            <w:tcW w:type="dxa" w:w="9180"/>
            <w:tcBorders>
              <w:top w:val="none" w:color="FFFFFF" w:sz="0"/>
              <w:left w:val="none" w:color="FFFFFF" w:sz="0"/>
              <w:bottom w:val="none" w:color="FFFFFF" w:sz="0"/>
              <w:right w:val="none" w:color="FFFFFF" w:sz="0"/>
            </w:tcBorders>
            <w:shd w:fill="F2F4F4" w:val="clear"/>
            <w:tcMar>
              <w:top w:type="dxa" w:w="60"/>
              <w:left w:type="dxa" w:w="180"/>
              <w:bottom w:type="dxa" w:w="60"/>
              <w:right w:type="dxa" w:w="100"/>
            </w:tcMar>
          </w:tcPr>
          <w:p>
            <w:pPr>
              <w:spacing w:after="20"/>
            </w:pPr>
            <w:r>
              <w:rPr>
                <w:rFonts w:ascii="Arial" w:cs="Arial" w:eastAsia="Arial" w:hAnsi="Arial"/>
                <w:b/>
                <w:bCs/>
                <w:color w:val="B9770E"/>
                <w:sz w:val="17"/>
                <w:szCs w:val="17"/>
              </w:rPr>
              <w:t xml:space="preserve">MODULE 4</w:t>
            </w:r>
            <w:r>
              <w:rPr>
                <w:rFonts w:ascii="Arial" w:cs="Arial" w:eastAsia="Arial" w:hAnsi="Arial"/>
                <w:color w:val="BDC3C7"/>
                <w:sz w:val="17"/>
                <w:szCs w:val="17"/>
              </w:rPr>
              <w:t xml:space="preserve">  |  Weeks 10–12  •  6 Sessions</w:t>
            </w:r>
          </w:p>
          <w:p>
            <w:r>
              <w:rPr>
                <w:rFonts w:ascii="Arial" w:cs="Arial" w:eastAsia="Arial" w:hAnsi="Arial"/>
                <w:b/>
                <w:bCs/>
                <w:color w:val="1C2833"/>
                <w:sz w:val="24"/>
                <w:szCs w:val="24"/>
              </w:rPr>
              <w:t xml:space="preserve">Data Ingestion &amp; dbt Framework</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10</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Direct Data Ingestion</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19</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Data Sources &amp; REST APIs</w:t>
            </w:r>
          </w:p>
          <w:p>
            <w:r>
              <w:rPr>
                <w:rFonts w:ascii="Arial" w:cs="Arial" w:eastAsia="Arial" w:hAnsi="Arial"/>
                <w:color w:val="2C3E50"/>
                <w:sz w:val="17"/>
                <w:szCs w:val="17"/>
              </w:rPr>
              <w:t xml:space="preserve">API fundamentals</w:t>
            </w:r>
            <w:r>
              <w:rPr>
                <w:rFonts w:ascii="Arial" w:cs="Arial" w:eastAsia="Arial" w:hAnsi="Arial"/>
                <w:color w:val="BDC3C7"/>
                <w:sz w:val="17"/>
                <w:szCs w:val="17"/>
              </w:rPr>
              <w:t xml:space="preserve">  •  </w:t>
            </w:r>
            <w:r>
              <w:rPr>
                <w:rFonts w:ascii="Arial" w:cs="Arial" w:eastAsia="Arial" w:hAnsi="Arial"/>
                <w:color w:val="2C3E50"/>
                <w:sz w:val="17"/>
                <w:szCs w:val="17"/>
              </w:rPr>
              <w:t xml:space="preserve">Authentication</w:t>
            </w:r>
            <w:r>
              <w:rPr>
                <w:rFonts w:ascii="Arial" w:cs="Arial" w:eastAsia="Arial" w:hAnsi="Arial"/>
                <w:color w:val="BDC3C7"/>
                <w:sz w:val="17"/>
                <w:szCs w:val="17"/>
              </w:rPr>
              <w:t xml:space="preserve">  •  </w:t>
            </w:r>
            <w:r>
              <w:rPr>
                <w:rFonts w:ascii="Arial" w:cs="Arial" w:eastAsia="Arial" w:hAnsi="Arial"/>
                <w:color w:val="2C3E50"/>
                <w:sz w:val="17"/>
                <w:szCs w:val="17"/>
              </w:rPr>
              <w:t xml:space="preserve">Pagination</w:t>
            </w:r>
            <w:r>
              <w:rPr>
                <w:rFonts w:ascii="Arial" w:cs="Arial" w:eastAsia="Arial" w:hAnsi="Arial"/>
                <w:color w:val="BDC3C7"/>
                <w:sz w:val="17"/>
                <w:szCs w:val="17"/>
              </w:rPr>
              <w:t xml:space="preserve">  •  </w:t>
            </w:r>
            <w:r>
              <w:rPr>
                <w:rFonts w:ascii="Arial" w:cs="Arial" w:eastAsia="Arial" w:hAnsi="Arial"/>
                <w:color w:val="2C3E50"/>
                <w:sz w:val="17"/>
                <w:szCs w:val="17"/>
              </w:rPr>
              <w:t xml:space="preserve">REST APIs with Python</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20</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Loading Data to BigQuery</w:t>
            </w:r>
          </w:p>
          <w:p>
            <w:r>
              <w:rPr>
                <w:rFonts w:ascii="Arial" w:cs="Arial" w:eastAsia="Arial" w:hAnsi="Arial"/>
                <w:color w:val="2C3E50"/>
                <w:sz w:val="17"/>
                <w:szCs w:val="17"/>
              </w:rPr>
              <w:t xml:space="preserve">Python BigQuery client</w:t>
            </w:r>
            <w:r>
              <w:rPr>
                <w:rFonts w:ascii="Arial" w:cs="Arial" w:eastAsia="Arial" w:hAnsi="Arial"/>
                <w:color w:val="BDC3C7"/>
                <w:sz w:val="17"/>
                <w:szCs w:val="17"/>
              </w:rPr>
              <w:t xml:space="preserve">  •  </w:t>
            </w:r>
            <w:r>
              <w:rPr>
                <w:rFonts w:ascii="Arial" w:cs="Arial" w:eastAsia="Arial" w:hAnsi="Arial"/>
                <w:color w:val="2C3E50"/>
                <w:sz w:val="17"/>
                <w:szCs w:val="17"/>
              </w:rPr>
              <w:t xml:space="preserve">Batch loading</w:t>
            </w:r>
            <w:r>
              <w:rPr>
                <w:rFonts w:ascii="Arial" w:cs="Arial" w:eastAsia="Arial" w:hAnsi="Arial"/>
                <w:color w:val="BDC3C7"/>
                <w:sz w:val="17"/>
                <w:szCs w:val="17"/>
              </w:rPr>
              <w:t xml:space="preserve">  •  </w:t>
            </w:r>
            <w:r>
              <w:rPr>
                <w:rFonts w:ascii="Arial" w:cs="Arial" w:eastAsia="Arial" w:hAnsi="Arial"/>
                <w:color w:val="2C3E50"/>
                <w:sz w:val="17"/>
                <w:szCs w:val="17"/>
              </w:rPr>
              <w:t xml:space="preserve">Streaming inserts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11</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Automated Ingestion Tools</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21</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Introduction to Airbyte</w:t>
            </w:r>
          </w:p>
          <w:p>
            <w:r>
              <w:rPr>
                <w:rFonts w:ascii="Arial" w:cs="Arial" w:eastAsia="Arial" w:hAnsi="Arial"/>
                <w:color w:val="2C3E50"/>
                <w:sz w:val="17"/>
                <w:szCs w:val="17"/>
              </w:rPr>
              <w:t xml:space="preserve">EL tools landscape</w:t>
            </w:r>
            <w:r>
              <w:rPr>
                <w:rFonts w:ascii="Arial" w:cs="Arial" w:eastAsia="Arial" w:hAnsi="Arial"/>
                <w:color w:val="BDC3C7"/>
                <w:sz w:val="17"/>
                <w:szCs w:val="17"/>
              </w:rPr>
              <w:t xml:space="preserve">  •  </w:t>
            </w:r>
            <w:r>
              <w:rPr>
                <w:rFonts w:ascii="Arial" w:cs="Arial" w:eastAsia="Arial" w:hAnsi="Arial"/>
                <w:color w:val="2C3E50"/>
                <w:sz w:val="17"/>
                <w:szCs w:val="17"/>
              </w:rPr>
              <w:t xml:space="preserve">BigQuery connectors</w:t>
            </w:r>
            <w:r>
              <w:rPr>
                <w:rFonts w:ascii="Arial" w:cs="Arial" w:eastAsia="Arial" w:hAnsi="Arial"/>
                <w:color w:val="BDC3C7"/>
                <w:sz w:val="17"/>
                <w:szCs w:val="17"/>
              </w:rPr>
              <w:t xml:space="preserve">  •  </w:t>
            </w:r>
            <w:r>
              <w:rPr>
                <w:rFonts w:ascii="Arial" w:cs="Arial" w:eastAsia="Arial" w:hAnsi="Arial"/>
                <w:color w:val="2C3E50"/>
                <w:sz w:val="17"/>
                <w:szCs w:val="17"/>
              </w:rPr>
              <w:t xml:space="preserve">Source configuration</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22</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Building Ingestion Pipelines</w:t>
            </w:r>
          </w:p>
          <w:p>
            <w:r>
              <w:rPr>
                <w:rFonts w:ascii="Arial" w:cs="Arial" w:eastAsia="Arial" w:hAnsi="Arial"/>
                <w:color w:val="2C3E50"/>
                <w:sz w:val="17"/>
                <w:szCs w:val="17"/>
              </w:rPr>
              <w:t xml:space="preserve">End-to-end automated pipeline</w:t>
            </w:r>
            <w:r>
              <w:rPr>
                <w:rFonts w:ascii="Arial" w:cs="Arial" w:eastAsia="Arial" w:hAnsi="Arial"/>
                <w:color w:val="BDC3C7"/>
                <w:sz w:val="17"/>
                <w:szCs w:val="17"/>
              </w:rPr>
              <w:t xml:space="preserve">  •  </w:t>
            </w:r>
            <w:r>
              <w:rPr>
                <w:rFonts w:ascii="Arial" w:cs="Arial" w:eastAsia="Arial" w:hAnsi="Arial"/>
                <w:color w:val="2C3E50"/>
                <w:sz w:val="17"/>
                <w:szCs w:val="17"/>
              </w:rPr>
              <w:t xml:space="preserve">Scheduling</w:t>
            </w:r>
            <w:r>
              <w:rPr>
                <w:rFonts w:ascii="Arial" w:cs="Arial" w:eastAsia="Arial" w:hAnsi="Arial"/>
                <w:color w:val="BDC3C7"/>
                <w:sz w:val="17"/>
                <w:szCs w:val="17"/>
              </w:rPr>
              <w:t xml:space="preserve">  •  </w:t>
            </w:r>
            <w:r>
              <w:rPr>
                <w:rFonts w:ascii="Arial" w:cs="Arial" w:eastAsia="Arial" w:hAnsi="Arial"/>
                <w:color w:val="2C3E50"/>
                <w:sz w:val="17"/>
                <w:szCs w:val="17"/>
              </w:rPr>
              <w:t xml:space="preserve">Error handling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12</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dbt Framework</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23</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dbt Setup &amp; First Models</w:t>
            </w:r>
          </w:p>
          <w:p>
            <w:r>
              <w:rPr>
                <w:rFonts w:ascii="Arial" w:cs="Arial" w:eastAsia="Arial" w:hAnsi="Arial"/>
                <w:color w:val="2C3E50"/>
                <w:sz w:val="17"/>
                <w:szCs w:val="17"/>
              </w:rPr>
              <w:t xml:space="preserve">Project structure</w:t>
            </w:r>
            <w:r>
              <w:rPr>
                <w:rFonts w:ascii="Arial" w:cs="Arial" w:eastAsia="Arial" w:hAnsi="Arial"/>
                <w:color w:val="BDC3C7"/>
                <w:sz w:val="17"/>
                <w:szCs w:val="17"/>
              </w:rPr>
              <w:t xml:space="preserve">  •  </w:t>
            </w:r>
            <w:r>
              <w:rPr>
                <w:rFonts w:ascii="Arial" w:cs="Arial" w:eastAsia="Arial" w:hAnsi="Arial"/>
                <w:color w:val="2C3E50"/>
                <w:sz w:val="17"/>
                <w:szCs w:val="17"/>
              </w:rPr>
              <w:t xml:space="preserve">Models</w:t>
            </w:r>
            <w:r>
              <w:rPr>
                <w:rFonts w:ascii="Arial" w:cs="Arial" w:eastAsia="Arial" w:hAnsi="Arial"/>
                <w:color w:val="BDC3C7"/>
                <w:sz w:val="17"/>
                <w:szCs w:val="17"/>
              </w:rPr>
              <w:t xml:space="preserve">  •  </w:t>
            </w:r>
            <w:r>
              <w:rPr>
                <w:rFonts w:ascii="Arial" w:cs="Arial" w:eastAsia="Arial" w:hAnsi="Arial"/>
                <w:color w:val="2C3E50"/>
                <w:sz w:val="17"/>
                <w:szCs w:val="17"/>
              </w:rPr>
              <w:t xml:space="preserve">Sources</w:t>
            </w:r>
            <w:r>
              <w:rPr>
                <w:rFonts w:ascii="Arial" w:cs="Arial" w:eastAsia="Arial" w:hAnsi="Arial"/>
                <w:color w:val="BDC3C7"/>
                <w:sz w:val="17"/>
                <w:szCs w:val="17"/>
              </w:rPr>
              <w:t xml:space="preserve">  •  </w:t>
            </w:r>
            <w:r>
              <w:rPr>
                <w:rFonts w:ascii="Arial" w:cs="Arial" w:eastAsia="Arial" w:hAnsi="Arial"/>
                <w:color w:val="2C3E50"/>
                <w:sz w:val="17"/>
                <w:szCs w:val="17"/>
              </w:rPr>
              <w:t xml:space="preserve">Materializations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24</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dbt Best Practices</w:t>
            </w:r>
          </w:p>
          <w:p>
            <w:r>
              <w:rPr>
                <w:rFonts w:ascii="Arial" w:cs="Arial" w:eastAsia="Arial" w:hAnsi="Arial"/>
                <w:color w:val="2C3E50"/>
                <w:sz w:val="17"/>
                <w:szCs w:val="17"/>
              </w:rPr>
              <w:t xml:space="preserve">Testing</w:t>
            </w:r>
            <w:r>
              <w:rPr>
                <w:rFonts w:ascii="Arial" w:cs="Arial" w:eastAsia="Arial" w:hAnsi="Arial"/>
                <w:color w:val="BDC3C7"/>
                <w:sz w:val="17"/>
                <w:szCs w:val="17"/>
              </w:rPr>
              <w:t xml:space="preserve">  •  </w:t>
            </w:r>
            <w:r>
              <w:rPr>
                <w:rFonts w:ascii="Arial" w:cs="Arial" w:eastAsia="Arial" w:hAnsi="Arial"/>
                <w:color w:val="2C3E50"/>
                <w:sz w:val="17"/>
                <w:szCs w:val="17"/>
              </w:rPr>
              <w:t xml:space="preserve">Documentation</w:t>
            </w:r>
            <w:r>
              <w:rPr>
                <w:rFonts w:ascii="Arial" w:cs="Arial" w:eastAsia="Arial" w:hAnsi="Arial"/>
                <w:color w:val="BDC3C7"/>
                <w:sz w:val="17"/>
                <w:szCs w:val="17"/>
              </w:rPr>
              <w:t xml:space="preserve">  •  </w:t>
            </w:r>
            <w:r>
              <w:rPr>
                <w:rFonts w:ascii="Arial" w:cs="Arial" w:eastAsia="Arial" w:hAnsi="Arial"/>
                <w:color w:val="2C3E50"/>
                <w:sz w:val="17"/>
                <w:szCs w:val="17"/>
              </w:rPr>
              <w:t xml:space="preserve">Macros</w:t>
            </w:r>
            <w:r>
              <w:rPr>
                <w:rFonts w:ascii="Arial" w:cs="Arial" w:eastAsia="Arial" w:hAnsi="Arial"/>
                <w:color w:val="BDC3C7"/>
                <w:sz w:val="17"/>
                <w:szCs w:val="17"/>
              </w:rPr>
              <w:t xml:space="preserve">  •  </w:t>
            </w:r>
            <w:r>
              <w:rPr>
                <w:rFonts w:ascii="Arial" w:cs="Arial" w:eastAsia="Arial" w:hAnsi="Arial"/>
                <w:color w:val="2C3E50"/>
                <w:sz w:val="17"/>
                <w:szCs w:val="17"/>
              </w:rPr>
              <w:t xml:space="preserve">Packages</w:t>
            </w:r>
            <w:r>
              <w:rPr>
                <w:rFonts w:ascii="Arial" w:cs="Arial" w:eastAsia="Arial" w:hAnsi="Arial"/>
                <w:color w:val="BDC3C7"/>
                <w:sz w:val="17"/>
                <w:szCs w:val="17"/>
              </w:rPr>
              <w:t xml:space="preserve">  •  </w:t>
            </w:r>
            <w:r>
              <w:rPr>
                <w:rFonts w:ascii="Arial" w:cs="Arial" w:eastAsia="Arial" w:hAnsi="Arial"/>
                <w:color w:val="2C3E50"/>
                <w:sz w:val="17"/>
                <w:szCs w:val="17"/>
              </w:rPr>
              <w:t xml:space="preserve">Deployment</w:t>
            </w:r>
          </w:p>
        </w:tc>
      </w:tr>
    </w:tbl>
    <w:p>
      <w:pPr>
        <w:spacing w:after="0" w:before="4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0392B" w:val="clear"/>
            <w:vAlign w:val="center"/>
          </w:tcPr>
          <w:p/>
        </w:tc>
        <w:tc>
          <w:tcPr>
            <w:tcW w:type="dxa" w:w="9180"/>
            <w:tcBorders>
              <w:top w:val="none" w:color="FFFFFF" w:sz="0"/>
              <w:left w:val="none" w:color="FFFFFF" w:sz="0"/>
              <w:bottom w:val="none" w:color="FFFFFF" w:sz="0"/>
              <w:right w:val="none" w:color="FFFFFF" w:sz="0"/>
            </w:tcBorders>
            <w:shd w:fill="F2F4F4" w:val="clear"/>
            <w:tcMar>
              <w:top w:type="dxa" w:w="60"/>
              <w:left w:type="dxa" w:w="180"/>
              <w:bottom w:type="dxa" w:w="60"/>
              <w:right w:type="dxa" w:w="100"/>
            </w:tcMar>
          </w:tcPr>
          <w:p>
            <w:pPr>
              <w:spacing w:after="20"/>
            </w:pPr>
            <w:r>
              <w:rPr>
                <w:rFonts w:ascii="Arial" w:cs="Arial" w:eastAsia="Arial" w:hAnsi="Arial"/>
                <w:b/>
                <w:bCs/>
                <w:color w:val="C0392B"/>
                <w:sz w:val="17"/>
                <w:szCs w:val="17"/>
              </w:rPr>
              <w:t xml:space="preserve">MODULE 5</w:t>
            </w:r>
            <w:r>
              <w:rPr>
                <w:rFonts w:ascii="Arial" w:cs="Arial" w:eastAsia="Arial" w:hAnsi="Arial"/>
                <w:color w:val="BDC3C7"/>
                <w:sz w:val="17"/>
                <w:szCs w:val="17"/>
              </w:rPr>
              <w:t xml:space="preserve">  |  Weeks 13–14  •  4 Sessions</w:t>
            </w:r>
          </w:p>
          <w:p>
            <w:r>
              <w:rPr>
                <w:rFonts w:ascii="Arial" w:cs="Arial" w:eastAsia="Arial" w:hAnsi="Arial"/>
                <w:b/>
                <w:bCs/>
                <w:color w:val="1C2833"/>
                <w:sz w:val="24"/>
                <w:szCs w:val="24"/>
              </w:rPr>
              <w:t xml:space="preserve">Pipeline Orchestration with GitHub Actions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13</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GitHub Actions Fundamentals</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25</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Workflows, Jobs &amp; Triggers</w:t>
            </w:r>
          </w:p>
          <w:p>
            <w:r>
              <w:rPr>
                <w:rFonts w:ascii="Arial" w:cs="Arial" w:eastAsia="Arial" w:hAnsi="Arial"/>
                <w:color w:val="2C3E50"/>
                <w:sz w:val="17"/>
                <w:szCs w:val="17"/>
              </w:rPr>
              <w:t xml:space="preserve">YAML syntax</w:t>
            </w:r>
            <w:r>
              <w:rPr>
                <w:rFonts w:ascii="Arial" w:cs="Arial" w:eastAsia="Arial" w:hAnsi="Arial"/>
                <w:color w:val="BDC3C7"/>
                <w:sz w:val="17"/>
                <w:szCs w:val="17"/>
              </w:rPr>
              <w:t xml:space="preserve">  •  </w:t>
            </w:r>
            <w:r>
              <w:rPr>
                <w:rFonts w:ascii="Arial" w:cs="Arial" w:eastAsia="Arial" w:hAnsi="Arial"/>
                <w:color w:val="2C3E50"/>
                <w:sz w:val="17"/>
                <w:szCs w:val="17"/>
              </w:rPr>
              <w:t xml:space="preserve">Workflow structure</w:t>
            </w:r>
            <w:r>
              <w:rPr>
                <w:rFonts w:ascii="Arial" w:cs="Arial" w:eastAsia="Arial" w:hAnsi="Arial"/>
                <w:color w:val="BDC3C7"/>
                <w:sz w:val="17"/>
                <w:szCs w:val="17"/>
              </w:rPr>
              <w:t xml:space="preserve">  •  </w:t>
            </w:r>
            <w:r>
              <w:rPr>
                <w:rFonts w:ascii="Arial" w:cs="Arial" w:eastAsia="Arial" w:hAnsi="Arial"/>
                <w:color w:val="2C3E50"/>
                <w:sz w:val="17"/>
                <w:szCs w:val="17"/>
              </w:rPr>
              <w:t xml:space="preserve">Event triggers</w:t>
            </w:r>
            <w:r>
              <w:rPr>
                <w:rFonts w:ascii="Arial" w:cs="Arial" w:eastAsia="Arial" w:hAnsi="Arial"/>
                <w:color w:val="BDC3C7"/>
                <w:sz w:val="17"/>
                <w:szCs w:val="17"/>
              </w:rPr>
              <w:t xml:space="preserve">  •  </w:t>
            </w:r>
            <w:r>
              <w:rPr>
                <w:rFonts w:ascii="Arial" w:cs="Arial" w:eastAsia="Arial" w:hAnsi="Arial"/>
                <w:color w:val="2C3E50"/>
                <w:sz w:val="17"/>
                <w:szCs w:val="17"/>
              </w:rPr>
              <w:t xml:space="preserve">Runners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26</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Scheduling &amp; Automation</w:t>
            </w:r>
          </w:p>
          <w:p>
            <w:r>
              <w:rPr>
                <w:rFonts w:ascii="Arial" w:cs="Arial" w:eastAsia="Arial" w:hAnsi="Arial"/>
                <w:color w:val="2C3E50"/>
                <w:sz w:val="17"/>
                <w:szCs w:val="17"/>
              </w:rPr>
              <w:t xml:space="preserve">Cron schedules</w:t>
            </w:r>
            <w:r>
              <w:rPr>
                <w:rFonts w:ascii="Arial" w:cs="Arial" w:eastAsia="Arial" w:hAnsi="Arial"/>
                <w:color w:val="BDC3C7"/>
                <w:sz w:val="17"/>
                <w:szCs w:val="17"/>
              </w:rPr>
              <w:t xml:space="preserve">  •  </w:t>
            </w:r>
            <w:r>
              <w:rPr>
                <w:rFonts w:ascii="Arial" w:cs="Arial" w:eastAsia="Arial" w:hAnsi="Arial"/>
                <w:color w:val="2C3E50"/>
                <w:sz w:val="17"/>
                <w:szCs w:val="17"/>
              </w:rPr>
              <w:t xml:space="preserve">Event triggers</w:t>
            </w:r>
            <w:r>
              <w:rPr>
                <w:rFonts w:ascii="Arial" w:cs="Arial" w:eastAsia="Arial" w:hAnsi="Arial"/>
                <w:color w:val="BDC3C7"/>
                <w:sz w:val="17"/>
                <w:szCs w:val="17"/>
              </w:rPr>
              <w:t xml:space="preserve">  •  </w:t>
            </w:r>
            <w:r>
              <w:rPr>
                <w:rFonts w:ascii="Arial" w:cs="Arial" w:eastAsia="Arial" w:hAnsi="Arial"/>
                <w:color w:val="2C3E50"/>
                <w:sz w:val="17"/>
                <w:szCs w:val="17"/>
              </w:rPr>
              <w:t xml:space="preserve">Job dependencies</w:t>
            </w:r>
            <w:r>
              <w:rPr>
                <w:rFonts w:ascii="Arial" w:cs="Arial" w:eastAsia="Arial" w:hAnsi="Arial"/>
                <w:color w:val="BDC3C7"/>
                <w:sz w:val="17"/>
                <w:szCs w:val="17"/>
              </w:rPr>
              <w:t xml:space="preserve">  •  </w:t>
            </w:r>
            <w:r>
              <w:rPr>
                <w:rFonts w:ascii="Arial" w:cs="Arial" w:eastAsia="Arial" w:hAnsi="Arial"/>
                <w:color w:val="2C3E50"/>
                <w:sz w:val="17"/>
                <w:szCs w:val="17"/>
              </w:rPr>
              <w:t xml:space="preserve">Artifacts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14</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Advanced GitHub Actions for Data</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27</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Advanced Features</w:t>
            </w:r>
          </w:p>
          <w:p>
            <w:r>
              <w:rPr>
                <w:rFonts w:ascii="Arial" w:cs="Arial" w:eastAsia="Arial" w:hAnsi="Arial"/>
                <w:color w:val="2C3E50"/>
                <w:sz w:val="17"/>
                <w:szCs w:val="17"/>
              </w:rPr>
              <w:t xml:space="preserve">Matrix builds</w:t>
            </w:r>
            <w:r>
              <w:rPr>
                <w:rFonts w:ascii="Arial" w:cs="Arial" w:eastAsia="Arial" w:hAnsi="Arial"/>
                <w:color w:val="BDC3C7"/>
                <w:sz w:val="17"/>
                <w:szCs w:val="17"/>
              </w:rPr>
              <w:t xml:space="preserve">  •  </w:t>
            </w:r>
            <w:r>
              <w:rPr>
                <w:rFonts w:ascii="Arial" w:cs="Arial" w:eastAsia="Arial" w:hAnsi="Arial"/>
                <w:color w:val="2C3E50"/>
                <w:sz w:val="17"/>
                <w:szCs w:val="17"/>
              </w:rPr>
              <w:t xml:space="preserve">Environments</w:t>
            </w:r>
            <w:r>
              <w:rPr>
                <w:rFonts w:ascii="Arial" w:cs="Arial" w:eastAsia="Arial" w:hAnsi="Arial"/>
                <w:color w:val="BDC3C7"/>
                <w:sz w:val="17"/>
                <w:szCs w:val="17"/>
              </w:rPr>
              <w:t xml:space="preserve">  •  </w:t>
            </w:r>
            <w:r>
              <w:rPr>
                <w:rFonts w:ascii="Arial" w:cs="Arial" w:eastAsia="Arial" w:hAnsi="Arial"/>
                <w:color w:val="2C3E50"/>
                <w:sz w:val="17"/>
                <w:szCs w:val="17"/>
              </w:rPr>
              <w:t xml:space="preserve">Secrets management</w:t>
            </w:r>
            <w:r>
              <w:rPr>
                <w:rFonts w:ascii="Arial" w:cs="Arial" w:eastAsia="Arial" w:hAnsi="Arial"/>
                <w:color w:val="BDC3C7"/>
                <w:sz w:val="17"/>
                <w:szCs w:val="17"/>
              </w:rPr>
              <w:t xml:space="preserve">  •  </w:t>
            </w:r>
            <w:r>
              <w:rPr>
                <w:rFonts w:ascii="Arial" w:cs="Arial" w:eastAsia="Arial" w:hAnsi="Arial"/>
                <w:color w:val="2C3E50"/>
                <w:sz w:val="17"/>
                <w:szCs w:val="17"/>
              </w:rPr>
              <w:t xml:space="preserve">Reusable workflows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28</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End-to-End Data Pipeline</w:t>
            </w:r>
          </w:p>
          <w:p>
            <w:r>
              <w:rPr>
                <w:rFonts w:ascii="Arial" w:cs="Arial" w:eastAsia="Arial" w:hAnsi="Arial"/>
                <w:color w:val="2C3E50"/>
                <w:sz w:val="17"/>
                <w:szCs w:val="17"/>
              </w:rPr>
              <w:t xml:space="preserve">Complete CI/CD pipeline</w:t>
            </w:r>
            <w:r>
              <w:rPr>
                <w:rFonts w:ascii="Arial" w:cs="Arial" w:eastAsia="Arial" w:hAnsi="Arial"/>
                <w:color w:val="BDC3C7"/>
                <w:sz w:val="17"/>
                <w:szCs w:val="17"/>
              </w:rPr>
              <w:t xml:space="preserve">  •  </w:t>
            </w:r>
            <w:r>
              <w:rPr>
                <w:rFonts w:ascii="Arial" w:cs="Arial" w:eastAsia="Arial" w:hAnsi="Arial"/>
                <w:color w:val="2C3E50"/>
                <w:sz w:val="17"/>
                <w:szCs w:val="17"/>
              </w:rPr>
              <w:t xml:space="preserve">Automated testing</w:t>
            </w:r>
            <w:r>
              <w:rPr>
                <w:rFonts w:ascii="Arial" w:cs="Arial" w:eastAsia="Arial" w:hAnsi="Arial"/>
                <w:color w:val="BDC3C7"/>
                <w:sz w:val="17"/>
                <w:szCs w:val="17"/>
              </w:rPr>
              <w:t xml:space="preserve">  •  </w:t>
            </w:r>
            <w:r>
              <w:rPr>
                <w:rFonts w:ascii="Arial" w:cs="Arial" w:eastAsia="Arial" w:hAnsi="Arial"/>
                <w:color w:val="2C3E50"/>
                <w:sz w:val="17"/>
                <w:szCs w:val="17"/>
              </w:rPr>
              <w:t xml:space="preserve">Production deployment</w:t>
            </w:r>
          </w:p>
        </w:tc>
      </w:tr>
    </w:tbl>
    <w:p>
      <w:pPr>
        <w:spacing w:after="0" w:before="4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471A3" w:val="clear"/>
            <w:vAlign w:val="center"/>
          </w:tcPr>
          <w:p/>
        </w:tc>
        <w:tc>
          <w:tcPr>
            <w:tcW w:type="dxa" w:w="9180"/>
            <w:tcBorders>
              <w:top w:val="none" w:color="FFFFFF" w:sz="0"/>
              <w:left w:val="none" w:color="FFFFFF" w:sz="0"/>
              <w:bottom w:val="none" w:color="FFFFFF" w:sz="0"/>
              <w:right w:val="none" w:color="FFFFFF" w:sz="0"/>
            </w:tcBorders>
            <w:shd w:fill="F2F4F4" w:val="clear"/>
            <w:tcMar>
              <w:top w:type="dxa" w:w="60"/>
              <w:left w:type="dxa" w:w="180"/>
              <w:bottom w:type="dxa" w:w="60"/>
              <w:right w:type="dxa" w:w="100"/>
            </w:tcMar>
          </w:tcPr>
          <w:p>
            <w:pPr>
              <w:spacing w:after="20"/>
            </w:pPr>
            <w:r>
              <w:rPr>
                <w:rFonts w:ascii="Arial" w:cs="Arial" w:eastAsia="Arial" w:hAnsi="Arial"/>
                <w:b/>
                <w:bCs/>
                <w:color w:val="2471A3"/>
                <w:sz w:val="17"/>
                <w:szCs w:val="17"/>
              </w:rPr>
              <w:t xml:space="preserve">MODULE 6</w:t>
            </w:r>
            <w:r>
              <w:rPr>
                <w:rFonts w:ascii="Arial" w:cs="Arial" w:eastAsia="Arial" w:hAnsi="Arial"/>
                <w:color w:val="BDC3C7"/>
                <w:sz w:val="17"/>
                <w:szCs w:val="17"/>
              </w:rPr>
              <w:t xml:space="preserve">  |  Weeks 15–16  •  4 Sessions</w:t>
            </w:r>
          </w:p>
          <w:p>
            <w:r>
              <w:rPr>
                <w:rFonts w:ascii="Arial" w:cs="Arial" w:eastAsia="Arial" w:hAnsi="Arial"/>
                <w:b/>
                <w:bCs/>
                <w:color w:val="1C2833"/>
                <w:sz w:val="24"/>
                <w:szCs w:val="24"/>
              </w:rPr>
              <w:t xml:space="preserve">Local Kubernetes &amp; GitOps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15</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Local Kubernetes with Cloud Integration</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29</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Minikube/Kind Setup</w:t>
            </w:r>
          </w:p>
          <w:p>
            <w:r>
              <w:rPr>
                <w:rFonts w:ascii="Arial" w:cs="Arial" w:eastAsia="Arial" w:hAnsi="Arial"/>
                <w:color w:val="2C3E50"/>
                <w:sz w:val="17"/>
                <w:szCs w:val="17"/>
              </w:rPr>
              <w:t xml:space="preserve">Local K8s cluster</w:t>
            </w:r>
            <w:r>
              <w:rPr>
                <w:rFonts w:ascii="Arial" w:cs="Arial" w:eastAsia="Arial" w:hAnsi="Arial"/>
                <w:color w:val="BDC3C7"/>
                <w:sz w:val="17"/>
                <w:szCs w:val="17"/>
              </w:rPr>
              <w:t xml:space="preserve">  •  </w:t>
            </w:r>
            <w:r>
              <w:rPr>
                <w:rFonts w:ascii="Arial" w:cs="Arial" w:eastAsia="Arial" w:hAnsi="Arial"/>
                <w:color w:val="2C3E50"/>
                <w:sz w:val="17"/>
                <w:szCs w:val="17"/>
              </w:rPr>
              <w:t xml:space="preserve">kubectl basics</w:t>
            </w:r>
            <w:r>
              <w:rPr>
                <w:rFonts w:ascii="Arial" w:cs="Arial" w:eastAsia="Arial" w:hAnsi="Arial"/>
                <w:color w:val="BDC3C7"/>
                <w:sz w:val="17"/>
                <w:szCs w:val="17"/>
              </w:rPr>
              <w:t xml:space="preserve">  •  </w:t>
            </w:r>
            <w:r>
              <w:rPr>
                <w:rFonts w:ascii="Arial" w:cs="Arial" w:eastAsia="Arial" w:hAnsi="Arial"/>
                <w:color w:val="2C3E50"/>
                <w:sz w:val="17"/>
                <w:szCs w:val="17"/>
              </w:rPr>
              <w:t xml:space="preserve">Pods</w:t>
            </w:r>
            <w:r>
              <w:rPr>
                <w:rFonts w:ascii="Arial" w:cs="Arial" w:eastAsia="Arial" w:hAnsi="Arial"/>
                <w:color w:val="BDC3C7"/>
                <w:sz w:val="17"/>
                <w:szCs w:val="17"/>
              </w:rPr>
              <w:t xml:space="preserve">  •  </w:t>
            </w:r>
            <w:r>
              <w:rPr>
                <w:rFonts w:ascii="Arial" w:cs="Arial" w:eastAsia="Arial" w:hAnsi="Arial"/>
                <w:color w:val="2C3E50"/>
                <w:sz w:val="17"/>
                <w:szCs w:val="17"/>
              </w:rPr>
              <w:t xml:space="preserve">Services</w:t>
            </w:r>
            <w:r>
              <w:rPr>
                <w:rFonts w:ascii="Arial" w:cs="Arial" w:eastAsia="Arial" w:hAnsi="Arial"/>
                <w:color w:val="BDC3C7"/>
                <w:sz w:val="17"/>
                <w:szCs w:val="17"/>
              </w:rPr>
              <w:t xml:space="preserve">  •  </w:t>
            </w:r>
            <w:r>
              <w:rPr>
                <w:rFonts w:ascii="Arial" w:cs="Arial" w:eastAsia="Arial" w:hAnsi="Arial"/>
                <w:color w:val="2C3E50"/>
                <w:sz w:val="17"/>
                <w:szCs w:val="17"/>
              </w:rPr>
              <w:t xml:space="preserve">Namespaces</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30</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Kubernetes for Data Apps</w:t>
            </w:r>
          </w:p>
          <w:p>
            <w:r>
              <w:rPr>
                <w:rFonts w:ascii="Arial" w:cs="Arial" w:eastAsia="Arial" w:hAnsi="Arial"/>
                <w:color w:val="2C3E50"/>
                <w:sz w:val="17"/>
                <w:szCs w:val="17"/>
              </w:rPr>
              <w:t xml:space="preserve">Deployments</w:t>
            </w:r>
            <w:r>
              <w:rPr>
                <w:rFonts w:ascii="Arial" w:cs="Arial" w:eastAsia="Arial" w:hAnsi="Arial"/>
                <w:color w:val="BDC3C7"/>
                <w:sz w:val="17"/>
                <w:szCs w:val="17"/>
              </w:rPr>
              <w:t xml:space="preserve">  •  </w:t>
            </w:r>
            <w:r>
              <w:rPr>
                <w:rFonts w:ascii="Arial" w:cs="Arial" w:eastAsia="Arial" w:hAnsi="Arial"/>
                <w:color w:val="2C3E50"/>
                <w:sz w:val="17"/>
                <w:szCs w:val="17"/>
              </w:rPr>
              <w:t xml:space="preserve">ConfigMaps</w:t>
            </w:r>
            <w:r>
              <w:rPr>
                <w:rFonts w:ascii="Arial" w:cs="Arial" w:eastAsia="Arial" w:hAnsi="Arial"/>
                <w:color w:val="BDC3C7"/>
                <w:sz w:val="17"/>
                <w:szCs w:val="17"/>
              </w:rPr>
              <w:t xml:space="preserve">  •  </w:t>
            </w:r>
            <w:r>
              <w:rPr>
                <w:rFonts w:ascii="Arial" w:cs="Arial" w:eastAsia="Arial" w:hAnsi="Arial"/>
                <w:color w:val="2C3E50"/>
                <w:sz w:val="17"/>
                <w:szCs w:val="17"/>
              </w:rPr>
              <w:t xml:space="preserve">Secrets</w:t>
            </w:r>
            <w:r>
              <w:rPr>
                <w:rFonts w:ascii="Arial" w:cs="Arial" w:eastAsia="Arial" w:hAnsi="Arial"/>
                <w:color w:val="BDC3C7"/>
                <w:sz w:val="17"/>
                <w:szCs w:val="17"/>
              </w:rPr>
              <w:t xml:space="preserve">  •  </w:t>
            </w:r>
            <w:r>
              <w:rPr>
                <w:rFonts w:ascii="Arial" w:cs="Arial" w:eastAsia="Arial" w:hAnsi="Arial"/>
                <w:color w:val="2C3E50"/>
                <w:sz w:val="17"/>
                <w:szCs w:val="17"/>
              </w:rPr>
              <w:t xml:space="preserve">BigQuery connection</w:t>
            </w:r>
            <w:r>
              <w:rPr>
                <w:rFonts w:ascii="Arial" w:cs="Arial" w:eastAsia="Arial" w:hAnsi="Arial"/>
                <w:color w:val="BDC3C7"/>
                <w:sz w:val="17"/>
                <w:szCs w:val="17"/>
              </w:rPr>
              <w:t xml:space="preserve">  •  </w:t>
            </w:r>
            <w:r>
              <w:rPr>
                <w:rFonts w:ascii="Arial" w:cs="Arial" w:eastAsia="Arial" w:hAnsi="Arial"/>
                <w:color w:val="2C3E50"/>
                <w:sz w:val="17"/>
                <w:szCs w:val="17"/>
              </w:rPr>
              <w:t xml:space="preserve">CronJobs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16</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GitOps with ArgoCD</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31</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ArgoCD Installation &amp; Setup</w:t>
            </w:r>
          </w:p>
          <w:p>
            <w:r>
              <w:rPr>
                <w:rFonts w:ascii="Arial" w:cs="Arial" w:eastAsia="Arial" w:hAnsi="Arial"/>
                <w:color w:val="2C3E50"/>
                <w:sz w:val="17"/>
                <w:szCs w:val="17"/>
              </w:rPr>
              <w:t xml:space="preserve">Local cluster install</w:t>
            </w:r>
            <w:r>
              <w:rPr>
                <w:rFonts w:ascii="Arial" w:cs="Arial" w:eastAsia="Arial" w:hAnsi="Arial"/>
                <w:color w:val="BDC3C7"/>
                <w:sz w:val="17"/>
                <w:szCs w:val="17"/>
              </w:rPr>
              <w:t xml:space="preserve">  •  </w:t>
            </w:r>
            <w:r>
              <w:rPr>
                <w:rFonts w:ascii="Arial" w:cs="Arial" w:eastAsia="Arial" w:hAnsi="Arial"/>
                <w:color w:val="2C3E50"/>
                <w:sz w:val="17"/>
                <w:szCs w:val="17"/>
              </w:rPr>
              <w:t xml:space="preserve">Git repository structure</w:t>
            </w:r>
            <w:r>
              <w:rPr>
                <w:rFonts w:ascii="Arial" w:cs="Arial" w:eastAsia="Arial" w:hAnsi="Arial"/>
                <w:color w:val="BDC3C7"/>
                <w:sz w:val="17"/>
                <w:szCs w:val="17"/>
              </w:rPr>
              <w:t xml:space="preserve">  •  </w:t>
            </w:r>
            <w:r>
              <w:rPr>
                <w:rFonts w:ascii="Arial" w:cs="Arial" w:eastAsia="Arial" w:hAnsi="Arial"/>
                <w:color w:val="2C3E50"/>
                <w:sz w:val="17"/>
                <w:szCs w:val="17"/>
              </w:rPr>
              <w:t xml:space="preserve">App of Apps pattern</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32</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Complete GitOps Pipeline</w:t>
            </w:r>
          </w:p>
          <w:p>
            <w:r>
              <w:rPr>
                <w:rFonts w:ascii="Arial" w:cs="Arial" w:eastAsia="Arial" w:hAnsi="Arial"/>
                <w:color w:val="2C3E50"/>
                <w:sz w:val="17"/>
                <w:szCs w:val="17"/>
              </w:rPr>
              <w:t xml:space="preserve">ArgoCD sync policies</w:t>
            </w:r>
            <w:r>
              <w:rPr>
                <w:rFonts w:ascii="Arial" w:cs="Arial" w:eastAsia="Arial" w:hAnsi="Arial"/>
                <w:color w:val="BDC3C7"/>
                <w:sz w:val="17"/>
                <w:szCs w:val="17"/>
              </w:rPr>
              <w:t xml:space="preserve">  •  </w:t>
            </w:r>
            <w:r>
              <w:rPr>
                <w:rFonts w:ascii="Arial" w:cs="Arial" w:eastAsia="Arial" w:hAnsi="Arial"/>
                <w:color w:val="2C3E50"/>
                <w:sz w:val="17"/>
                <w:szCs w:val="17"/>
              </w:rPr>
              <w:t xml:space="preserve">Automated deployment</w:t>
            </w:r>
            <w:r>
              <w:rPr>
                <w:rFonts w:ascii="Arial" w:cs="Arial" w:eastAsia="Arial" w:hAnsi="Arial"/>
                <w:color w:val="BDC3C7"/>
                <w:sz w:val="17"/>
                <w:szCs w:val="17"/>
              </w:rPr>
              <w:t xml:space="preserve">  •  </w:t>
            </w:r>
            <w:r>
              <w:rPr>
                <w:rFonts w:ascii="Arial" w:cs="Arial" w:eastAsia="Arial" w:hAnsi="Arial"/>
                <w:color w:val="2C3E50"/>
                <w:sz w:val="17"/>
                <w:szCs w:val="17"/>
              </w:rPr>
              <w:t xml:space="preserve">Rollback strategies</w:t>
            </w:r>
          </w:p>
        </w:tc>
      </w:tr>
    </w:tbl>
    <w:p>
      <w:pPr>
        <w:spacing w:after="0" w:before="4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E8449" w:val="clear"/>
            <w:vAlign w:val="center"/>
          </w:tcPr>
          <w:p/>
        </w:tc>
        <w:tc>
          <w:tcPr>
            <w:tcW w:type="dxa" w:w="9180"/>
            <w:tcBorders>
              <w:top w:val="none" w:color="FFFFFF" w:sz="0"/>
              <w:left w:val="none" w:color="FFFFFF" w:sz="0"/>
              <w:bottom w:val="none" w:color="FFFFFF" w:sz="0"/>
              <w:right w:val="none" w:color="FFFFFF" w:sz="0"/>
            </w:tcBorders>
            <w:shd w:fill="F2F4F4" w:val="clear"/>
            <w:tcMar>
              <w:top w:type="dxa" w:w="60"/>
              <w:left w:type="dxa" w:w="180"/>
              <w:bottom w:type="dxa" w:w="60"/>
              <w:right w:type="dxa" w:w="100"/>
            </w:tcMar>
          </w:tcPr>
          <w:p>
            <w:pPr>
              <w:spacing w:after="20"/>
            </w:pPr>
            <w:r>
              <w:rPr>
                <w:rFonts w:ascii="Arial" w:cs="Arial" w:eastAsia="Arial" w:hAnsi="Arial"/>
                <w:b/>
                <w:bCs/>
                <w:color w:val="1E8449"/>
                <w:sz w:val="17"/>
                <w:szCs w:val="17"/>
              </w:rPr>
              <w:t xml:space="preserve">MODULE 7</w:t>
            </w:r>
            <w:r>
              <w:rPr>
                <w:rFonts w:ascii="Arial" w:cs="Arial" w:eastAsia="Arial" w:hAnsi="Arial"/>
                <w:color w:val="BDC3C7"/>
                <w:sz w:val="17"/>
                <w:szCs w:val="17"/>
              </w:rPr>
              <w:t xml:space="preserve">  |  Weeks 17–18  •  4 Sessions</w:t>
            </w:r>
          </w:p>
          <w:p>
            <w:r>
              <w:rPr>
                <w:rFonts w:ascii="Arial" w:cs="Arial" w:eastAsia="Arial" w:hAnsi="Arial"/>
                <w:b/>
                <w:bCs/>
                <w:color w:val="1C2833"/>
                <w:sz w:val="24"/>
                <w:szCs w:val="24"/>
              </w:rPr>
              <w:t xml:space="preserve">Advanced Topics &amp; Capstone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17</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Modern Data Engineering Landscape</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33</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Monitoring &amp; Data Quality</w:t>
            </w:r>
          </w:p>
          <w:p>
            <w:r>
              <w:rPr>
                <w:rFonts w:ascii="Arial" w:cs="Arial" w:eastAsia="Arial" w:hAnsi="Arial"/>
                <w:color w:val="2C3E50"/>
                <w:sz w:val="17"/>
                <w:szCs w:val="17"/>
              </w:rPr>
              <w:t xml:space="preserve">Prometheus/Grafana concepts</w:t>
            </w:r>
            <w:r>
              <w:rPr>
                <w:rFonts w:ascii="Arial" w:cs="Arial" w:eastAsia="Arial" w:hAnsi="Arial"/>
                <w:color w:val="BDC3C7"/>
                <w:sz w:val="17"/>
                <w:szCs w:val="17"/>
              </w:rPr>
              <w:t xml:space="preserve">  •  </w:t>
            </w:r>
            <w:r>
              <w:rPr>
                <w:rFonts w:ascii="Arial" w:cs="Arial" w:eastAsia="Arial" w:hAnsi="Arial"/>
                <w:color w:val="2C3E50"/>
                <w:sz w:val="17"/>
                <w:szCs w:val="17"/>
              </w:rPr>
              <w:t xml:space="preserve">Data observability</w:t>
            </w:r>
            <w:r>
              <w:rPr>
                <w:rFonts w:ascii="Arial" w:cs="Arial" w:eastAsia="Arial" w:hAnsi="Arial"/>
                <w:color w:val="BDC3C7"/>
                <w:sz w:val="17"/>
                <w:szCs w:val="17"/>
              </w:rPr>
              <w:t xml:space="preserve">  •  </w:t>
            </w:r>
            <w:r>
              <w:rPr>
                <w:rFonts w:ascii="Arial" w:cs="Arial" w:eastAsia="Arial" w:hAnsi="Arial"/>
                <w:color w:val="2C3E50"/>
                <w:sz w:val="17"/>
                <w:szCs w:val="17"/>
              </w:rPr>
              <w:t xml:space="preserve">Data lineage</w:t>
            </w:r>
            <w:r>
              <w:rPr>
                <w:rFonts w:ascii="Arial" w:cs="Arial" w:eastAsia="Arial" w:hAnsi="Arial"/>
                <w:color w:val="BDC3C7"/>
                <w:sz w:val="17"/>
                <w:szCs w:val="17"/>
              </w:rPr>
              <w:t xml:space="preserve">  •  </w:t>
            </w:r>
            <w:r>
              <w:rPr>
                <w:rFonts w:ascii="Arial" w:cs="Arial" w:eastAsia="Arial" w:hAnsi="Arial"/>
                <w:color w:val="2C3E50"/>
                <w:sz w:val="17"/>
                <w:szCs w:val="17"/>
              </w:rPr>
              <w:t xml:space="preserve">Cataloging</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34</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Big Data &amp; Advanced Architecture</w:t>
            </w:r>
          </w:p>
          <w:p>
            <w:r>
              <w:rPr>
                <w:rFonts w:ascii="Arial" w:cs="Arial" w:eastAsia="Arial" w:hAnsi="Arial"/>
                <w:color w:val="2C3E50"/>
                <w:sz w:val="17"/>
                <w:szCs w:val="17"/>
              </w:rPr>
              <w:t xml:space="preserve">Apache Spark</w:t>
            </w:r>
            <w:r>
              <w:rPr>
                <w:rFonts w:ascii="Arial" w:cs="Arial" w:eastAsia="Arial" w:hAnsi="Arial"/>
                <w:color w:val="BDC3C7"/>
                <w:sz w:val="17"/>
                <w:szCs w:val="17"/>
              </w:rPr>
              <w:t xml:space="preserve">  •  </w:t>
            </w:r>
            <w:r>
              <w:rPr>
                <w:rFonts w:ascii="Arial" w:cs="Arial" w:eastAsia="Arial" w:hAnsi="Arial"/>
                <w:color w:val="2C3E50"/>
                <w:sz w:val="17"/>
                <w:szCs w:val="17"/>
              </w:rPr>
              <w:t xml:space="preserve">Kafka streaming</w:t>
            </w:r>
            <w:r>
              <w:rPr>
                <w:rFonts w:ascii="Arial" w:cs="Arial" w:eastAsia="Arial" w:hAnsi="Arial"/>
                <w:color w:val="BDC3C7"/>
                <w:sz w:val="17"/>
                <w:szCs w:val="17"/>
              </w:rPr>
              <w:t xml:space="preserve">  •  </w:t>
            </w:r>
            <w:r>
              <w:rPr>
                <w:rFonts w:ascii="Arial" w:cs="Arial" w:eastAsia="Arial" w:hAnsi="Arial"/>
                <w:color w:val="2C3E50"/>
                <w:sz w:val="17"/>
                <w:szCs w:val="17"/>
              </w:rPr>
              <w:t xml:space="preserve">Data Lakes</w:t>
            </w:r>
            <w:r>
              <w:rPr>
                <w:rFonts w:ascii="Arial" w:cs="Arial" w:eastAsia="Arial" w:hAnsi="Arial"/>
                <w:color w:val="BDC3C7"/>
                <w:sz w:val="17"/>
                <w:szCs w:val="17"/>
              </w:rPr>
              <w:t xml:space="preserve">  •  </w:t>
            </w:r>
            <w:r>
              <w:rPr>
                <w:rFonts w:ascii="Arial" w:cs="Arial" w:eastAsia="Arial" w:hAnsi="Arial"/>
                <w:color w:val="2C3E50"/>
                <w:sz w:val="17"/>
                <w:szCs w:val="17"/>
              </w:rPr>
              <w:t xml:space="preserve">Airflow vs GH Actions vs K8s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vAlign w:val="center"/>
          </w:tcPr>
          <w:p>
            <w:pPr>
              <w:jc w:val="center"/>
            </w:pPr>
            <w:r>
              <w:rPr>
                <w:rFonts w:ascii="Arial" w:cs="Arial" w:eastAsia="Arial" w:hAnsi="Arial"/>
                <w:b/>
                <w:bCs/>
                <w:color w:val="FFFFFF"/>
                <w:sz w:val="18"/>
                <w:szCs w:val="18"/>
              </w:rPr>
              <w:t xml:space="preserve">Week 18</w:t>
            </w:r>
          </w:p>
        </w:tc>
        <w:tc>
          <w:tcPr>
            <w:tcW w:type="dxa" w:w="8060"/>
            <w:tcBorders>
              <w:top w:val="single" w:color="BDC3C7" w:sz="1"/>
              <w:left w:val="single" w:color="BDC3C7" w:sz="1"/>
              <w:bottom w:val="single" w:color="BDC3C7" w:sz="1"/>
              <w:right w:val="single" w:color="BDC3C7" w:sz="1"/>
            </w:tcBorders>
            <w:shd w:fill="1B4F72" w:val="clear"/>
            <w:tcMar>
              <w:top w:type="dxa" w:w="50"/>
              <w:left w:type="dxa" w:w="140"/>
              <w:bottom w:type="dxa" w:w="50"/>
              <w:right w:type="dxa" w:w="100"/>
            </w:tcMar>
          </w:tcPr>
          <w:p>
            <w:r>
              <w:rPr>
                <w:rFonts w:ascii="Arial" w:cs="Arial" w:eastAsia="Arial" w:hAnsi="Arial"/>
                <w:b/>
                <w:bCs/>
                <w:color w:val="FFFFFF"/>
                <w:sz w:val="18"/>
                <w:szCs w:val="18"/>
              </w:rPr>
              <w:t xml:space="preserve">Data Visualization &amp; Capstone</w:t>
            </w:r>
          </w:p>
        </w:tc>
      </w:tr>
      <w:tr>
        <w:tc>
          <w:tcPr>
            <w:tcW w:type="dxa" w:w="130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35</w:t>
            </w:r>
          </w:p>
        </w:tc>
        <w:tc>
          <w:tcPr>
            <w:tcW w:type="dxa" w:w="8060"/>
            <w:tcBorders>
              <w:top w:val="single" w:color="BDC3C7" w:sz="1"/>
              <w:left w:val="single" w:color="BDC3C7" w:sz="1"/>
              <w:bottom w:val="single" w:color="BDC3C7" w:sz="1"/>
              <w:right w:val="single" w:color="BDC3C7" w:sz="1"/>
            </w:tcBorders>
            <w:shd w:fill="F2F4F4"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Visualization &amp; Governance</w:t>
            </w:r>
          </w:p>
          <w:p>
            <w:r>
              <w:rPr>
                <w:rFonts w:ascii="Arial" w:cs="Arial" w:eastAsia="Arial" w:hAnsi="Arial"/>
                <w:color w:val="2C3E50"/>
                <w:sz w:val="17"/>
                <w:szCs w:val="17"/>
              </w:rPr>
              <w:t xml:space="preserve">Apache Superset on K8s</w:t>
            </w:r>
            <w:r>
              <w:rPr>
                <w:rFonts w:ascii="Arial" w:cs="Arial" w:eastAsia="Arial" w:hAnsi="Arial"/>
                <w:color w:val="BDC3C7"/>
                <w:sz w:val="17"/>
                <w:szCs w:val="17"/>
              </w:rPr>
              <w:t xml:space="preserve">  •  </w:t>
            </w:r>
            <w:r>
              <w:rPr>
                <w:rFonts w:ascii="Arial" w:cs="Arial" w:eastAsia="Arial" w:hAnsi="Arial"/>
                <w:color w:val="2C3E50"/>
                <w:sz w:val="17"/>
                <w:szCs w:val="17"/>
              </w:rPr>
              <w:t xml:space="preserve">Data governance</w:t>
            </w:r>
            <w:r>
              <w:rPr>
                <w:rFonts w:ascii="Arial" w:cs="Arial" w:eastAsia="Arial" w:hAnsi="Arial"/>
                <w:color w:val="BDC3C7"/>
                <w:sz w:val="17"/>
                <w:szCs w:val="17"/>
              </w:rPr>
              <w:t xml:space="preserve">  •  </w:t>
            </w:r>
            <w:r>
              <w:rPr>
                <w:rFonts w:ascii="Arial" w:cs="Arial" w:eastAsia="Arial" w:hAnsi="Arial"/>
                <w:color w:val="2C3E50"/>
                <w:sz w:val="17"/>
                <w:szCs w:val="17"/>
              </w:rPr>
              <w:t xml:space="preserve">Compliance</w:t>
            </w:r>
            <w:r>
              <w:rPr>
                <w:rFonts w:ascii="Arial" w:cs="Arial" w:eastAsia="Arial" w:hAnsi="Arial"/>
                <w:color w:val="BDC3C7"/>
                <w:sz w:val="17"/>
                <w:szCs w:val="17"/>
              </w:rPr>
              <w:t xml:space="preserve">  •  </w:t>
            </w:r>
            <w:r>
              <w:rPr>
                <w:rFonts w:ascii="Arial" w:cs="Arial" w:eastAsia="Arial" w:hAnsi="Arial"/>
                <w:color w:val="2C3E50"/>
                <w:sz w:val="17"/>
                <w:szCs w:val="17"/>
              </w:rPr>
              <w:t xml:space="preserve">Capstone assignment</w:t>
            </w:r>
          </w:p>
        </w:tc>
      </w:tr>
      <w:tr>
        <w:tc>
          <w:tcPr>
            <w:tcW w:type="dxa" w:w="130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vAlign w:val="center"/>
          </w:tcPr>
          <w:p>
            <w:pPr>
              <w:jc w:val="center"/>
            </w:pPr>
            <w:r>
              <w:rPr>
                <w:rFonts w:ascii="Arial" w:cs="Arial" w:eastAsia="Arial" w:hAnsi="Arial"/>
                <w:b/>
                <w:bCs/>
                <w:color w:val="2E86C1"/>
                <w:sz w:val="17"/>
                <w:szCs w:val="17"/>
              </w:rPr>
              <w:t xml:space="preserve">Session 36</w:t>
            </w:r>
          </w:p>
        </w:tc>
        <w:tc>
          <w:tcPr>
            <w:tcW w:type="dxa" w:w="8060"/>
            <w:tcBorders>
              <w:top w:val="single" w:color="BDC3C7" w:sz="1"/>
              <w:left w:val="single" w:color="BDC3C7" w:sz="1"/>
              <w:bottom w:val="single" w:color="BDC3C7" w:sz="1"/>
              <w:right w:val="single" w:color="BDC3C7" w:sz="1"/>
            </w:tcBorders>
            <w:shd w:fill="FFFFFF" w:val="clear"/>
            <w:tcMar>
              <w:top w:type="dxa" w:w="40"/>
              <w:left w:type="dxa" w:w="140"/>
              <w:bottom w:type="dxa" w:w="40"/>
              <w:right w:type="dxa" w:w="100"/>
            </w:tcMar>
          </w:tcPr>
          <w:p>
            <w:pPr>
              <w:spacing w:after="20"/>
            </w:pPr>
            <w:r>
              <w:rPr>
                <w:rFonts w:ascii="Arial" w:cs="Arial" w:eastAsia="Arial" w:hAnsi="Arial"/>
                <w:b/>
                <w:bCs/>
                <w:color w:val="1C2833"/>
                <w:sz w:val="18"/>
                <w:szCs w:val="18"/>
              </w:rPr>
              <w:t xml:space="preserve">Course Wrap-up &amp; Next Steps</w:t>
            </w:r>
          </w:p>
          <w:p>
            <w:r>
              <w:rPr>
                <w:rFonts w:ascii="Arial" w:cs="Arial" w:eastAsia="Arial" w:hAnsi="Arial"/>
                <w:color w:val="2C3E50"/>
                <w:sz w:val="17"/>
                <w:szCs w:val="17"/>
              </w:rPr>
              <w:t xml:space="preserve">Career paths</w:t>
            </w:r>
            <w:r>
              <w:rPr>
                <w:rFonts w:ascii="Arial" w:cs="Arial" w:eastAsia="Arial" w:hAnsi="Arial"/>
                <w:color w:val="BDC3C7"/>
                <w:sz w:val="17"/>
                <w:szCs w:val="17"/>
              </w:rPr>
              <w:t xml:space="preserve">  •  </w:t>
            </w:r>
            <w:r>
              <w:rPr>
                <w:rFonts w:ascii="Arial" w:cs="Arial" w:eastAsia="Arial" w:hAnsi="Arial"/>
                <w:color w:val="2C3E50"/>
                <w:sz w:val="17"/>
                <w:szCs w:val="17"/>
              </w:rPr>
              <w:t xml:space="preserve">Portfolio building</w:t>
            </w:r>
            <w:r>
              <w:rPr>
                <w:rFonts w:ascii="Arial" w:cs="Arial" w:eastAsia="Arial" w:hAnsi="Arial"/>
                <w:color w:val="BDC3C7"/>
                <w:sz w:val="17"/>
                <w:szCs w:val="17"/>
              </w:rPr>
              <w:t xml:space="preserve">  •  </w:t>
            </w:r>
            <w:r>
              <w:rPr>
                <w:rFonts w:ascii="Arial" w:cs="Arial" w:eastAsia="Arial" w:hAnsi="Arial"/>
                <w:color w:val="2C3E50"/>
                <w:sz w:val="17"/>
                <w:szCs w:val="17"/>
              </w:rPr>
              <w:t xml:space="preserve">Interview prep</w:t>
            </w:r>
            <w:r>
              <w:rPr>
                <w:rFonts w:ascii="Arial" w:cs="Arial" w:eastAsia="Arial" w:hAnsi="Arial"/>
                <w:color w:val="BDC3C7"/>
                <w:sz w:val="17"/>
                <w:szCs w:val="17"/>
              </w:rPr>
              <w:t xml:space="preserve">  •  </w:t>
            </w:r>
            <w:r>
              <w:rPr>
                <w:rFonts w:ascii="Arial" w:cs="Arial" w:eastAsia="Arial" w:hAnsi="Arial"/>
                <w:color w:val="2C3E50"/>
                <w:sz w:val="17"/>
                <w:szCs w:val="17"/>
              </w:rPr>
              <w:t xml:space="preserve">Learning resources</w:t>
            </w:r>
            <w:r>
              <w:rPr>
                <w:rFonts w:ascii="Arial" w:cs="Arial" w:eastAsia="Arial" w:hAnsi="Arial"/>
                <w:color w:val="BDC3C7"/>
                <w:sz w:val="17"/>
                <w:szCs w:val="17"/>
              </w:rPr>
              <w:t xml:space="preserve">  •  </w:t>
            </w:r>
            <w:r>
              <w:rPr>
                <w:rFonts w:ascii="Arial" w:cs="Arial" w:eastAsia="Arial" w:hAnsi="Arial"/>
                <w:color w:val="2C3E50"/>
                <w:sz w:val="17"/>
                <w:szCs w:val="17"/>
              </w:rPr>
              <w:t xml:space="preserve">Q&amp;A</w:t>
            </w:r>
          </w:p>
        </w:tc>
      </w:tr>
    </w:tbl>
    <w:p>
      <w:pPr>
        <w:spacing w:after="0" w:before="40"/>
      </w:pP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4F4" w:sz="2" w:space="4"/>
      </w:pBdr>
      <w:jc w:val="center"/>
    </w:pPr>
    <w:r>
      <w:rPr>
        <w:rFonts w:ascii="Arial" w:cs="Arial" w:eastAsia="Arial" w:hAnsi="Arial"/>
        <w:color w:val="BDC3C7"/>
        <w:sz w:val="15"/>
        <w:szCs w:val="15"/>
      </w:rPr>
      <w:t xml:space="preserve">Page </w:t>
    </w:r>
    <w:r>
      <w:rPr>
        <w:rFonts w:ascii="Arial" w:cs="Arial" w:eastAsia="Arial" w:hAnsi="Arial"/>
        <w:color w:val="BDC3C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F4F4" w:sz="2" w:space="4"/>
      </w:pBdr>
      <w:tabs>
        <w:tab w:val="right" w:pos="9026"/>
      </w:tabs>
      <w:spacing w:after="0"/>
    </w:pPr>
    <w:r>
      <w:rPr>
        <w:rFonts w:ascii="Arial" w:cs="Arial" w:eastAsia="Arial" w:hAnsi="Arial"/>
        <w:color w:val="BDC3C7"/>
        <w:sz w:val="15"/>
        <w:szCs w:val="15"/>
      </w:rPr>
      <w:t xml:space="preserve">Modern Data Engineering Course</w:t>
    </w:r>
    <w:r>
      <w:rPr>
        <w:rFonts w:ascii="Arial" w:cs="Arial" w:eastAsia="Arial" w:hAnsi="Arial"/>
        <w:color w:val="BDC3C7"/>
        <w:sz w:val="15"/>
        <w:szCs w:val="15"/>
      </w:rPr>
      <w:t xml:space="preserve">	Ameer Ul Islam  |  Interactive Cares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2026-04-04T13:56:41.114Z</dcterms:created>
  <dcterms:modified xsi:type="dcterms:W3CDTF">2026-04-04T13:56:41.114Z</dcterms:modified>
</cp:coreProperties>
</file>

<file path=docProps/custom.xml><?xml version="1.0" encoding="utf-8"?>
<Properties xmlns="http://schemas.openxmlformats.org/officeDocument/2006/custom-properties" xmlns:vt="http://schemas.openxmlformats.org/officeDocument/2006/docPropsVTypes"/>
</file>