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Bottin Consult — Store Listing Copy</w:t>
      </w:r>
    </w:p>
    <w:p>
      <w:pPr>
        <w:pStyle w:val="Author"/>
      </w:pPr>
      <w:r>
        <w:t xml:space="preserve">BOTTIN CREEK CONSULTING LTD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bottin-consult--store-listing-text"/>
    <w:p>
      <w:pPr>
        <w:pStyle w:val="Heading1"/>
      </w:pPr>
      <w:r>
        <w:t xml:space="preserve">Bottin Consult – Store listing text</w:t>
      </w:r>
    </w:p>
    <w:bookmarkStart w:id="9" w:name="short-description-max-80-characters"/>
    <w:p>
      <w:pPr>
        <w:pStyle w:val="Heading2"/>
      </w:pPr>
      <w:r>
        <w:t xml:space="preserve">Short description (max 80 characters)</w:t>
      </w:r>
    </w:p>
    <w:p>
      <w:pPr>
        <w:pStyle w:val="FirstParagraph"/>
      </w:pPr>
      <w:r>
        <w:rPr>
          <w:b/>
          <w:bCs/>
        </w:rPr>
        <w:t xml:space="preserve">Use this line for the Play Store short description field.</w:t>
      </w:r>
    </w:p>
    <w:p>
      <w:pPr>
        <w:pStyle w:val="SourceCode"/>
      </w:pPr>
      <w:r>
        <w:rPr>
          <w:rStyle w:val="VerbatimChar"/>
        </w:rPr>
        <w:t xml:space="preserve">Boutique legal app: services, orders, on-device PDFs, and firm insights.</w:t>
      </w:r>
    </w:p>
    <w:p>
      <w:pPr>
        <w:pStyle w:val="FirstParagraph"/>
      </w:pPr>
      <w:r>
        <w:rPr>
          <w:b/>
          <w:bCs/>
        </w:rPr>
        <w:t xml:space="preserve">Character count:</w:t>
      </w:r>
      <w:r>
        <w:t xml:space="preserve"> </w:t>
      </w:r>
      <w:r>
        <w:t xml:space="preserve">72 (including spaces).</w:t>
      </w:r>
    </w:p>
    <w:p>
      <w:r>
        <w:pict>
          <v:rect style="width:0;height:1.5pt" o:hralign="center" o:hrstd="t" o:hr="t"/>
        </w:pict>
      </w:r>
    </w:p>
    <w:bookmarkEnd w:id="9"/>
    <w:bookmarkStart w:id="10" w:name="full-description-max-2500-characters"/>
    <w:p>
      <w:pPr>
        <w:pStyle w:val="Heading2"/>
      </w:pPr>
      <w:r>
        <w:t xml:space="preserve">Full description (max 2500 characters)</w:t>
      </w:r>
    </w:p>
    <w:p>
      <w:pPr>
        <w:pStyle w:val="FirstParagraph"/>
      </w:pPr>
      <w:r>
        <w:rPr>
          <w:b/>
          <w:bCs/>
        </w:rPr>
        <w:t xml:space="preserve">Use the following block for the full description field.</w:t>
      </w:r>
    </w:p>
    <w:p>
      <w:pPr>
        <w:pStyle w:val="SourceCode"/>
      </w:pPr>
      <w:r>
        <w:rPr>
          <w:rStyle w:val="VerbatimChar"/>
        </w:rPr>
        <w:t xml:space="preserve">Bottin Consult is the mobile companion to BOTTIN CREEK CONSULTING LTD—a calm, editorial experience for people who value clarity in legal and governance matters.</w:t>
      </w:r>
      <w:r>
        <w:br/>
      </w:r>
      <w:r>
        <w:br/>
      </w:r>
      <w:r>
        <w:rPr>
          <w:rStyle w:val="VerbatimChar"/>
        </w:rPr>
        <w:t xml:space="preserve">EXPLORE THE FIRM AT YOUR PACE</w:t>
      </w:r>
      <w:r>
        <w:br/>
      </w:r>
      <w:r>
        <w:rPr>
          <w:rStyle w:val="VerbatimChar"/>
        </w:rPr>
        <w:t xml:space="preserve">Browse a curated catalogue of professional services and products. Each offering is presented with clear summaries so you can understand scope before you take the next step. There is no pricing noise in the app; the focus is on structure, context, and professional fit.</w:t>
      </w:r>
      <w:r>
        <w:br/>
      </w:r>
      <w:r>
        <w:br/>
      </w:r>
      <w:r>
        <w:rPr>
          <w:rStyle w:val="VerbatimChar"/>
        </w:rPr>
        <w:t xml:space="preserve">BUILD A STRUCTURED REQUEST</w:t>
      </w:r>
      <w:r>
        <w:br/>
      </w:r>
      <w:r>
        <w:rPr>
          <w:rStyle w:val="VerbatimChar"/>
        </w:rPr>
        <w:t xml:space="preserve">Add items to your order as you review the catalogue. When you are ready, consolidate your selections, add optional notes, and set simple preferences such as urgency and how you prefer to be contacted. The flow is designed for professionals who want a tidy record of what they asked for—not a checkout gimmick.</w:t>
      </w:r>
      <w:r>
        <w:br/>
      </w:r>
      <w:r>
        <w:br/>
      </w:r>
      <w:r>
        <w:rPr>
          <w:rStyle w:val="VerbatimChar"/>
        </w:rPr>
        <w:t xml:space="preserve">ON-DEVICE DOCUMENTATION</w:t>
      </w:r>
      <w:r>
        <w:br/>
      </w:r>
      <w:r>
        <w:rPr>
          <w:rStyle w:val="VerbatimChar"/>
        </w:rPr>
        <w:t xml:space="preserve">When you confirm an order, the app can generate a polished PDF summary on your device using the details you have entered. You stay in control of that file: save it or share it through your system share sheet to email, cloud storage, or another app you trust. The app is not designed to send that document to the firm automatically.</w:t>
      </w:r>
      <w:r>
        <w:br/>
      </w:r>
      <w:r>
        <w:br/>
      </w:r>
      <w:r>
        <w:rPr>
          <w:rStyle w:val="VerbatimChar"/>
        </w:rPr>
        <w:t xml:space="preserve">PROFILE WHEN YOU NEED IT</w:t>
      </w:r>
      <w:r>
        <w:br/>
      </w:r>
      <w:r>
        <w:rPr>
          <w:rStyle w:val="VerbatimChar"/>
        </w:rPr>
        <w:t xml:space="preserve">An optional profile helps populate your summary with the contact details you choose to provide. Use it when you are preparing a formal request; skip it when you are only browsing.</w:t>
      </w:r>
      <w:r>
        <w:br/>
      </w:r>
      <w:r>
        <w:br/>
      </w:r>
      <w:r>
        <w:rPr>
          <w:rStyle w:val="VerbatimChar"/>
        </w:rPr>
        <w:t xml:space="preserve">INSIGHTS AND CONTACT</w:t>
      </w:r>
      <w:r>
        <w:br/>
      </w:r>
      <w:r>
        <w:rPr>
          <w:rStyle w:val="VerbatimChar"/>
        </w:rPr>
        <w:t xml:space="preserve">Read short articles on judgment, documentation, and execution. When you wish to reach the firm, use the contact section for structured firm information and practical FAQs.</w:t>
      </w:r>
      <w:r>
        <w:br/>
      </w:r>
      <w:r>
        <w:br/>
      </w:r>
      <w:r>
        <w:rPr>
          <w:rStyle w:val="VerbatimChar"/>
        </w:rPr>
        <w:t xml:space="preserve">DESIGNED FOR READABILITY</w:t>
      </w:r>
      <w:r>
        <w:br/>
      </w:r>
      <w:r>
        <w:rPr>
          <w:rStyle w:val="VerbatimChar"/>
        </w:rPr>
        <w:t xml:space="preserve">Dark and light appearances, thoughtful typography, and a clear navigation model make Bottin Consult easy to use on phones and tablets.</w:t>
      </w:r>
      <w:r>
        <w:br/>
      </w:r>
      <w:r>
        <w:br/>
      </w:r>
      <w:r>
        <w:rPr>
          <w:rStyle w:val="VerbatimChar"/>
        </w:rPr>
        <w:t xml:space="preserve">Bottin Consult supports serious enquiries. It does not replace a retainer, engagement letter, or formal legal advice. For scope, fees, and engagement terms, follow up directly with BOTTIN CREEK CONSULTING LTD through channels you establish outside the app.</w:t>
      </w:r>
    </w:p>
    <w:p>
      <w:pPr>
        <w:pStyle w:val="FirstParagraph"/>
      </w:pPr>
      <w:r>
        <w:rPr>
          <w:b/>
          <w:bCs/>
        </w:rPr>
        <w:t xml:space="preserve">Character count:</w:t>
      </w:r>
      <w:r>
        <w:t xml:space="preserve"> </w:t>
      </w:r>
      <w:r>
        <w:t xml:space="preserve">1,974 (including line breaks as stored above). Under the 2,500 limit.</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b w:val="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pPr>
      <w:spacing w:after="120" w:line="276" w:lineRule="auto"/>
    </w:pPr>
    <w:rPr>
      <w:rFonts w:ascii="Calibri" w:hAnsi="Calibri"/>
      <w:b w:val="0"/>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76" w:lineRule="auto"/>
      <w:outlineLvl w:val="0"/>
    </w:pPr>
    <w:rPr>
      <w:rFonts w:ascii="Calibri" w:asciiTheme="majorHAnsi" w:cstheme="majorBidi" w:eastAsiaTheme="majorEastAsia" w:hAnsi="Calibri" w:hAnsiTheme="majorHAnsi"/>
      <w:b/>
      <w:color w:val="0A1628"/>
      <w:sz w:val="40"/>
      <w:szCs w:val="40"/>
    </w:rPr>
  </w:style>
  <w:style w:styleId="Heading2" w:type="paragraph">
    <w:name w:val="heading 2"/>
    <w:basedOn w:val="Normal"/>
    <w:next w:val="BodyText"/>
    <w:link w:val="Heading2Char"/>
    <w:uiPriority w:val="9"/>
    <w:semiHidden/>
    <w:unhideWhenUsed/>
    <w:qFormat/>
    <w:rsid w:val="00A10FD9"/>
    <w:pPr>
      <w:keepNext/>
      <w:keepLines/>
      <w:spacing w:after="160" w:before="160" w:line="276" w:lineRule="auto"/>
      <w:outlineLvl w:val="1"/>
    </w:pPr>
    <w:rPr>
      <w:rFonts w:ascii="Calibri" w:asciiTheme="majorHAnsi" w:cstheme="majorBidi" w:eastAsiaTheme="majorEastAsia" w:hAnsi="Calibri" w:hAnsiTheme="majorHAnsi"/>
      <w:b/>
      <w:color w:val="0A1628"/>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276" w:lineRule="auto"/>
      <w:outlineLvl w:val="2"/>
    </w:pPr>
    <w:rPr>
      <w:rFonts w:ascii="Calibri" w:cstheme="majorBidi" w:eastAsiaTheme="majorEastAsia" w:hAnsi="Calibri"/>
      <w:b/>
      <w:color w:val="9A7B3C"/>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bCs w:val="0"/>
      <w:color w:val="0A1628"/>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Bottin Consult — Store Listing Copy</dc:title>
  <dc:creator>BOTTIN CREEK CONSULTING LTD</dc:creator>
  <dc:language>en-US</dc:language>
  <cp:keywords/>
  <dcterms:created xsi:type="dcterms:W3CDTF">2026-03-26T04:40:17Z</dcterms:created>
  <dcterms:modified xsi:type="dcterms:W3CDTF">2026-03-26T04:40:17Z</dcterms:modified>
</cp:coreProperties>
</file>

<file path=docProps/custom.xml><?xml version="1.0" encoding="utf-8"?>
<Properties xmlns="http://schemas.openxmlformats.org/officeDocument/2006/custom-properties" xmlns:vt="http://schemas.openxmlformats.org/officeDocument/2006/docPropsVTypes"/>
</file>