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7374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 xml:space="preserve"> أولاً: الاتفاق على حل الخلاف بالتحكيم </w:t>
      </w:r>
    </w:p>
    <w:p w14:paraId="6B00E994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D0DB4B3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يعد التمهيد أعلاه جزءاً</w:t>
      </w:r>
    </w:p>
    <w:p w14:paraId="31D9FA17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لا يتجزأ من هذه الوثيقة، يُقرأ ويُفسَّر معها وعلى ضوئها.</w:t>
      </w:r>
    </w:p>
    <w:p w14:paraId="125C0DA3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7083F26A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تعد أرقام الجوال وعنوان البريد</w:t>
      </w:r>
    </w:p>
    <w:p w14:paraId="10F7C24C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الالكتروني للطرفين وسيلة معتمدة يتحقق بها الإخطار والتبليغ رسمياً.</w:t>
      </w:r>
    </w:p>
    <w:p w14:paraId="0BE5A5C5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     </w:t>
      </w:r>
    </w:p>
    <w:p w14:paraId="041526F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رقم البند ( 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articalId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 ) من عقد رقم 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contractNumber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 الطرفين المبرم بينهما بتاريخ 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contractDate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 : "..............................................................................................................................."  وعلى هذا فقد ارتضى الطرفان حل خلافاتهما</w:t>
      </w:r>
    </w:p>
    <w:p w14:paraId="3A84DEF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الناشئة عن العقد عن طريق التحكيم ووفقاً للقواعد والإجراءات المعتمدة لدى مركز</w:t>
      </w:r>
    </w:p>
    <w:p w14:paraId="166AB8FF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الأحساء للتحكيم التجاري.</w:t>
      </w:r>
    </w:p>
    <w:p w14:paraId="1747CD81" w14:textId="77777777" w:rsidR="00863D62" w:rsidRDefault="00863D62" w:rsidP="00863D62">
      <w:pPr>
        <w:pStyle w:val="NormalWeb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38A3908D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75ED3E05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ثانياً: حصر الوقائع محل النزاع</w:t>
      </w:r>
    </w:p>
    <w:p w14:paraId="29714CFD" w14:textId="77777777" w:rsidR="00863D62" w:rsidRDefault="00863D62" w:rsidP="00863D62">
      <w:pPr>
        <w:pStyle w:val="ql-align-right"/>
        <w:numPr>
          <w:ilvl w:val="0"/>
          <w:numId w:val="1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7AA35375" w14:textId="77777777" w:rsidR="00863D62" w:rsidRDefault="00863D62" w:rsidP="00863D62">
      <w:pPr>
        <w:pStyle w:val="ql-align-right"/>
        <w:numPr>
          <w:ilvl w:val="0"/>
          <w:numId w:val="1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66C5AFA1" w14:textId="77777777" w:rsidR="00863D62" w:rsidRDefault="00863D62" w:rsidP="00863D62">
      <w:pPr>
        <w:pStyle w:val="ql-align-right"/>
        <w:numPr>
          <w:ilvl w:val="0"/>
          <w:numId w:val="1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48EFA4B4" w14:textId="77777777" w:rsidR="00863D62" w:rsidRDefault="00863D62" w:rsidP="00863D62">
      <w:pPr>
        <w:pStyle w:val="ql-align-right"/>
        <w:numPr>
          <w:ilvl w:val="0"/>
          <w:numId w:val="1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2C8E78D7" w14:textId="77777777" w:rsidR="00863D62" w:rsidRDefault="00863D62" w:rsidP="00863D62">
      <w:pPr>
        <w:pStyle w:val="ql-align-right"/>
        <w:numPr>
          <w:ilvl w:val="0"/>
          <w:numId w:val="1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70BE95B6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5A825D81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ثالثاً: أسانيد الطرفين</w:t>
      </w:r>
    </w:p>
    <w:p w14:paraId="5649F767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المحتكم:</w:t>
      </w:r>
    </w:p>
    <w:p w14:paraId="6EA50694" w14:textId="77777777" w:rsidR="00863D62" w:rsidRDefault="00863D62" w:rsidP="00863D62">
      <w:pPr>
        <w:pStyle w:val="ql-align-right"/>
        <w:numPr>
          <w:ilvl w:val="0"/>
          <w:numId w:val="2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4BFA45A4" w14:textId="77777777" w:rsidR="00863D62" w:rsidRDefault="00863D62" w:rsidP="00863D62">
      <w:pPr>
        <w:pStyle w:val="ql-align-right"/>
        <w:numPr>
          <w:ilvl w:val="0"/>
          <w:numId w:val="2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5B4E7161" w14:textId="77777777" w:rsidR="00863D62" w:rsidRDefault="00863D62" w:rsidP="00863D62">
      <w:pPr>
        <w:pStyle w:val="ql-align-right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6B60770B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u w:val="single"/>
          <w:rtl/>
        </w:rPr>
        <w:t>المحتكم ضده:</w:t>
      </w:r>
    </w:p>
    <w:p w14:paraId="6EC3D4E8" w14:textId="77777777" w:rsidR="00863D62" w:rsidRDefault="00863D62" w:rsidP="00863D62">
      <w:pPr>
        <w:pStyle w:val="ql-align-right"/>
        <w:numPr>
          <w:ilvl w:val="0"/>
          <w:numId w:val="3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69CBC87B" w14:textId="77777777" w:rsidR="00863D62" w:rsidRDefault="00863D62" w:rsidP="00863D62">
      <w:pPr>
        <w:pStyle w:val="ql-align-right"/>
        <w:numPr>
          <w:ilvl w:val="0"/>
          <w:numId w:val="3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49D70ECB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رابعاً: حصر طلبات الطرفين</w:t>
      </w:r>
    </w:p>
    <w:p w14:paraId="5A5F621A" w14:textId="77777777" w:rsidR="00863D62" w:rsidRDefault="00863D62" w:rsidP="00863D62">
      <w:pPr>
        <w:pStyle w:val="ql-align-right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8436FEA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rtl/>
        </w:rPr>
        <w:t>طلبات المحتكم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:</w:t>
      </w:r>
    </w:p>
    <w:p w14:paraId="6E293022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حدد الطرف المحتكم في هذه الوثيقة طلباته المُسند نظرها والفصل فيها إلى هيئة</w:t>
      </w:r>
    </w:p>
    <w:p w14:paraId="3D28772C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التحكيم وفقاً للائحة الدعوى التي قدمها بتاريخ ...............................ـ</w:t>
      </w:r>
    </w:p>
    <w:p w14:paraId="54709F56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الموافق ......................................، والتي انحصرت طلباته فيها فيما</w:t>
      </w:r>
    </w:p>
    <w:p w14:paraId="7F9D839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يلي:</w:t>
      </w:r>
    </w:p>
    <w:p w14:paraId="58CE9139" w14:textId="77777777" w:rsidR="00863D62" w:rsidRDefault="00863D62" w:rsidP="00863D62">
      <w:pPr>
        <w:pStyle w:val="ql-align-right"/>
        <w:numPr>
          <w:ilvl w:val="0"/>
          <w:numId w:val="4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07A60F4D" w14:textId="77777777" w:rsidR="00863D62" w:rsidRDefault="00863D62" w:rsidP="00863D62">
      <w:pPr>
        <w:pStyle w:val="ql-align-right"/>
        <w:numPr>
          <w:ilvl w:val="0"/>
          <w:numId w:val="4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08A5BD6A" w14:textId="77777777" w:rsidR="00863D62" w:rsidRDefault="00863D62" w:rsidP="00863D62">
      <w:pPr>
        <w:pStyle w:val="ql-align-right"/>
        <w:numPr>
          <w:ilvl w:val="0"/>
          <w:numId w:val="4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59604713" w14:textId="77777777" w:rsidR="00863D62" w:rsidRDefault="00863D62" w:rsidP="00863D62">
      <w:pPr>
        <w:pStyle w:val="ql-align-right"/>
        <w:numPr>
          <w:ilvl w:val="0"/>
          <w:numId w:val="4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5D938D40" w14:textId="77777777" w:rsidR="00863D62" w:rsidRDefault="00863D62" w:rsidP="00863D62">
      <w:pPr>
        <w:pStyle w:val="ql-align-right"/>
        <w:numPr>
          <w:ilvl w:val="0"/>
          <w:numId w:val="4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009EB8EE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64292C6B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rtl/>
        </w:rPr>
        <w:t> طلبات المحتكم ضده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: حدد الطرف المحتكم ضده في هذه الوثيقة طلباته المُسند نظرها</w:t>
      </w:r>
    </w:p>
    <w:p w14:paraId="1A99FA4A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والفصل فيها إلى هيئة التحكيم وفقاً لمذكرته الجوابية التي قدمها بتاريخ</w:t>
      </w:r>
    </w:p>
    <w:p w14:paraId="202399AA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............................... ـ الموافق ......................................، والتي انحصرت طلباته فيها فيما يلي:</w:t>
      </w:r>
    </w:p>
    <w:p w14:paraId="10CACBC1" w14:textId="77777777" w:rsidR="00863D62" w:rsidRDefault="00863D62" w:rsidP="00863D62">
      <w:pPr>
        <w:pStyle w:val="ql-align-right"/>
        <w:numPr>
          <w:ilvl w:val="0"/>
          <w:numId w:val="5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4EF7590B" w14:textId="77777777" w:rsidR="00863D62" w:rsidRDefault="00863D62" w:rsidP="00863D62">
      <w:pPr>
        <w:pStyle w:val="ql-align-right"/>
        <w:numPr>
          <w:ilvl w:val="0"/>
          <w:numId w:val="5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021FE21A" w14:textId="77777777" w:rsidR="00863D62" w:rsidRDefault="00863D62" w:rsidP="00863D62">
      <w:pPr>
        <w:pStyle w:val="ql-align-right"/>
        <w:numPr>
          <w:ilvl w:val="0"/>
          <w:numId w:val="5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1C31B087" w14:textId="77777777" w:rsidR="00863D62" w:rsidRDefault="00863D62" w:rsidP="00863D62">
      <w:pPr>
        <w:pStyle w:val="ql-align-right"/>
        <w:numPr>
          <w:ilvl w:val="0"/>
          <w:numId w:val="5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394DDD8C" w14:textId="77777777" w:rsidR="00863D62" w:rsidRDefault="00863D62" w:rsidP="00863D62">
      <w:pPr>
        <w:pStyle w:val="ql-align-right"/>
        <w:numPr>
          <w:ilvl w:val="0"/>
          <w:numId w:val="5"/>
        </w:numPr>
        <w:shd w:val="clear" w:color="auto" w:fill="FFFFFF"/>
        <w:jc w:val="right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7B391EAB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14:paraId="595A8C04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01BA6613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خامساً: المرجعية النظامية</w:t>
      </w:r>
    </w:p>
    <w:p w14:paraId="66EA9A9A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5139EC86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تصدر هيئة التحكيم</w:t>
      </w:r>
    </w:p>
    <w:p w14:paraId="3633B4B6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قراراتها الإجرائية والعاجلة والموضوعية بما فيها قرارها النهائي وفقاً للعقد</w:t>
      </w:r>
    </w:p>
    <w:p w14:paraId="78A87066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المبرم بين الطرفين وملاحقه وكافة المستندات والمراسلات ومحاضر الاجتماعات الموقعة</w:t>
      </w:r>
    </w:p>
    <w:p w14:paraId="70ECE16D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بين الطرفين، ووفقاً للقواعد والإجراءات المعتمدة لدى</w:t>
      </w:r>
    </w:p>
    <w:p w14:paraId="4A9113D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مركز الأحساء للتحكيم التجاري. ووفقاً لنظام التحكيم السعودي، والأنظمة</w:t>
      </w:r>
    </w:p>
    <w:p w14:paraId="3AB3526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النافذة في المملكة العربية السعودية، وذلك بما لا يخالف أحكام الشريعة الإسلامية،</w:t>
      </w:r>
    </w:p>
    <w:p w14:paraId="0C6D532D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وفي حالة عدم وجود نص أو وجود نص متفق عليه يتعارض مع الشريعة الإسلامية فإن هيئة</w:t>
      </w:r>
    </w:p>
    <w:p w14:paraId="591C8E55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التحكيم تلتزم بالحكم وفقاً للنصوص الواردة في الشريعة الإسلامية الغراء والفقه</w:t>
      </w:r>
    </w:p>
    <w:p w14:paraId="378D3A6E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الإسلامي أو اجتهادها الذي لا يتعارض مع الأحكام الشرعية وقواعد العدالة العامة. </w:t>
      </w:r>
    </w:p>
    <w:p w14:paraId="400768D9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lastRenderedPageBreak/>
        <w:t>سادساً: مكان التحكيم، ومدته</w:t>
      </w:r>
    </w:p>
    <w:p w14:paraId="774E3355" w14:textId="77777777" w:rsidR="00863D62" w:rsidRDefault="00863D62" w:rsidP="00863D62">
      <w:pPr>
        <w:pStyle w:val="NormalWeb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rtl/>
        </w:rPr>
        <w:t>أ‌- 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يكون مكان التحكيم (#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dataHall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)، أو في أي مكان آخر تحدده هيئة التحكيم ويُخطر به الطرفان.</w:t>
      </w:r>
    </w:p>
    <w:p w14:paraId="0E14304E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378DCD85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rtl/>
        </w:rPr>
        <w:t xml:space="preserve">ب‌- 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تكون المستندات والتوقيعات</w:t>
      </w:r>
    </w:p>
    <w:p w14:paraId="56122F1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الالكترونية التي تعتمد من خلال وسائل الإخطار المتفق عليها حجة ملزمة ولا يجوز</w:t>
      </w:r>
    </w:p>
    <w:p w14:paraId="12A5AC60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نفي صحتها بسبب أنها قد تمت كلياً أو جزئياً بشكل الكتروني.</w:t>
      </w:r>
    </w:p>
    <w:p w14:paraId="78D28DA1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40904084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rtl/>
        </w:rPr>
        <w:t xml:space="preserve">ت‌- 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تحددت مدة التحكيم بـــ ( 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arbitrationDurationText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  ) شهراً ، من تاريخ أول جلسة بعد توقيع هذه</w:t>
      </w:r>
    </w:p>
    <w:p w14:paraId="7907D87F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الوثيقة من الطرفين وهيئة التحكيم ، ورأت الهيئة أن تكون المهلة الممنوحة للأطراف</w:t>
      </w:r>
    </w:p>
    <w:p w14:paraId="3D098A74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لتبادل المذكرات والمستندات هي مهلة .......... ما بين الجلسة والأخرى إلّا في حال</w:t>
      </w:r>
    </w:p>
    <w:p w14:paraId="321169F8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قدرت الهيئة خلاف ذلك، وعلى الهيئة وعند اكتفاء الأطراف وإقفال باب المرافعة</w:t>
      </w:r>
    </w:p>
    <w:p w14:paraId="611B232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إعلانها للقرار أو الفصل في الدعوى خلال مدة (60) يوما من تاريخ اكتفاء الأطراف،</w:t>
      </w:r>
    </w:p>
    <w:p w14:paraId="6920D474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وللهيئة الحق في أن تمدد جميع المدد المشار إليها في هذه الفقرة حسب ما تقتضيه</w:t>
      </w:r>
    </w:p>
    <w:p w14:paraId="2B8349F2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ظروف الجلسات وتقديم البينات والدفوع في القضية، وعلى الهيئة أن تصدر حكمها</w:t>
      </w:r>
    </w:p>
    <w:p w14:paraId="66B8A0A7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الموضوعي خلال المدة الأصلية أو الممددة.</w:t>
      </w:r>
    </w:p>
    <w:p w14:paraId="53F81B68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سابعاً: اختصاص هيئة التحكيم</w:t>
      </w:r>
    </w:p>
    <w:p w14:paraId="70403E78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6BA96BB1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تختص هيئة التحكيم بنظر</w:t>
      </w:r>
    </w:p>
    <w:p w14:paraId="5D9546EE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وحسم أوجه الخلاف بين طرفي هذه الوثيقة، والفصل في طلباتهما المحددة في هذه</w:t>
      </w:r>
    </w:p>
    <w:p w14:paraId="42CF0C60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الوثيقة بحكم نهائي، بالإضافة إلى ما قد يطرأ عليها من طلبات أثناء المرافعة، إذا</w:t>
      </w:r>
    </w:p>
    <w:p w14:paraId="1C1A98A4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رأت الهيئة اختصاصها بنظرها، وذلك وفقاً لأحكام المادة "ثالثاً" والمادة</w:t>
      </w:r>
    </w:p>
    <w:p w14:paraId="435E9648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"رابعاً" من هذه الوثيقة.</w:t>
      </w:r>
    </w:p>
    <w:p w14:paraId="1EB825AB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989DEF9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ثامناً: تشكيل هيئة التحكيم</w:t>
      </w:r>
    </w:p>
    <w:p w14:paraId="593BC5BB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651D7784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تتكون هيئة التحكيم من</w:t>
      </w:r>
    </w:p>
    <w:p w14:paraId="367EE1F7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ثلاثة محكمين على النحو التالي:</w:t>
      </w:r>
    </w:p>
    <w:p w14:paraId="3CAF807F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33E151B8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rtl/>
        </w:rPr>
        <w:t>-       </w:t>
      </w:r>
    </w:p>
    <w:p w14:paraId="6608C18E" w14:textId="77777777" w:rsidR="00863D62" w:rsidRDefault="00863D62" w:rsidP="00863D62">
      <w:pPr>
        <w:pStyle w:val="NormalWeb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 xml:space="preserve">المحكم الاول: 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firstArbitratorFullDetails</w:t>
      </w:r>
    </w:p>
    <w:p w14:paraId="78F649E3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B7D797C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 xml:space="preserve">المحكم الثاني: 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secondArbitratorsFullDetails</w:t>
      </w:r>
    </w:p>
    <w:p w14:paraId="37AA52CE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C376AA0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5024209" w14:textId="77777777" w:rsidR="00863D62" w:rsidRDefault="00863D62" w:rsidP="00863D62">
      <w:pPr>
        <w:pStyle w:val="NormalWeb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 xml:space="preserve">أمين سر الهيئة: 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 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amanuensisArbitratorsFullDetails</w:t>
      </w:r>
    </w:p>
    <w:p w14:paraId="12AC18CE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6F405FE3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3AB8B7E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تاسعاً: تكاليف التحكيم</w:t>
      </w:r>
    </w:p>
    <w:p w14:paraId="3713165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 تحدد تكاليف التحكيم ويتم الحكم فيها وفقاً للقواعد والإجراءات المعتمدة لدى مركز الأحساء للتحكيم</w:t>
      </w:r>
    </w:p>
    <w:p w14:paraId="724D294C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التجاري وعلى وجه الخصوص دليل التكاليف بالمركز. </w:t>
      </w:r>
    </w:p>
    <w:p w14:paraId="15364811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عاشراً: إجراءات التحكيم</w:t>
      </w:r>
    </w:p>
    <w:p w14:paraId="5E77669A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25A80527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تطبق على إجراءات التحكيم القواعد والإجراءات المعتمدة لدى مركز</w:t>
      </w:r>
    </w:p>
    <w:p w14:paraId="39DA6F87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الأحساء للتحكيم التجاري وعلى وجه الخصوص القواعد الإجرائية للتحكيم بالمركز.</w:t>
      </w:r>
    </w:p>
    <w:p w14:paraId="0BF55707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5E1857DF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Style w:val="Strong"/>
          <w:rFonts w:ascii="Helvetica" w:hAnsi="Helvetica" w:cs="Helvetica"/>
          <w:color w:val="000000"/>
          <w:sz w:val="30"/>
          <w:szCs w:val="30"/>
          <w:u w:val="single"/>
          <w:rtl/>
        </w:rPr>
        <w:t>عاشراً: إجراءات التحكيم</w:t>
      </w:r>
    </w:p>
    <w:p w14:paraId="66EFE5EB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C545565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حُرّرت هذه الوثيقة من </w:t>
      </w:r>
      <w:r>
        <w:rPr>
          <w:rFonts w:ascii="Helvetica" w:hAnsi="Helvetica" w:cs="Helvetica"/>
          <w:b/>
          <w:bCs/>
          <w:color w:val="FF0000"/>
          <w:sz w:val="30"/>
          <w:szCs w:val="30"/>
          <w:rtl/>
        </w:rPr>
        <w:t>إحدى عشرة مادة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، ومن سبع نسخ أصلية، تُسلم نسخة لكل من</w:t>
      </w:r>
    </w:p>
    <w:p w14:paraId="6A5CC22E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رئيس وعضوي هيئة التحكيم، ونسخة لطرفي الوثيقة ونسخة لأمين السر، وتودع النسخة السابعة</w:t>
      </w:r>
    </w:p>
    <w:p w14:paraId="03924B49" w14:textId="77777777" w:rsidR="00863D62" w:rsidRDefault="00863D62" w:rsidP="00863D62">
      <w:pPr>
        <w:pStyle w:val="ql-align-justify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لدى مركز الأحساء للتحكيم التجاري.</w:t>
      </w:r>
    </w:p>
    <w:p w14:paraId="1E5EEA91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وصلى الله على نبينا محمد وعلى آله وصحبه وسلم.</w:t>
      </w:r>
    </w:p>
    <w:p w14:paraId="3A59753F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</w:p>
    <w:p w14:paraId="14F3D10C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الطرف الاول: الطرف الثاني</w:t>
      </w:r>
    </w:p>
    <w:p w14:paraId="68A7870F" w14:textId="77777777" w:rsidR="00863D62" w:rsidRDefault="00863D62" w:rsidP="00863D62">
      <w:pPr>
        <w:pStyle w:val="ql-align-center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30"/>
          <w:szCs w:val="30"/>
          <w:rtl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>( 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firstParties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 )  ( #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secondParties</w:t>
      </w:r>
      <w:r>
        <w:rPr>
          <w:rFonts w:ascii="Helvetica" w:hAnsi="Helvetica" w:cs="Helvetica"/>
          <w:b/>
          <w:bCs/>
          <w:color w:val="000000"/>
          <w:sz w:val="30"/>
          <w:szCs w:val="30"/>
          <w:rtl/>
        </w:rPr>
        <w:t xml:space="preserve"> )</w:t>
      </w:r>
    </w:p>
    <w:p w14:paraId="3A84A285" w14:textId="77777777" w:rsidR="00C73C3C" w:rsidRDefault="00C73C3C"/>
    <w:sectPr w:rsidR="00C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B58"/>
    <w:multiLevelType w:val="multilevel"/>
    <w:tmpl w:val="4E6C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32777"/>
    <w:multiLevelType w:val="multilevel"/>
    <w:tmpl w:val="7DC4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E3112"/>
    <w:multiLevelType w:val="multilevel"/>
    <w:tmpl w:val="664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74094"/>
    <w:multiLevelType w:val="multilevel"/>
    <w:tmpl w:val="5D5C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E18E6"/>
    <w:multiLevelType w:val="multilevel"/>
    <w:tmpl w:val="BFF2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757736">
    <w:abstractNumId w:val="2"/>
  </w:num>
  <w:num w:numId="2" w16cid:durableId="114373865">
    <w:abstractNumId w:val="1"/>
  </w:num>
  <w:num w:numId="3" w16cid:durableId="734545446">
    <w:abstractNumId w:val="0"/>
  </w:num>
  <w:num w:numId="4" w16cid:durableId="2029285723">
    <w:abstractNumId w:val="3"/>
  </w:num>
  <w:num w:numId="5" w16cid:durableId="95632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40"/>
    <w:rsid w:val="00045709"/>
    <w:rsid w:val="005B0D40"/>
    <w:rsid w:val="00863D62"/>
    <w:rsid w:val="00C7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1AA87-12A8-4E13-9E92-DF3019B9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86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3D62"/>
    <w:rPr>
      <w:b/>
      <w:bCs/>
    </w:rPr>
  </w:style>
  <w:style w:type="paragraph" w:customStyle="1" w:styleId="ql-align-justify">
    <w:name w:val="ql-align-justify"/>
    <w:basedOn w:val="Normal"/>
    <w:rsid w:val="0086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l-align-right">
    <w:name w:val="ql-align-right"/>
    <w:basedOn w:val="Normal"/>
    <w:rsid w:val="0086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Ibrahim</dc:creator>
  <cp:keywords/>
  <dc:description/>
  <cp:lastModifiedBy>Shady Ibrahim</cp:lastModifiedBy>
  <cp:revision>3</cp:revision>
  <dcterms:created xsi:type="dcterms:W3CDTF">2023-12-26T11:44:00Z</dcterms:created>
  <dcterms:modified xsi:type="dcterms:W3CDTF">2023-12-26T11:44:00Z</dcterms:modified>
</cp:coreProperties>
</file>