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DDFC41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6823033B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223FE26D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07DE29F8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70FCD5AC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2E9E2BBC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050095B4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027BDC08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64B4D6E0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08A44385" w14:textId="77777777" w:rsidR="003A4169" w:rsidRDefault="003A4169" w:rsidP="000D78B2">
      <w:pPr>
        <w:pStyle w:val="p1"/>
        <w:jc w:val="center"/>
        <w:rPr>
          <w:b/>
          <w:sz w:val="40"/>
        </w:rPr>
      </w:pPr>
    </w:p>
    <w:p w14:paraId="09A38226" w14:textId="06416BDF" w:rsidR="00302796" w:rsidRDefault="000005C7" w:rsidP="000D78B2">
      <w:pPr>
        <w:pStyle w:val="p1"/>
        <w:jc w:val="center"/>
        <w:rPr>
          <w:b/>
          <w:sz w:val="40"/>
        </w:rPr>
      </w:pPr>
      <w:r w:rsidRPr="000005C7">
        <w:rPr>
          <w:b/>
          <w:sz w:val="40"/>
        </w:rPr>
        <w:t xml:space="preserve">Exploratory </w:t>
      </w:r>
      <w:r w:rsidR="0011599D">
        <w:rPr>
          <w:b/>
          <w:sz w:val="40"/>
        </w:rPr>
        <w:t>D</w:t>
      </w:r>
      <w:r w:rsidRPr="000005C7">
        <w:rPr>
          <w:b/>
          <w:sz w:val="40"/>
        </w:rPr>
        <w:t xml:space="preserve">ata </w:t>
      </w:r>
      <w:r w:rsidR="0011599D">
        <w:rPr>
          <w:b/>
          <w:sz w:val="40"/>
        </w:rPr>
        <w:t>A</w:t>
      </w:r>
      <w:r w:rsidRPr="000005C7">
        <w:rPr>
          <w:b/>
          <w:sz w:val="40"/>
        </w:rPr>
        <w:t>nalysis</w:t>
      </w:r>
    </w:p>
    <w:p w14:paraId="0F554E3F" w14:textId="77777777" w:rsidR="000005C7" w:rsidRPr="000005C7" w:rsidRDefault="000005C7" w:rsidP="000D78B2">
      <w:pPr>
        <w:pStyle w:val="p1"/>
        <w:jc w:val="center"/>
        <w:rPr>
          <w:b/>
          <w:sz w:val="40"/>
        </w:rPr>
      </w:pPr>
    </w:p>
    <w:p w14:paraId="23A7C85B" w14:textId="3C0AC6DC" w:rsidR="007275C4" w:rsidRDefault="00301BD9" w:rsidP="000D78B2">
      <w:pPr>
        <w:pStyle w:val="p1"/>
        <w:jc w:val="center"/>
        <w:rPr>
          <w:b/>
          <w:sz w:val="40"/>
        </w:rPr>
      </w:pPr>
      <w:r w:rsidRPr="00561181">
        <w:rPr>
          <w:b/>
          <w:sz w:val="40"/>
          <w:highlight w:val="yellow"/>
        </w:rPr>
        <w:t>P</w:t>
      </w:r>
      <w:r w:rsidR="00F9139E" w:rsidRPr="00561181">
        <w:rPr>
          <w:b/>
          <w:sz w:val="40"/>
          <w:highlight w:val="yellow"/>
        </w:rPr>
        <w:t>redict</w:t>
      </w:r>
      <w:r w:rsidRPr="00561181">
        <w:rPr>
          <w:b/>
          <w:sz w:val="40"/>
          <w:highlight w:val="yellow"/>
        </w:rPr>
        <w:t>ion of sector</w:t>
      </w:r>
      <w:r w:rsidR="00F9139E" w:rsidRPr="00561181">
        <w:rPr>
          <w:b/>
          <w:sz w:val="40"/>
          <w:highlight w:val="yellow"/>
        </w:rPr>
        <w:t xml:space="preserve"> performance during </w:t>
      </w:r>
      <w:r w:rsidR="00EA3AAC">
        <w:rPr>
          <w:b/>
          <w:sz w:val="40"/>
        </w:rPr>
        <w:t>recessions</w:t>
      </w:r>
    </w:p>
    <w:p w14:paraId="749D5D37" w14:textId="540DF6C6" w:rsidR="00124971" w:rsidRDefault="00124971" w:rsidP="000D78B2">
      <w:pPr>
        <w:pStyle w:val="p1"/>
        <w:jc w:val="center"/>
        <w:rPr>
          <w:b/>
          <w:sz w:val="40"/>
        </w:rPr>
      </w:pPr>
    </w:p>
    <w:p w14:paraId="36C0E412" w14:textId="20FA4DB9" w:rsidR="00124971" w:rsidRDefault="00124971" w:rsidP="000D78B2">
      <w:pPr>
        <w:pStyle w:val="p1"/>
        <w:jc w:val="center"/>
        <w:rPr>
          <w:b/>
          <w:sz w:val="40"/>
        </w:rPr>
      </w:pPr>
    </w:p>
    <w:p w14:paraId="3D847B1D" w14:textId="77777777" w:rsidR="00124971" w:rsidRDefault="00124971" w:rsidP="000D78B2">
      <w:pPr>
        <w:pStyle w:val="p1"/>
        <w:jc w:val="center"/>
        <w:rPr>
          <w:b/>
          <w:sz w:val="40"/>
        </w:rPr>
      </w:pPr>
    </w:p>
    <w:p w14:paraId="3ED1F761" w14:textId="77777777" w:rsidR="000005C7" w:rsidRDefault="003A4169" w:rsidP="000D78B2">
      <w:pPr>
        <w:pStyle w:val="p1"/>
        <w:jc w:val="center"/>
        <w:rPr>
          <w:b/>
          <w:sz w:val="32"/>
        </w:rPr>
      </w:pPr>
      <w:r w:rsidRPr="003A4169">
        <w:rPr>
          <w:b/>
          <w:sz w:val="32"/>
        </w:rPr>
        <w:t xml:space="preserve">By: </w:t>
      </w:r>
      <w:r w:rsidR="000005C7" w:rsidRPr="000005C7">
        <w:rPr>
          <w:b/>
          <w:sz w:val="32"/>
        </w:rPr>
        <w:t xml:space="preserve">Ash Tao, Chris Burley, </w:t>
      </w:r>
    </w:p>
    <w:p w14:paraId="76BE04D3" w14:textId="222D2AFC" w:rsidR="007275C4" w:rsidRPr="003A4169" w:rsidRDefault="000005C7" w:rsidP="000D78B2">
      <w:pPr>
        <w:pStyle w:val="p1"/>
        <w:jc w:val="center"/>
        <w:rPr>
          <w:b/>
          <w:sz w:val="32"/>
        </w:rPr>
      </w:pPr>
      <w:r w:rsidRPr="000005C7">
        <w:rPr>
          <w:b/>
          <w:sz w:val="32"/>
        </w:rPr>
        <w:t>Maica Tran and Sabrina Tsan</w:t>
      </w:r>
    </w:p>
    <w:p w14:paraId="72CC1493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1A3E4A69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62B94D1F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79D09A31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52B83446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7FBA3F9C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2727503D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2A3E04B6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284777B6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58C8406E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155CA876" w14:textId="77777777" w:rsidR="007275C4" w:rsidRDefault="007275C4" w:rsidP="000D78B2">
      <w:pPr>
        <w:pStyle w:val="p1"/>
        <w:jc w:val="center"/>
        <w:rPr>
          <w:b/>
          <w:sz w:val="40"/>
        </w:rPr>
      </w:pPr>
    </w:p>
    <w:p w14:paraId="7C2C1AC6" w14:textId="77777777" w:rsidR="003A4169" w:rsidRDefault="003A4169" w:rsidP="003A4169">
      <w:pPr>
        <w:pStyle w:val="p1"/>
        <w:rPr>
          <w:b/>
          <w:sz w:val="40"/>
        </w:rPr>
      </w:pPr>
    </w:p>
    <w:p w14:paraId="20BEFE44" w14:textId="77777777" w:rsidR="003A4169" w:rsidRDefault="003A4169" w:rsidP="003A4169">
      <w:pPr>
        <w:pStyle w:val="p1"/>
        <w:rPr>
          <w:b/>
          <w:sz w:val="40"/>
        </w:rPr>
      </w:pPr>
    </w:p>
    <w:p w14:paraId="5A2D2BFA" w14:textId="77777777" w:rsidR="003A4169" w:rsidRDefault="003A4169" w:rsidP="003A4169">
      <w:pPr>
        <w:pStyle w:val="p1"/>
        <w:rPr>
          <w:b/>
          <w:sz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GB" w:eastAsia="en-GB"/>
        </w:rPr>
        <w:id w:val="-201025400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val="en-AU" w:eastAsia="zh-CN"/>
        </w:rPr>
      </w:sdtEndPr>
      <w:sdtContent>
        <w:p w14:paraId="5A4F7E87" w14:textId="7D46FFAE" w:rsidR="00005A56" w:rsidRDefault="00005A56">
          <w:pPr>
            <w:pStyle w:val="TOCHeading"/>
          </w:pPr>
          <w:r>
            <w:t>Table of Contents</w:t>
          </w:r>
        </w:p>
        <w:p w14:paraId="1700C584" w14:textId="2702C6BD" w:rsidR="001254EA" w:rsidRDefault="00005A56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9289637" w:history="1">
            <w:r w:rsidR="001254EA" w:rsidRPr="005A7435">
              <w:rPr>
                <w:rStyle w:val="Hyperlink"/>
                <w:noProof/>
              </w:rPr>
              <w:t>1.</w:t>
            </w:r>
            <w:r w:rsidR="001254EA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1254EA" w:rsidRPr="005A7435">
              <w:rPr>
                <w:rStyle w:val="Hyperlink"/>
                <w:noProof/>
              </w:rPr>
              <w:t>INTRODUCTION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_Toc99289637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3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13A62588" w14:textId="75A63467" w:rsidR="001254EA" w:rsidRDefault="0008045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9289638" w:history="1">
            <w:r w:rsidR="001254EA" w:rsidRPr="005A7435">
              <w:rPr>
                <w:rStyle w:val="Hyperlink"/>
                <w:rFonts w:cstheme="minorHAnsi"/>
                <w:noProof/>
              </w:rPr>
              <w:t>Aim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_Toc99289638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3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67FA9E4E" w14:textId="05869AEA" w:rsidR="001254EA" w:rsidRDefault="00080452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9289639" w:history="1">
            <w:r w:rsidR="001254EA" w:rsidRPr="005A7435">
              <w:rPr>
                <w:rStyle w:val="Hyperlink"/>
                <w:noProof/>
              </w:rPr>
              <w:t>2.</w:t>
            </w:r>
            <w:r w:rsidR="001254EA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1254EA" w:rsidRPr="005A7435">
              <w:rPr>
                <w:rStyle w:val="Hyperlink"/>
                <w:noProof/>
              </w:rPr>
              <w:t>STEP BY STEP APPROACH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_Toc99289639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3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1498169E" w14:textId="3088B808" w:rsidR="001254EA" w:rsidRDefault="0008045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9289640" w:history="1">
            <w:r w:rsidR="001254EA" w:rsidRPr="005A7435">
              <w:rPr>
                <w:rStyle w:val="Hyperlink"/>
                <w:rFonts w:cstheme="minorHAnsi"/>
                <w:noProof/>
              </w:rPr>
              <w:t>Data Fields and Variables –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_Toc99289640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3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29A85DAD" w14:textId="7615479D" w:rsidR="001254EA" w:rsidRDefault="0008045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9289641" w:history="1">
            <w:r w:rsidR="001254EA" w:rsidRPr="005A7435">
              <w:rPr>
                <w:rStyle w:val="Hyperlink"/>
                <w:rFonts w:cstheme="minorHAnsi"/>
                <w:noProof/>
              </w:rPr>
              <w:t>Approach to breakdown the problem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_Toc99289641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4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3B1E8B1E" w14:textId="439BD761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2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What we already know (Baseline knowledge, research, and studies):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_Toc99289642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4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1DCBCC80" w14:textId="379671BC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3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Cleansing Data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_Toc99289643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4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2E7112BB" w14:textId="26B83AE0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4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Analysis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_Toc99289644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4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42E86DAB" w14:textId="1209AC5C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5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Time-based analysis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_Toc99289645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4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69C41BE0" w14:textId="2EE759BF" w:rsidR="001254EA" w:rsidRDefault="0008045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9289646" w:history="1">
            <w:r w:rsidR="001254EA" w:rsidRPr="005A7435">
              <w:rPr>
                <w:rStyle w:val="Hyperlink"/>
                <w:rFonts w:cstheme="minorHAnsi"/>
                <w:noProof/>
              </w:rPr>
              <w:t>Results - Analysis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_Toc99289646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5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236E49A7" w14:textId="0CB4B0B9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7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 xml:space="preserve">1. We can tell some trends from the cause of a </w:t>
            </w:r>
            <w:r w:rsidR="008008E2">
              <w:rPr>
                <w:rStyle w:val="Hyperlink"/>
                <w:rFonts w:cstheme="minorHAnsi"/>
                <w:b/>
                <w:bCs/>
                <w:noProof/>
              </w:rPr>
              <w:t>recession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_Toc99289647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5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590C4703" w14:textId="1477890B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8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2. Trade volume makes the performance differences: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_Toc99289648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6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470D1289" w14:textId="7ADCADA0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49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3. the previous price can help to make a judgment of buying or selling: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_Toc99289649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11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5B8CE071" w14:textId="1988ECCC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50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4. The correlation between sectors become stronger than ever: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_Toc99289650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13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468B449D" w14:textId="7E6FBBD1" w:rsidR="001254EA" w:rsidRDefault="00080452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9289651" w:history="1">
            <w:r w:rsidR="001254EA" w:rsidRPr="005A7435">
              <w:rPr>
                <w:rStyle w:val="Hyperlink"/>
                <w:rFonts w:cstheme="minorHAnsi"/>
                <w:b/>
                <w:bCs/>
                <w:noProof/>
              </w:rPr>
              <w:t>5. Continue holding or buying energy sector doesn't necessarily mean dangerous:</w:t>
            </w:r>
            <w:r w:rsidR="001254EA">
              <w:rPr>
                <w:noProof/>
                <w:webHidden/>
              </w:rPr>
              <w:tab/>
            </w:r>
            <w:r w:rsidR="001254EA">
              <w:rPr>
                <w:noProof/>
                <w:webHidden/>
              </w:rPr>
              <w:fldChar w:fldCharType="begin"/>
            </w:r>
            <w:r w:rsidR="001254EA">
              <w:rPr>
                <w:noProof/>
                <w:webHidden/>
              </w:rPr>
              <w:instrText xml:space="preserve"> PAGEREF _Toc99289651 \h </w:instrText>
            </w:r>
            <w:r w:rsidR="001254EA">
              <w:rPr>
                <w:noProof/>
                <w:webHidden/>
              </w:rPr>
            </w:r>
            <w:r w:rsidR="001254EA">
              <w:rPr>
                <w:noProof/>
                <w:webHidden/>
              </w:rPr>
              <w:fldChar w:fldCharType="separate"/>
            </w:r>
            <w:r w:rsidR="001254EA">
              <w:rPr>
                <w:noProof/>
                <w:webHidden/>
              </w:rPr>
              <w:t>15</w:t>
            </w:r>
            <w:r w:rsidR="001254EA">
              <w:rPr>
                <w:noProof/>
                <w:webHidden/>
              </w:rPr>
              <w:fldChar w:fldCharType="end"/>
            </w:r>
          </w:hyperlink>
        </w:p>
        <w:p w14:paraId="5A579CB5" w14:textId="67D414A6" w:rsidR="00F64534" w:rsidRDefault="00005A56" w:rsidP="00F6453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4389CC8" w14:textId="0DB74A53" w:rsidR="00F64534" w:rsidRPr="00F64534" w:rsidRDefault="00F64534" w:rsidP="00F64534">
      <w:pPr>
        <w:rPr>
          <w:noProof/>
        </w:rPr>
      </w:pPr>
      <w:r>
        <w:rPr>
          <w:noProof/>
        </w:rPr>
        <w:br w:type="page"/>
      </w:r>
    </w:p>
    <w:p w14:paraId="06D5813D" w14:textId="3A504011" w:rsidR="006B6D53" w:rsidRPr="00332A30" w:rsidRDefault="006B6D53" w:rsidP="006B6D53">
      <w:pPr>
        <w:pStyle w:val="Heading1"/>
        <w:numPr>
          <w:ilvl w:val="0"/>
          <w:numId w:val="12"/>
        </w:numPr>
        <w:spacing w:before="0" w:beforeAutospacing="0" w:after="0" w:afterAutospacing="0" w:line="360" w:lineRule="auto"/>
        <w:ind w:left="425" w:hanging="357"/>
        <w:rPr>
          <w:color w:val="2F5496" w:themeColor="accent1" w:themeShade="BF"/>
          <w:sz w:val="32"/>
          <w:szCs w:val="32"/>
        </w:rPr>
      </w:pPr>
      <w:r w:rsidRPr="00332A30">
        <w:rPr>
          <w:color w:val="2F5496" w:themeColor="accent1" w:themeShade="BF"/>
          <w:sz w:val="32"/>
          <w:szCs w:val="32"/>
        </w:rPr>
        <w:lastRenderedPageBreak/>
        <w:t xml:space="preserve"> </w:t>
      </w:r>
      <w:bookmarkStart w:id="0" w:name="_Toc99289637"/>
      <w:r w:rsidR="00004C18" w:rsidRPr="00332A30">
        <w:rPr>
          <w:color w:val="2F5496" w:themeColor="accent1" w:themeShade="BF"/>
          <w:sz w:val="32"/>
          <w:szCs w:val="32"/>
        </w:rPr>
        <w:t>INTRODUCTION</w:t>
      </w:r>
      <w:bookmarkEnd w:id="0"/>
    </w:p>
    <w:p w14:paraId="490FC7DC" w14:textId="15E4EB91" w:rsidR="000D78B2" w:rsidRPr="00332A30" w:rsidRDefault="006B6D53" w:rsidP="0082110C">
      <w:pPr>
        <w:pStyle w:val="Heading2"/>
        <w:spacing w:before="0"/>
        <w:ind w:left="567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" w:name="_Toc99289638"/>
      <w:r w:rsidRPr="00332A30">
        <w:rPr>
          <w:rFonts w:asciiTheme="minorHAnsi" w:hAnsiTheme="minorHAnsi" w:cstheme="minorHAnsi"/>
          <w:b/>
          <w:bCs/>
          <w:color w:val="auto"/>
          <w:sz w:val="28"/>
          <w:szCs w:val="28"/>
        </w:rPr>
        <w:t>Aim</w:t>
      </w:r>
      <w:bookmarkEnd w:id="1"/>
    </w:p>
    <w:p w14:paraId="6B8D49EC" w14:textId="74CCD912" w:rsidR="00D03E7B" w:rsidRPr="00D03E7B" w:rsidRDefault="004300F9" w:rsidP="00D03E7B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Try to predict the sector trend </w:t>
      </w:r>
      <w:r w:rsidR="006610DD" w:rsidRPr="006610DD">
        <w:rPr>
          <w:rFonts w:asciiTheme="minorHAnsi" w:hAnsiTheme="minorHAnsi" w:cstheme="minorHAnsi"/>
        </w:rPr>
        <w:t xml:space="preserve">in a </w:t>
      </w:r>
      <w:r w:rsidR="008008E2">
        <w:rPr>
          <w:rFonts w:asciiTheme="minorHAnsi" w:hAnsiTheme="minorHAnsi" w:cstheme="minorHAnsi"/>
        </w:rPr>
        <w:t>recession</w:t>
      </w:r>
      <w:r>
        <w:rPr>
          <w:rFonts w:asciiTheme="minorHAnsi" w:hAnsiTheme="minorHAnsi" w:cstheme="minorHAnsi"/>
        </w:rPr>
        <w:t xml:space="preserve"> for the S&amp;P 500 market</w:t>
      </w:r>
      <w:r w:rsidR="00D03E7B" w:rsidRPr="00D03E7B">
        <w:rPr>
          <w:rFonts w:asciiTheme="minorHAnsi" w:hAnsiTheme="minorHAnsi" w:cstheme="minorHAnsi"/>
        </w:rPr>
        <w:t>. The S&amp;P 500 includes 500 major U.S. public companies focused primarily on market capitalization.</w:t>
      </w:r>
    </w:p>
    <w:p w14:paraId="64546CF5" w14:textId="77777777" w:rsidR="00D03E7B" w:rsidRDefault="00D03E7B" w:rsidP="0029782E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D03E7B">
        <w:rPr>
          <w:rFonts w:asciiTheme="minorHAnsi" w:hAnsiTheme="minorHAnsi" w:cstheme="minorHAnsi"/>
        </w:rPr>
        <w:t>The S&amp;P 500 is widely regarded as one of the best indicators of large-cap U.S. stocks and the broader stock market.</w:t>
      </w:r>
    </w:p>
    <w:p w14:paraId="31DE473D" w14:textId="4066F9A6" w:rsidR="0051018F" w:rsidRPr="00D03E7B" w:rsidRDefault="00D03E7B" w:rsidP="00D03E7B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D03E7B">
        <w:rPr>
          <w:rFonts w:asciiTheme="minorHAnsi" w:hAnsiTheme="minorHAnsi" w:cstheme="minorHAnsi"/>
        </w:rPr>
        <w:t xml:space="preserve">Use Panda to get S&amp;P50 sector data for the last four Yahoo Finance </w:t>
      </w:r>
      <w:r w:rsidR="008008E2">
        <w:rPr>
          <w:rFonts w:asciiTheme="minorHAnsi" w:hAnsiTheme="minorHAnsi" w:cstheme="minorHAnsi"/>
        </w:rPr>
        <w:t>recession</w:t>
      </w:r>
      <w:r w:rsidR="008008E2" w:rsidRPr="00D03E7B">
        <w:rPr>
          <w:rFonts w:asciiTheme="minorHAnsi" w:hAnsiTheme="minorHAnsi" w:cstheme="minorHAnsi"/>
        </w:rPr>
        <w:t>s</w:t>
      </w:r>
      <w:r w:rsidRPr="00D03E7B">
        <w:rPr>
          <w:rFonts w:asciiTheme="minorHAnsi" w:hAnsiTheme="minorHAnsi" w:cstheme="minorHAnsi"/>
        </w:rPr>
        <w:t xml:space="preserve"> and visualize all aspects of it. Finally, let's look at some ways to analyse stock risk based on previous performance history.</w:t>
      </w:r>
    </w:p>
    <w:p w14:paraId="7F510D0A" w14:textId="5F9BAEA6" w:rsidR="00004C18" w:rsidRPr="00332A30" w:rsidRDefault="00004C18" w:rsidP="00D03E7B">
      <w:pPr>
        <w:pStyle w:val="Heading1"/>
        <w:numPr>
          <w:ilvl w:val="0"/>
          <w:numId w:val="12"/>
        </w:numPr>
        <w:spacing w:before="0" w:beforeAutospacing="0" w:after="0" w:afterAutospacing="0" w:line="360" w:lineRule="auto"/>
        <w:ind w:left="425" w:hanging="357"/>
        <w:rPr>
          <w:color w:val="2F5496" w:themeColor="accent1" w:themeShade="BF"/>
          <w:sz w:val="32"/>
          <w:szCs w:val="32"/>
        </w:rPr>
      </w:pPr>
      <w:bookmarkStart w:id="2" w:name="_Toc99289639"/>
      <w:r w:rsidRPr="00332A30">
        <w:rPr>
          <w:color w:val="2F5496" w:themeColor="accent1" w:themeShade="BF"/>
          <w:sz w:val="32"/>
          <w:szCs w:val="32"/>
        </w:rPr>
        <w:t>STEP BY STEP APPROACH</w:t>
      </w:r>
      <w:bookmarkEnd w:id="2"/>
    </w:p>
    <w:p w14:paraId="6500BBED" w14:textId="1DCBEBCD" w:rsidR="000F0FF1" w:rsidRPr="00332A30" w:rsidRDefault="00005A56" w:rsidP="0082110C">
      <w:pPr>
        <w:pStyle w:val="Heading2"/>
        <w:spacing w:before="0"/>
        <w:ind w:left="567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99289640"/>
      <w:r w:rsidRPr="00332A30">
        <w:rPr>
          <w:rFonts w:asciiTheme="minorHAnsi" w:hAnsiTheme="minorHAnsi" w:cstheme="minorHAnsi"/>
          <w:b/>
          <w:bCs/>
          <w:color w:val="auto"/>
          <w:sz w:val="28"/>
          <w:szCs w:val="28"/>
        </w:rPr>
        <w:t>Data Fields and Variables</w:t>
      </w:r>
      <w:r w:rsidR="0051018F" w:rsidRPr="00332A3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–</w:t>
      </w:r>
      <w:bookmarkEnd w:id="3"/>
      <w:r w:rsidR="0051018F" w:rsidRPr="00332A3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</w:p>
    <w:p w14:paraId="12B6C50E" w14:textId="0215AB08" w:rsidR="00C42EC0" w:rsidRDefault="000F0FF1" w:rsidP="00C42EC0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C42EC0">
        <w:rPr>
          <w:rFonts w:asciiTheme="minorHAnsi" w:hAnsiTheme="minorHAnsi" w:cstheme="minorHAnsi"/>
          <w:b/>
          <w:bCs/>
          <w:u w:val="single"/>
        </w:rPr>
        <w:t>yfinance</w:t>
      </w:r>
      <w:r w:rsidR="00DB6F91" w:rsidRPr="00C42EC0">
        <w:rPr>
          <w:rFonts w:asciiTheme="minorHAnsi" w:hAnsiTheme="minorHAnsi" w:cstheme="minorHAnsi"/>
        </w:rPr>
        <w:t xml:space="preserve">: </w:t>
      </w:r>
      <w:r w:rsidRPr="000F0FF1">
        <w:rPr>
          <w:rFonts w:asciiTheme="minorHAnsi" w:hAnsiTheme="minorHAnsi" w:cstheme="minorHAnsi"/>
        </w:rPr>
        <w:t xml:space="preserve">a python package that </w:t>
      </w:r>
      <w:r w:rsidR="00C42EC0">
        <w:rPr>
          <w:rFonts w:asciiTheme="minorHAnsi" w:hAnsiTheme="minorHAnsi" w:cstheme="minorHAnsi"/>
        </w:rPr>
        <w:t>downloads</w:t>
      </w:r>
      <w:r w:rsidR="00C42EC0" w:rsidRPr="00C42EC0">
        <w:rPr>
          <w:rFonts w:asciiTheme="minorHAnsi" w:hAnsiTheme="minorHAnsi" w:cstheme="minorHAnsi"/>
        </w:rPr>
        <w:t xml:space="preserve"> market data from Yahoo! Finance's API</w:t>
      </w:r>
    </w:p>
    <w:p w14:paraId="2D10108B" w14:textId="33077A0D" w:rsidR="00DE477E" w:rsidRDefault="00C42EC0" w:rsidP="00560647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C42EC0">
        <w:rPr>
          <w:rFonts w:asciiTheme="minorHAnsi" w:hAnsiTheme="minorHAnsi" w:cstheme="minorHAnsi"/>
          <w:b/>
          <w:bCs/>
          <w:u w:val="single"/>
        </w:rPr>
        <w:t>yf.download()</w:t>
      </w:r>
      <w:r>
        <w:rPr>
          <w:rFonts w:asciiTheme="minorHAnsi" w:hAnsiTheme="minorHAnsi" w:cstheme="minorHAnsi"/>
        </w:rPr>
        <w:t>: do</w:t>
      </w:r>
      <w:r w:rsidRPr="00C42EC0">
        <w:rPr>
          <w:rFonts w:asciiTheme="minorHAnsi" w:hAnsiTheme="minorHAnsi" w:cstheme="minorHAnsi"/>
        </w:rPr>
        <w:t>wnload the data based on the selected period.</w:t>
      </w:r>
    </w:p>
    <w:p w14:paraId="40E207EF" w14:textId="3E4DF0F5" w:rsidR="00F720AA" w:rsidRPr="00F720AA" w:rsidRDefault="00F720AA" w:rsidP="00F720AA">
      <w:pPr>
        <w:ind w:left="567"/>
        <w:rPr>
          <w:rFonts w:asciiTheme="minorHAnsi" w:hAnsiTheme="minorHAnsi" w:cstheme="minorHAnsi"/>
          <w:i/>
          <w:iCs/>
          <w:sz w:val="21"/>
          <w:szCs w:val="21"/>
        </w:rPr>
      </w:pPr>
      <w:r w:rsidRPr="00F720AA">
        <w:rPr>
          <w:rFonts w:asciiTheme="minorHAnsi" w:hAnsiTheme="minorHAnsi" w:cstheme="minorHAnsi"/>
          <w:i/>
          <w:iCs/>
          <w:sz w:val="21"/>
          <w:szCs w:val="21"/>
        </w:rPr>
        <w:t>Each period will have a separately DataFrame.</w:t>
      </w: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1271"/>
        <w:gridCol w:w="7234"/>
      </w:tblGrid>
      <w:tr w:rsidR="00AE4011" w:rsidRPr="00560647" w14:paraId="2820D039" w14:textId="77777777" w:rsidTr="00AE4011">
        <w:tc>
          <w:tcPr>
            <w:tcW w:w="1271" w:type="dxa"/>
          </w:tcPr>
          <w:p w14:paraId="5C57721F" w14:textId="77777777" w:rsidR="00DE477E" w:rsidRPr="00560647" w:rsidRDefault="00DE477E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Fields</w:t>
            </w:r>
          </w:p>
        </w:tc>
        <w:tc>
          <w:tcPr>
            <w:tcW w:w="7234" w:type="dxa"/>
          </w:tcPr>
          <w:p w14:paraId="21C1EFFF" w14:textId="01D09EA1" w:rsidR="00DE477E" w:rsidRPr="00560647" w:rsidRDefault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Fields Information</w:t>
            </w:r>
          </w:p>
        </w:tc>
      </w:tr>
      <w:tr w:rsidR="00AE4011" w:rsidRPr="00560647" w14:paraId="367A78DF" w14:textId="77777777" w:rsidTr="00AE4011">
        <w:trPr>
          <w:trHeight w:val="175"/>
        </w:trPr>
        <w:tc>
          <w:tcPr>
            <w:tcW w:w="1271" w:type="dxa"/>
          </w:tcPr>
          <w:p w14:paraId="0DE0D23B" w14:textId="137CD1C3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Date</w:t>
            </w:r>
          </w:p>
        </w:tc>
        <w:tc>
          <w:tcPr>
            <w:tcW w:w="7234" w:type="dxa"/>
          </w:tcPr>
          <w:p w14:paraId="04EDEBC4" w14:textId="7D033A3E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date for this record</w:t>
            </w:r>
          </w:p>
        </w:tc>
      </w:tr>
      <w:tr w:rsidR="00AE4011" w:rsidRPr="00560647" w14:paraId="26697777" w14:textId="77777777" w:rsidTr="00AE4011">
        <w:tc>
          <w:tcPr>
            <w:tcW w:w="1271" w:type="dxa"/>
          </w:tcPr>
          <w:p w14:paraId="137BE578" w14:textId="1DB8D3AA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Open</w:t>
            </w:r>
          </w:p>
        </w:tc>
        <w:tc>
          <w:tcPr>
            <w:tcW w:w="7234" w:type="dxa"/>
          </w:tcPr>
          <w:p w14:paraId="131EF9FF" w14:textId="30D037B3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opening price </w:t>
            </w:r>
            <w:r w:rsidR="00AE4011">
              <w:rPr>
                <w:rFonts w:asciiTheme="minorHAnsi" w:hAnsiTheme="minorHAnsi" w:cstheme="minorHAnsi"/>
                <w:sz w:val="22"/>
                <w:szCs w:val="22"/>
              </w:rPr>
              <w:t>on that date</w:t>
            </w:r>
          </w:p>
        </w:tc>
      </w:tr>
      <w:tr w:rsidR="00AE4011" w:rsidRPr="00560647" w14:paraId="59539110" w14:textId="77777777" w:rsidTr="00AE4011">
        <w:tc>
          <w:tcPr>
            <w:tcW w:w="1271" w:type="dxa"/>
          </w:tcPr>
          <w:p w14:paraId="3718E32D" w14:textId="0C7D9B14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High</w:t>
            </w:r>
          </w:p>
        </w:tc>
        <w:tc>
          <w:tcPr>
            <w:tcW w:w="7234" w:type="dxa"/>
          </w:tcPr>
          <w:p w14:paraId="50D0121C" w14:textId="0362E3B5" w:rsidR="00DE477E" w:rsidRPr="00560647" w:rsidRDefault="00AE4011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highest price on that date</w:t>
            </w:r>
          </w:p>
        </w:tc>
      </w:tr>
      <w:tr w:rsidR="00AE4011" w:rsidRPr="00560647" w14:paraId="035855AB" w14:textId="77777777" w:rsidTr="00AE4011">
        <w:tc>
          <w:tcPr>
            <w:tcW w:w="1271" w:type="dxa"/>
          </w:tcPr>
          <w:p w14:paraId="75F10B4B" w14:textId="0254DB3E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Low</w:t>
            </w:r>
          </w:p>
        </w:tc>
        <w:tc>
          <w:tcPr>
            <w:tcW w:w="7234" w:type="dxa"/>
          </w:tcPr>
          <w:p w14:paraId="50CDD45A" w14:textId="7E990585" w:rsidR="00DE477E" w:rsidRPr="00560647" w:rsidRDefault="00AE4011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lowest price on that data</w:t>
            </w:r>
          </w:p>
        </w:tc>
      </w:tr>
      <w:tr w:rsidR="00AE4011" w:rsidRPr="00560647" w14:paraId="222CAB19" w14:textId="77777777" w:rsidTr="00AE4011">
        <w:tc>
          <w:tcPr>
            <w:tcW w:w="1271" w:type="dxa"/>
          </w:tcPr>
          <w:p w14:paraId="6EDB33D8" w14:textId="4111AB17" w:rsidR="00DE477E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Close</w:t>
            </w:r>
          </w:p>
        </w:tc>
        <w:tc>
          <w:tcPr>
            <w:tcW w:w="7234" w:type="dxa"/>
          </w:tcPr>
          <w:p w14:paraId="6A60E48B" w14:textId="7556B879" w:rsidR="00DE477E" w:rsidRPr="00560647" w:rsidRDefault="00AE4011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closing date on that date</w:t>
            </w:r>
          </w:p>
        </w:tc>
      </w:tr>
      <w:tr w:rsidR="00AE4011" w:rsidRPr="00560647" w14:paraId="6DD829D8" w14:textId="77777777" w:rsidTr="00AE4011">
        <w:tc>
          <w:tcPr>
            <w:tcW w:w="1271" w:type="dxa"/>
          </w:tcPr>
          <w:p w14:paraId="33EDF4E3" w14:textId="39B081C9" w:rsidR="00560647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Adj Close</w:t>
            </w:r>
          </w:p>
        </w:tc>
        <w:tc>
          <w:tcPr>
            <w:tcW w:w="7234" w:type="dxa"/>
          </w:tcPr>
          <w:p w14:paraId="4AD87A49" w14:textId="4474DA80" w:rsidR="00560647" w:rsidRPr="00AE4011" w:rsidRDefault="00AE4011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AE4011">
              <w:rPr>
                <w:rFonts w:asciiTheme="minorHAnsi" w:hAnsiTheme="minorHAnsi" w:cstheme="minorHAnsi"/>
                <w:sz w:val="22"/>
                <w:szCs w:val="22"/>
              </w:rPr>
              <w:t>mends a stock's closing price after accounting for any corporate actions.</w:t>
            </w:r>
          </w:p>
        </w:tc>
      </w:tr>
      <w:tr w:rsidR="00AE4011" w:rsidRPr="00560647" w14:paraId="30696699" w14:textId="77777777" w:rsidTr="00AE4011">
        <w:tc>
          <w:tcPr>
            <w:tcW w:w="1271" w:type="dxa"/>
          </w:tcPr>
          <w:p w14:paraId="4ACD0101" w14:textId="5E384548" w:rsidR="00560647" w:rsidRPr="00560647" w:rsidRDefault="00560647" w:rsidP="00560647">
            <w:pPr>
              <w:rPr>
                <w:rFonts w:asciiTheme="minorHAnsi" w:hAnsiTheme="minorHAnsi" w:cstheme="minorHAnsi"/>
                <w:sz w:val="22"/>
                <w:szCs w:val="22"/>
                <w:lang w:eastAsia="en-GB"/>
              </w:rPr>
            </w:pPr>
            <w:r w:rsidRPr="00560647">
              <w:rPr>
                <w:rFonts w:asciiTheme="minorHAnsi" w:hAnsiTheme="minorHAnsi" w:cstheme="minorHAnsi"/>
                <w:sz w:val="22"/>
                <w:szCs w:val="22"/>
              </w:rPr>
              <w:t>Volume</w:t>
            </w:r>
          </w:p>
        </w:tc>
        <w:tc>
          <w:tcPr>
            <w:tcW w:w="7234" w:type="dxa"/>
          </w:tcPr>
          <w:p w14:paraId="35AC5C9B" w14:textId="53A36708" w:rsidR="00560647" w:rsidRPr="00560647" w:rsidRDefault="00AE4011" w:rsidP="0056064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Traded volume on that date</w:t>
            </w:r>
          </w:p>
        </w:tc>
      </w:tr>
    </w:tbl>
    <w:p w14:paraId="0AA4F9A5" w14:textId="70D4BBCE" w:rsidR="00DE477E" w:rsidRPr="00BD100B" w:rsidRDefault="00AE4011" w:rsidP="00BD100B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BD100B">
        <w:rPr>
          <w:rFonts w:asciiTheme="minorHAnsi" w:hAnsiTheme="minorHAnsi" w:cstheme="minorHAnsi"/>
          <w:b/>
          <w:bCs/>
          <w:u w:val="single"/>
        </w:rPr>
        <w:t>sp500_companies.</w:t>
      </w:r>
      <w:r w:rsidR="00DE477E" w:rsidRPr="00BD100B">
        <w:rPr>
          <w:rFonts w:asciiTheme="minorHAnsi" w:hAnsiTheme="minorHAnsi" w:cstheme="minorHAnsi"/>
          <w:b/>
          <w:bCs/>
          <w:u w:val="single"/>
        </w:rPr>
        <w:t>csv:</w:t>
      </w:r>
      <w:r w:rsidR="00DE477E" w:rsidRPr="00BD100B">
        <w:rPr>
          <w:rFonts w:asciiTheme="minorHAnsi" w:hAnsiTheme="minorHAnsi" w:cstheme="minorHAnsi"/>
        </w:rPr>
        <w:t xml:space="preserve"> </w:t>
      </w:r>
      <w:r w:rsidR="00F720AA" w:rsidRPr="00BD100B">
        <w:rPr>
          <w:rFonts w:asciiTheme="minorHAnsi" w:hAnsiTheme="minorHAnsi" w:cstheme="minorHAnsi"/>
        </w:rPr>
        <w:t>Details of 500 S&amp;P companies. (</w:t>
      </w:r>
      <w:r w:rsidR="008008E2" w:rsidRPr="00BD100B">
        <w:rPr>
          <w:rFonts w:asciiTheme="minorHAnsi" w:hAnsiTheme="minorHAnsi" w:cstheme="minorHAnsi"/>
        </w:rPr>
        <w:t>Date</w:t>
      </w:r>
      <w:r w:rsidR="0044550A">
        <w:rPr>
          <w:rFonts w:asciiTheme="minorHAnsi" w:hAnsiTheme="minorHAnsi" w:cstheme="minorHAnsi"/>
        </w:rPr>
        <w:t xml:space="preserve"> - </w:t>
      </w:r>
      <w:r w:rsidR="00F720AA" w:rsidRPr="00BD100B">
        <w:rPr>
          <w:rFonts w:asciiTheme="minorHAnsi" w:hAnsiTheme="minorHAnsi" w:cstheme="minorHAnsi"/>
        </w:rPr>
        <w:t>20220316)</w:t>
      </w: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2244"/>
        <w:gridCol w:w="6261"/>
      </w:tblGrid>
      <w:tr w:rsidR="0044550A" w14:paraId="561EDEB4" w14:textId="77777777" w:rsidTr="0044550A">
        <w:tc>
          <w:tcPr>
            <w:tcW w:w="2127" w:type="dxa"/>
            <w:vAlign w:val="center"/>
          </w:tcPr>
          <w:p w14:paraId="7609F3B9" w14:textId="77777777" w:rsidR="00DE477E" w:rsidRPr="004722AC" w:rsidRDefault="00DE477E" w:rsidP="0048066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Fields</w:t>
            </w:r>
          </w:p>
        </w:tc>
        <w:tc>
          <w:tcPr>
            <w:tcW w:w="6378" w:type="dxa"/>
            <w:vAlign w:val="center"/>
          </w:tcPr>
          <w:p w14:paraId="76D7F6AA" w14:textId="77777777" w:rsidR="00DE477E" w:rsidRPr="004722AC" w:rsidRDefault="00DE477E" w:rsidP="0048066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Field Information</w:t>
            </w:r>
          </w:p>
        </w:tc>
      </w:tr>
      <w:tr w:rsidR="0044550A" w14:paraId="5B1439F7" w14:textId="77777777" w:rsidTr="0044550A">
        <w:tc>
          <w:tcPr>
            <w:tcW w:w="2127" w:type="dxa"/>
            <w:vAlign w:val="center"/>
          </w:tcPr>
          <w:p w14:paraId="39FEA006" w14:textId="71183BB1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Symbol</w:t>
            </w:r>
          </w:p>
        </w:tc>
        <w:tc>
          <w:tcPr>
            <w:tcW w:w="6378" w:type="dxa"/>
            <w:vAlign w:val="center"/>
          </w:tcPr>
          <w:p w14:paraId="784DC890" w14:textId="4E7D9F23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Id for the stock</w:t>
            </w:r>
          </w:p>
        </w:tc>
      </w:tr>
      <w:tr w:rsidR="0044550A" w14:paraId="1236AE9C" w14:textId="77777777" w:rsidTr="0044550A">
        <w:tc>
          <w:tcPr>
            <w:tcW w:w="2127" w:type="dxa"/>
            <w:vAlign w:val="center"/>
          </w:tcPr>
          <w:p w14:paraId="74A2881E" w14:textId="090C7D99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Shortname</w:t>
            </w:r>
          </w:p>
        </w:tc>
        <w:tc>
          <w:tcPr>
            <w:tcW w:w="6378" w:type="dxa"/>
            <w:vAlign w:val="center"/>
          </w:tcPr>
          <w:p w14:paraId="1A4CDFE9" w14:textId="4F9089BE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Name </w:t>
            </w:r>
            <w:r w:rsidR="00BD100B">
              <w:rPr>
                <w:rFonts w:asciiTheme="minorHAnsi" w:hAnsiTheme="minorHAnsi" w:cstheme="minorHAnsi"/>
                <w:sz w:val="22"/>
                <w:szCs w:val="22"/>
              </w:rPr>
              <w:t>of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the stock</w:t>
            </w:r>
          </w:p>
        </w:tc>
      </w:tr>
      <w:tr w:rsidR="0044550A" w14:paraId="5707B3BD" w14:textId="77777777" w:rsidTr="0044550A">
        <w:tc>
          <w:tcPr>
            <w:tcW w:w="2127" w:type="dxa"/>
            <w:vAlign w:val="center"/>
          </w:tcPr>
          <w:p w14:paraId="75901A11" w14:textId="5978F68A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Longname</w:t>
            </w:r>
          </w:p>
        </w:tc>
        <w:tc>
          <w:tcPr>
            <w:tcW w:w="6378" w:type="dxa"/>
            <w:vAlign w:val="center"/>
          </w:tcPr>
          <w:p w14:paraId="34450619" w14:textId="0EE405E8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Name </w:t>
            </w:r>
            <w:r w:rsidR="00BD100B">
              <w:rPr>
                <w:rFonts w:asciiTheme="minorHAnsi" w:hAnsiTheme="minorHAnsi" w:cstheme="minorHAnsi"/>
                <w:sz w:val="22"/>
                <w:szCs w:val="22"/>
              </w:rPr>
              <w:t>of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the stock</w:t>
            </w:r>
          </w:p>
        </w:tc>
      </w:tr>
      <w:tr w:rsidR="0044550A" w14:paraId="485CB6AC" w14:textId="77777777" w:rsidTr="0044550A">
        <w:tc>
          <w:tcPr>
            <w:tcW w:w="2127" w:type="dxa"/>
            <w:vAlign w:val="center"/>
          </w:tcPr>
          <w:p w14:paraId="6AC73142" w14:textId="1096EF7E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Sector</w:t>
            </w:r>
          </w:p>
        </w:tc>
        <w:tc>
          <w:tcPr>
            <w:tcW w:w="6378" w:type="dxa"/>
            <w:vAlign w:val="center"/>
          </w:tcPr>
          <w:p w14:paraId="76B99381" w14:textId="3788173C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Sector the stock under</w:t>
            </w:r>
          </w:p>
        </w:tc>
      </w:tr>
      <w:tr w:rsidR="0044550A" w14:paraId="45E64173" w14:textId="77777777" w:rsidTr="0044550A">
        <w:tc>
          <w:tcPr>
            <w:tcW w:w="2127" w:type="dxa"/>
            <w:vAlign w:val="center"/>
          </w:tcPr>
          <w:p w14:paraId="3B609473" w14:textId="096E62B5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Industry</w:t>
            </w:r>
          </w:p>
        </w:tc>
        <w:tc>
          <w:tcPr>
            <w:tcW w:w="6378" w:type="dxa"/>
            <w:vAlign w:val="center"/>
          </w:tcPr>
          <w:p w14:paraId="032BE469" w14:textId="736683B0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Industry the stock under</w:t>
            </w:r>
          </w:p>
        </w:tc>
      </w:tr>
      <w:tr w:rsidR="0044550A" w14:paraId="360FEF62" w14:textId="77777777" w:rsidTr="0044550A">
        <w:tc>
          <w:tcPr>
            <w:tcW w:w="2127" w:type="dxa"/>
            <w:vAlign w:val="center"/>
          </w:tcPr>
          <w:p w14:paraId="77A50C31" w14:textId="6ACD7A7D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Currentprice</w:t>
            </w:r>
          </w:p>
        </w:tc>
        <w:tc>
          <w:tcPr>
            <w:tcW w:w="6378" w:type="dxa"/>
            <w:vAlign w:val="center"/>
          </w:tcPr>
          <w:p w14:paraId="11D1BB6D" w14:textId="45B00C8B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Current Price: The latest price for the stock</w:t>
            </w:r>
          </w:p>
        </w:tc>
      </w:tr>
      <w:tr w:rsidR="0044550A" w14:paraId="6E7DD834" w14:textId="77777777" w:rsidTr="0044550A">
        <w:tc>
          <w:tcPr>
            <w:tcW w:w="2127" w:type="dxa"/>
            <w:vAlign w:val="center"/>
          </w:tcPr>
          <w:p w14:paraId="79D2DEFA" w14:textId="67E10B36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Marketcap</w:t>
            </w:r>
          </w:p>
        </w:tc>
        <w:tc>
          <w:tcPr>
            <w:tcW w:w="6378" w:type="dxa"/>
            <w:vAlign w:val="center"/>
          </w:tcPr>
          <w:p w14:paraId="29C10F8A" w14:textId="43B5F23F" w:rsidR="004722AC" w:rsidRPr="0044550A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4550A">
              <w:rPr>
                <w:rFonts w:asciiTheme="minorHAnsi" w:hAnsiTheme="minorHAnsi" w:cstheme="minorHAnsi"/>
                <w:sz w:val="22"/>
                <w:szCs w:val="22"/>
              </w:rPr>
              <w:t>The total value of all a company's shares of stock.</w:t>
            </w:r>
          </w:p>
        </w:tc>
      </w:tr>
      <w:tr w:rsidR="0044550A" w14:paraId="744ED73B" w14:textId="77777777" w:rsidTr="0044550A">
        <w:tc>
          <w:tcPr>
            <w:tcW w:w="2127" w:type="dxa"/>
            <w:vAlign w:val="center"/>
          </w:tcPr>
          <w:p w14:paraId="4F546B07" w14:textId="3F7815EC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Ebitda</w:t>
            </w:r>
          </w:p>
        </w:tc>
        <w:tc>
          <w:tcPr>
            <w:tcW w:w="6378" w:type="dxa"/>
            <w:vAlign w:val="center"/>
          </w:tcPr>
          <w:p w14:paraId="749ADE4B" w14:textId="27AF6A83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4550A">
              <w:rPr>
                <w:rFonts w:asciiTheme="minorHAnsi" w:hAnsiTheme="minorHAnsi" w:cstheme="minorHAnsi"/>
                <w:sz w:val="22"/>
                <w:szCs w:val="22"/>
              </w:rPr>
              <w:t>A stand for earnings before interest, taxes, depreciation, and amortization</w:t>
            </w:r>
          </w:p>
        </w:tc>
      </w:tr>
      <w:tr w:rsidR="0044550A" w14:paraId="2EC6B100" w14:textId="77777777" w:rsidTr="0044550A">
        <w:tc>
          <w:tcPr>
            <w:tcW w:w="2127" w:type="dxa"/>
            <w:vAlign w:val="center"/>
          </w:tcPr>
          <w:p w14:paraId="7F9E53AA" w14:textId="7CEDC982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Revenuegrowth</w:t>
            </w:r>
          </w:p>
        </w:tc>
        <w:tc>
          <w:tcPr>
            <w:tcW w:w="6378" w:type="dxa"/>
            <w:vAlign w:val="center"/>
          </w:tcPr>
          <w:p w14:paraId="77FC8D53" w14:textId="506DD217" w:rsidR="004722AC" w:rsidRPr="0044550A" w:rsidRDefault="00BD100B" w:rsidP="00BD100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4550A">
              <w:rPr>
                <w:rFonts w:asciiTheme="minorHAnsi" w:hAnsiTheme="minorHAnsi" w:cstheme="minorHAnsi"/>
                <w:sz w:val="22"/>
                <w:szCs w:val="22"/>
              </w:rPr>
              <w:t xml:space="preserve">The amount of money </w:t>
            </w:r>
            <w:r w:rsidR="0044550A">
              <w:rPr>
                <w:rFonts w:asciiTheme="minorHAnsi" w:hAnsiTheme="minorHAnsi" w:cstheme="minorHAnsi"/>
                <w:sz w:val="22"/>
                <w:szCs w:val="22"/>
              </w:rPr>
              <w:t>the</w:t>
            </w:r>
            <w:r w:rsidRPr="0044550A">
              <w:rPr>
                <w:rFonts w:asciiTheme="minorHAnsi" w:hAnsiTheme="minorHAnsi" w:cstheme="minorHAnsi"/>
                <w:sz w:val="22"/>
                <w:szCs w:val="22"/>
              </w:rPr>
              <w:t xml:space="preserve"> company makes over a pre-determined time compared to the previous, identical amount of time.</w:t>
            </w:r>
          </w:p>
        </w:tc>
      </w:tr>
      <w:tr w:rsidR="0044550A" w14:paraId="43BE92DA" w14:textId="77777777" w:rsidTr="0044550A">
        <w:tc>
          <w:tcPr>
            <w:tcW w:w="2127" w:type="dxa"/>
            <w:vAlign w:val="center"/>
          </w:tcPr>
          <w:p w14:paraId="01BD0B3A" w14:textId="49588B12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City</w:t>
            </w:r>
          </w:p>
        </w:tc>
        <w:tc>
          <w:tcPr>
            <w:tcW w:w="6378" w:type="dxa"/>
            <w:vAlign w:val="center"/>
          </w:tcPr>
          <w:p w14:paraId="4C646D36" w14:textId="6D4AFC9D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register city of the stock</w:t>
            </w:r>
          </w:p>
        </w:tc>
      </w:tr>
      <w:tr w:rsidR="0044550A" w14:paraId="23CC1FC1" w14:textId="77777777" w:rsidTr="0044550A">
        <w:tc>
          <w:tcPr>
            <w:tcW w:w="2127" w:type="dxa"/>
            <w:vAlign w:val="center"/>
          </w:tcPr>
          <w:p w14:paraId="6A7FCF27" w14:textId="64DBFB57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State</w:t>
            </w:r>
          </w:p>
        </w:tc>
        <w:tc>
          <w:tcPr>
            <w:tcW w:w="6378" w:type="dxa"/>
            <w:vAlign w:val="center"/>
          </w:tcPr>
          <w:p w14:paraId="443AEE13" w14:textId="5F0BC9F6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state of the stock</w:t>
            </w:r>
          </w:p>
        </w:tc>
      </w:tr>
      <w:tr w:rsidR="0044550A" w14:paraId="2CA14405" w14:textId="77777777" w:rsidTr="0044550A">
        <w:tc>
          <w:tcPr>
            <w:tcW w:w="2127" w:type="dxa"/>
            <w:vAlign w:val="center"/>
          </w:tcPr>
          <w:p w14:paraId="4768C01E" w14:textId="66463595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Country</w:t>
            </w:r>
          </w:p>
        </w:tc>
        <w:tc>
          <w:tcPr>
            <w:tcW w:w="6378" w:type="dxa"/>
            <w:vAlign w:val="center"/>
          </w:tcPr>
          <w:p w14:paraId="189F26D4" w14:textId="13E2EE50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city of the stock</w:t>
            </w:r>
          </w:p>
        </w:tc>
      </w:tr>
      <w:tr w:rsidR="0044550A" w14:paraId="30E41FBE" w14:textId="77777777" w:rsidTr="0044550A">
        <w:tc>
          <w:tcPr>
            <w:tcW w:w="2127" w:type="dxa"/>
            <w:vAlign w:val="center"/>
          </w:tcPr>
          <w:p w14:paraId="4969B55F" w14:textId="2E82946F" w:rsidR="004722AC" w:rsidRPr="004722AC" w:rsidRDefault="004722AC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Fulltimeemployees</w:t>
            </w:r>
          </w:p>
        </w:tc>
        <w:tc>
          <w:tcPr>
            <w:tcW w:w="6378" w:type="dxa"/>
            <w:vAlign w:val="center"/>
          </w:tcPr>
          <w:p w14:paraId="775FCA63" w14:textId="5B8AA057" w:rsidR="004722AC" w:rsidRPr="004722AC" w:rsidRDefault="00BD100B" w:rsidP="004722A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Full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</w:t>
            </w: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ime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mployees</w:t>
            </w:r>
          </w:p>
        </w:tc>
      </w:tr>
      <w:tr w:rsidR="0044550A" w14:paraId="26852CAF" w14:textId="77777777" w:rsidTr="0044550A">
        <w:tc>
          <w:tcPr>
            <w:tcW w:w="2127" w:type="dxa"/>
            <w:vAlign w:val="center"/>
          </w:tcPr>
          <w:p w14:paraId="210D343B" w14:textId="6285311A" w:rsidR="00BD100B" w:rsidRPr="004722AC" w:rsidRDefault="00BD100B" w:rsidP="00BD100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Longbusinesssummary</w:t>
            </w:r>
          </w:p>
        </w:tc>
        <w:tc>
          <w:tcPr>
            <w:tcW w:w="6378" w:type="dxa"/>
            <w:vAlign w:val="center"/>
          </w:tcPr>
          <w:p w14:paraId="129984B7" w14:textId="3807876B" w:rsidR="00BD100B" w:rsidRPr="004722AC" w:rsidRDefault="00BD100B" w:rsidP="00BD100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usines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s S</w:t>
            </w: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ummary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of the company </w:t>
            </w:r>
            <w:r w:rsidR="0044550A">
              <w:rPr>
                <w:rFonts w:asciiTheme="minorHAnsi" w:hAnsiTheme="minorHAnsi" w:cstheme="minorHAnsi"/>
                <w:sz w:val="22"/>
                <w:szCs w:val="22"/>
              </w:rPr>
              <w:t>of the stock</w:t>
            </w:r>
          </w:p>
        </w:tc>
      </w:tr>
      <w:tr w:rsidR="0044550A" w14:paraId="5A8F99F2" w14:textId="77777777" w:rsidTr="0044550A">
        <w:tc>
          <w:tcPr>
            <w:tcW w:w="2127" w:type="dxa"/>
            <w:vAlign w:val="center"/>
          </w:tcPr>
          <w:p w14:paraId="3DAC6A4C" w14:textId="2AB996ED" w:rsidR="00BD100B" w:rsidRPr="004722AC" w:rsidRDefault="00BD100B" w:rsidP="00BD100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722AC">
              <w:rPr>
                <w:rFonts w:asciiTheme="minorHAnsi" w:hAnsiTheme="minorHAnsi" w:cstheme="minorHAnsi"/>
                <w:sz w:val="22"/>
                <w:szCs w:val="22"/>
              </w:rPr>
              <w:t>Weight</w:t>
            </w:r>
          </w:p>
        </w:tc>
        <w:tc>
          <w:tcPr>
            <w:tcW w:w="6378" w:type="dxa"/>
            <w:vAlign w:val="center"/>
          </w:tcPr>
          <w:p w14:paraId="1A76CC7D" w14:textId="20F69258" w:rsidR="00BD100B" w:rsidRPr="0044550A" w:rsidRDefault="0044550A" w:rsidP="00BD100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44550A">
              <w:rPr>
                <w:rFonts w:asciiTheme="minorHAnsi" w:hAnsiTheme="minorHAnsi" w:cstheme="minorHAnsi"/>
                <w:sz w:val="22"/>
                <w:szCs w:val="22"/>
              </w:rPr>
              <w:t>The percentage value of each stock in the portfolio</w:t>
            </w:r>
          </w:p>
        </w:tc>
      </w:tr>
    </w:tbl>
    <w:p w14:paraId="56D55CA7" w14:textId="77777777" w:rsidR="00DE477E" w:rsidRDefault="00DE477E" w:rsidP="00DE477E"/>
    <w:p w14:paraId="52506588" w14:textId="77777777" w:rsidR="00DE477E" w:rsidRDefault="00DE477E" w:rsidP="00DE477E"/>
    <w:p w14:paraId="7151FC09" w14:textId="6C21210D" w:rsidR="00CD2C81" w:rsidRPr="0082110C" w:rsidRDefault="00CD2C81" w:rsidP="00973E3F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  <w:u w:val="single"/>
        </w:rPr>
      </w:pPr>
      <w:r w:rsidRPr="0044550A">
        <w:rPr>
          <w:rFonts w:asciiTheme="minorHAnsi" w:hAnsiTheme="minorHAnsi" w:cstheme="minorHAnsi"/>
          <w:b/>
          <w:bCs/>
          <w:u w:val="single"/>
        </w:rPr>
        <w:lastRenderedPageBreak/>
        <w:t>Feature Table</w:t>
      </w:r>
      <w:r w:rsidRPr="0044550A">
        <w:rPr>
          <w:rFonts w:asciiTheme="minorHAnsi" w:hAnsiTheme="minorHAnsi" w:cstheme="minorHAnsi"/>
          <w:b/>
          <w:bCs/>
        </w:rPr>
        <w:t>:</w:t>
      </w:r>
      <w:r w:rsidR="0044550A" w:rsidRPr="0044550A">
        <w:rPr>
          <w:rFonts w:asciiTheme="minorHAnsi" w:hAnsiTheme="minorHAnsi" w:cstheme="minorHAnsi"/>
          <w:b/>
          <w:bCs/>
        </w:rPr>
        <w:t xml:space="preserve"> </w:t>
      </w:r>
      <w:r w:rsidRPr="0044550A">
        <w:rPr>
          <w:rFonts w:asciiTheme="minorHAnsi" w:hAnsiTheme="minorHAnsi" w:cstheme="minorHAnsi"/>
        </w:rPr>
        <w:t xml:space="preserve">Feature Table Trying to </w:t>
      </w:r>
      <w:r w:rsidR="0082110C">
        <w:rPr>
          <w:rFonts w:asciiTheme="minorHAnsi" w:hAnsiTheme="minorHAnsi" w:cstheme="minorHAnsi"/>
        </w:rPr>
        <w:t>calculate the weight of each sector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720"/>
      </w:tblGrid>
      <w:tr w:rsidR="00CD2C81" w:rsidRPr="0082110C" w14:paraId="11588E5A" w14:textId="77777777" w:rsidTr="0082110C">
        <w:tc>
          <w:tcPr>
            <w:tcW w:w="2720" w:type="dxa"/>
          </w:tcPr>
          <w:p w14:paraId="713ECD58" w14:textId="77777777" w:rsidR="00CD2C81" w:rsidRPr="0082110C" w:rsidRDefault="00CD2C81" w:rsidP="0048066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2110C">
              <w:rPr>
                <w:rFonts w:asciiTheme="minorHAnsi" w:hAnsiTheme="minorHAnsi" w:cstheme="minorHAnsi"/>
                <w:sz w:val="22"/>
                <w:szCs w:val="22"/>
              </w:rPr>
              <w:t>Fields</w:t>
            </w:r>
          </w:p>
        </w:tc>
      </w:tr>
      <w:tr w:rsidR="00CD2C81" w:rsidRPr="0082110C" w14:paraId="46B5A76F" w14:textId="77777777" w:rsidTr="0082110C">
        <w:trPr>
          <w:trHeight w:val="194"/>
        </w:trPr>
        <w:tc>
          <w:tcPr>
            <w:tcW w:w="2720" w:type="dxa"/>
          </w:tcPr>
          <w:p w14:paraId="0D59BD09" w14:textId="0EA2C987" w:rsidR="00CD2C81" w:rsidRPr="0082110C" w:rsidRDefault="0082110C" w:rsidP="0048066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2110C">
              <w:rPr>
                <w:rFonts w:asciiTheme="minorHAnsi" w:hAnsiTheme="minorHAnsi" w:cstheme="minorHAnsi"/>
                <w:sz w:val="22"/>
                <w:szCs w:val="22"/>
              </w:rPr>
              <w:t>Sector</w:t>
            </w:r>
          </w:p>
        </w:tc>
      </w:tr>
      <w:tr w:rsidR="00CD2C81" w:rsidRPr="0082110C" w14:paraId="0FA641BA" w14:textId="77777777" w:rsidTr="0082110C">
        <w:tc>
          <w:tcPr>
            <w:tcW w:w="2720" w:type="dxa"/>
          </w:tcPr>
          <w:p w14:paraId="41E52AC3" w14:textId="4BA7BD20" w:rsidR="00CD2C81" w:rsidRPr="0082110C" w:rsidRDefault="0082110C" w:rsidP="0048066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2110C">
              <w:rPr>
                <w:rFonts w:asciiTheme="minorHAnsi" w:hAnsiTheme="minorHAnsi" w:cstheme="minorHAnsi"/>
                <w:sz w:val="22"/>
                <w:szCs w:val="22"/>
              </w:rPr>
              <w:t>Marketcap</w:t>
            </w:r>
          </w:p>
        </w:tc>
      </w:tr>
    </w:tbl>
    <w:p w14:paraId="5AC08581" w14:textId="76375690" w:rsidR="00005A56" w:rsidRDefault="00005A56" w:rsidP="00CD2C81"/>
    <w:p w14:paraId="4400D8CF" w14:textId="77777777" w:rsidR="0082110C" w:rsidRDefault="0082110C" w:rsidP="00CD2C81"/>
    <w:p w14:paraId="1CBF41A5" w14:textId="5D6E942C" w:rsidR="00AD1A78" w:rsidRPr="00332A30" w:rsidRDefault="006B6D53" w:rsidP="0082110C">
      <w:pPr>
        <w:pStyle w:val="Heading2"/>
        <w:spacing w:before="0"/>
        <w:ind w:left="567"/>
        <w:rPr>
          <w:color w:val="auto"/>
        </w:rPr>
      </w:pPr>
      <w:bookmarkStart w:id="4" w:name="_Toc99289641"/>
      <w:r w:rsidRPr="00332A30">
        <w:rPr>
          <w:rFonts w:asciiTheme="minorHAnsi" w:hAnsiTheme="minorHAnsi" w:cstheme="minorHAnsi"/>
          <w:b/>
          <w:bCs/>
          <w:color w:val="auto"/>
          <w:sz w:val="28"/>
          <w:szCs w:val="28"/>
        </w:rPr>
        <w:t>Approach to breakdown the problem</w:t>
      </w:r>
      <w:bookmarkEnd w:id="4"/>
    </w:p>
    <w:p w14:paraId="70460F49" w14:textId="0F0AA547" w:rsidR="00AD1A78" w:rsidRPr="0082110C" w:rsidRDefault="00BB2F2F" w:rsidP="003C1885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5" w:name="_Toc99289642"/>
      <w:r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What we already know (Baseline knowledge, </w:t>
      </w:r>
      <w:r w:rsidR="004300F9"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>research,</w:t>
      </w:r>
      <w:r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 and studies)</w:t>
      </w:r>
      <w:r w:rsidR="00AD1A78"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>:</w:t>
      </w:r>
      <w:bookmarkEnd w:id="5"/>
    </w:p>
    <w:p w14:paraId="645F9174" w14:textId="58235E81" w:rsidR="00AD1A78" w:rsidRPr="0029782E" w:rsidRDefault="0082110C" w:rsidP="0029782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29782E">
        <w:rPr>
          <w:rFonts w:asciiTheme="minorHAnsi" w:hAnsiTheme="minorHAnsi" w:cstheme="minorHAnsi"/>
        </w:rPr>
        <w:t xml:space="preserve">During the </w:t>
      </w:r>
      <w:r w:rsidR="008008E2">
        <w:rPr>
          <w:rFonts w:asciiTheme="minorHAnsi" w:hAnsiTheme="minorHAnsi" w:cstheme="minorHAnsi"/>
        </w:rPr>
        <w:t>recession</w:t>
      </w:r>
      <w:r w:rsidRPr="0029782E">
        <w:rPr>
          <w:rFonts w:asciiTheme="minorHAnsi" w:hAnsiTheme="minorHAnsi" w:cstheme="minorHAnsi"/>
        </w:rPr>
        <w:t>, the total market index will decrease.</w:t>
      </w:r>
    </w:p>
    <w:p w14:paraId="743BCF21" w14:textId="0E5B9C4E" w:rsidR="002C14FE" w:rsidRPr="0029782E" w:rsidRDefault="002C14FE" w:rsidP="0029782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29782E">
        <w:rPr>
          <w:rFonts w:asciiTheme="minorHAnsi" w:hAnsiTheme="minorHAnsi" w:cstheme="minorHAnsi"/>
        </w:rPr>
        <w:t xml:space="preserve">“Daily Return” is a concept for analysing </w:t>
      </w:r>
      <w:r w:rsidRPr="0029782E">
        <w:rPr>
          <w:rFonts w:asciiTheme="minorHAnsi" w:hAnsiTheme="minorHAnsi" w:cstheme="minorHAnsi" w:hint="eastAsia"/>
        </w:rPr>
        <w:t>index performance</w:t>
      </w:r>
      <w:r w:rsidRPr="0029782E">
        <w:rPr>
          <w:rFonts w:asciiTheme="minorHAnsi" w:hAnsiTheme="minorHAnsi" w:cstheme="minorHAnsi"/>
        </w:rPr>
        <w:t xml:space="preserve">, a </w:t>
      </w:r>
      <w:r w:rsidRPr="0029782E">
        <w:rPr>
          <w:rFonts w:asciiTheme="minorHAnsi" w:hAnsiTheme="minorHAnsi" w:cstheme="minorHAnsi" w:hint="eastAsia"/>
        </w:rPr>
        <w:t>d</w:t>
      </w:r>
      <w:r w:rsidRPr="0029782E">
        <w:rPr>
          <w:rFonts w:asciiTheme="minorHAnsi" w:hAnsiTheme="minorHAnsi" w:cstheme="minorHAnsi"/>
        </w:rPr>
        <w:t>aily change in price as a percentage of the opening price.</w:t>
      </w:r>
      <w:r w:rsidR="003C1885" w:rsidRPr="0029782E">
        <w:rPr>
          <w:rFonts w:asciiTheme="minorHAnsi" w:hAnsiTheme="minorHAnsi" w:cstheme="minorHAnsi"/>
        </w:rPr>
        <w:t xml:space="preserve"> </w:t>
      </w:r>
      <w:r w:rsidRPr="0029782E">
        <w:rPr>
          <w:rFonts w:asciiTheme="minorHAnsi" w:hAnsiTheme="minorHAnsi" w:cstheme="minorHAnsi"/>
          <w:i/>
          <w:iCs/>
          <w:sz w:val="20"/>
          <w:szCs w:val="20"/>
        </w:rPr>
        <w:t>Formula: (Closing price - opening price)/opening price</w:t>
      </w:r>
    </w:p>
    <w:p w14:paraId="74800093" w14:textId="3649E22B" w:rsidR="00F92469" w:rsidRPr="0029782E" w:rsidRDefault="00184585" w:rsidP="0029782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29782E">
        <w:rPr>
          <w:rFonts w:asciiTheme="minorHAnsi" w:hAnsiTheme="minorHAnsi" w:cstheme="minorHAnsi"/>
        </w:rPr>
        <w:t>Moving Average</w:t>
      </w:r>
      <w:r w:rsidR="00F92469" w:rsidRPr="0029782E">
        <w:rPr>
          <w:rFonts w:asciiTheme="minorHAnsi" w:hAnsiTheme="minorHAnsi" w:cstheme="minorHAnsi"/>
        </w:rPr>
        <w:t xml:space="preserve">: </w:t>
      </w:r>
      <w:r w:rsidRPr="0029782E">
        <w:rPr>
          <w:rFonts w:asciiTheme="minorHAnsi" w:hAnsiTheme="minorHAnsi" w:cstheme="minorHAnsi"/>
        </w:rPr>
        <w:t>a simple </w:t>
      </w:r>
      <w:hyperlink r:id="rId8" w:history="1">
        <w:r w:rsidRPr="0029782E">
          <w:rPr>
            <w:rFonts w:asciiTheme="minorHAnsi" w:hAnsiTheme="minorHAnsi" w:cstheme="minorHAnsi"/>
          </w:rPr>
          <w:t>technical analysis</w:t>
        </w:r>
      </w:hyperlink>
      <w:r w:rsidRPr="0029782E">
        <w:rPr>
          <w:rFonts w:asciiTheme="minorHAnsi" w:hAnsiTheme="minorHAnsi" w:cstheme="minorHAnsi"/>
        </w:rPr>
        <w:t> tool that smooths out price data by creating a constantly updated </w:t>
      </w:r>
      <w:hyperlink r:id="rId9" w:history="1">
        <w:r w:rsidRPr="0029782E">
          <w:rPr>
            <w:rFonts w:asciiTheme="minorHAnsi" w:hAnsiTheme="minorHAnsi" w:cstheme="minorHAnsi"/>
          </w:rPr>
          <w:t>average price</w:t>
        </w:r>
      </w:hyperlink>
      <w:r w:rsidRPr="0029782E">
        <w:rPr>
          <w:rFonts w:asciiTheme="minorHAnsi" w:hAnsiTheme="minorHAnsi" w:cstheme="minorHAnsi"/>
        </w:rPr>
        <w:t xml:space="preserve">. The average is taken over a specific </w:t>
      </w:r>
      <w:r w:rsidR="003C1885" w:rsidRPr="0029782E">
        <w:rPr>
          <w:rFonts w:asciiTheme="minorHAnsi" w:hAnsiTheme="minorHAnsi" w:cstheme="minorHAnsi"/>
        </w:rPr>
        <w:t>period</w:t>
      </w:r>
      <w:r w:rsidRPr="0029782E">
        <w:rPr>
          <w:rFonts w:asciiTheme="minorHAnsi" w:hAnsiTheme="minorHAnsi" w:cstheme="minorHAnsi"/>
        </w:rPr>
        <w:t xml:space="preserve">, like days, minutes, weeks, or any </w:t>
      </w:r>
      <w:r w:rsidR="004300F9">
        <w:rPr>
          <w:rFonts w:asciiTheme="minorHAnsi" w:hAnsiTheme="minorHAnsi" w:cstheme="minorHAnsi"/>
        </w:rPr>
        <w:t>period</w:t>
      </w:r>
      <w:r w:rsidRPr="0029782E">
        <w:rPr>
          <w:rFonts w:asciiTheme="minorHAnsi" w:hAnsiTheme="minorHAnsi" w:cstheme="minorHAnsi"/>
        </w:rPr>
        <w:t xml:space="preserve"> the trader chooses. </w:t>
      </w:r>
    </w:p>
    <w:p w14:paraId="185FB29D" w14:textId="283A99BC" w:rsidR="006074F6" w:rsidRPr="0029782E" w:rsidRDefault="003C1885" w:rsidP="0029782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29782E">
        <w:rPr>
          <w:rFonts w:asciiTheme="minorHAnsi" w:hAnsiTheme="minorHAnsi" w:cstheme="minorHAnsi"/>
        </w:rPr>
        <w:t>Expected Return &amp; Rick can be displayed on a scatter plot based on the mean of daily return and standard deviation of daily return.</w:t>
      </w:r>
    </w:p>
    <w:p w14:paraId="73D243BD" w14:textId="5095CBEA" w:rsidR="00C55AA7" w:rsidRPr="0082110C" w:rsidRDefault="00E971B5" w:rsidP="003C1885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6" w:name="_Toc99289643"/>
      <w:r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>Cleansing</w:t>
      </w:r>
      <w:r w:rsidR="00C55AA7"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 Data</w:t>
      </w:r>
      <w:bookmarkEnd w:id="6"/>
      <w:r w:rsidR="00C55AA7"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 </w:t>
      </w:r>
    </w:p>
    <w:p w14:paraId="6DDB1B21" w14:textId="54C573BB" w:rsidR="00E971B5" w:rsidRPr="0029782E" w:rsidRDefault="003C1885" w:rsidP="0029782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29782E">
        <w:rPr>
          <w:rFonts w:asciiTheme="minorHAnsi" w:hAnsiTheme="minorHAnsi" w:cstheme="minorHAnsi"/>
        </w:rPr>
        <w:t xml:space="preserve">The data </w:t>
      </w:r>
      <w:r w:rsidR="0029782E" w:rsidRPr="0029782E">
        <w:rPr>
          <w:rFonts w:asciiTheme="minorHAnsi" w:hAnsiTheme="minorHAnsi" w:cstheme="minorHAnsi"/>
        </w:rPr>
        <w:t xml:space="preserve">retrieved </w:t>
      </w:r>
      <w:r w:rsidRPr="0029782E">
        <w:rPr>
          <w:rFonts w:asciiTheme="minorHAnsi" w:hAnsiTheme="minorHAnsi" w:cstheme="minorHAnsi"/>
        </w:rPr>
        <w:t>from Yahoo finance don’t need to be cleaned.</w:t>
      </w:r>
    </w:p>
    <w:p w14:paraId="647D8D3D" w14:textId="76571362" w:rsidR="00C55AA7" w:rsidRPr="0029782E" w:rsidRDefault="0029782E" w:rsidP="00762A8E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29782E">
        <w:rPr>
          <w:rFonts w:asciiTheme="minorHAnsi" w:hAnsiTheme="minorHAnsi" w:cstheme="minorHAnsi"/>
        </w:rPr>
        <w:t>There is no missing data in the column “Sector” &amp; “Marketcap”, CSV files don’t need to be cleaned as well.</w:t>
      </w:r>
    </w:p>
    <w:p w14:paraId="38F6D860" w14:textId="49A4F55F" w:rsidR="00762A8E" w:rsidRPr="0082110C" w:rsidRDefault="00E971B5" w:rsidP="003C1885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7" w:name="_Toc99289644"/>
      <w:r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>Analysis</w:t>
      </w:r>
      <w:bookmarkEnd w:id="7"/>
    </w:p>
    <w:p w14:paraId="27C8528B" w14:textId="3F173C74" w:rsidR="00973E3F" w:rsidRPr="008008E2" w:rsidRDefault="00973E3F" w:rsidP="008008E2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 </w:t>
      </w:r>
      <w:r w:rsidR="008008E2">
        <w:rPr>
          <w:rFonts w:asciiTheme="minorHAnsi" w:hAnsiTheme="minorHAnsi" w:cstheme="minorHAnsi"/>
        </w:rPr>
        <w:t>recessions</w:t>
      </w:r>
      <w:r>
        <w:rPr>
          <w:rFonts w:asciiTheme="minorHAnsi" w:hAnsiTheme="minorHAnsi" w:cstheme="minorHAnsi"/>
        </w:rPr>
        <w:t xml:space="preserve"> period: </w:t>
      </w:r>
    </w:p>
    <w:p w14:paraId="4B13750A" w14:textId="5659B655" w:rsidR="00973E3F" w:rsidRPr="008008E2" w:rsidRDefault="00973E3F" w:rsidP="00D865D6">
      <w:pPr>
        <w:pStyle w:val="ListParagraph"/>
        <w:numPr>
          <w:ilvl w:val="0"/>
          <w:numId w:val="29"/>
        </w:numPr>
        <w:spacing w:before="120" w:after="120"/>
        <w:ind w:left="1418"/>
        <w:jc w:val="both"/>
        <w:rPr>
          <w:rFonts w:asciiTheme="minorHAnsi" w:hAnsiTheme="minorHAnsi" w:cstheme="minorHAnsi"/>
        </w:rPr>
      </w:pPr>
      <w:r w:rsidRPr="008008E2">
        <w:rPr>
          <w:rFonts w:asciiTheme="minorHAnsi" w:hAnsiTheme="minorHAnsi" w:cstheme="minorHAnsi"/>
        </w:rPr>
        <w:t>Covid</w:t>
      </w:r>
      <w:r w:rsidR="00D865D6" w:rsidRPr="008008E2">
        <w:rPr>
          <w:rFonts w:asciiTheme="minorHAnsi" w:hAnsiTheme="minorHAnsi" w:cstheme="minorHAnsi"/>
        </w:rPr>
        <w:t xml:space="preserve">-19 from </w:t>
      </w:r>
      <w:r w:rsidRPr="008008E2">
        <w:rPr>
          <w:rFonts w:asciiTheme="minorHAnsi" w:hAnsiTheme="minorHAnsi" w:cstheme="minorHAnsi"/>
        </w:rPr>
        <w:t>2020,2,</w:t>
      </w:r>
      <w:r w:rsidR="00C43F70" w:rsidRPr="008008E2">
        <w:rPr>
          <w:rFonts w:asciiTheme="minorHAnsi" w:hAnsiTheme="minorHAnsi" w:cstheme="minorHAnsi"/>
        </w:rPr>
        <w:t>3</w:t>
      </w:r>
      <w:r w:rsidRPr="008008E2">
        <w:rPr>
          <w:rFonts w:asciiTheme="minorHAnsi" w:hAnsiTheme="minorHAnsi" w:cstheme="minorHAnsi"/>
        </w:rPr>
        <w:t xml:space="preserve"> </w:t>
      </w:r>
      <w:r w:rsidR="00D865D6" w:rsidRPr="008008E2">
        <w:rPr>
          <w:rFonts w:asciiTheme="minorHAnsi" w:hAnsiTheme="minorHAnsi" w:cstheme="minorHAnsi"/>
        </w:rPr>
        <w:t>to</w:t>
      </w:r>
      <w:r w:rsidRPr="008008E2">
        <w:rPr>
          <w:rFonts w:asciiTheme="minorHAnsi" w:hAnsiTheme="minorHAnsi" w:cstheme="minorHAnsi"/>
        </w:rPr>
        <w:t xml:space="preserve"> 2020,4,1</w:t>
      </w:r>
    </w:p>
    <w:p w14:paraId="447DD29B" w14:textId="0B3C16C4" w:rsidR="00973E3F" w:rsidRPr="008008E2" w:rsidRDefault="00973E3F" w:rsidP="00D865D6">
      <w:pPr>
        <w:pStyle w:val="ListParagraph"/>
        <w:numPr>
          <w:ilvl w:val="0"/>
          <w:numId w:val="29"/>
        </w:numPr>
        <w:spacing w:before="120" w:after="120"/>
        <w:ind w:left="1418"/>
        <w:jc w:val="both"/>
        <w:rPr>
          <w:rFonts w:asciiTheme="minorHAnsi" w:hAnsiTheme="minorHAnsi" w:cstheme="minorHAnsi"/>
        </w:rPr>
      </w:pPr>
      <w:r w:rsidRPr="008008E2">
        <w:rPr>
          <w:rFonts w:asciiTheme="minorHAnsi" w:hAnsiTheme="minorHAnsi" w:cstheme="minorHAnsi"/>
        </w:rPr>
        <w:t xml:space="preserve">Financial crisis (GFC) </w:t>
      </w:r>
      <w:r w:rsidR="00D865D6" w:rsidRPr="008008E2">
        <w:rPr>
          <w:rFonts w:asciiTheme="minorHAnsi" w:hAnsiTheme="minorHAnsi" w:cstheme="minorHAnsi"/>
        </w:rPr>
        <w:t>from</w:t>
      </w:r>
      <w:r w:rsidRPr="008008E2">
        <w:rPr>
          <w:rFonts w:asciiTheme="minorHAnsi" w:hAnsiTheme="minorHAnsi" w:cstheme="minorHAnsi"/>
        </w:rPr>
        <w:t xml:space="preserve"> 2007,12,</w:t>
      </w:r>
      <w:r w:rsidR="008D166F" w:rsidRPr="008008E2">
        <w:rPr>
          <w:rFonts w:asciiTheme="minorHAnsi" w:hAnsiTheme="minorHAnsi" w:cstheme="minorHAnsi"/>
        </w:rPr>
        <w:t>3</w:t>
      </w:r>
      <w:r w:rsidRPr="008008E2">
        <w:rPr>
          <w:rFonts w:asciiTheme="minorHAnsi" w:hAnsiTheme="minorHAnsi" w:cstheme="minorHAnsi"/>
        </w:rPr>
        <w:t xml:space="preserve"> </w:t>
      </w:r>
      <w:r w:rsidR="00D865D6" w:rsidRPr="008008E2">
        <w:rPr>
          <w:rFonts w:asciiTheme="minorHAnsi" w:hAnsiTheme="minorHAnsi" w:cstheme="minorHAnsi"/>
        </w:rPr>
        <w:t>to</w:t>
      </w:r>
      <w:r w:rsidRPr="008008E2">
        <w:rPr>
          <w:rFonts w:asciiTheme="minorHAnsi" w:hAnsiTheme="minorHAnsi" w:cstheme="minorHAnsi"/>
        </w:rPr>
        <w:t xml:space="preserve"> 2009,6,1</w:t>
      </w:r>
    </w:p>
    <w:p w14:paraId="2F46C334" w14:textId="203DFF66" w:rsidR="00973E3F" w:rsidRPr="008008E2" w:rsidRDefault="00973E3F" w:rsidP="00D865D6">
      <w:pPr>
        <w:pStyle w:val="ListParagraph"/>
        <w:numPr>
          <w:ilvl w:val="0"/>
          <w:numId w:val="29"/>
        </w:numPr>
        <w:spacing w:before="120" w:after="120"/>
        <w:ind w:left="1418"/>
        <w:jc w:val="both"/>
        <w:rPr>
          <w:rFonts w:asciiTheme="minorHAnsi" w:hAnsiTheme="minorHAnsi" w:cstheme="minorHAnsi"/>
        </w:rPr>
      </w:pPr>
      <w:r w:rsidRPr="008008E2">
        <w:rPr>
          <w:rFonts w:asciiTheme="minorHAnsi" w:hAnsiTheme="minorHAnsi" w:cstheme="minorHAnsi"/>
        </w:rPr>
        <w:t xml:space="preserve">Dot-Com bubble </w:t>
      </w:r>
      <w:r w:rsidR="00D865D6" w:rsidRPr="008008E2">
        <w:rPr>
          <w:rFonts w:asciiTheme="minorHAnsi" w:hAnsiTheme="minorHAnsi" w:cstheme="minorHAnsi"/>
        </w:rPr>
        <w:t>from</w:t>
      </w:r>
      <w:r w:rsidRPr="008008E2">
        <w:rPr>
          <w:rFonts w:asciiTheme="minorHAnsi" w:hAnsiTheme="minorHAnsi" w:cstheme="minorHAnsi"/>
        </w:rPr>
        <w:t xml:space="preserve"> 2001,3,1 </w:t>
      </w:r>
      <w:r w:rsidR="00D865D6" w:rsidRPr="008008E2">
        <w:rPr>
          <w:rFonts w:asciiTheme="minorHAnsi" w:hAnsiTheme="minorHAnsi" w:cstheme="minorHAnsi"/>
        </w:rPr>
        <w:t>to</w:t>
      </w:r>
      <w:r w:rsidRPr="008008E2">
        <w:rPr>
          <w:rFonts w:asciiTheme="minorHAnsi" w:hAnsiTheme="minorHAnsi" w:cstheme="minorHAnsi"/>
        </w:rPr>
        <w:t xml:space="preserve"> 2001,11,1</w:t>
      </w:r>
    </w:p>
    <w:p w14:paraId="659D9FE8" w14:textId="25205D02" w:rsidR="00482772" w:rsidRPr="00482772" w:rsidRDefault="00A775AD" w:rsidP="00482772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Find out</w:t>
      </w:r>
      <w:r w:rsidR="00762A8E" w:rsidRPr="00A775AD">
        <w:rPr>
          <w:rFonts w:asciiTheme="minorHAnsi" w:hAnsiTheme="minorHAnsi" w:cstheme="minorHAnsi"/>
        </w:rPr>
        <w:t xml:space="preserve"> </w:t>
      </w:r>
      <w:r w:rsidRPr="00A775AD">
        <w:rPr>
          <w:rFonts w:asciiTheme="minorHAnsi" w:hAnsiTheme="minorHAnsi" w:cstheme="minorHAnsi"/>
        </w:rPr>
        <w:t>the correlation</w:t>
      </w:r>
      <w:r w:rsidR="00762A8E" w:rsidRPr="00A775AD">
        <w:rPr>
          <w:rFonts w:asciiTheme="minorHAnsi" w:hAnsiTheme="minorHAnsi" w:cstheme="minorHAnsi"/>
        </w:rPr>
        <w:t xml:space="preserve"> </w:t>
      </w:r>
      <w:r w:rsidRPr="00A775AD">
        <w:rPr>
          <w:rFonts w:asciiTheme="minorHAnsi" w:hAnsiTheme="minorHAnsi" w:cstheme="minorHAnsi"/>
        </w:rPr>
        <w:t>between the data</w:t>
      </w:r>
      <w:r w:rsidR="00762A8E" w:rsidRPr="00A775AD">
        <w:rPr>
          <w:rFonts w:asciiTheme="minorHAnsi" w:hAnsiTheme="minorHAnsi" w:cstheme="minorHAnsi"/>
        </w:rPr>
        <w:t xml:space="preserve"> – trying to understand what </w:t>
      </w:r>
      <w:r w:rsidRPr="00A775AD">
        <w:rPr>
          <w:rFonts w:asciiTheme="minorHAnsi" w:hAnsiTheme="minorHAnsi" w:cstheme="minorHAnsi"/>
        </w:rPr>
        <w:t xml:space="preserve">correlation of each </w:t>
      </w:r>
      <w:r w:rsidR="004300F9">
        <w:rPr>
          <w:rFonts w:asciiTheme="minorHAnsi" w:hAnsiTheme="minorHAnsi" w:cstheme="minorHAnsi"/>
        </w:rPr>
        <w:t xml:space="preserve">dimension, which </w:t>
      </w:r>
      <w:r w:rsidRPr="00A775AD">
        <w:rPr>
          <w:rFonts w:asciiTheme="minorHAnsi" w:hAnsiTheme="minorHAnsi" w:cstheme="minorHAnsi"/>
        </w:rPr>
        <w:t>is</w:t>
      </w:r>
      <w:r w:rsidR="00762A8E" w:rsidRPr="00A775AD">
        <w:rPr>
          <w:rFonts w:asciiTheme="minorHAnsi" w:hAnsiTheme="minorHAnsi" w:cstheme="minorHAnsi"/>
        </w:rPr>
        <w:t xml:space="preserve"> including </w:t>
      </w:r>
      <w:r w:rsidR="004300F9">
        <w:rPr>
          <w:rFonts w:asciiTheme="minorHAnsi" w:hAnsiTheme="minorHAnsi" w:cstheme="minorHAnsi"/>
        </w:rPr>
        <w:t>closing</w:t>
      </w:r>
      <w:r w:rsidRPr="00A775AD">
        <w:rPr>
          <w:rFonts w:asciiTheme="minorHAnsi" w:hAnsiTheme="minorHAnsi" w:cstheme="minorHAnsi"/>
        </w:rPr>
        <w:t xml:space="preserve"> price, </w:t>
      </w:r>
      <w:r w:rsidR="004300F9">
        <w:rPr>
          <w:rFonts w:asciiTheme="minorHAnsi" w:hAnsiTheme="minorHAnsi" w:cstheme="minorHAnsi"/>
        </w:rPr>
        <w:t xml:space="preserve">price </w:t>
      </w:r>
      <w:r w:rsidRPr="00A775AD">
        <w:rPr>
          <w:rFonts w:asciiTheme="minorHAnsi" w:hAnsiTheme="minorHAnsi" w:cstheme="minorHAnsi"/>
        </w:rPr>
        <w:t xml:space="preserve">return, daily </w:t>
      </w:r>
      <w:r w:rsidR="004300F9">
        <w:rPr>
          <w:rFonts w:asciiTheme="minorHAnsi" w:hAnsiTheme="minorHAnsi" w:cstheme="minorHAnsi"/>
        </w:rPr>
        <w:t xml:space="preserve">trade </w:t>
      </w:r>
      <w:r w:rsidRPr="00A775AD">
        <w:rPr>
          <w:rFonts w:asciiTheme="minorHAnsi" w:hAnsiTheme="minorHAnsi" w:cstheme="minorHAnsi"/>
        </w:rPr>
        <w:t>volume</w:t>
      </w:r>
      <w:r w:rsidR="00762A8E" w:rsidRPr="00A775AD">
        <w:rPr>
          <w:rFonts w:asciiTheme="minorHAnsi" w:hAnsiTheme="minorHAnsi" w:cstheme="minorHAnsi"/>
        </w:rPr>
        <w:t xml:space="preserve"> and </w:t>
      </w:r>
      <w:r w:rsidRPr="00A775AD">
        <w:rPr>
          <w:rFonts w:asciiTheme="minorHAnsi" w:hAnsiTheme="minorHAnsi" w:cstheme="minorHAnsi"/>
        </w:rPr>
        <w:t>moving average.</w:t>
      </w:r>
    </w:p>
    <w:p w14:paraId="53563804" w14:textId="52104E36" w:rsidR="006B6D53" w:rsidRDefault="00762A8E" w:rsidP="00A775AD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A775AD">
        <w:rPr>
          <w:rFonts w:asciiTheme="minorHAnsi" w:hAnsiTheme="minorHAnsi" w:cstheme="minorHAnsi"/>
        </w:rPr>
        <w:t xml:space="preserve">See how </w:t>
      </w:r>
      <w:r w:rsidR="004300F9">
        <w:rPr>
          <w:rFonts w:asciiTheme="minorHAnsi" w:hAnsiTheme="minorHAnsi" w:cstheme="minorHAnsi"/>
        </w:rPr>
        <w:t>dimensions</w:t>
      </w:r>
      <w:r w:rsidR="004300F9" w:rsidRPr="00A775AD">
        <w:rPr>
          <w:rFonts w:asciiTheme="minorHAnsi" w:hAnsiTheme="minorHAnsi" w:cstheme="minorHAnsi"/>
        </w:rPr>
        <w:t xml:space="preserve"> </w:t>
      </w:r>
      <w:r w:rsidRPr="00A775AD">
        <w:rPr>
          <w:rFonts w:asciiTheme="minorHAnsi" w:hAnsiTheme="minorHAnsi" w:cstheme="minorHAnsi"/>
        </w:rPr>
        <w:t>affect</w:t>
      </w:r>
      <w:r w:rsidR="00AA75D0" w:rsidRPr="00A775AD">
        <w:rPr>
          <w:rFonts w:asciiTheme="minorHAnsi" w:hAnsiTheme="minorHAnsi" w:cstheme="minorHAnsi"/>
        </w:rPr>
        <w:t xml:space="preserve"> each other </w:t>
      </w:r>
      <w:r w:rsidRPr="00A775AD">
        <w:rPr>
          <w:rFonts w:asciiTheme="minorHAnsi" w:hAnsiTheme="minorHAnsi" w:cstheme="minorHAnsi"/>
        </w:rPr>
        <w:t xml:space="preserve">and see if </w:t>
      </w:r>
      <w:r w:rsidR="004300F9">
        <w:rPr>
          <w:rFonts w:asciiTheme="minorHAnsi" w:hAnsiTheme="minorHAnsi" w:cstheme="minorHAnsi"/>
        </w:rPr>
        <w:t>dimension</w:t>
      </w:r>
      <w:r w:rsidR="004300F9" w:rsidRPr="00A775AD">
        <w:rPr>
          <w:rFonts w:asciiTheme="minorHAnsi" w:hAnsiTheme="minorHAnsi" w:cstheme="minorHAnsi"/>
        </w:rPr>
        <w:t xml:space="preserve"> </w:t>
      </w:r>
      <w:r w:rsidRPr="00A775AD">
        <w:rPr>
          <w:rFonts w:asciiTheme="minorHAnsi" w:hAnsiTheme="minorHAnsi" w:cstheme="minorHAnsi"/>
        </w:rPr>
        <w:t xml:space="preserve">could be affecting </w:t>
      </w:r>
      <w:r w:rsidR="00A775AD" w:rsidRPr="00A775AD">
        <w:rPr>
          <w:rFonts w:asciiTheme="minorHAnsi" w:hAnsiTheme="minorHAnsi" w:cstheme="minorHAnsi"/>
        </w:rPr>
        <w:t>the sector performance.</w:t>
      </w:r>
    </w:p>
    <w:p w14:paraId="0E9CCA81" w14:textId="77777777" w:rsidR="00973E3F" w:rsidRPr="00973E3F" w:rsidRDefault="00973E3F" w:rsidP="00973E3F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>We'll be answering the following questions along the way:</w:t>
      </w:r>
    </w:p>
    <w:p w14:paraId="2AD99733" w14:textId="3C861021" w:rsidR="005629A4" w:rsidRPr="005629A4" w:rsidRDefault="005629A4" w:rsidP="009E38D8">
      <w:pPr>
        <w:pStyle w:val="ListParagraph"/>
        <w:numPr>
          <w:ilvl w:val="0"/>
          <w:numId w:val="36"/>
        </w:numPr>
        <w:spacing w:before="120" w:after="120"/>
        <w:ind w:left="1418" w:hanging="42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Can we tell the trend from the cause of the </w:t>
      </w:r>
      <w:r w:rsidR="008008E2">
        <w:rPr>
          <w:rFonts w:asciiTheme="minorHAnsi" w:hAnsiTheme="minorHAnsi" w:cstheme="minorHAnsi"/>
        </w:rPr>
        <w:t>recession</w:t>
      </w:r>
      <w:r>
        <w:rPr>
          <w:rFonts w:asciiTheme="minorHAnsi" w:hAnsiTheme="minorHAnsi" w:cstheme="minorHAnsi"/>
        </w:rPr>
        <w:t>?</w:t>
      </w:r>
    </w:p>
    <w:p w14:paraId="75528E24" w14:textId="24EA31AF" w:rsidR="009A0882" w:rsidRPr="009A0882" w:rsidRDefault="009A0882" w:rsidP="009A0882">
      <w:pPr>
        <w:pStyle w:val="ListParagraph"/>
        <w:numPr>
          <w:ilvl w:val="0"/>
          <w:numId w:val="36"/>
        </w:numPr>
        <w:spacing w:before="120" w:after="120"/>
        <w:ind w:left="1418" w:hanging="425"/>
        <w:jc w:val="both"/>
        <w:rPr>
          <w:rFonts w:asciiTheme="minorHAnsi" w:hAnsiTheme="minorHAnsi" w:cstheme="minorHAnsi"/>
        </w:rPr>
      </w:pPr>
      <w:r w:rsidRPr="009A0882">
        <w:rPr>
          <w:rFonts w:asciiTheme="minorHAnsi" w:hAnsiTheme="minorHAnsi" w:cstheme="minorHAnsi"/>
        </w:rPr>
        <w:t xml:space="preserve">What makes </w:t>
      </w:r>
      <w:r>
        <w:rPr>
          <w:rFonts w:asciiTheme="minorHAnsi" w:hAnsiTheme="minorHAnsi" w:cstheme="minorHAnsi"/>
        </w:rPr>
        <w:t>one sector</w:t>
      </w:r>
      <w:r w:rsidRPr="009A0882">
        <w:rPr>
          <w:rFonts w:asciiTheme="minorHAnsi" w:hAnsiTheme="minorHAnsi" w:cstheme="minorHAnsi"/>
        </w:rPr>
        <w:t xml:space="preserve"> perfor</w:t>
      </w:r>
      <w:r>
        <w:rPr>
          <w:rFonts w:asciiTheme="minorHAnsi" w:hAnsiTheme="minorHAnsi" w:cstheme="minorHAnsi"/>
        </w:rPr>
        <w:t>m</w:t>
      </w:r>
      <w:r w:rsidRPr="009A088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differently</w:t>
      </w:r>
      <w:r w:rsidRPr="009A0882">
        <w:rPr>
          <w:rFonts w:asciiTheme="minorHAnsi" w:hAnsiTheme="minorHAnsi" w:cstheme="minorHAnsi"/>
        </w:rPr>
        <w:t xml:space="preserve"> from the others? </w:t>
      </w:r>
    </w:p>
    <w:p w14:paraId="10A7C213" w14:textId="093CA129" w:rsidR="005629A4" w:rsidRDefault="009E38D8" w:rsidP="009E38D8">
      <w:pPr>
        <w:pStyle w:val="ListParagraph"/>
        <w:numPr>
          <w:ilvl w:val="0"/>
          <w:numId w:val="36"/>
        </w:numPr>
        <w:spacing w:before="120" w:after="120"/>
        <w:ind w:left="1418" w:hanging="42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Can the previous price help to make a judgment of buying or </w:t>
      </w:r>
      <w:r w:rsidR="00812054">
        <w:rPr>
          <w:rFonts w:asciiTheme="minorHAnsi" w:hAnsiTheme="minorHAnsi" w:cstheme="minorHAnsi"/>
        </w:rPr>
        <w:t>selling</w:t>
      </w:r>
      <w:r>
        <w:rPr>
          <w:rFonts w:asciiTheme="minorHAnsi" w:hAnsiTheme="minorHAnsi" w:cstheme="minorHAnsi"/>
        </w:rPr>
        <w:t>?</w:t>
      </w:r>
    </w:p>
    <w:p w14:paraId="2285AD8C" w14:textId="4EF96F17" w:rsidR="009E38D8" w:rsidRPr="009E38D8" w:rsidRDefault="00973E3F" w:rsidP="009E38D8">
      <w:pPr>
        <w:pStyle w:val="ListParagraph"/>
        <w:numPr>
          <w:ilvl w:val="0"/>
          <w:numId w:val="36"/>
        </w:numPr>
        <w:spacing w:before="120" w:after="120"/>
        <w:ind w:left="1418" w:hanging="425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>Is there a correlation between</w:t>
      </w:r>
      <w:r w:rsidR="004300F9">
        <w:rPr>
          <w:rFonts w:asciiTheme="minorHAnsi" w:hAnsiTheme="minorHAnsi" w:cstheme="minorHAnsi"/>
        </w:rPr>
        <w:t xml:space="preserve"> sectors</w:t>
      </w:r>
      <w:r w:rsidR="00812054">
        <w:rPr>
          <w:rFonts w:asciiTheme="minorHAnsi" w:hAnsiTheme="minorHAnsi" w:cstheme="minorHAnsi"/>
        </w:rPr>
        <w:t>?</w:t>
      </w:r>
    </w:p>
    <w:p w14:paraId="22CE93FB" w14:textId="11E67943" w:rsidR="00AD1A78" w:rsidRPr="0082110C" w:rsidRDefault="00A775AD" w:rsidP="003C1885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8" w:name="_Toc99289645"/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>Time-based</w:t>
      </w:r>
      <w:r w:rsidR="00AD1A78" w:rsidRPr="0082110C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 analysis</w:t>
      </w:r>
      <w:bookmarkEnd w:id="8"/>
    </w:p>
    <w:p w14:paraId="4E4D1471" w14:textId="1DBF8010" w:rsidR="006B6D53" w:rsidRPr="00A775AD" w:rsidRDefault="00A775AD" w:rsidP="006B6D53">
      <w:pPr>
        <w:pStyle w:val="ListParagraph"/>
        <w:numPr>
          <w:ilvl w:val="0"/>
          <w:numId w:val="23"/>
        </w:numPr>
        <w:spacing w:before="120" w:after="120"/>
        <w:ind w:left="992" w:hanging="35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Find out</w:t>
      </w:r>
      <w:r w:rsidRPr="00A775AD">
        <w:rPr>
          <w:rFonts w:asciiTheme="minorHAnsi" w:hAnsiTheme="minorHAnsi" w:cstheme="minorHAnsi"/>
        </w:rPr>
        <w:t xml:space="preserve"> sector price over days</w:t>
      </w:r>
      <w:r w:rsidR="00AD1A78" w:rsidRPr="00A775AD">
        <w:rPr>
          <w:rFonts w:asciiTheme="minorHAnsi" w:hAnsiTheme="minorHAnsi" w:cstheme="minorHAnsi"/>
        </w:rPr>
        <w:t xml:space="preserve">, </w:t>
      </w:r>
      <w:r w:rsidRPr="00A775AD">
        <w:rPr>
          <w:rFonts w:asciiTheme="minorHAnsi" w:hAnsiTheme="minorHAnsi" w:cstheme="minorHAnsi"/>
        </w:rPr>
        <w:t xml:space="preserve">sector return </w:t>
      </w:r>
      <w:r w:rsidR="00AD1A78" w:rsidRPr="00A775AD">
        <w:rPr>
          <w:rFonts w:asciiTheme="minorHAnsi" w:hAnsiTheme="minorHAnsi" w:cstheme="minorHAnsi"/>
        </w:rPr>
        <w:t xml:space="preserve">over days, </w:t>
      </w:r>
      <w:r w:rsidRPr="00A775AD">
        <w:rPr>
          <w:rFonts w:asciiTheme="minorHAnsi" w:hAnsiTheme="minorHAnsi" w:cstheme="minorHAnsi"/>
        </w:rPr>
        <w:t>daily return over days, daily trade volume over days and moving average over days.</w:t>
      </w:r>
    </w:p>
    <w:p w14:paraId="76AB5C34" w14:textId="5E5EA1A4" w:rsidR="00E015FE" w:rsidRPr="005B1EF7" w:rsidRDefault="000D6EEF" w:rsidP="005B1EF7">
      <w:pPr>
        <w:pStyle w:val="Heading2"/>
        <w:spacing w:before="0"/>
        <w:ind w:left="567"/>
        <w:rPr>
          <w:rFonts w:asciiTheme="minorHAnsi" w:hAnsiTheme="minorHAnsi" w:cstheme="minorHAnsi"/>
          <w:b/>
          <w:bCs/>
          <w:sz w:val="28"/>
          <w:szCs w:val="28"/>
        </w:rPr>
      </w:pPr>
      <w:bookmarkStart w:id="9" w:name="_Toc99289646"/>
      <w:r w:rsidRPr="00431AA1">
        <w:rPr>
          <w:rFonts w:asciiTheme="minorHAnsi" w:hAnsiTheme="minorHAnsi" w:cstheme="minorHAnsi"/>
          <w:b/>
          <w:bCs/>
          <w:sz w:val="28"/>
          <w:szCs w:val="28"/>
        </w:rPr>
        <w:t>Results</w:t>
      </w:r>
      <w:r w:rsidR="005B1EF7">
        <w:rPr>
          <w:rFonts w:asciiTheme="minorHAnsi" w:hAnsiTheme="minorHAnsi" w:cstheme="minorHAnsi"/>
          <w:b/>
          <w:bCs/>
          <w:sz w:val="28"/>
          <w:szCs w:val="28"/>
        </w:rPr>
        <w:t xml:space="preserve"> - </w:t>
      </w:r>
      <w:r w:rsidR="00762A8E" w:rsidRPr="005B1EF7">
        <w:rPr>
          <w:rFonts w:asciiTheme="minorHAnsi" w:hAnsiTheme="minorHAnsi" w:cstheme="minorHAnsi"/>
          <w:b/>
          <w:bCs/>
          <w:sz w:val="28"/>
          <w:szCs w:val="28"/>
        </w:rPr>
        <w:t>Analysis</w:t>
      </w:r>
      <w:bookmarkEnd w:id="9"/>
      <w:r w:rsidR="007E1681" w:rsidRPr="005B1EF7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3F9DF442" w14:textId="054D94E1" w:rsidR="00E015FE" w:rsidRDefault="00095C43" w:rsidP="00F64534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10" w:name="_Toc99289647"/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1. We can tell some trends from the cause of a </w:t>
      </w:r>
      <w:r w:rsidR="008008E2">
        <w:rPr>
          <w:rFonts w:asciiTheme="minorHAnsi" w:eastAsia="Times New Roman" w:hAnsiTheme="minorHAnsi" w:cstheme="minorHAnsi"/>
          <w:b/>
          <w:bCs/>
          <w:color w:val="auto"/>
          <w:u w:val="single"/>
        </w:rPr>
        <w:t>recession</w:t>
      </w:r>
      <w:bookmarkEnd w:id="10"/>
    </w:p>
    <w:p w14:paraId="5BFC77F1" w14:textId="31258909" w:rsidR="00095C43" w:rsidRPr="00095C43" w:rsidRDefault="00095C43" w:rsidP="00095C43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 w:rsidRPr="00095C43">
        <w:rPr>
          <w:rFonts w:asciiTheme="minorHAnsi" w:hAnsiTheme="minorHAnsi" w:cstheme="minorHAnsi"/>
          <w:b/>
          <w:bCs/>
        </w:rPr>
        <w:t xml:space="preserve">1.1 The performance of each sector varies, some sectors gain, and some lose. </w:t>
      </w:r>
    </w:p>
    <w:p w14:paraId="71F79C21" w14:textId="38C5A2F8" w:rsidR="00973E3F" w:rsidRPr="00973E3F" w:rsidRDefault="00973E3F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lastRenderedPageBreak/>
        <w:t xml:space="preserve">International events can lead to market </w:t>
      </w:r>
      <w:r w:rsidR="008008E2">
        <w:rPr>
          <w:rFonts w:asciiTheme="minorHAnsi" w:hAnsiTheme="minorHAnsi" w:cstheme="minorHAnsi"/>
        </w:rPr>
        <w:t>recession</w:t>
      </w:r>
      <w:r w:rsidR="008008E2" w:rsidRPr="00973E3F">
        <w:rPr>
          <w:rFonts w:asciiTheme="minorHAnsi" w:hAnsiTheme="minorHAnsi" w:cstheme="minorHAnsi"/>
        </w:rPr>
        <w:t>s</w:t>
      </w:r>
      <w:r w:rsidRPr="00973E3F">
        <w:rPr>
          <w:rFonts w:asciiTheme="minorHAnsi" w:hAnsiTheme="minorHAnsi" w:cstheme="minorHAnsi"/>
        </w:rPr>
        <w:t xml:space="preserve">. Because of the different nature of events, the market will behave differently </w:t>
      </w:r>
      <w:r w:rsidR="00542FD5">
        <w:rPr>
          <w:rFonts w:asciiTheme="minorHAnsi" w:hAnsiTheme="minorHAnsi" w:cstheme="minorHAnsi"/>
        </w:rPr>
        <w:t>during</w:t>
      </w:r>
      <w:r w:rsidRPr="00973E3F">
        <w:rPr>
          <w:rFonts w:asciiTheme="minorHAnsi" w:hAnsiTheme="minorHAnsi" w:cstheme="minorHAnsi"/>
        </w:rPr>
        <w:t xml:space="preserve"> a </w:t>
      </w:r>
      <w:r w:rsidR="008008E2">
        <w:rPr>
          <w:rFonts w:asciiTheme="minorHAnsi" w:hAnsiTheme="minorHAnsi" w:cstheme="minorHAnsi"/>
        </w:rPr>
        <w:t>recession</w:t>
      </w:r>
      <w:r w:rsidRPr="00973E3F">
        <w:rPr>
          <w:rFonts w:asciiTheme="minorHAnsi" w:hAnsiTheme="minorHAnsi" w:cstheme="minorHAnsi"/>
        </w:rPr>
        <w:t>.</w:t>
      </w:r>
    </w:p>
    <w:p w14:paraId="432D99EB" w14:textId="2C4240A5" w:rsidR="00973E3F" w:rsidRPr="00973E3F" w:rsidRDefault="00973E3F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 xml:space="preserve">Some sectors related to the causes of the </w:t>
      </w:r>
      <w:r w:rsidR="008008E2">
        <w:rPr>
          <w:rFonts w:asciiTheme="minorHAnsi" w:hAnsiTheme="minorHAnsi" w:cstheme="minorHAnsi"/>
        </w:rPr>
        <w:t>recession</w:t>
      </w:r>
      <w:r w:rsidRPr="00973E3F">
        <w:rPr>
          <w:rFonts w:asciiTheme="minorHAnsi" w:hAnsiTheme="minorHAnsi" w:cstheme="minorHAnsi"/>
        </w:rPr>
        <w:t xml:space="preserve"> may have the biggest losses and become </w:t>
      </w:r>
      <w:r w:rsidR="00C10CBB">
        <w:rPr>
          <w:rFonts w:asciiTheme="minorHAnsi" w:hAnsiTheme="minorHAnsi" w:cstheme="minorHAnsi"/>
        </w:rPr>
        <w:t>disaster areas</w:t>
      </w:r>
      <w:r w:rsidRPr="00973E3F">
        <w:rPr>
          <w:rFonts w:asciiTheme="minorHAnsi" w:hAnsiTheme="minorHAnsi" w:cstheme="minorHAnsi"/>
        </w:rPr>
        <w:t xml:space="preserve">. (e.g., the financial sector experienced the largest losses in 2008 GFC). </w:t>
      </w:r>
    </w:p>
    <w:p w14:paraId="4776B6FE" w14:textId="70C5A0EB" w:rsidR="00973E3F" w:rsidRPr="00973E3F" w:rsidRDefault="00973E3F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 xml:space="preserve">And some may be affected less during the </w:t>
      </w:r>
      <w:r w:rsidR="008008E2">
        <w:rPr>
          <w:rFonts w:asciiTheme="minorHAnsi" w:hAnsiTheme="minorHAnsi" w:cstheme="minorHAnsi"/>
        </w:rPr>
        <w:t>recession</w:t>
      </w:r>
      <w:r w:rsidRPr="00973E3F">
        <w:rPr>
          <w:rFonts w:asciiTheme="minorHAnsi" w:hAnsiTheme="minorHAnsi" w:cstheme="minorHAnsi"/>
        </w:rPr>
        <w:t xml:space="preserve">. (e.g., the health sector in covid, has the least loss). </w:t>
      </w:r>
    </w:p>
    <w:p w14:paraId="4F733575" w14:textId="0806F245" w:rsidR="00973E3F" w:rsidRDefault="00973E3F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 xml:space="preserve">Furthermore, people's predictions about the future will also affect the current market. </w:t>
      </w:r>
    </w:p>
    <w:p w14:paraId="7556D527" w14:textId="58F11072" w:rsidR="00E94533" w:rsidRDefault="00E94533" w:rsidP="0063651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COVID-19 – Feb 20 to Apr 20</w:t>
      </w:r>
    </w:p>
    <w:p w14:paraId="56C95D43" w14:textId="060BC84F" w:rsidR="006241B6" w:rsidRDefault="00E94533" w:rsidP="006241B6">
      <w:pPr>
        <w:pBdr>
          <w:top w:val="nil"/>
          <w:left w:val="nil"/>
          <w:bottom w:val="nil"/>
          <w:right w:val="nil"/>
          <w:between w:val="nil"/>
        </w:pBdr>
        <w:ind w:left="491" w:right="-100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60DC0CE6" wp14:editId="289074B3">
            <wp:extent cx="2627014" cy="1622425"/>
            <wp:effectExtent l="0" t="0" r="1905" b="3175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14" cy="162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    </w:t>
      </w:r>
      <w:r>
        <w:rPr>
          <w:noProof/>
          <w:color w:val="000000"/>
        </w:rPr>
        <w:drawing>
          <wp:inline distT="0" distB="0" distL="0" distR="0" wp14:anchorId="016B8A33" wp14:editId="2826CA02">
            <wp:extent cx="2628000" cy="1620600"/>
            <wp:effectExtent l="0" t="0" r="1270" b="5080"/>
            <wp:docPr id="98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62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299EE" w14:textId="13A0DF2E" w:rsidR="005001D8" w:rsidRDefault="00E94533" w:rsidP="005001D8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 w:rsidRPr="00E94533">
        <w:rPr>
          <w:rFonts w:asciiTheme="minorHAnsi" w:hAnsiTheme="minorHAnsi" w:cstheme="minorHAnsi"/>
          <w:sz w:val="20"/>
          <w:szCs w:val="20"/>
        </w:rPr>
        <w:t xml:space="preserve">All sectors fell, </w:t>
      </w:r>
      <w:r w:rsidR="005001D8">
        <w:rPr>
          <w:rFonts w:asciiTheme="minorHAnsi" w:hAnsiTheme="minorHAnsi" w:cstheme="minorHAnsi"/>
          <w:sz w:val="20"/>
          <w:szCs w:val="20"/>
        </w:rPr>
        <w:t>the e</w:t>
      </w:r>
      <w:r w:rsidRPr="00E94533">
        <w:rPr>
          <w:rFonts w:asciiTheme="minorHAnsi" w:hAnsiTheme="minorHAnsi" w:cstheme="minorHAnsi"/>
          <w:sz w:val="20"/>
          <w:szCs w:val="20"/>
        </w:rPr>
        <w:t xml:space="preserve">nergy </w:t>
      </w:r>
      <w:r w:rsidR="005001D8">
        <w:rPr>
          <w:rFonts w:asciiTheme="minorHAnsi" w:hAnsiTheme="minorHAnsi" w:cstheme="minorHAnsi"/>
          <w:sz w:val="20"/>
          <w:szCs w:val="20"/>
        </w:rPr>
        <w:t xml:space="preserve">sector </w:t>
      </w:r>
      <w:r w:rsidRPr="00E94533">
        <w:rPr>
          <w:rFonts w:asciiTheme="minorHAnsi" w:hAnsiTheme="minorHAnsi" w:cstheme="minorHAnsi"/>
          <w:sz w:val="20"/>
          <w:szCs w:val="20"/>
        </w:rPr>
        <w:t xml:space="preserve">fell the most, and </w:t>
      </w:r>
      <w:r w:rsidR="005001D8">
        <w:rPr>
          <w:rFonts w:asciiTheme="minorHAnsi" w:hAnsiTheme="minorHAnsi" w:cstheme="minorHAnsi"/>
          <w:sz w:val="20"/>
          <w:szCs w:val="20"/>
        </w:rPr>
        <w:t>the h</w:t>
      </w:r>
      <w:r w:rsidRPr="00E94533">
        <w:rPr>
          <w:rFonts w:asciiTheme="minorHAnsi" w:hAnsiTheme="minorHAnsi" w:cstheme="minorHAnsi"/>
          <w:sz w:val="20"/>
          <w:szCs w:val="20"/>
        </w:rPr>
        <w:t>ealth</w:t>
      </w:r>
      <w:r w:rsidR="005001D8">
        <w:rPr>
          <w:rFonts w:asciiTheme="minorHAnsi" w:hAnsiTheme="minorHAnsi" w:cstheme="minorHAnsi"/>
          <w:sz w:val="20"/>
          <w:szCs w:val="20"/>
        </w:rPr>
        <w:t xml:space="preserve"> sector</w:t>
      </w:r>
      <w:r w:rsidRPr="00E94533">
        <w:rPr>
          <w:rFonts w:asciiTheme="minorHAnsi" w:hAnsiTheme="minorHAnsi" w:cstheme="minorHAnsi"/>
          <w:sz w:val="20"/>
          <w:szCs w:val="20"/>
        </w:rPr>
        <w:t xml:space="preserve"> fell the </w:t>
      </w:r>
      <w:r w:rsidR="005001D8">
        <w:rPr>
          <w:rFonts w:asciiTheme="minorHAnsi" w:hAnsiTheme="minorHAnsi" w:cstheme="minorHAnsi" w:hint="eastAsia"/>
          <w:sz w:val="20"/>
          <w:szCs w:val="20"/>
        </w:rPr>
        <w:t>least</w:t>
      </w:r>
      <w:r w:rsidR="005001D8">
        <w:rPr>
          <w:rFonts w:asciiTheme="minorHAnsi" w:hAnsiTheme="minorHAnsi" w:cstheme="minorHAnsi"/>
          <w:sz w:val="20"/>
          <w:szCs w:val="20"/>
        </w:rPr>
        <w:t>.</w:t>
      </w:r>
    </w:p>
    <w:p w14:paraId="0C4F38F6" w14:textId="735853F6" w:rsidR="00E94533" w:rsidRDefault="005001D8" w:rsidP="005001D8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The </w:t>
      </w:r>
      <w:r w:rsidR="008008E2">
        <w:rPr>
          <w:rFonts w:asciiTheme="minorHAnsi" w:hAnsiTheme="minorHAnsi" w:cstheme="minorHAnsi"/>
          <w:sz w:val="20"/>
          <w:szCs w:val="20"/>
        </w:rPr>
        <w:t>recession</w:t>
      </w:r>
      <w:r w:rsidR="00E94533" w:rsidRPr="00E94533">
        <w:rPr>
          <w:rFonts w:asciiTheme="minorHAnsi" w:hAnsiTheme="minorHAnsi" w:cstheme="minorHAnsi"/>
          <w:sz w:val="20"/>
          <w:szCs w:val="20"/>
        </w:rPr>
        <w:t xml:space="preserve"> is caused by a global </w:t>
      </w:r>
      <w:r w:rsidRPr="005001D8">
        <w:rPr>
          <w:rFonts w:asciiTheme="minorHAnsi" w:hAnsiTheme="minorHAnsi" w:cstheme="minorHAnsi"/>
          <w:sz w:val="20"/>
          <w:szCs w:val="20"/>
        </w:rPr>
        <w:t>pandemic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31BCDF61" w14:textId="3D11BE70" w:rsidR="00E94533" w:rsidRDefault="00E94533" w:rsidP="00E94533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>The financial</w:t>
      </w: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crisis (GFC) – Dec 07 to Jun 09</w:t>
      </w:r>
    </w:p>
    <w:p w14:paraId="6CC3A7A0" w14:textId="2970E49D" w:rsidR="00E94533" w:rsidRDefault="00E94533" w:rsidP="00E94533">
      <w:pPr>
        <w:pBdr>
          <w:top w:val="nil"/>
          <w:left w:val="nil"/>
          <w:bottom w:val="nil"/>
          <w:right w:val="nil"/>
          <w:between w:val="nil"/>
        </w:pBdr>
        <w:ind w:left="491" w:right="-100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4B46EE20" wp14:editId="78DE484C">
            <wp:extent cx="2627013" cy="1622424"/>
            <wp:effectExtent l="0" t="0" r="1905" b="3810"/>
            <wp:docPr id="9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0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13" cy="162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   </w:t>
      </w:r>
      <w:r>
        <w:rPr>
          <w:noProof/>
          <w:color w:val="000000"/>
        </w:rPr>
        <w:drawing>
          <wp:inline distT="0" distB="0" distL="0" distR="0" wp14:anchorId="2D2421A6" wp14:editId="2750CD04">
            <wp:extent cx="2628000" cy="1620600"/>
            <wp:effectExtent l="0" t="0" r="1270" b="5080"/>
            <wp:docPr id="10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0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62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73C13" w14:textId="77777777" w:rsidR="005001D8" w:rsidRDefault="00E94533" w:rsidP="005001D8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 w:rsidRPr="00E94533">
        <w:rPr>
          <w:rFonts w:asciiTheme="minorHAnsi" w:hAnsiTheme="minorHAnsi" w:cstheme="minorHAnsi"/>
          <w:sz w:val="20"/>
          <w:szCs w:val="20"/>
        </w:rPr>
        <w:t xml:space="preserve">All sectors fell, </w:t>
      </w:r>
      <w:r w:rsidR="005001D8">
        <w:rPr>
          <w:rFonts w:asciiTheme="minorHAnsi" w:hAnsiTheme="minorHAnsi" w:cstheme="minorHAnsi"/>
          <w:sz w:val="20"/>
          <w:szCs w:val="20"/>
        </w:rPr>
        <w:t>the f</w:t>
      </w:r>
      <w:r w:rsidR="005001D8" w:rsidRPr="00E94533">
        <w:rPr>
          <w:rFonts w:asciiTheme="minorHAnsi" w:hAnsiTheme="minorHAnsi" w:cstheme="minorHAnsi"/>
          <w:sz w:val="20"/>
          <w:szCs w:val="20"/>
        </w:rPr>
        <w:t>inancial</w:t>
      </w:r>
      <w:r w:rsidRPr="00E94533">
        <w:rPr>
          <w:rFonts w:asciiTheme="minorHAnsi" w:hAnsiTheme="minorHAnsi" w:cstheme="minorHAnsi"/>
          <w:sz w:val="20"/>
          <w:szCs w:val="20"/>
        </w:rPr>
        <w:t xml:space="preserve"> </w:t>
      </w:r>
      <w:r w:rsidR="005001D8">
        <w:rPr>
          <w:rFonts w:asciiTheme="minorHAnsi" w:hAnsiTheme="minorHAnsi" w:cstheme="minorHAnsi"/>
          <w:sz w:val="20"/>
          <w:szCs w:val="20"/>
        </w:rPr>
        <w:t xml:space="preserve">sector </w:t>
      </w:r>
      <w:r w:rsidRPr="00E94533">
        <w:rPr>
          <w:rFonts w:asciiTheme="minorHAnsi" w:hAnsiTheme="minorHAnsi" w:cstheme="minorHAnsi"/>
          <w:sz w:val="20"/>
          <w:szCs w:val="20"/>
        </w:rPr>
        <w:t xml:space="preserve">fell the most, and </w:t>
      </w:r>
      <w:r w:rsidR="005001D8">
        <w:rPr>
          <w:rFonts w:asciiTheme="minorHAnsi" w:hAnsiTheme="minorHAnsi" w:cstheme="minorHAnsi"/>
          <w:sz w:val="20"/>
          <w:szCs w:val="20"/>
        </w:rPr>
        <w:t>the h</w:t>
      </w:r>
      <w:r w:rsidRPr="00E94533">
        <w:rPr>
          <w:rFonts w:asciiTheme="minorHAnsi" w:hAnsiTheme="minorHAnsi" w:cstheme="minorHAnsi"/>
          <w:sz w:val="20"/>
          <w:szCs w:val="20"/>
        </w:rPr>
        <w:t>ealth fell the least.</w:t>
      </w:r>
    </w:p>
    <w:p w14:paraId="6AFF1B2C" w14:textId="109CA1C8" w:rsidR="00E94533" w:rsidRPr="00E94533" w:rsidRDefault="00E94533" w:rsidP="005001D8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 w:rsidRPr="00E94533">
        <w:rPr>
          <w:rFonts w:asciiTheme="minorHAnsi" w:hAnsiTheme="minorHAnsi" w:cstheme="minorHAnsi"/>
          <w:sz w:val="20"/>
          <w:szCs w:val="20"/>
        </w:rPr>
        <w:t>The financial crisis was primarily caused by deregulation in the financial industry. </w:t>
      </w:r>
    </w:p>
    <w:p w14:paraId="769353AB" w14:textId="71A4E226" w:rsidR="00E94533" w:rsidRPr="00E94533" w:rsidRDefault="00E94533" w:rsidP="00E94533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Dot-Com bubble – Mar 01 to Nov 01</w:t>
      </w:r>
    </w:p>
    <w:p w14:paraId="1EB4617B" w14:textId="598513C9" w:rsidR="00E94533" w:rsidRDefault="00E94533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noProof/>
          <w:color w:val="000000"/>
        </w:rPr>
        <w:drawing>
          <wp:inline distT="0" distB="0" distL="0" distR="0" wp14:anchorId="03BFB6E9" wp14:editId="616A948C">
            <wp:extent cx="2626611" cy="1622176"/>
            <wp:effectExtent l="0" t="0" r="2540" b="3810"/>
            <wp:docPr id="10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611" cy="1622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  </w:t>
      </w:r>
      <w:r>
        <w:rPr>
          <w:noProof/>
          <w:color w:val="000000"/>
        </w:rPr>
        <w:drawing>
          <wp:inline distT="0" distB="0" distL="0" distR="0" wp14:anchorId="05DC2778" wp14:editId="19341F25">
            <wp:extent cx="2628000" cy="1620600"/>
            <wp:effectExtent l="0" t="0" r="1270" b="5080"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62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33C06" w14:textId="0AFB1B57" w:rsidR="00E94533" w:rsidRPr="00E94533" w:rsidRDefault="00E94533" w:rsidP="00E94533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 w:rsidRPr="00E94533">
        <w:rPr>
          <w:rFonts w:asciiTheme="minorHAnsi" w:hAnsiTheme="minorHAnsi" w:cstheme="minorHAnsi"/>
          <w:sz w:val="20"/>
          <w:szCs w:val="20"/>
        </w:rPr>
        <w:t xml:space="preserve">All sectors fell, Utilities fell the most, and Materials fell the least. No information on Real Estate </w:t>
      </w:r>
      <w:r>
        <w:rPr>
          <w:rFonts w:asciiTheme="minorHAnsi" w:hAnsiTheme="minorHAnsi" w:cstheme="minorHAnsi"/>
          <w:sz w:val="20"/>
          <w:szCs w:val="20"/>
        </w:rPr>
        <w:t>backs</w:t>
      </w:r>
      <w:r w:rsidRPr="00E94533">
        <w:rPr>
          <w:rFonts w:asciiTheme="minorHAnsi" w:hAnsiTheme="minorHAnsi" w:cstheme="minorHAnsi"/>
          <w:sz w:val="20"/>
          <w:szCs w:val="20"/>
        </w:rPr>
        <w:t xml:space="preserve"> that time.</w:t>
      </w:r>
    </w:p>
    <w:p w14:paraId="6154E51A" w14:textId="315A7E88" w:rsidR="00E94533" w:rsidRPr="00E94533" w:rsidRDefault="00E94533" w:rsidP="00E94533">
      <w:pPr>
        <w:spacing w:before="60" w:after="60" w:line="200" w:lineRule="exact"/>
        <w:ind w:left="567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 xml:space="preserve">We </w:t>
      </w:r>
      <w:r w:rsidRPr="00E94533">
        <w:rPr>
          <w:rFonts w:asciiTheme="minorHAnsi" w:hAnsiTheme="minorHAnsi" w:cstheme="minorHAnsi"/>
          <w:sz w:val="20"/>
          <w:szCs w:val="20"/>
        </w:rPr>
        <w:t xml:space="preserve">think the most fell </w:t>
      </w:r>
      <w:r>
        <w:rPr>
          <w:rFonts w:asciiTheme="minorHAnsi" w:hAnsiTheme="minorHAnsi" w:cstheme="minorHAnsi"/>
          <w:sz w:val="20"/>
          <w:szCs w:val="20"/>
        </w:rPr>
        <w:t>of</w:t>
      </w:r>
      <w:r w:rsidRPr="00E94533">
        <w:rPr>
          <w:rFonts w:asciiTheme="minorHAnsi" w:hAnsiTheme="minorHAnsi" w:cstheme="minorHAnsi"/>
          <w:sz w:val="20"/>
          <w:szCs w:val="20"/>
        </w:rPr>
        <w:t xml:space="preserve"> Tech and the least fell is Materials makes sense. But </w:t>
      </w:r>
      <w:r>
        <w:rPr>
          <w:rFonts w:asciiTheme="minorHAnsi" w:hAnsiTheme="minorHAnsi" w:cstheme="minorHAnsi"/>
          <w:sz w:val="20"/>
          <w:szCs w:val="20"/>
        </w:rPr>
        <w:t>we are not</w:t>
      </w:r>
      <w:r w:rsidRPr="00E94533">
        <w:rPr>
          <w:rFonts w:asciiTheme="minorHAnsi" w:hAnsiTheme="minorHAnsi" w:cstheme="minorHAnsi"/>
          <w:sz w:val="20"/>
          <w:szCs w:val="20"/>
        </w:rPr>
        <w:t xml:space="preserve"> sure what happened on the Utilities. Why </w:t>
      </w:r>
      <w:r w:rsidR="005001D8">
        <w:rPr>
          <w:rFonts w:asciiTheme="minorHAnsi" w:hAnsiTheme="minorHAnsi" w:cstheme="minorHAnsi"/>
          <w:sz w:val="20"/>
          <w:szCs w:val="20"/>
        </w:rPr>
        <w:t>the</w:t>
      </w:r>
      <w:r w:rsidRPr="00E94533">
        <w:rPr>
          <w:rFonts w:asciiTheme="minorHAnsi" w:hAnsiTheme="minorHAnsi" w:cstheme="minorHAnsi"/>
          <w:sz w:val="20"/>
          <w:szCs w:val="20"/>
        </w:rPr>
        <w:t xml:space="preserve"> price dropped greater than </w:t>
      </w:r>
      <w:r w:rsidR="005001D8">
        <w:rPr>
          <w:rFonts w:asciiTheme="minorHAnsi" w:hAnsiTheme="minorHAnsi" w:cstheme="minorHAnsi"/>
          <w:sz w:val="20"/>
          <w:szCs w:val="20"/>
        </w:rPr>
        <w:t>the tech sector</w:t>
      </w:r>
      <w:r w:rsidRPr="00E94533">
        <w:rPr>
          <w:rFonts w:asciiTheme="minorHAnsi" w:hAnsiTheme="minorHAnsi" w:cstheme="minorHAnsi"/>
          <w:sz w:val="20"/>
          <w:szCs w:val="20"/>
        </w:rPr>
        <w:t>?</w:t>
      </w:r>
    </w:p>
    <w:p w14:paraId="2A138FE4" w14:textId="135B217C" w:rsidR="00E94533" w:rsidRPr="00F64534" w:rsidRDefault="00095C43" w:rsidP="00095C43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1.2 The</w:t>
      </w:r>
      <w:r w:rsidRPr="00095C43">
        <w:rPr>
          <w:rFonts w:asciiTheme="minorHAnsi" w:hAnsiTheme="minorHAnsi" w:cstheme="minorHAnsi"/>
          <w:b/>
          <w:bCs/>
        </w:rPr>
        <w:t xml:space="preserve"> causes of </w:t>
      </w:r>
      <w:r>
        <w:rPr>
          <w:rFonts w:asciiTheme="minorHAnsi" w:hAnsiTheme="minorHAnsi" w:cstheme="minorHAnsi"/>
          <w:b/>
          <w:bCs/>
        </w:rPr>
        <w:t>a</w:t>
      </w:r>
      <w:r w:rsidRPr="00095C43">
        <w:rPr>
          <w:rFonts w:asciiTheme="minorHAnsi" w:hAnsiTheme="minorHAnsi" w:cstheme="minorHAnsi"/>
          <w:b/>
          <w:bCs/>
        </w:rPr>
        <w:t xml:space="preserve"> </w:t>
      </w:r>
      <w:r w:rsidR="008008E2">
        <w:rPr>
          <w:rFonts w:asciiTheme="minorHAnsi" w:hAnsiTheme="minorHAnsi" w:cstheme="minorHAnsi"/>
          <w:b/>
          <w:bCs/>
        </w:rPr>
        <w:t>recession</w:t>
      </w:r>
      <w:r w:rsidR="00011C8D">
        <w:rPr>
          <w:rFonts w:asciiTheme="minorHAnsi" w:hAnsiTheme="minorHAnsi" w:cstheme="minorHAnsi"/>
          <w:b/>
          <w:bCs/>
        </w:rPr>
        <w:t xml:space="preserve"> </w:t>
      </w:r>
      <w:r w:rsidRPr="00095C43">
        <w:rPr>
          <w:rFonts w:asciiTheme="minorHAnsi" w:hAnsiTheme="minorHAnsi" w:cstheme="minorHAnsi"/>
          <w:b/>
          <w:bCs/>
        </w:rPr>
        <w:t xml:space="preserve">can </w:t>
      </w:r>
      <w:r>
        <w:rPr>
          <w:rFonts w:asciiTheme="minorHAnsi" w:hAnsiTheme="minorHAnsi" w:cstheme="minorHAnsi"/>
          <w:b/>
          <w:bCs/>
        </w:rPr>
        <w:t>help predict</w:t>
      </w:r>
      <w:r w:rsidRPr="00095C43">
        <w:rPr>
          <w:rFonts w:asciiTheme="minorHAnsi" w:hAnsiTheme="minorHAnsi" w:cstheme="minorHAnsi"/>
          <w:b/>
          <w:bCs/>
        </w:rPr>
        <w:t xml:space="preserve"> the trend of the market.</w:t>
      </w:r>
    </w:p>
    <w:p w14:paraId="7AB5FDC8" w14:textId="6FD94E88" w:rsidR="00973E3F" w:rsidRDefault="00973E3F" w:rsidP="00973E3F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 xml:space="preserve">Based on the causes of the </w:t>
      </w:r>
      <w:r w:rsidR="008008E2">
        <w:rPr>
          <w:rFonts w:asciiTheme="minorHAnsi" w:hAnsiTheme="minorHAnsi" w:cstheme="minorHAnsi"/>
        </w:rPr>
        <w:t>recession</w:t>
      </w:r>
      <w:r w:rsidRPr="00973E3F">
        <w:rPr>
          <w:rFonts w:asciiTheme="minorHAnsi" w:hAnsiTheme="minorHAnsi" w:cstheme="minorHAnsi"/>
        </w:rPr>
        <w:t>, people can predict a little bit sector’s performance</w:t>
      </w:r>
      <w:r w:rsidR="005001D8">
        <w:rPr>
          <w:rFonts w:asciiTheme="minorHAnsi" w:hAnsiTheme="minorHAnsi" w:cstheme="minorHAnsi"/>
        </w:rPr>
        <w:t xml:space="preserve"> regarding the cause of the </w:t>
      </w:r>
      <w:r w:rsidR="008008E2">
        <w:rPr>
          <w:rFonts w:asciiTheme="minorHAnsi" w:hAnsiTheme="minorHAnsi" w:cstheme="minorHAnsi"/>
        </w:rPr>
        <w:t>recession</w:t>
      </w:r>
      <w:r w:rsidRPr="00973E3F">
        <w:rPr>
          <w:rFonts w:asciiTheme="minorHAnsi" w:hAnsiTheme="minorHAnsi" w:cstheme="minorHAnsi"/>
        </w:rPr>
        <w:t xml:space="preserve">. </w:t>
      </w:r>
    </w:p>
    <w:p w14:paraId="3A30B308" w14:textId="4A11CD44" w:rsidR="00011C8D" w:rsidRPr="00011C8D" w:rsidRDefault="00011C8D" w:rsidP="00011C8D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1.3 </w:t>
      </w:r>
      <w:r w:rsidR="00D867E3">
        <w:rPr>
          <w:rFonts w:asciiTheme="minorHAnsi" w:hAnsiTheme="minorHAnsi" w:cstheme="minorHAnsi"/>
          <w:b/>
          <w:bCs/>
        </w:rPr>
        <w:t>Limitation</w:t>
      </w:r>
    </w:p>
    <w:p w14:paraId="40921263" w14:textId="3F0D541B" w:rsidR="00011C8D" w:rsidRPr="00E94533" w:rsidRDefault="00011C8D" w:rsidP="005001D8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973E3F">
        <w:rPr>
          <w:rFonts w:asciiTheme="minorHAnsi" w:hAnsiTheme="minorHAnsi" w:cstheme="minorHAnsi"/>
        </w:rPr>
        <w:t xml:space="preserve">However, the cause is often discovered after the market has </w:t>
      </w:r>
      <w:r w:rsidR="008008E2">
        <w:rPr>
          <w:rFonts w:asciiTheme="minorHAnsi" w:hAnsiTheme="minorHAnsi" w:cstheme="minorHAnsi"/>
        </w:rPr>
        <w:t>crashed</w:t>
      </w:r>
      <w:r w:rsidRPr="00973E3F">
        <w:rPr>
          <w:rFonts w:asciiTheme="minorHAnsi" w:hAnsiTheme="minorHAnsi" w:cstheme="minorHAnsi"/>
        </w:rPr>
        <w:t xml:space="preserve"> due to the long tail effect of the market. Therefore, the judgment only based on the cause will not make a big difference.</w:t>
      </w:r>
    </w:p>
    <w:p w14:paraId="3BFD4F3E" w14:textId="288A6B68" w:rsidR="00482772" w:rsidRDefault="00095C43" w:rsidP="00F64534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11" w:name="_Toc99289648"/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2. </w:t>
      </w:r>
      <w:r w:rsidRPr="00095C43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Trade volume makes the </w:t>
      </w:r>
      <w:r w:rsidR="009A0882" w:rsidRPr="00095C43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differences </w:t>
      </w:r>
      <w:r w:rsidR="009A0882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on sector </w:t>
      </w:r>
      <w:r w:rsidRPr="00095C43">
        <w:rPr>
          <w:rFonts w:asciiTheme="minorHAnsi" w:eastAsia="Times New Roman" w:hAnsiTheme="minorHAnsi" w:cstheme="minorHAnsi"/>
          <w:b/>
          <w:bCs/>
          <w:color w:val="auto"/>
          <w:u w:val="single"/>
        </w:rPr>
        <w:t>performance</w:t>
      </w:r>
      <w:r w:rsidR="00482772">
        <w:rPr>
          <w:rFonts w:asciiTheme="minorHAnsi" w:eastAsia="Times New Roman" w:hAnsiTheme="minorHAnsi" w:cstheme="minorHAnsi"/>
          <w:b/>
          <w:bCs/>
          <w:color w:val="auto"/>
          <w:u w:val="single"/>
        </w:rPr>
        <w:t>:</w:t>
      </w:r>
      <w:bookmarkEnd w:id="11"/>
    </w:p>
    <w:p w14:paraId="06FE7E56" w14:textId="0E0B5C6D" w:rsidR="00E94533" w:rsidRPr="00095C43" w:rsidRDefault="00095C43" w:rsidP="00095C43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2.1 </w:t>
      </w:r>
      <w:r w:rsidRPr="00095C43">
        <w:rPr>
          <w:rFonts w:asciiTheme="minorHAnsi" w:hAnsiTheme="minorHAnsi" w:cstheme="minorHAnsi"/>
          <w:b/>
          <w:bCs/>
        </w:rPr>
        <w:t xml:space="preserve">Trade volume reflects market confidence and </w:t>
      </w:r>
      <w:r w:rsidR="00011C8D">
        <w:rPr>
          <w:rFonts w:asciiTheme="minorHAnsi" w:hAnsiTheme="minorHAnsi" w:cstheme="minorHAnsi"/>
          <w:b/>
          <w:bCs/>
        </w:rPr>
        <w:t>will affect the price.</w:t>
      </w:r>
      <w:r w:rsidR="00E94533" w:rsidRPr="00095C43">
        <w:rPr>
          <w:rFonts w:asciiTheme="minorHAnsi" w:hAnsiTheme="minorHAnsi" w:cstheme="minorHAnsi"/>
          <w:b/>
          <w:bCs/>
        </w:rPr>
        <w:t xml:space="preserve"> </w:t>
      </w:r>
    </w:p>
    <w:p w14:paraId="36152DE3" w14:textId="08A16490" w:rsidR="00B848AB" w:rsidRPr="008008E2" w:rsidRDefault="00E94533" w:rsidP="008008E2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E94533">
        <w:rPr>
          <w:rFonts w:asciiTheme="minorHAnsi" w:hAnsiTheme="minorHAnsi" w:cstheme="minorHAnsi"/>
        </w:rPr>
        <w:t xml:space="preserve">Volume measures the number of shares traded in a </w:t>
      </w:r>
      <w:r w:rsidR="005001D8">
        <w:rPr>
          <w:rFonts w:asciiTheme="minorHAnsi" w:hAnsiTheme="minorHAnsi" w:cstheme="minorHAnsi"/>
        </w:rPr>
        <w:t>sector</w:t>
      </w:r>
      <w:r w:rsidRPr="00E94533">
        <w:rPr>
          <w:rFonts w:asciiTheme="minorHAnsi" w:hAnsiTheme="minorHAnsi" w:cstheme="minorHAnsi"/>
        </w:rPr>
        <w:t>. Volume can indicate market strength</w:t>
      </w:r>
      <w:r w:rsidR="005001D8">
        <w:rPr>
          <w:rFonts w:asciiTheme="minorHAnsi" w:hAnsiTheme="minorHAnsi" w:cstheme="minorHAnsi"/>
        </w:rPr>
        <w:t>.</w:t>
      </w:r>
      <w:r w:rsidRPr="00E94533">
        <w:rPr>
          <w:rFonts w:asciiTheme="minorHAnsi" w:hAnsiTheme="minorHAnsi" w:cstheme="minorHAnsi"/>
        </w:rPr>
        <w:t xml:space="preserve"> From the plot we generated, we found that “Daily Trade Volume" and "Daily Retune" seem to have similar patterns through observation.</w:t>
      </w:r>
    </w:p>
    <w:p w14:paraId="2B5A5E9D" w14:textId="77777777" w:rsidR="00636517" w:rsidRDefault="00636517" w:rsidP="0063651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COVID-19 – Feb 20 to Apr 20</w:t>
      </w:r>
    </w:p>
    <w:p w14:paraId="400FF3A6" w14:textId="645A2178" w:rsidR="00636517" w:rsidRDefault="00636517" w:rsidP="00E94533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noProof/>
          <w:color w:val="000000"/>
        </w:rPr>
        <w:drawing>
          <wp:inline distT="0" distB="0" distL="0" distR="0" wp14:anchorId="61998617" wp14:editId="59FDADFC">
            <wp:extent cx="2625888" cy="1622424"/>
            <wp:effectExtent l="0" t="0" r="3175" b="3810"/>
            <wp:docPr id="10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88" cy="162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  </w:t>
      </w:r>
      <w:r>
        <w:rPr>
          <w:noProof/>
          <w:color w:val="000000"/>
        </w:rPr>
        <w:drawing>
          <wp:inline distT="0" distB="0" distL="0" distR="0" wp14:anchorId="7BD632AA" wp14:editId="4D638752">
            <wp:extent cx="2625891" cy="1622426"/>
            <wp:effectExtent l="0" t="0" r="3175" b="3175"/>
            <wp:docPr id="1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3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91" cy="162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CD2D5" w14:textId="77777777" w:rsidR="00636517" w:rsidRDefault="00636517" w:rsidP="0063651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>The financial</w:t>
      </w: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crisis (GFC) – Dec 07 to Jun 09</w:t>
      </w:r>
    </w:p>
    <w:p w14:paraId="70C2EB4E" w14:textId="56E6787D" w:rsidR="00636517" w:rsidRDefault="00636517" w:rsidP="00E94533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noProof/>
          <w:color w:val="000000"/>
        </w:rPr>
        <w:drawing>
          <wp:inline distT="0" distB="0" distL="0" distR="0" wp14:anchorId="75D83033" wp14:editId="0049D824">
            <wp:extent cx="2661861" cy="1644650"/>
            <wp:effectExtent l="0" t="0" r="5715" b="0"/>
            <wp:docPr id="1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861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 </w:t>
      </w:r>
      <w:r>
        <w:rPr>
          <w:noProof/>
          <w:color w:val="000000"/>
        </w:rPr>
        <w:drawing>
          <wp:inline distT="0" distB="0" distL="0" distR="0" wp14:anchorId="46FE3A17" wp14:editId="6737903A">
            <wp:extent cx="2625891" cy="1622426"/>
            <wp:effectExtent l="0" t="0" r="3175" b="3175"/>
            <wp:docPr id="10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9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91" cy="162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1576A" w14:textId="77777777" w:rsidR="00636517" w:rsidRPr="00E94533" w:rsidRDefault="00636517" w:rsidP="0063651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Dot-Com bubble – Mar 01 to Nov 01</w:t>
      </w:r>
    </w:p>
    <w:p w14:paraId="56547E9A" w14:textId="77777777" w:rsidR="00636517" w:rsidRDefault="00636517" w:rsidP="00636517">
      <w:pPr>
        <w:spacing w:before="120" w:after="120"/>
        <w:ind w:left="567"/>
        <w:jc w:val="both"/>
        <w:rPr>
          <w:rFonts w:asciiTheme="minorHAnsi" w:hAnsiTheme="minorHAnsi" w:cstheme="minorHAnsi"/>
          <w:sz w:val="20"/>
          <w:szCs w:val="20"/>
        </w:rPr>
      </w:pPr>
      <w:r>
        <w:rPr>
          <w:noProof/>
          <w:color w:val="000000"/>
        </w:rPr>
        <w:lastRenderedPageBreak/>
        <w:drawing>
          <wp:inline distT="0" distB="0" distL="0" distR="0" wp14:anchorId="72B180C0" wp14:editId="2623DAA9">
            <wp:extent cx="2697683" cy="1666783"/>
            <wp:effectExtent l="0" t="0" r="0" b="0"/>
            <wp:docPr id="10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4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83" cy="1666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7454" w14:textId="7DD1025C" w:rsidR="00636517" w:rsidRPr="00636517" w:rsidRDefault="00636517" w:rsidP="00636517">
      <w:pPr>
        <w:spacing w:before="120" w:after="120"/>
        <w:ind w:left="567"/>
        <w:jc w:val="both"/>
        <w:rPr>
          <w:rFonts w:asciiTheme="minorHAnsi" w:hAnsiTheme="minorHAnsi" w:cstheme="minorHAnsi"/>
          <w:sz w:val="20"/>
          <w:szCs w:val="20"/>
        </w:rPr>
      </w:pPr>
      <w:r w:rsidRPr="00636517">
        <w:rPr>
          <w:rFonts w:asciiTheme="minorHAnsi" w:hAnsiTheme="minorHAnsi" w:cstheme="minorHAnsi"/>
          <w:sz w:val="20"/>
          <w:szCs w:val="20"/>
        </w:rPr>
        <w:t xml:space="preserve">There is no daily trade volume data during </w:t>
      </w:r>
      <w:r>
        <w:rPr>
          <w:rFonts w:asciiTheme="minorHAnsi" w:hAnsiTheme="minorHAnsi" w:cstheme="minorHAnsi"/>
          <w:sz w:val="20"/>
          <w:szCs w:val="20"/>
        </w:rPr>
        <w:t xml:space="preserve">the </w:t>
      </w:r>
      <w:r w:rsidRPr="00636517">
        <w:rPr>
          <w:rFonts w:asciiTheme="minorHAnsi" w:hAnsiTheme="minorHAnsi" w:cstheme="minorHAnsi"/>
          <w:sz w:val="20"/>
          <w:szCs w:val="20"/>
        </w:rPr>
        <w:t>Dot-Com bubble.</w:t>
      </w:r>
    </w:p>
    <w:p w14:paraId="76D2E5BA" w14:textId="329BA814" w:rsidR="00B35A3C" w:rsidRPr="008008E2" w:rsidRDefault="00011C8D" w:rsidP="008008E2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2.2 There is a pattern between </w:t>
      </w:r>
      <w:r w:rsidRPr="00011C8D">
        <w:rPr>
          <w:rFonts w:asciiTheme="minorHAnsi" w:hAnsiTheme="minorHAnsi" w:cstheme="minorHAnsi"/>
          <w:b/>
          <w:bCs/>
        </w:rPr>
        <w:t>Daily Return and Daily Volume</w:t>
      </w:r>
    </w:p>
    <w:p w14:paraId="653B298F" w14:textId="77777777" w:rsidR="00B35A3C" w:rsidRPr="00E94533" w:rsidRDefault="00B35A3C" w:rsidP="00B35A3C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E94533">
        <w:rPr>
          <w:rFonts w:asciiTheme="minorHAnsi" w:hAnsiTheme="minorHAnsi" w:cstheme="minorHAnsi"/>
        </w:rPr>
        <w:t xml:space="preserve">The peaks </w:t>
      </w:r>
      <w:r>
        <w:rPr>
          <w:rFonts w:asciiTheme="minorHAnsi" w:hAnsiTheme="minorHAnsi" w:cstheme="minorHAnsi"/>
        </w:rPr>
        <w:t>and</w:t>
      </w:r>
      <w:r w:rsidRPr="00E9453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deeps</w:t>
      </w:r>
      <w:r w:rsidRPr="00E9453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on</w:t>
      </w:r>
      <w:r w:rsidRPr="00E94533">
        <w:rPr>
          <w:rFonts w:asciiTheme="minorHAnsi" w:hAnsiTheme="minorHAnsi" w:cstheme="minorHAnsi"/>
        </w:rPr>
        <w:t xml:space="preserve"> Return &amp; Volume always seem to appear in pairs.</w:t>
      </w:r>
    </w:p>
    <w:p w14:paraId="5EB73F1A" w14:textId="46D7D68B" w:rsidR="0051119A" w:rsidRPr="008008E2" w:rsidRDefault="00B35A3C" w:rsidP="008008E2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E94533">
        <w:rPr>
          <w:rFonts w:asciiTheme="minorHAnsi" w:hAnsiTheme="minorHAnsi" w:cstheme="minorHAnsi"/>
        </w:rPr>
        <w:t xml:space="preserve">The turning point of volume (the direction change of acceleration) often indicates the turning point of return. </w:t>
      </w:r>
    </w:p>
    <w:p w14:paraId="10583D33" w14:textId="77777777" w:rsidR="005B1EF7" w:rsidRDefault="005B1EF7" w:rsidP="005B1EF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COVID-19 – Feb 20 to Apr 20</w:t>
      </w:r>
    </w:p>
    <w:p w14:paraId="69DC55AD" w14:textId="386CADCF" w:rsidR="00B94640" w:rsidRPr="00B94640" w:rsidRDefault="0051119A" w:rsidP="00B94640">
      <w:pPr>
        <w:pStyle w:val="ListParagraph"/>
        <w:tabs>
          <w:tab w:val="left" w:pos="993"/>
        </w:tabs>
        <w:spacing w:before="120" w:after="120" w:line="360" w:lineRule="auto"/>
        <w:ind w:left="567"/>
        <w:jc w:val="both"/>
        <w:rPr>
          <w:rFonts w:asciiTheme="minorHAnsi" w:hAnsiTheme="minorHAnsi" w:cstheme="minorHAnsi"/>
          <w:b/>
          <w:bCs/>
        </w:rPr>
      </w:pPr>
      <w:r w:rsidRPr="00767B4F">
        <w:rPr>
          <w:rFonts w:asciiTheme="minorHAnsi" w:hAnsiTheme="minorHAnsi" w:cstheme="minorHAnsi"/>
          <w:noProof/>
        </w:rPr>
        <w:drawing>
          <wp:inline distT="0" distB="0" distL="0" distR="0" wp14:anchorId="51EF8972" wp14:editId="2EC75E9C">
            <wp:extent cx="1764000" cy="1176000"/>
            <wp:effectExtent l="0" t="0" r="190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B4F">
        <w:rPr>
          <w:rFonts w:asciiTheme="minorHAnsi" w:hAnsiTheme="minorHAnsi" w:cstheme="minorHAnsi"/>
          <w:noProof/>
        </w:rPr>
        <w:drawing>
          <wp:inline distT="0" distB="0" distL="0" distR="0" wp14:anchorId="631501E9" wp14:editId="61B53736">
            <wp:extent cx="1764000" cy="1176000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B4F">
        <w:rPr>
          <w:noProof/>
        </w:rPr>
        <w:drawing>
          <wp:inline distT="0" distB="0" distL="0" distR="0" wp14:anchorId="79656886" wp14:editId="1C485DCB">
            <wp:extent cx="1764000" cy="1176000"/>
            <wp:effectExtent l="0" t="0" r="190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B4F">
        <w:rPr>
          <w:noProof/>
        </w:rPr>
        <w:drawing>
          <wp:inline distT="0" distB="0" distL="0" distR="0" wp14:anchorId="0B5212A9" wp14:editId="65B3E7ED">
            <wp:extent cx="1764000" cy="1176000"/>
            <wp:effectExtent l="0" t="0" r="190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0">
        <w:rPr>
          <w:rFonts w:asciiTheme="minorHAnsi" w:hAnsiTheme="minorHAnsi" w:cstheme="minorHAnsi"/>
          <w:b/>
          <w:bCs/>
        </w:rPr>
        <w:t xml:space="preserve"> </w:t>
      </w:r>
      <w:r w:rsidRPr="00767B4F">
        <w:rPr>
          <w:noProof/>
        </w:rPr>
        <w:drawing>
          <wp:inline distT="0" distB="0" distL="0" distR="0" wp14:anchorId="23353E8B" wp14:editId="323304A2">
            <wp:extent cx="1764000" cy="1176000"/>
            <wp:effectExtent l="0" t="0" r="190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0">
        <w:rPr>
          <w:rFonts w:asciiTheme="minorHAnsi" w:hAnsiTheme="minorHAnsi" w:cstheme="minorHAnsi"/>
          <w:b/>
          <w:bCs/>
        </w:rPr>
        <w:t xml:space="preserve"> </w:t>
      </w:r>
      <w:r w:rsidRPr="00767B4F">
        <w:rPr>
          <w:noProof/>
        </w:rPr>
        <w:drawing>
          <wp:inline distT="0" distB="0" distL="0" distR="0" wp14:anchorId="77DF238B" wp14:editId="06164DA3">
            <wp:extent cx="1764000" cy="1176000"/>
            <wp:effectExtent l="0" t="0" r="190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477" w14:textId="3C54C12E" w:rsidR="005B1EF7" w:rsidRPr="00B94640" w:rsidRDefault="0051119A" w:rsidP="00B94640">
      <w:pPr>
        <w:pStyle w:val="ListParagraph"/>
        <w:tabs>
          <w:tab w:val="left" w:pos="993"/>
        </w:tabs>
        <w:spacing w:before="120" w:after="120" w:line="360" w:lineRule="auto"/>
        <w:ind w:left="567"/>
        <w:jc w:val="both"/>
        <w:rPr>
          <w:rFonts w:asciiTheme="minorHAnsi" w:hAnsiTheme="minorHAnsi" w:cstheme="minorHAnsi"/>
          <w:b/>
          <w:bCs/>
        </w:rPr>
      </w:pPr>
      <w:r w:rsidRPr="00767B4F">
        <w:rPr>
          <w:rFonts w:asciiTheme="minorHAnsi" w:hAnsiTheme="minorHAnsi" w:cstheme="minorHAnsi"/>
          <w:noProof/>
        </w:rPr>
        <w:drawing>
          <wp:inline distT="0" distB="0" distL="0" distR="0" wp14:anchorId="44EBF992" wp14:editId="2D1E1D32">
            <wp:extent cx="1764000" cy="1176000"/>
            <wp:effectExtent l="0" t="0" r="190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7639E61" wp14:editId="40E23CCC">
            <wp:extent cx="1764000" cy="1176000"/>
            <wp:effectExtent l="0" t="0" r="190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9C39C" wp14:editId="248A5C32">
            <wp:extent cx="1764000" cy="1176000"/>
            <wp:effectExtent l="0" t="0" r="190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98A4B" wp14:editId="70A1F0F2">
            <wp:extent cx="1764000" cy="1176000"/>
            <wp:effectExtent l="0" t="0" r="190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0">
        <w:rPr>
          <w:rFonts w:asciiTheme="minorHAnsi" w:hAnsiTheme="minorHAnsi" w:cstheme="minorHAnsi"/>
          <w:b/>
          <w:bCs/>
        </w:rPr>
        <w:t xml:space="preserve"> </w:t>
      </w:r>
      <w:r>
        <w:rPr>
          <w:noProof/>
        </w:rPr>
        <w:drawing>
          <wp:inline distT="0" distB="0" distL="0" distR="0" wp14:anchorId="09A69F05" wp14:editId="59CBEFFD">
            <wp:extent cx="1764000" cy="1176000"/>
            <wp:effectExtent l="0" t="0" r="190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71B" w14:textId="77777777" w:rsidR="00767B4F" w:rsidRDefault="00767B4F" w:rsidP="00767B4F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>The financial</w:t>
      </w: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crisis (GFC) – Dec 07 to Jun 09</w:t>
      </w:r>
    </w:p>
    <w:p w14:paraId="58ECEFBD" w14:textId="277907C2" w:rsidR="00B94640" w:rsidRDefault="00767B4F" w:rsidP="00767B4F">
      <w:pPr>
        <w:pStyle w:val="ListParagraph"/>
        <w:tabs>
          <w:tab w:val="left" w:pos="993"/>
        </w:tabs>
        <w:spacing w:before="120" w:after="120" w:line="360" w:lineRule="auto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5C32BBCF" wp14:editId="4CCAC6C0">
            <wp:extent cx="1764000" cy="1176000"/>
            <wp:effectExtent l="0" t="0" r="190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0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63BA049" wp14:editId="1E40F04F">
            <wp:extent cx="1764000" cy="1176000"/>
            <wp:effectExtent l="0" t="0" r="190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0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A30EA1A" wp14:editId="5AB175FE">
            <wp:extent cx="1764000" cy="1176000"/>
            <wp:effectExtent l="0" t="0" r="1905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6F7" w14:textId="610F94D8" w:rsidR="00767B4F" w:rsidRDefault="00767B4F" w:rsidP="00767B4F">
      <w:pPr>
        <w:pStyle w:val="ListParagraph"/>
        <w:tabs>
          <w:tab w:val="left" w:pos="993"/>
        </w:tabs>
        <w:spacing w:before="120" w:after="120" w:line="360" w:lineRule="auto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EC992CC" wp14:editId="0EFF2957">
            <wp:extent cx="1764000" cy="1176000"/>
            <wp:effectExtent l="0" t="0" r="190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E33089A" wp14:editId="04A0AAF8">
            <wp:extent cx="1764000" cy="1176000"/>
            <wp:effectExtent l="0" t="0" r="190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537CA72" wp14:editId="772307D0">
            <wp:extent cx="1764000" cy="1176000"/>
            <wp:effectExtent l="0" t="0" r="190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67C3AED" wp14:editId="286B8D24">
            <wp:extent cx="1764000" cy="1176000"/>
            <wp:effectExtent l="0" t="0" r="190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BC754D7" wp14:editId="7AA3BA28">
            <wp:extent cx="1764000" cy="1176000"/>
            <wp:effectExtent l="0" t="0" r="190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C964640" wp14:editId="2FF098AB">
            <wp:extent cx="1764000" cy="1176000"/>
            <wp:effectExtent l="0" t="0" r="1905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B3BB6B6" wp14:editId="58809036">
            <wp:extent cx="1764000" cy="1176000"/>
            <wp:effectExtent l="0" t="0" r="1905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FB7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0FFD817" wp14:editId="690B05C5">
            <wp:extent cx="1764000" cy="1176000"/>
            <wp:effectExtent l="0" t="0" r="1905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BEB0" w14:textId="77777777" w:rsidR="00B94640" w:rsidRPr="00E94533" w:rsidRDefault="00B94640" w:rsidP="00B94640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Dot-Com bubble – Mar 01 to Nov 01</w:t>
      </w:r>
    </w:p>
    <w:p w14:paraId="4F1E6335" w14:textId="1EC8E6FF" w:rsidR="00B94640" w:rsidRDefault="00B94640" w:rsidP="00B94640">
      <w:pPr>
        <w:pStyle w:val="ListParagraph"/>
        <w:spacing w:before="120" w:after="120"/>
        <w:ind w:left="575"/>
        <w:jc w:val="both"/>
        <w:rPr>
          <w:rFonts w:asciiTheme="minorHAnsi" w:hAnsiTheme="minorHAnsi" w:cstheme="minorHAnsi"/>
          <w:sz w:val="20"/>
          <w:szCs w:val="20"/>
        </w:rPr>
      </w:pPr>
      <w:r w:rsidRPr="00B94640">
        <w:rPr>
          <w:rFonts w:asciiTheme="minorHAnsi" w:hAnsiTheme="minorHAnsi" w:cstheme="minorHAnsi"/>
          <w:sz w:val="20"/>
          <w:szCs w:val="20"/>
        </w:rPr>
        <w:t>There is no daily trade volume data during the Dot-Com bubble.</w:t>
      </w:r>
    </w:p>
    <w:p w14:paraId="1C529437" w14:textId="77777777" w:rsidR="00B94640" w:rsidRPr="00B94640" w:rsidRDefault="00B94640" w:rsidP="00B94640">
      <w:pPr>
        <w:pStyle w:val="ListParagraph"/>
        <w:spacing w:before="120" w:after="120"/>
        <w:ind w:left="575"/>
        <w:jc w:val="both"/>
        <w:rPr>
          <w:rFonts w:asciiTheme="minorHAnsi" w:hAnsiTheme="minorHAnsi" w:cstheme="minorHAnsi"/>
          <w:sz w:val="20"/>
          <w:szCs w:val="20"/>
        </w:rPr>
      </w:pPr>
    </w:p>
    <w:p w14:paraId="0B4B3FE4" w14:textId="36A70DA5" w:rsidR="00B35A3C" w:rsidRPr="00B35A3C" w:rsidRDefault="00011C8D" w:rsidP="00B35A3C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2.3 </w:t>
      </w:r>
      <w:r w:rsidRPr="00011C8D">
        <w:rPr>
          <w:rFonts w:asciiTheme="minorHAnsi" w:hAnsiTheme="minorHAnsi" w:cstheme="minorHAnsi"/>
          <w:b/>
          <w:bCs/>
        </w:rPr>
        <w:t>Daily Return and Daily Volume</w:t>
      </w:r>
      <w:r w:rsidRPr="00095C43">
        <w:rPr>
          <w:rFonts w:asciiTheme="minorHAnsi" w:hAnsiTheme="minorHAnsi" w:cstheme="minorHAnsi"/>
          <w:b/>
          <w:bCs/>
        </w:rPr>
        <w:t xml:space="preserve"> can </w:t>
      </w:r>
      <w:r>
        <w:rPr>
          <w:rFonts w:asciiTheme="minorHAnsi" w:hAnsiTheme="minorHAnsi" w:cstheme="minorHAnsi"/>
          <w:b/>
          <w:bCs/>
        </w:rPr>
        <w:t>help predict</w:t>
      </w:r>
      <w:r w:rsidRPr="00095C43">
        <w:rPr>
          <w:rFonts w:asciiTheme="minorHAnsi" w:hAnsiTheme="minorHAnsi" w:cstheme="minorHAnsi"/>
          <w:b/>
          <w:bCs/>
        </w:rPr>
        <w:t xml:space="preserve"> the trend of the market.</w:t>
      </w:r>
    </w:p>
    <w:p w14:paraId="69A74768" w14:textId="2BE3C22A" w:rsidR="00B35A3C" w:rsidRDefault="00B35A3C" w:rsidP="00B35A3C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636517">
        <w:rPr>
          <w:rFonts w:asciiTheme="minorHAnsi" w:hAnsiTheme="minorHAnsi" w:cstheme="minorHAnsi"/>
        </w:rPr>
        <w:t xml:space="preserve">Daily Return and Daily Volume are </w:t>
      </w:r>
      <w:r>
        <w:rPr>
          <w:rFonts w:asciiTheme="minorHAnsi" w:hAnsiTheme="minorHAnsi" w:cstheme="minorHAnsi"/>
        </w:rPr>
        <w:t xml:space="preserve">closely </w:t>
      </w:r>
      <w:r w:rsidRPr="00636517">
        <w:rPr>
          <w:rFonts w:asciiTheme="minorHAnsi" w:hAnsiTheme="minorHAnsi" w:cstheme="minorHAnsi"/>
        </w:rPr>
        <w:t xml:space="preserve">related </w:t>
      </w:r>
      <w:r>
        <w:rPr>
          <w:rFonts w:asciiTheme="minorHAnsi" w:hAnsiTheme="minorHAnsi" w:cstheme="minorHAnsi"/>
        </w:rPr>
        <w:t>due to</w:t>
      </w:r>
      <w:r w:rsidRPr="00636517">
        <w:rPr>
          <w:rFonts w:asciiTheme="minorHAnsi" w:hAnsiTheme="minorHAnsi" w:cstheme="minorHAnsi"/>
        </w:rPr>
        <w:t xml:space="preserve"> their definitions. The daily trading volume affects the price, and the daily return is obtained by the </w:t>
      </w:r>
      <w:r>
        <w:rPr>
          <w:rFonts w:asciiTheme="minorHAnsi" w:hAnsiTheme="minorHAnsi" w:cstheme="minorHAnsi"/>
        </w:rPr>
        <w:t xml:space="preserve">price. </w:t>
      </w:r>
      <w:r>
        <w:rPr>
          <w:rFonts w:asciiTheme="minorHAnsi" w:hAnsiTheme="minorHAnsi" w:cstheme="minorHAnsi" w:hint="eastAsia"/>
        </w:rPr>
        <w:t>M</w:t>
      </w:r>
      <w:r w:rsidRPr="00636517">
        <w:rPr>
          <w:rFonts w:asciiTheme="minorHAnsi" w:hAnsiTheme="minorHAnsi" w:cstheme="minorHAnsi"/>
        </w:rPr>
        <w:t xml:space="preserve">athematically speaking, </w:t>
      </w:r>
      <w:r>
        <w:rPr>
          <w:rFonts w:asciiTheme="minorHAnsi" w:hAnsiTheme="minorHAnsi" w:cstheme="minorHAnsi"/>
        </w:rPr>
        <w:t>there is a correlation between these</w:t>
      </w:r>
      <w:r w:rsidRPr="00636517">
        <w:rPr>
          <w:rFonts w:asciiTheme="minorHAnsi" w:hAnsiTheme="minorHAnsi" w:cstheme="minorHAnsi"/>
        </w:rPr>
        <w:t xml:space="preserve"> tw</w:t>
      </w:r>
      <w:r>
        <w:rPr>
          <w:rFonts w:asciiTheme="minorHAnsi" w:hAnsiTheme="minorHAnsi" w:cstheme="minorHAnsi"/>
        </w:rPr>
        <w:t>o</w:t>
      </w:r>
      <w:r w:rsidRPr="00636517">
        <w:rPr>
          <w:rFonts w:asciiTheme="minorHAnsi" w:hAnsiTheme="minorHAnsi" w:cstheme="minorHAnsi"/>
        </w:rPr>
        <w:t>.</w:t>
      </w:r>
    </w:p>
    <w:p w14:paraId="5D6D0207" w14:textId="6EA9A1D5" w:rsidR="00B35A3C" w:rsidRDefault="00FE6B49" w:rsidP="00B35A3C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</w:t>
      </w:r>
      <w:r w:rsidR="00B35A3C" w:rsidRPr="00A0505D">
        <w:rPr>
          <w:rFonts w:asciiTheme="minorHAnsi" w:hAnsiTheme="minorHAnsi" w:cstheme="minorHAnsi"/>
        </w:rPr>
        <w:t xml:space="preserve"> a market perspective, trading volume can help investors identify market trends. </w:t>
      </w:r>
    </w:p>
    <w:p w14:paraId="7EBD7542" w14:textId="534A858E" w:rsidR="00B35A3C" w:rsidRDefault="00B35A3C" w:rsidP="00B35A3C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A0505D">
        <w:rPr>
          <w:rFonts w:asciiTheme="minorHAnsi" w:hAnsiTheme="minorHAnsi" w:cstheme="minorHAnsi"/>
        </w:rPr>
        <w:t xml:space="preserve">If the volume </w:t>
      </w:r>
      <w:r>
        <w:rPr>
          <w:rFonts w:asciiTheme="minorHAnsi" w:hAnsiTheme="minorHAnsi" w:cstheme="minorHAnsi"/>
        </w:rPr>
        <w:t xml:space="preserve">keeps </w:t>
      </w:r>
      <w:r w:rsidRPr="00A0505D">
        <w:rPr>
          <w:rFonts w:asciiTheme="minorHAnsi" w:hAnsiTheme="minorHAnsi" w:cstheme="minorHAnsi"/>
        </w:rPr>
        <w:t>mov</w:t>
      </w:r>
      <w:r>
        <w:rPr>
          <w:rFonts w:asciiTheme="minorHAnsi" w:hAnsiTheme="minorHAnsi" w:cstheme="minorHAnsi"/>
        </w:rPr>
        <w:t>ing</w:t>
      </w:r>
      <w:r w:rsidRPr="00A0505D">
        <w:rPr>
          <w:rFonts w:asciiTheme="minorHAnsi" w:hAnsiTheme="minorHAnsi" w:cstheme="minorHAnsi"/>
        </w:rPr>
        <w:t xml:space="preserve"> </w:t>
      </w:r>
      <w:r w:rsidR="00B83EFC">
        <w:rPr>
          <w:rFonts w:asciiTheme="minorHAnsi" w:hAnsiTheme="minorHAnsi" w:cstheme="minorHAnsi"/>
        </w:rPr>
        <w:t>on</w:t>
      </w:r>
      <w:r w:rsidRPr="00A0505D">
        <w:rPr>
          <w:rFonts w:asciiTheme="minorHAnsi" w:hAnsiTheme="minorHAnsi" w:cstheme="minorHAnsi"/>
        </w:rPr>
        <w:t xml:space="preserve"> one</w:t>
      </w:r>
      <w:r w:rsidR="00B83EFC">
        <w:rPr>
          <w:rFonts w:asciiTheme="minorHAnsi" w:hAnsiTheme="minorHAnsi" w:cstheme="minorHAnsi"/>
        </w:rPr>
        <w:t xml:space="preserve"> way</w:t>
      </w:r>
      <w:r w:rsidRPr="00A0505D">
        <w:rPr>
          <w:rFonts w:asciiTheme="minorHAnsi" w:hAnsiTheme="minorHAnsi" w:cstheme="minorHAnsi"/>
        </w:rPr>
        <w:t xml:space="preserve">, the price usually does not change </w:t>
      </w:r>
      <w:r>
        <w:rPr>
          <w:rFonts w:asciiTheme="minorHAnsi" w:hAnsiTheme="minorHAnsi" w:cstheme="minorHAnsi" w:hint="eastAsia"/>
        </w:rPr>
        <w:t>its</w:t>
      </w:r>
      <w:r>
        <w:rPr>
          <w:rFonts w:asciiTheme="minorHAnsi" w:hAnsiTheme="minorHAnsi" w:cstheme="minorHAnsi"/>
        </w:rPr>
        <w:t xml:space="preserve"> </w:t>
      </w:r>
      <w:r w:rsidRPr="00A0505D">
        <w:rPr>
          <w:rFonts w:asciiTheme="minorHAnsi" w:hAnsiTheme="minorHAnsi" w:cstheme="minorHAnsi"/>
        </w:rPr>
        <w:t>direction. In other words, if the volume trend remains unchanged</w:t>
      </w:r>
      <w:r>
        <w:rPr>
          <w:rFonts w:asciiTheme="minorHAnsi" w:hAnsiTheme="minorHAnsi" w:cstheme="minorHAnsi"/>
        </w:rPr>
        <w:t xml:space="preserve"> (</w:t>
      </w:r>
      <w:r w:rsidRPr="00A0505D">
        <w:rPr>
          <w:rFonts w:asciiTheme="minorHAnsi" w:hAnsiTheme="minorHAnsi" w:cstheme="minorHAnsi"/>
        </w:rPr>
        <w:t>continuously increasing or decreasing</w:t>
      </w:r>
      <w:r>
        <w:rPr>
          <w:rFonts w:asciiTheme="minorHAnsi" w:hAnsiTheme="minorHAnsi" w:cstheme="minorHAnsi"/>
        </w:rPr>
        <w:t>)</w:t>
      </w:r>
      <w:r w:rsidRPr="00A0505D">
        <w:rPr>
          <w:rFonts w:asciiTheme="minorHAnsi" w:hAnsiTheme="minorHAnsi" w:cstheme="minorHAnsi"/>
        </w:rPr>
        <w:t xml:space="preserve">, the price trend does not change. </w:t>
      </w:r>
      <w:r w:rsidR="00FE6B49" w:rsidRPr="00FE6B49">
        <w:rPr>
          <w:rFonts w:asciiTheme="minorHAnsi" w:hAnsiTheme="minorHAnsi" w:cstheme="minorHAnsi"/>
        </w:rPr>
        <w:t>At this point, it is safe to keep the strategy you have.</w:t>
      </w:r>
    </w:p>
    <w:p w14:paraId="516B43E9" w14:textId="3DC324CD" w:rsidR="00B35A3C" w:rsidRPr="00636517" w:rsidRDefault="00B35A3C" w:rsidP="00B35A3C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A0505D">
        <w:rPr>
          <w:rFonts w:asciiTheme="minorHAnsi" w:hAnsiTheme="minorHAnsi" w:cstheme="minorHAnsi"/>
        </w:rPr>
        <w:t xml:space="preserve">If the volume trend changes, </w:t>
      </w:r>
      <w:r>
        <w:rPr>
          <w:rFonts w:asciiTheme="minorHAnsi" w:hAnsiTheme="minorHAnsi" w:cstheme="minorHAnsi"/>
        </w:rPr>
        <w:t>from</w:t>
      </w:r>
      <w:r w:rsidRPr="00A0505D">
        <w:rPr>
          <w:rFonts w:asciiTheme="minorHAnsi" w:hAnsiTheme="minorHAnsi" w:cstheme="minorHAnsi"/>
        </w:rPr>
        <w:t xml:space="preserve"> increas</w:t>
      </w:r>
      <w:r>
        <w:rPr>
          <w:rFonts w:asciiTheme="minorHAnsi" w:hAnsiTheme="minorHAnsi" w:cstheme="minorHAnsi"/>
        </w:rPr>
        <w:t>ing</w:t>
      </w:r>
      <w:r w:rsidRPr="00A0505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to</w:t>
      </w:r>
      <w:r w:rsidRPr="00A0505D">
        <w:rPr>
          <w:rFonts w:asciiTheme="minorHAnsi" w:hAnsiTheme="minorHAnsi" w:cstheme="minorHAnsi"/>
        </w:rPr>
        <w:t xml:space="preserve"> decreas</w:t>
      </w:r>
      <w:r>
        <w:rPr>
          <w:rFonts w:asciiTheme="minorHAnsi" w:hAnsiTheme="minorHAnsi" w:cstheme="minorHAnsi"/>
        </w:rPr>
        <w:t>ing</w:t>
      </w:r>
      <w:r w:rsidRPr="00A0505D">
        <w:rPr>
          <w:rFonts w:asciiTheme="minorHAnsi" w:hAnsiTheme="minorHAnsi" w:cstheme="minorHAnsi"/>
        </w:rPr>
        <w:t xml:space="preserve"> (or a decrease becomes an increase), which means that the price </w:t>
      </w:r>
      <w:r>
        <w:rPr>
          <w:rFonts w:asciiTheme="minorHAnsi" w:hAnsiTheme="minorHAnsi" w:cstheme="minorHAnsi"/>
        </w:rPr>
        <w:t>is facing a reversal point</w:t>
      </w:r>
      <w:r w:rsidRPr="00A0505D">
        <w:rPr>
          <w:rFonts w:asciiTheme="minorHAnsi" w:hAnsiTheme="minorHAnsi" w:cstheme="minorHAnsi"/>
        </w:rPr>
        <w:t>.</w:t>
      </w:r>
      <w:r w:rsidRPr="00B35A3C">
        <w:rPr>
          <w:rFonts w:asciiTheme="minorHAnsi" w:hAnsiTheme="minorHAnsi" w:cstheme="minorHAnsi"/>
        </w:rPr>
        <w:t xml:space="preserve"> </w:t>
      </w:r>
      <w:r w:rsidRPr="00DE4F45">
        <w:rPr>
          <w:rFonts w:asciiTheme="minorHAnsi" w:hAnsiTheme="minorHAnsi" w:cstheme="minorHAnsi"/>
        </w:rPr>
        <w:t xml:space="preserve">At this point, you may need to </w:t>
      </w:r>
      <w:r w:rsidR="00FE6B49">
        <w:rPr>
          <w:rFonts w:asciiTheme="minorHAnsi" w:hAnsiTheme="minorHAnsi" w:cstheme="minorHAnsi"/>
        </w:rPr>
        <w:t>consider changing your</w:t>
      </w:r>
      <w:r w:rsidR="00FE6B49" w:rsidRPr="00FE6B49">
        <w:rPr>
          <w:rFonts w:asciiTheme="minorHAnsi" w:hAnsiTheme="minorHAnsi" w:cstheme="minorHAnsi"/>
        </w:rPr>
        <w:t xml:space="preserve"> strategy</w:t>
      </w:r>
      <w:r w:rsidRPr="00DE4F45">
        <w:rPr>
          <w:rFonts w:asciiTheme="minorHAnsi" w:hAnsiTheme="minorHAnsi" w:cstheme="minorHAnsi"/>
        </w:rPr>
        <w:t>.</w:t>
      </w:r>
    </w:p>
    <w:p w14:paraId="099F5413" w14:textId="1D5ABCA7" w:rsidR="00011C8D" w:rsidRPr="00011C8D" w:rsidRDefault="00011C8D" w:rsidP="00011C8D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 w:rsidRPr="00011C8D">
        <w:rPr>
          <w:rFonts w:asciiTheme="minorHAnsi" w:hAnsiTheme="minorHAnsi" w:cstheme="minorHAnsi"/>
          <w:b/>
          <w:bCs/>
        </w:rPr>
        <w:t xml:space="preserve">2.4 </w:t>
      </w:r>
      <w:r w:rsidR="00D867E3">
        <w:rPr>
          <w:rFonts w:asciiTheme="minorHAnsi" w:hAnsiTheme="minorHAnsi" w:cstheme="minorHAnsi"/>
          <w:b/>
          <w:bCs/>
        </w:rPr>
        <w:t>Limitation</w:t>
      </w:r>
    </w:p>
    <w:p w14:paraId="30DBED08" w14:textId="7E45EA4C" w:rsidR="00011C8D" w:rsidRPr="00DE4F45" w:rsidRDefault="00011C8D" w:rsidP="00011C8D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However, i</w:t>
      </w:r>
      <w:r w:rsidRPr="00DE4F45">
        <w:rPr>
          <w:rFonts w:asciiTheme="minorHAnsi" w:hAnsiTheme="minorHAnsi" w:cstheme="minorHAnsi"/>
        </w:rPr>
        <w:t xml:space="preserve">n theory, the above statement is correct. But in the real world, this theory might not work due to various reasons. For example, volume changes every second, and </w:t>
      </w:r>
      <w:r w:rsidR="00FE6B49">
        <w:rPr>
          <w:rFonts w:asciiTheme="minorHAnsi" w:hAnsiTheme="minorHAnsi" w:cstheme="minorHAnsi"/>
        </w:rPr>
        <w:t xml:space="preserve">we </w:t>
      </w:r>
      <w:r w:rsidRPr="00DE4F45">
        <w:rPr>
          <w:rFonts w:asciiTheme="minorHAnsi" w:hAnsiTheme="minorHAnsi" w:cstheme="minorHAnsi"/>
        </w:rPr>
        <w:t xml:space="preserve">can </w:t>
      </w:r>
      <w:r w:rsidR="00FE6B49">
        <w:rPr>
          <w:rFonts w:asciiTheme="minorHAnsi" w:hAnsiTheme="minorHAnsi" w:cstheme="minorHAnsi"/>
        </w:rPr>
        <w:t xml:space="preserve">only </w:t>
      </w:r>
      <w:r w:rsidR="00B83EFC">
        <w:rPr>
          <w:rFonts w:asciiTheme="minorHAnsi" w:hAnsiTheme="minorHAnsi" w:cstheme="minorHAnsi"/>
        </w:rPr>
        <w:t xml:space="preserve">know </w:t>
      </w:r>
      <w:r w:rsidR="00FE6B49">
        <w:rPr>
          <w:rFonts w:asciiTheme="minorHAnsi" w:hAnsiTheme="minorHAnsi" w:cstheme="minorHAnsi"/>
        </w:rPr>
        <w:t>the change of trend</w:t>
      </w:r>
      <w:r w:rsidRPr="00DE4F45">
        <w:rPr>
          <w:rFonts w:asciiTheme="minorHAnsi" w:hAnsiTheme="minorHAnsi" w:cstheme="minorHAnsi"/>
        </w:rPr>
        <w:t xml:space="preserve"> after </w:t>
      </w:r>
      <w:r w:rsidR="00FE6B49">
        <w:rPr>
          <w:rFonts w:asciiTheme="minorHAnsi" w:hAnsiTheme="minorHAnsi" w:cstheme="minorHAnsi"/>
        </w:rPr>
        <w:t>it</w:t>
      </w:r>
      <w:r w:rsidRPr="00DE4F45">
        <w:rPr>
          <w:rFonts w:asciiTheme="minorHAnsi" w:hAnsiTheme="minorHAnsi" w:cstheme="minorHAnsi"/>
        </w:rPr>
        <w:t xml:space="preserve"> </w:t>
      </w:r>
      <w:r w:rsidR="00FE6B49">
        <w:rPr>
          <w:rFonts w:asciiTheme="minorHAnsi" w:hAnsiTheme="minorHAnsi" w:cstheme="minorHAnsi"/>
        </w:rPr>
        <w:t>crosses</w:t>
      </w:r>
      <w:r w:rsidRPr="00DE4F45">
        <w:rPr>
          <w:rFonts w:asciiTheme="minorHAnsi" w:hAnsiTheme="minorHAnsi" w:cstheme="minorHAnsi"/>
        </w:rPr>
        <w:t xml:space="preserve"> the extreme value. Therefore, the relationship between Volume and Return is not enough to help investors make a clear judgment. But there is indeed a close </w:t>
      </w:r>
      <w:r w:rsidR="00B83EFC">
        <w:rPr>
          <w:rFonts w:asciiTheme="minorHAnsi" w:hAnsiTheme="minorHAnsi" w:cstheme="minorHAnsi"/>
        </w:rPr>
        <w:t>correlation</w:t>
      </w:r>
      <w:r w:rsidRPr="00DE4F45">
        <w:rPr>
          <w:rFonts w:asciiTheme="minorHAnsi" w:hAnsiTheme="minorHAnsi" w:cstheme="minorHAnsi"/>
        </w:rPr>
        <w:t xml:space="preserve"> between them, and volume can reflect investors' confidence and interest in the market.</w:t>
      </w:r>
    </w:p>
    <w:p w14:paraId="4CD1B8D3" w14:textId="23DD2B65" w:rsidR="00011C8D" w:rsidRDefault="007574D7" w:rsidP="007574D7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12" w:name="_Toc99289649"/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3. the previous price can help </w:t>
      </w:r>
      <w:r w:rsidRPr="007574D7">
        <w:rPr>
          <w:rFonts w:asciiTheme="minorHAnsi" w:eastAsia="Times New Roman" w:hAnsiTheme="minorHAnsi" w:cstheme="minorHAnsi"/>
          <w:b/>
          <w:bCs/>
          <w:color w:val="auto"/>
          <w:u w:val="single"/>
        </w:rPr>
        <w:t xml:space="preserve">to make a judgment of buying or </w:t>
      </w:r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>selling:</w:t>
      </w:r>
      <w:bookmarkEnd w:id="12"/>
    </w:p>
    <w:p w14:paraId="67F8F778" w14:textId="71F1AF70" w:rsidR="00B841AB" w:rsidRDefault="007574D7" w:rsidP="00FE6B49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 w:rsidRPr="00E17CD8">
        <w:rPr>
          <w:rFonts w:asciiTheme="minorHAnsi" w:hAnsiTheme="minorHAnsi" w:cstheme="minorHAnsi"/>
          <w:b/>
          <w:bCs/>
        </w:rPr>
        <w:t>3.1 The moving average (MA) can help smooths out price data</w:t>
      </w:r>
      <w:r w:rsidR="00E17CD8" w:rsidRPr="00E17CD8">
        <w:rPr>
          <w:rFonts w:asciiTheme="minorHAnsi" w:hAnsiTheme="minorHAnsi" w:cstheme="minorHAnsi"/>
          <w:b/>
          <w:bCs/>
        </w:rPr>
        <w:t xml:space="preserve"> and help the judgment.</w:t>
      </w:r>
    </w:p>
    <w:p w14:paraId="521FE9AC" w14:textId="3473FDE1" w:rsidR="00B841AB" w:rsidRDefault="00B841AB" w:rsidP="00E17CD8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B841AB">
        <w:rPr>
          <w:rFonts w:asciiTheme="minorHAnsi" w:hAnsiTheme="minorHAnsi" w:cstheme="minorHAnsi"/>
        </w:rPr>
        <w:t xml:space="preserve">As can be seen from the plot below, the daily closing price moves up and down </w:t>
      </w:r>
      <w:r w:rsidR="00B83EFC">
        <w:rPr>
          <w:rFonts w:asciiTheme="minorHAnsi" w:hAnsiTheme="minorHAnsi" w:cstheme="minorHAnsi"/>
        </w:rPr>
        <w:t xml:space="preserve">around </w:t>
      </w:r>
      <w:r w:rsidRPr="00B841AB">
        <w:rPr>
          <w:rFonts w:asciiTheme="minorHAnsi" w:hAnsiTheme="minorHAnsi" w:cstheme="minorHAnsi"/>
        </w:rPr>
        <w:t xml:space="preserve">the average line and </w:t>
      </w:r>
      <w:r w:rsidR="00F5195E" w:rsidRPr="00F5195E">
        <w:rPr>
          <w:rFonts w:asciiTheme="minorHAnsi" w:hAnsiTheme="minorHAnsi" w:cstheme="minorHAnsi"/>
        </w:rPr>
        <w:t xml:space="preserve">make </w:t>
      </w:r>
      <w:r w:rsidR="00F5195E">
        <w:rPr>
          <w:rFonts w:asciiTheme="minorHAnsi" w:hAnsiTheme="minorHAnsi" w:cstheme="minorHAnsi"/>
        </w:rPr>
        <w:t>crossovers</w:t>
      </w:r>
      <w:r w:rsidRPr="00B841AB">
        <w:rPr>
          <w:rFonts w:asciiTheme="minorHAnsi" w:hAnsiTheme="minorHAnsi" w:cstheme="minorHAnsi"/>
        </w:rPr>
        <w:t xml:space="preserve">. The </w:t>
      </w:r>
      <w:r w:rsidR="00FE6B49">
        <w:rPr>
          <w:rFonts w:asciiTheme="minorHAnsi" w:hAnsiTheme="minorHAnsi" w:cstheme="minorHAnsi"/>
        </w:rPr>
        <w:t xml:space="preserve">different </w:t>
      </w:r>
      <w:r w:rsidRPr="00B841AB">
        <w:rPr>
          <w:rFonts w:asciiTheme="minorHAnsi" w:hAnsiTheme="minorHAnsi" w:cstheme="minorHAnsi"/>
        </w:rPr>
        <w:t>average lines also cross</w:t>
      </w:r>
      <w:r w:rsidR="00FE6B49">
        <w:rPr>
          <w:rFonts w:asciiTheme="minorHAnsi" w:hAnsiTheme="minorHAnsi" w:cstheme="minorHAnsi"/>
        </w:rPr>
        <w:t>ed</w:t>
      </w:r>
      <w:r w:rsidRPr="00B841AB">
        <w:rPr>
          <w:rFonts w:asciiTheme="minorHAnsi" w:hAnsiTheme="minorHAnsi" w:cstheme="minorHAnsi"/>
        </w:rPr>
        <w:t xml:space="preserve">. </w:t>
      </w:r>
    </w:p>
    <w:p w14:paraId="17BA7F0A" w14:textId="08B6601B" w:rsidR="00E17CD8" w:rsidRDefault="00E17CD8" w:rsidP="00E17CD8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B841AB">
        <w:rPr>
          <w:rFonts w:asciiTheme="minorHAnsi" w:hAnsiTheme="minorHAnsi" w:cstheme="minorHAnsi"/>
        </w:rPr>
        <w:t xml:space="preserve">The moving averages can help to identify trend direction and to determine support and resistance levels. </w:t>
      </w:r>
    </w:p>
    <w:p w14:paraId="41C453E6" w14:textId="18EDABC1" w:rsidR="00645930" w:rsidRDefault="00645930" w:rsidP="00E17CD8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645930">
        <w:rPr>
          <w:rFonts w:asciiTheme="minorHAnsi" w:hAnsiTheme="minorHAnsi" w:cstheme="minorHAnsi"/>
        </w:rPr>
        <w:t>The short-term average is trending closer to price</w:t>
      </w:r>
      <w:r>
        <w:rPr>
          <w:rFonts w:asciiTheme="minorHAnsi" w:hAnsiTheme="minorHAnsi" w:cstheme="minorHAnsi"/>
        </w:rPr>
        <w:t>.</w:t>
      </w:r>
    </w:p>
    <w:p w14:paraId="747A1860" w14:textId="597DC2A7" w:rsidR="00195AF9" w:rsidRPr="00F5195E" w:rsidRDefault="00B841AB" w:rsidP="00E17CD8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COVID-19 – Feb 20 to Apr 20</w:t>
      </w:r>
    </w:p>
    <w:p w14:paraId="4A1ED9A5" w14:textId="1C906F74" w:rsidR="00195AF9" w:rsidRDefault="00195AF9" w:rsidP="00F5195E">
      <w:pPr>
        <w:ind w:left="493"/>
      </w:pPr>
      <w:r>
        <w:rPr>
          <w:noProof/>
        </w:rPr>
        <w:drawing>
          <wp:inline distT="0" distB="0" distL="0" distR="0" wp14:anchorId="6C1066D1" wp14:editId="49359B94">
            <wp:extent cx="5328000" cy="2672541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 t="10112" r="4277" b="17094"/>
                    <a:stretch/>
                  </pic:blipFill>
                  <pic:spPr bwMode="auto">
                    <a:xfrm>
                      <a:off x="0" y="0"/>
                      <a:ext cx="5328000" cy="267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6D3D" w14:textId="77777777" w:rsidR="00B841AB" w:rsidRDefault="00B841AB" w:rsidP="00B841AB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>The financial</w:t>
      </w: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crisis (GFC) – Dec 07 to Jun 09</w:t>
      </w:r>
    </w:p>
    <w:p w14:paraId="652960E8" w14:textId="327D882C" w:rsidR="00E17CD8" w:rsidRDefault="00E17CD8" w:rsidP="00E17CD8"/>
    <w:p w14:paraId="5350010B" w14:textId="69DDE6AA" w:rsidR="00E17CD8" w:rsidRDefault="00E17CD8" w:rsidP="00F5195E">
      <w:pPr>
        <w:ind w:left="493"/>
      </w:pPr>
      <w:r>
        <w:rPr>
          <w:noProof/>
        </w:rPr>
        <w:lastRenderedPageBreak/>
        <w:drawing>
          <wp:inline distT="0" distB="0" distL="0" distR="0" wp14:anchorId="7565CC6C" wp14:editId="4AEEADF0">
            <wp:extent cx="5328000" cy="2678992"/>
            <wp:effectExtent l="0" t="0" r="0" b="1270"/>
            <wp:docPr id="3" name="Picture 3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map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" t="9963" r="4019" b="17172"/>
                    <a:stretch/>
                  </pic:blipFill>
                  <pic:spPr bwMode="auto">
                    <a:xfrm>
                      <a:off x="0" y="0"/>
                      <a:ext cx="5328000" cy="267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F35D8" w14:textId="77777777" w:rsidR="00B841AB" w:rsidRPr="00E94533" w:rsidRDefault="00B841AB" w:rsidP="00B841AB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Dot-Com bubble – Mar 01 to Nov 01</w:t>
      </w:r>
    </w:p>
    <w:p w14:paraId="00E6F7DB" w14:textId="68269AA8" w:rsidR="00B841AB" w:rsidRPr="00F5195E" w:rsidRDefault="00F5195E" w:rsidP="00F5195E">
      <w:pPr>
        <w:pStyle w:val="ListParagraph"/>
        <w:spacing w:before="120" w:after="120"/>
        <w:ind w:left="575"/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F5195E">
        <w:rPr>
          <w:rFonts w:asciiTheme="minorHAnsi" w:hAnsiTheme="minorHAnsi" w:cstheme="minorHAnsi"/>
          <w:i/>
          <w:iCs/>
          <w:sz w:val="20"/>
          <w:szCs w:val="20"/>
        </w:rPr>
        <w:t>No real estate price data during the Dot-Com period. The plot of this sector is blank</w:t>
      </w:r>
    </w:p>
    <w:p w14:paraId="7428FF22" w14:textId="63D0ADC4" w:rsidR="00195AF9" w:rsidRDefault="00195AF9" w:rsidP="00F5195E">
      <w:pPr>
        <w:ind w:left="493"/>
      </w:pPr>
      <w:r>
        <w:rPr>
          <w:noProof/>
        </w:rPr>
        <w:drawing>
          <wp:inline distT="0" distB="0" distL="0" distR="0" wp14:anchorId="57A72021" wp14:editId="45DAD720">
            <wp:extent cx="5328000" cy="2666825"/>
            <wp:effectExtent l="0" t="0" r="0" b="63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4" t="10112" r="3796" b="17094"/>
                    <a:stretch/>
                  </pic:blipFill>
                  <pic:spPr bwMode="auto">
                    <a:xfrm>
                      <a:off x="0" y="0"/>
                      <a:ext cx="5328000" cy="26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A041" w14:textId="71A8314B" w:rsidR="00F5195E" w:rsidRDefault="00F5195E" w:rsidP="00F5195E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 w:rsidRPr="00E17CD8">
        <w:rPr>
          <w:rFonts w:asciiTheme="minorHAnsi" w:hAnsiTheme="minorHAnsi" w:cstheme="minorHAnsi"/>
          <w:b/>
          <w:bCs/>
        </w:rPr>
        <w:t>3.</w:t>
      </w:r>
      <w:r>
        <w:rPr>
          <w:rFonts w:asciiTheme="minorHAnsi" w:hAnsiTheme="minorHAnsi" w:cstheme="minorHAnsi"/>
          <w:b/>
          <w:bCs/>
        </w:rPr>
        <w:t>2</w:t>
      </w:r>
      <w:r w:rsidRPr="00E17CD8">
        <w:rPr>
          <w:rFonts w:asciiTheme="minorHAnsi" w:hAnsiTheme="minorHAnsi" w:cstheme="minorHAnsi"/>
          <w:b/>
          <w:bCs/>
        </w:rPr>
        <w:t xml:space="preserve"> </w:t>
      </w:r>
      <w:r w:rsidRPr="00E17CD8">
        <w:rPr>
          <w:rFonts w:asciiTheme="minorHAnsi" w:hAnsiTheme="minorHAnsi" w:cstheme="minorHAnsi" w:hint="eastAsia"/>
          <w:b/>
          <w:bCs/>
        </w:rPr>
        <w:t>T</w:t>
      </w:r>
      <w:r w:rsidRPr="00E17CD8">
        <w:rPr>
          <w:rFonts w:asciiTheme="minorHAnsi" w:hAnsiTheme="minorHAnsi" w:cstheme="minorHAnsi"/>
          <w:b/>
          <w:bCs/>
        </w:rPr>
        <w:t xml:space="preserve">he moving average (MA) can help </w:t>
      </w:r>
      <w:r>
        <w:rPr>
          <w:rFonts w:asciiTheme="minorHAnsi" w:hAnsiTheme="minorHAnsi" w:cstheme="minorHAnsi" w:hint="eastAsia"/>
          <w:b/>
          <w:bCs/>
        </w:rPr>
        <w:t>predict</w:t>
      </w:r>
      <w:r>
        <w:rPr>
          <w:rFonts w:asciiTheme="minorHAnsi" w:hAnsiTheme="minorHAnsi" w:cstheme="minorHAnsi"/>
          <w:b/>
          <w:bCs/>
        </w:rPr>
        <w:t xml:space="preserve"> </w:t>
      </w:r>
      <w:r w:rsidRPr="00E17CD8">
        <w:rPr>
          <w:rFonts w:asciiTheme="minorHAnsi" w:hAnsiTheme="minorHAnsi" w:cstheme="minorHAnsi"/>
          <w:b/>
          <w:bCs/>
        </w:rPr>
        <w:t xml:space="preserve">the </w:t>
      </w:r>
      <w:r>
        <w:rPr>
          <w:rFonts w:asciiTheme="minorHAnsi" w:hAnsiTheme="minorHAnsi" w:cstheme="minorHAnsi" w:hint="eastAsia"/>
          <w:b/>
          <w:bCs/>
        </w:rPr>
        <w:t>trend</w:t>
      </w:r>
    </w:p>
    <w:p w14:paraId="5F9BD863" w14:textId="77777777" w:rsidR="00A911B6" w:rsidRPr="00A911B6" w:rsidRDefault="00A911B6" w:rsidP="00A911B6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A911B6">
        <w:rPr>
          <w:rFonts w:asciiTheme="minorHAnsi" w:hAnsiTheme="minorHAnsi" w:cstheme="minorHAnsi"/>
        </w:rPr>
        <w:t>Crossovers are one of the main moving average strategies.</w:t>
      </w:r>
    </w:p>
    <w:p w14:paraId="78C942C6" w14:textId="336B749D" w:rsidR="00A911B6" w:rsidRDefault="00A911B6" w:rsidP="00A911B6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A911B6">
        <w:rPr>
          <w:rFonts w:asciiTheme="minorHAnsi" w:hAnsiTheme="minorHAnsi" w:cstheme="minorHAnsi"/>
        </w:rPr>
        <w:t xml:space="preserve">First, </w:t>
      </w:r>
      <w:r w:rsidR="00DA6D9B" w:rsidRPr="00DA6D9B">
        <w:rPr>
          <w:rFonts w:asciiTheme="minorHAnsi" w:hAnsiTheme="minorHAnsi" w:cstheme="minorHAnsi"/>
        </w:rPr>
        <w:t xml:space="preserve">we can judge by the crossover on the closing price and the moving average line. </w:t>
      </w:r>
      <w:r w:rsidR="00763363">
        <w:rPr>
          <w:rFonts w:asciiTheme="minorHAnsi" w:hAnsiTheme="minorHAnsi" w:cstheme="minorHAnsi"/>
        </w:rPr>
        <w:t>W</w:t>
      </w:r>
      <w:r w:rsidR="00DA6D9B" w:rsidRPr="00DA6D9B">
        <w:rPr>
          <w:rFonts w:asciiTheme="minorHAnsi" w:hAnsiTheme="minorHAnsi" w:cstheme="minorHAnsi"/>
        </w:rPr>
        <w:t xml:space="preserve">hen the price crosses above or below a moving average, there will be a signal for </w:t>
      </w:r>
      <w:r w:rsidR="0022311E">
        <w:rPr>
          <w:rFonts w:asciiTheme="minorHAnsi" w:hAnsiTheme="minorHAnsi" w:cstheme="minorHAnsi"/>
        </w:rPr>
        <w:t>change</w:t>
      </w:r>
      <w:r w:rsidR="00DA6D9B" w:rsidRPr="00DA6D9B">
        <w:rPr>
          <w:rFonts w:asciiTheme="minorHAnsi" w:hAnsiTheme="minorHAnsi" w:cstheme="minorHAnsi"/>
        </w:rPr>
        <w:t xml:space="preserve"> in trend.</w:t>
      </w:r>
      <w:r w:rsidR="00763363">
        <w:rPr>
          <w:rFonts w:asciiTheme="minorHAnsi" w:hAnsiTheme="minorHAnsi" w:cstheme="minorHAnsi"/>
        </w:rPr>
        <w:t xml:space="preserve"> </w:t>
      </w:r>
    </w:p>
    <w:p w14:paraId="2EB54290" w14:textId="5122AFC5" w:rsidR="00A911B6" w:rsidRPr="00A911B6" w:rsidRDefault="00645930" w:rsidP="00645930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803D4E3" wp14:editId="1367B8E5">
            <wp:extent cx="3600000" cy="1506979"/>
            <wp:effectExtent l="0" t="0" r="0" b="4445"/>
            <wp:docPr id="6" name="Picture 6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map&#10;&#10;Description automatically generated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" t="9963" r="66047" b="71400"/>
                    <a:stretch/>
                  </pic:blipFill>
                  <pic:spPr bwMode="auto">
                    <a:xfrm>
                      <a:off x="0" y="0"/>
                      <a:ext cx="3600000" cy="150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EE0D" w14:textId="788B1A54" w:rsidR="002C1864" w:rsidRDefault="00A911B6" w:rsidP="002C1864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A911B6">
        <w:rPr>
          <w:rFonts w:asciiTheme="minorHAnsi" w:hAnsiTheme="minorHAnsi" w:cstheme="minorHAnsi"/>
        </w:rPr>
        <w:lastRenderedPageBreak/>
        <w:t xml:space="preserve">Second, </w:t>
      </w:r>
      <w:r w:rsidR="005154F4">
        <w:rPr>
          <w:rFonts w:asciiTheme="minorHAnsi" w:hAnsiTheme="minorHAnsi" w:cstheme="minorHAnsi"/>
        </w:rPr>
        <w:t>w</w:t>
      </w:r>
      <w:r w:rsidR="005154F4" w:rsidRPr="005154F4">
        <w:rPr>
          <w:rFonts w:asciiTheme="minorHAnsi" w:hAnsiTheme="minorHAnsi" w:cstheme="minorHAnsi"/>
        </w:rPr>
        <w:t>e can judge by the crossover on the short-term and long-term moving average line</w:t>
      </w:r>
      <w:r w:rsidR="0022311E">
        <w:rPr>
          <w:rFonts w:asciiTheme="minorHAnsi" w:hAnsiTheme="minorHAnsi" w:cstheme="minorHAnsi"/>
        </w:rPr>
        <w:t>s</w:t>
      </w:r>
      <w:r w:rsidR="005154F4" w:rsidRPr="005154F4">
        <w:rPr>
          <w:rFonts w:asciiTheme="minorHAnsi" w:hAnsiTheme="minorHAnsi" w:cstheme="minorHAnsi"/>
        </w:rPr>
        <w:t xml:space="preserve">. When the shorter-term MA crosses above the longer-term MA, it's a buy signal, as it indicates that the trend is shifting up. </w:t>
      </w:r>
      <w:r w:rsidR="002C1864" w:rsidRPr="00A911B6">
        <w:rPr>
          <w:rFonts w:asciiTheme="minorHAnsi" w:hAnsiTheme="minorHAnsi" w:cstheme="minorHAnsi"/>
        </w:rPr>
        <w:t>This is known as a golden cross. Meanwhile, when the shorter-term MA crosses below the longer-term MA, it's a sell signal, as it indicates that the trend is shifting down.</w:t>
      </w:r>
    </w:p>
    <w:p w14:paraId="0F273CF6" w14:textId="4DD89A8C" w:rsidR="00645930" w:rsidRPr="00645930" w:rsidRDefault="00DA6D9B" w:rsidP="00645930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9ADBFCF" wp14:editId="4FBB08DE">
            <wp:extent cx="3600000" cy="2310811"/>
            <wp:effectExtent l="0" t="0" r="0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A91C" w14:textId="61A2A620" w:rsidR="00645930" w:rsidRPr="00011C8D" w:rsidRDefault="00645930" w:rsidP="00645930">
      <w:pPr>
        <w:spacing w:before="120" w:after="120"/>
        <w:ind w:left="567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3</w:t>
      </w:r>
      <w:r w:rsidRPr="00011C8D">
        <w:rPr>
          <w:rFonts w:asciiTheme="minorHAnsi" w:hAnsiTheme="minorHAnsi" w:cstheme="minorHAnsi"/>
          <w:b/>
          <w:bCs/>
        </w:rPr>
        <w:t>.</w:t>
      </w:r>
      <w:r>
        <w:rPr>
          <w:rFonts w:asciiTheme="minorHAnsi" w:hAnsiTheme="minorHAnsi" w:cstheme="minorHAnsi"/>
          <w:b/>
          <w:bCs/>
        </w:rPr>
        <w:t>3</w:t>
      </w:r>
      <w:r w:rsidRPr="00011C8D">
        <w:rPr>
          <w:rFonts w:asciiTheme="minorHAnsi" w:hAnsiTheme="minorHAnsi" w:cstheme="minorHAnsi"/>
          <w:b/>
          <w:bCs/>
        </w:rPr>
        <w:t xml:space="preserve"> </w:t>
      </w:r>
      <w:r w:rsidR="00D867E3">
        <w:rPr>
          <w:rFonts w:asciiTheme="minorHAnsi" w:hAnsiTheme="minorHAnsi" w:cstheme="minorHAnsi"/>
          <w:b/>
          <w:bCs/>
        </w:rPr>
        <w:t>Limitation</w:t>
      </w:r>
    </w:p>
    <w:p w14:paraId="49047268" w14:textId="6E9C083E" w:rsidR="00E17CD8" w:rsidRDefault="00645930" w:rsidP="00C02D41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645930">
        <w:rPr>
          <w:rFonts w:asciiTheme="minorHAnsi" w:hAnsiTheme="minorHAnsi" w:cstheme="minorHAnsi"/>
        </w:rPr>
        <w:t xml:space="preserve">Moving averages are calculated based on historical data and nothing about the calculation is predictive in </w:t>
      </w:r>
      <w:r w:rsidR="0022311E">
        <w:rPr>
          <w:rFonts w:asciiTheme="minorHAnsi" w:hAnsiTheme="minorHAnsi" w:cstheme="minorHAnsi"/>
        </w:rPr>
        <w:t>the real world</w:t>
      </w:r>
      <w:r w:rsidRPr="00645930">
        <w:rPr>
          <w:rFonts w:asciiTheme="minorHAnsi" w:hAnsiTheme="minorHAnsi" w:cstheme="minorHAnsi"/>
        </w:rPr>
        <w:t>.</w:t>
      </w:r>
      <w:r w:rsidR="00C02D41" w:rsidRPr="00C02D41">
        <w:rPr>
          <w:rFonts w:asciiTheme="minorHAnsi" w:hAnsiTheme="minorHAnsi" w:cstheme="minorHAnsi"/>
        </w:rPr>
        <w:t xml:space="preserve"> if the price becomes choppy, the price may swing back and forth, generating multiple trend reversals or trade signals. When this occurs, </w:t>
      </w:r>
      <w:r w:rsidR="0022311E">
        <w:rPr>
          <w:rFonts w:asciiTheme="minorHAnsi" w:hAnsiTheme="minorHAnsi" w:cstheme="minorHAnsi"/>
        </w:rPr>
        <w:t xml:space="preserve">we need </w:t>
      </w:r>
      <w:r w:rsidR="00C02D41" w:rsidRPr="00C02D41">
        <w:rPr>
          <w:rFonts w:asciiTheme="minorHAnsi" w:hAnsiTheme="minorHAnsi" w:cstheme="minorHAnsi"/>
        </w:rPr>
        <w:t>another indicator to help clarify the trend.</w:t>
      </w:r>
    </w:p>
    <w:p w14:paraId="7464CEB2" w14:textId="0CE1A7CE" w:rsidR="00C02D41" w:rsidRPr="00FD44C8" w:rsidRDefault="00C02D41" w:rsidP="00FD44C8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C02D41">
        <w:rPr>
          <w:rFonts w:asciiTheme="minorHAnsi" w:hAnsiTheme="minorHAnsi" w:cstheme="minorHAnsi"/>
        </w:rPr>
        <w:t xml:space="preserve">If prices start </w:t>
      </w:r>
      <w:r w:rsidR="00F9139E" w:rsidRPr="00F9139E">
        <w:rPr>
          <w:rFonts w:asciiTheme="minorHAnsi" w:hAnsiTheme="minorHAnsi" w:cstheme="minorHAnsi"/>
        </w:rPr>
        <w:t>fluctuat</w:t>
      </w:r>
      <w:r w:rsidR="0022311E">
        <w:rPr>
          <w:rFonts w:asciiTheme="minorHAnsi" w:hAnsiTheme="minorHAnsi" w:cstheme="minorHAnsi"/>
        </w:rPr>
        <w:t>ing,</w:t>
      </w:r>
      <w:r w:rsidR="00F9139E">
        <w:rPr>
          <w:rFonts w:asciiTheme="minorHAnsi" w:hAnsiTheme="minorHAnsi" w:cstheme="minorHAnsi"/>
        </w:rPr>
        <w:t xml:space="preserve"> </w:t>
      </w:r>
      <w:r w:rsidR="00F9139E">
        <w:rPr>
          <w:rFonts w:asciiTheme="minorHAnsi" w:hAnsiTheme="minorHAnsi" w:cstheme="minorHAnsi" w:hint="eastAsia"/>
        </w:rPr>
        <w:t>sometimes</w:t>
      </w:r>
      <w:r w:rsidR="00F9139E">
        <w:rPr>
          <w:rFonts w:asciiTheme="minorHAnsi" w:hAnsiTheme="minorHAnsi" w:cstheme="minorHAnsi"/>
        </w:rPr>
        <w:t xml:space="preserve"> the </w:t>
      </w:r>
      <w:r w:rsidRPr="00C02D41">
        <w:rPr>
          <w:rFonts w:asciiTheme="minorHAnsi" w:hAnsiTheme="minorHAnsi" w:cstheme="minorHAnsi" w:hint="eastAsia"/>
        </w:rPr>
        <w:t>m</w:t>
      </w:r>
      <w:r w:rsidRPr="00C02D41">
        <w:rPr>
          <w:rFonts w:asciiTheme="minorHAnsi" w:hAnsiTheme="minorHAnsi" w:cstheme="minorHAnsi"/>
        </w:rPr>
        <w:t>arket won't respect MA support/resistance trade signals. Moving averages work well in strong trending conditions but poorly in ranging conditions.</w:t>
      </w:r>
    </w:p>
    <w:p w14:paraId="2ECEB3A3" w14:textId="63A064BD" w:rsidR="00694405" w:rsidRPr="00694405" w:rsidRDefault="00694405" w:rsidP="00694405">
      <w:pPr>
        <w:pStyle w:val="Heading3"/>
        <w:spacing w:before="120" w:after="120"/>
        <w:ind w:left="567"/>
        <w:rPr>
          <w:rFonts w:asciiTheme="minorHAnsi" w:eastAsia="Times New Roman" w:hAnsiTheme="minorHAnsi" w:cstheme="minorHAnsi"/>
          <w:b/>
          <w:bCs/>
          <w:color w:val="auto"/>
          <w:u w:val="single"/>
        </w:rPr>
      </w:pPr>
      <w:bookmarkStart w:id="13" w:name="_Toc99289650"/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>4. T</w:t>
      </w:r>
      <w:r w:rsidRPr="00694405">
        <w:rPr>
          <w:rFonts w:asciiTheme="minorHAnsi" w:eastAsia="Times New Roman" w:hAnsiTheme="minorHAnsi" w:cstheme="minorHAnsi"/>
          <w:b/>
          <w:bCs/>
          <w:color w:val="auto"/>
          <w:u w:val="single"/>
        </w:rPr>
        <w:t>he correlation between sectors become stronger than ever</w:t>
      </w:r>
      <w:r>
        <w:rPr>
          <w:rFonts w:asciiTheme="minorHAnsi" w:eastAsia="Times New Roman" w:hAnsiTheme="minorHAnsi" w:cstheme="minorHAnsi"/>
          <w:b/>
          <w:bCs/>
          <w:color w:val="auto"/>
          <w:u w:val="single"/>
        </w:rPr>
        <w:t>:</w:t>
      </w:r>
      <w:bookmarkEnd w:id="13"/>
    </w:p>
    <w:p w14:paraId="52AB9EDE" w14:textId="03034084" w:rsidR="00DE4F45" w:rsidRPr="00DE4F45" w:rsidRDefault="00DE4F45" w:rsidP="00DE4F45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DE4F45">
        <w:rPr>
          <w:rFonts w:asciiTheme="minorHAnsi" w:hAnsiTheme="minorHAnsi" w:cstheme="minorHAnsi"/>
        </w:rPr>
        <w:t xml:space="preserve">The correlations between the various industries are getting tighter over time. The </w:t>
      </w:r>
      <w:r w:rsidR="00DF68C8">
        <w:rPr>
          <w:rFonts w:asciiTheme="minorHAnsi" w:hAnsiTheme="minorHAnsi" w:cstheme="minorHAnsi"/>
        </w:rPr>
        <w:t>colour</w:t>
      </w:r>
      <w:r w:rsidRPr="00DE4F45">
        <w:rPr>
          <w:rFonts w:asciiTheme="minorHAnsi" w:hAnsiTheme="minorHAnsi" w:cstheme="minorHAnsi"/>
        </w:rPr>
        <w:t xml:space="preserve"> of the plot is getting warmer.</w:t>
      </w:r>
    </w:p>
    <w:p w14:paraId="504991A3" w14:textId="180AFC41" w:rsidR="00DE4F45" w:rsidRPr="00DE4F45" w:rsidRDefault="00DE4F45" w:rsidP="008D15FA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DE4F45">
        <w:rPr>
          <w:rFonts w:asciiTheme="minorHAnsi" w:hAnsiTheme="minorHAnsi" w:cstheme="minorHAnsi"/>
        </w:rPr>
        <w:t xml:space="preserve">The </w:t>
      </w:r>
      <w:r w:rsidR="00DF68C8">
        <w:rPr>
          <w:rFonts w:asciiTheme="minorHAnsi" w:hAnsiTheme="minorHAnsi" w:cstheme="minorHAnsi"/>
        </w:rPr>
        <w:t>colour</w:t>
      </w:r>
      <w:r w:rsidRPr="00DE4F45">
        <w:rPr>
          <w:rFonts w:asciiTheme="minorHAnsi" w:hAnsiTheme="minorHAnsi" w:cstheme="minorHAnsi"/>
        </w:rPr>
        <w:t xml:space="preserve"> of the heat map is getting warmer means that </w:t>
      </w:r>
      <w:r w:rsidR="008D15FA">
        <w:rPr>
          <w:rFonts w:asciiTheme="minorHAnsi" w:hAnsiTheme="minorHAnsi" w:cstheme="minorHAnsi"/>
        </w:rPr>
        <w:t>all</w:t>
      </w:r>
      <w:r w:rsidRPr="00DE4F45">
        <w:rPr>
          <w:rFonts w:asciiTheme="minorHAnsi" w:hAnsiTheme="minorHAnsi" w:cstheme="minorHAnsi"/>
        </w:rPr>
        <w:t xml:space="preserve"> </w:t>
      </w:r>
      <w:r w:rsidR="008D15FA">
        <w:rPr>
          <w:rFonts w:asciiTheme="minorHAnsi" w:hAnsiTheme="minorHAnsi" w:cstheme="minorHAnsi"/>
        </w:rPr>
        <w:t>industries</w:t>
      </w:r>
      <w:r w:rsidRPr="00DE4F45">
        <w:rPr>
          <w:rFonts w:asciiTheme="minorHAnsi" w:hAnsiTheme="minorHAnsi" w:cstheme="minorHAnsi"/>
        </w:rPr>
        <w:t xml:space="preserve"> </w:t>
      </w:r>
      <w:r w:rsidR="008D15FA">
        <w:rPr>
          <w:rFonts w:asciiTheme="minorHAnsi" w:hAnsiTheme="minorHAnsi" w:cstheme="minorHAnsi"/>
        </w:rPr>
        <w:t>are</w:t>
      </w:r>
      <w:r w:rsidRPr="00DE4F45">
        <w:rPr>
          <w:rFonts w:asciiTheme="minorHAnsi" w:hAnsiTheme="minorHAnsi" w:cstheme="minorHAnsi"/>
        </w:rPr>
        <w:t xml:space="preserve"> getting closer than ever </w:t>
      </w:r>
      <w:r w:rsidR="008D15FA">
        <w:rPr>
          <w:rFonts w:asciiTheme="minorHAnsi" w:hAnsiTheme="minorHAnsi" w:cstheme="minorHAnsi"/>
        </w:rPr>
        <w:t xml:space="preserve">due to the </w:t>
      </w:r>
      <w:r w:rsidR="008D15FA" w:rsidRPr="008D15FA">
        <w:rPr>
          <w:rFonts w:asciiTheme="minorHAnsi" w:hAnsiTheme="minorHAnsi" w:cstheme="minorHAnsi"/>
        </w:rPr>
        <w:t>Cross-</w:t>
      </w:r>
      <w:r w:rsidR="008D15FA">
        <w:rPr>
          <w:rFonts w:asciiTheme="minorHAnsi" w:hAnsiTheme="minorHAnsi" w:cstheme="minorHAnsi"/>
        </w:rPr>
        <w:t>I</w:t>
      </w:r>
      <w:r w:rsidR="008D15FA" w:rsidRPr="008D15FA">
        <w:rPr>
          <w:rFonts w:asciiTheme="minorHAnsi" w:hAnsiTheme="minorHAnsi" w:cstheme="minorHAnsi"/>
        </w:rPr>
        <w:t>ndustry</w:t>
      </w:r>
      <w:r w:rsidR="008D15FA">
        <w:rPr>
          <w:rFonts w:asciiTheme="minorHAnsi" w:hAnsiTheme="minorHAnsi" w:cstheme="minorHAnsi"/>
        </w:rPr>
        <w:t>. Thus</w:t>
      </w:r>
      <w:r w:rsidRPr="00DE4F45">
        <w:rPr>
          <w:rFonts w:asciiTheme="minorHAnsi" w:hAnsiTheme="minorHAnsi" w:cstheme="minorHAnsi"/>
        </w:rPr>
        <w:t xml:space="preserve">, during the </w:t>
      </w:r>
      <w:r w:rsidR="008008E2">
        <w:rPr>
          <w:rFonts w:asciiTheme="minorHAnsi" w:hAnsiTheme="minorHAnsi" w:cstheme="minorHAnsi"/>
        </w:rPr>
        <w:t>recession</w:t>
      </w:r>
      <w:r w:rsidRPr="00DE4F45">
        <w:rPr>
          <w:rFonts w:asciiTheme="minorHAnsi" w:hAnsiTheme="minorHAnsi" w:cstheme="minorHAnsi"/>
        </w:rPr>
        <w:t xml:space="preserve">, no matter which </w:t>
      </w:r>
      <w:r w:rsidR="008D15FA">
        <w:rPr>
          <w:rFonts w:asciiTheme="minorHAnsi" w:hAnsiTheme="minorHAnsi" w:cstheme="minorHAnsi"/>
        </w:rPr>
        <w:t>sector</w:t>
      </w:r>
      <w:r w:rsidRPr="00DE4F45">
        <w:rPr>
          <w:rFonts w:asciiTheme="minorHAnsi" w:hAnsiTheme="minorHAnsi" w:cstheme="minorHAnsi"/>
        </w:rPr>
        <w:t xml:space="preserve"> you invest in, it will be </w:t>
      </w:r>
      <w:r w:rsidR="00763363">
        <w:rPr>
          <w:rFonts w:asciiTheme="minorHAnsi" w:hAnsiTheme="minorHAnsi" w:cstheme="minorHAnsi"/>
        </w:rPr>
        <w:t>affected</w:t>
      </w:r>
      <w:r w:rsidRPr="00DE4F45">
        <w:rPr>
          <w:rFonts w:asciiTheme="minorHAnsi" w:hAnsiTheme="minorHAnsi" w:cstheme="minorHAnsi"/>
        </w:rPr>
        <w:t xml:space="preserve"> strongly by other</w:t>
      </w:r>
      <w:r w:rsidR="008D15FA">
        <w:rPr>
          <w:rFonts w:asciiTheme="minorHAnsi" w:hAnsiTheme="minorHAnsi" w:cstheme="minorHAnsi"/>
        </w:rPr>
        <w:t>s</w:t>
      </w:r>
      <w:r w:rsidRPr="00DE4F45">
        <w:rPr>
          <w:rFonts w:asciiTheme="minorHAnsi" w:hAnsiTheme="minorHAnsi" w:cstheme="minorHAnsi"/>
        </w:rPr>
        <w:t>.</w:t>
      </w:r>
    </w:p>
    <w:p w14:paraId="72E7D871" w14:textId="06E53C3E" w:rsidR="00B848AB" w:rsidRPr="00B848AB" w:rsidRDefault="00B848AB" w:rsidP="00B848AB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COVID-19 – Feb 20 to Apr 20</w:t>
      </w:r>
    </w:p>
    <w:p w14:paraId="4757A71F" w14:textId="607EF8E7" w:rsidR="00B848AB" w:rsidRDefault="00B848AB" w:rsidP="00B848AB">
      <w:pPr>
        <w:spacing w:before="120" w:after="120"/>
        <w:ind w:left="567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21FA232" wp14:editId="483A528D">
            <wp:extent cx="3240000" cy="1998000"/>
            <wp:effectExtent l="0" t="0" r="0" b="0"/>
            <wp:docPr id="25" name="Shap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pe 25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647F" w14:textId="77777777" w:rsidR="00B848AB" w:rsidRDefault="00B848AB" w:rsidP="00B848AB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lastRenderedPageBreak/>
        <w:t>The financial</w:t>
      </w: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crisis (GFC) – Dec 07 to Jun 09</w:t>
      </w:r>
    </w:p>
    <w:p w14:paraId="2050D432" w14:textId="46CA1ED6" w:rsidR="00DE4F45" w:rsidRDefault="00B848AB" w:rsidP="00B848AB">
      <w:pPr>
        <w:spacing w:before="120" w:after="120"/>
        <w:ind w:left="567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F73C71" wp14:editId="68474C1A">
            <wp:extent cx="3240000" cy="1998000"/>
            <wp:effectExtent l="0" t="0" r="0" b="0"/>
            <wp:docPr id="24" name="Shap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pe 22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35D1" w14:textId="77777777" w:rsidR="00B848AB" w:rsidRPr="00E94533" w:rsidRDefault="00B848AB" w:rsidP="00B848AB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850" w:right="-102" w:hanging="357"/>
        <w:jc w:val="both"/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E94533">
        <w:rPr>
          <w:rFonts w:ascii="Calibri" w:eastAsia="Calibri" w:hAnsi="Calibri" w:cs="Calibri"/>
          <w:b/>
          <w:bCs/>
          <w:color w:val="000000"/>
          <w:sz w:val="20"/>
          <w:szCs w:val="20"/>
        </w:rPr>
        <w:t>Dot-Com bubble – Mar 01 to Nov 01</w:t>
      </w:r>
    </w:p>
    <w:p w14:paraId="530DC990" w14:textId="5BB6ACB0" w:rsidR="00B848AB" w:rsidRDefault="00431AA1" w:rsidP="00B848AB">
      <w:pPr>
        <w:spacing w:before="120" w:after="120"/>
        <w:ind w:left="567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135E6FD" wp14:editId="47AA52B0">
            <wp:extent cx="3240000" cy="1998000"/>
            <wp:effectExtent l="0" t="0" r="0" b="0"/>
            <wp:docPr id="29" name="Shap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ape 7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7C03" w14:textId="2BEA86DD" w:rsidR="008D15FA" w:rsidRDefault="008D15FA" w:rsidP="00694405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8D15FA">
        <w:rPr>
          <w:rFonts w:asciiTheme="minorHAnsi" w:hAnsiTheme="minorHAnsi" w:cstheme="minorHAnsi"/>
        </w:rPr>
        <w:t>To understand it, let's use Apple as an example. If Apple sells strongly on its newly released products (</w:t>
      </w:r>
      <w:r w:rsidR="008008E2">
        <w:rPr>
          <w:rFonts w:asciiTheme="minorHAnsi" w:hAnsiTheme="minorHAnsi" w:cstheme="minorHAnsi"/>
        </w:rPr>
        <w:t>iPhone</w:t>
      </w:r>
      <w:r w:rsidRPr="008D15FA">
        <w:rPr>
          <w:rFonts w:asciiTheme="minorHAnsi" w:hAnsiTheme="minorHAnsi" w:cstheme="minorHAnsi"/>
        </w:rPr>
        <w:t xml:space="preserve">, </w:t>
      </w:r>
      <w:r w:rsidR="008008E2">
        <w:rPr>
          <w:rFonts w:asciiTheme="minorHAnsi" w:hAnsiTheme="minorHAnsi" w:cstheme="minorHAnsi"/>
        </w:rPr>
        <w:t>Mac Book</w:t>
      </w:r>
      <w:r w:rsidRPr="008D15FA">
        <w:rPr>
          <w:rFonts w:asciiTheme="minorHAnsi" w:hAnsiTheme="minorHAnsi" w:cstheme="minorHAnsi"/>
        </w:rPr>
        <w:t xml:space="preserve">, etc.), then all companies in its supply chain, such as mobile phone accessories manufacturers or retailers, will have </w:t>
      </w:r>
      <w:r w:rsidR="00763363">
        <w:rPr>
          <w:rFonts w:asciiTheme="minorHAnsi" w:hAnsiTheme="minorHAnsi" w:cstheme="minorHAnsi"/>
        </w:rPr>
        <w:t>a good</w:t>
      </w:r>
      <w:r w:rsidRPr="008D15FA">
        <w:rPr>
          <w:rFonts w:asciiTheme="minorHAnsi" w:hAnsiTheme="minorHAnsi" w:cstheme="minorHAnsi"/>
        </w:rPr>
        <w:t xml:space="preserve"> business performance</w:t>
      </w:r>
      <w:r w:rsidR="00763363">
        <w:rPr>
          <w:rFonts w:asciiTheme="minorHAnsi" w:hAnsiTheme="minorHAnsi" w:cstheme="minorHAnsi"/>
        </w:rPr>
        <w:t xml:space="preserve"> as well. Their </w:t>
      </w:r>
      <w:r w:rsidRPr="008D15FA">
        <w:rPr>
          <w:rFonts w:asciiTheme="minorHAnsi" w:hAnsiTheme="minorHAnsi" w:cstheme="minorHAnsi"/>
        </w:rPr>
        <w:t xml:space="preserve">stock price </w:t>
      </w:r>
      <w:r w:rsidR="00763363">
        <w:rPr>
          <w:rFonts w:asciiTheme="minorHAnsi" w:hAnsiTheme="minorHAnsi" w:cstheme="minorHAnsi"/>
        </w:rPr>
        <w:t>will go up,</w:t>
      </w:r>
      <w:r w:rsidRPr="008D15FA">
        <w:rPr>
          <w:rFonts w:asciiTheme="minorHAnsi" w:hAnsiTheme="minorHAnsi" w:cstheme="minorHAnsi"/>
        </w:rPr>
        <w:t xml:space="preserve"> </w:t>
      </w:r>
      <w:r w:rsidR="005F1953">
        <w:rPr>
          <w:rFonts w:asciiTheme="minorHAnsi" w:hAnsiTheme="minorHAnsi" w:cstheme="minorHAnsi"/>
        </w:rPr>
        <w:t xml:space="preserve">and their </w:t>
      </w:r>
      <w:r w:rsidRPr="008D15FA">
        <w:rPr>
          <w:rFonts w:asciiTheme="minorHAnsi" w:hAnsiTheme="minorHAnsi" w:cstheme="minorHAnsi"/>
        </w:rPr>
        <w:t>sector is different from Apple.</w:t>
      </w:r>
    </w:p>
    <w:p w14:paraId="498617DF" w14:textId="09555AED" w:rsidR="00C74B75" w:rsidRPr="00FD44C8" w:rsidRDefault="007257FF" w:rsidP="005F1953">
      <w:pPr>
        <w:spacing w:before="120" w:after="120"/>
        <w:ind w:left="567"/>
        <w:jc w:val="both"/>
        <w:rPr>
          <w:rFonts w:asciiTheme="minorHAnsi" w:hAnsiTheme="minorHAnsi" w:cstheme="minorHAnsi"/>
        </w:rPr>
      </w:pPr>
      <w:r w:rsidRPr="007257FF">
        <w:rPr>
          <w:rFonts w:asciiTheme="minorHAnsi" w:hAnsiTheme="minorHAnsi" w:cstheme="minorHAnsi"/>
        </w:rPr>
        <w:t xml:space="preserve">Therefore, when making investment decisions, the correlation between sectors should be a very important consideration. Regarding this topic, other data need to be introduced from different perspectives. We </w:t>
      </w:r>
      <w:r>
        <w:rPr>
          <w:rFonts w:asciiTheme="minorHAnsi" w:hAnsiTheme="minorHAnsi" w:cstheme="minorHAnsi" w:hint="eastAsia"/>
        </w:rPr>
        <w:t>won</w:t>
      </w:r>
      <w:r>
        <w:rPr>
          <w:rFonts w:asciiTheme="minorHAnsi" w:hAnsiTheme="minorHAnsi" w:cstheme="minorHAnsi"/>
        </w:rPr>
        <w:t>’</w:t>
      </w:r>
      <w:r w:rsidRPr="007257FF">
        <w:rPr>
          <w:rFonts w:asciiTheme="minorHAnsi" w:hAnsiTheme="minorHAnsi" w:cstheme="minorHAnsi"/>
        </w:rPr>
        <w:t xml:space="preserve">t be able to discuss it </w:t>
      </w:r>
      <w:r>
        <w:rPr>
          <w:rFonts w:asciiTheme="minorHAnsi" w:hAnsiTheme="minorHAnsi" w:cstheme="minorHAnsi"/>
        </w:rPr>
        <w:t>more deeply here.</w:t>
      </w:r>
      <w:bookmarkStart w:id="14" w:name="_GoBack"/>
      <w:bookmarkEnd w:id="14"/>
    </w:p>
    <w:sectPr w:rsidR="00C74B75" w:rsidRPr="00FD44C8" w:rsidSect="00E5590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754B8" w14:textId="77777777" w:rsidR="00080452" w:rsidRDefault="00080452" w:rsidP="006B6D53">
      <w:r>
        <w:separator/>
      </w:r>
    </w:p>
  </w:endnote>
  <w:endnote w:type="continuationSeparator" w:id="0">
    <w:p w14:paraId="50A688D7" w14:textId="77777777" w:rsidR="00080452" w:rsidRDefault="00080452" w:rsidP="006B6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E190D" w14:textId="77777777" w:rsidR="00080452" w:rsidRDefault="00080452" w:rsidP="006B6D53">
      <w:r>
        <w:separator/>
      </w:r>
    </w:p>
  </w:footnote>
  <w:footnote w:type="continuationSeparator" w:id="0">
    <w:p w14:paraId="307B211B" w14:textId="77777777" w:rsidR="00080452" w:rsidRDefault="00080452" w:rsidP="006B6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5344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F1548"/>
    <w:multiLevelType w:val="hybridMultilevel"/>
    <w:tmpl w:val="4AE4629A"/>
    <w:lvl w:ilvl="0" w:tplc="08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0676137E"/>
    <w:multiLevelType w:val="multilevel"/>
    <w:tmpl w:val="F366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024EDB"/>
    <w:multiLevelType w:val="multilevel"/>
    <w:tmpl w:val="F3F2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A569DA"/>
    <w:multiLevelType w:val="multilevel"/>
    <w:tmpl w:val="7AE083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E864B3"/>
    <w:multiLevelType w:val="hybridMultilevel"/>
    <w:tmpl w:val="DA84904E"/>
    <w:lvl w:ilvl="0" w:tplc="08090011">
      <w:start w:val="1"/>
      <w:numFmt w:val="decimal"/>
      <w:lvlText w:val="%1)"/>
      <w:lvlJc w:val="left"/>
      <w:pPr>
        <w:ind w:left="1712" w:hanging="360"/>
      </w:pPr>
    </w:lvl>
    <w:lvl w:ilvl="1" w:tplc="08090019" w:tentative="1">
      <w:start w:val="1"/>
      <w:numFmt w:val="lowerLetter"/>
      <w:lvlText w:val="%2."/>
      <w:lvlJc w:val="left"/>
      <w:pPr>
        <w:ind w:left="2432" w:hanging="360"/>
      </w:pPr>
    </w:lvl>
    <w:lvl w:ilvl="2" w:tplc="0809001B" w:tentative="1">
      <w:start w:val="1"/>
      <w:numFmt w:val="lowerRoman"/>
      <w:lvlText w:val="%3."/>
      <w:lvlJc w:val="right"/>
      <w:pPr>
        <w:ind w:left="3152" w:hanging="180"/>
      </w:pPr>
    </w:lvl>
    <w:lvl w:ilvl="3" w:tplc="0809000F" w:tentative="1">
      <w:start w:val="1"/>
      <w:numFmt w:val="decimal"/>
      <w:lvlText w:val="%4."/>
      <w:lvlJc w:val="left"/>
      <w:pPr>
        <w:ind w:left="3872" w:hanging="360"/>
      </w:pPr>
    </w:lvl>
    <w:lvl w:ilvl="4" w:tplc="08090019" w:tentative="1">
      <w:start w:val="1"/>
      <w:numFmt w:val="lowerLetter"/>
      <w:lvlText w:val="%5."/>
      <w:lvlJc w:val="left"/>
      <w:pPr>
        <w:ind w:left="4592" w:hanging="360"/>
      </w:pPr>
    </w:lvl>
    <w:lvl w:ilvl="5" w:tplc="0809001B" w:tentative="1">
      <w:start w:val="1"/>
      <w:numFmt w:val="lowerRoman"/>
      <w:lvlText w:val="%6."/>
      <w:lvlJc w:val="right"/>
      <w:pPr>
        <w:ind w:left="5312" w:hanging="180"/>
      </w:pPr>
    </w:lvl>
    <w:lvl w:ilvl="6" w:tplc="0809000F" w:tentative="1">
      <w:start w:val="1"/>
      <w:numFmt w:val="decimal"/>
      <w:lvlText w:val="%7."/>
      <w:lvlJc w:val="left"/>
      <w:pPr>
        <w:ind w:left="6032" w:hanging="360"/>
      </w:pPr>
    </w:lvl>
    <w:lvl w:ilvl="7" w:tplc="08090019" w:tentative="1">
      <w:start w:val="1"/>
      <w:numFmt w:val="lowerLetter"/>
      <w:lvlText w:val="%8."/>
      <w:lvlJc w:val="left"/>
      <w:pPr>
        <w:ind w:left="6752" w:hanging="360"/>
      </w:pPr>
    </w:lvl>
    <w:lvl w:ilvl="8" w:tplc="08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6" w15:restartNumberingAfterBreak="0">
    <w:nsid w:val="0F265B95"/>
    <w:multiLevelType w:val="hybridMultilevel"/>
    <w:tmpl w:val="D0AE4276"/>
    <w:lvl w:ilvl="0" w:tplc="2048F3A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A1D3E"/>
    <w:multiLevelType w:val="hybridMultilevel"/>
    <w:tmpl w:val="C308B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FE04CC"/>
    <w:multiLevelType w:val="hybridMultilevel"/>
    <w:tmpl w:val="CEFAF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45A51"/>
    <w:multiLevelType w:val="multilevel"/>
    <w:tmpl w:val="341C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35439A"/>
    <w:multiLevelType w:val="hybridMultilevel"/>
    <w:tmpl w:val="8014DF66"/>
    <w:lvl w:ilvl="0" w:tplc="08090003">
      <w:start w:val="1"/>
      <w:numFmt w:val="bullet"/>
      <w:lvlText w:val="o"/>
      <w:lvlJc w:val="left"/>
      <w:pPr>
        <w:ind w:left="575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5" w:hanging="360"/>
      </w:pPr>
      <w:rPr>
        <w:rFonts w:ascii="Wingdings" w:hAnsi="Wingdings" w:hint="default"/>
      </w:rPr>
    </w:lvl>
  </w:abstractNum>
  <w:abstractNum w:abstractNumId="11" w15:restartNumberingAfterBreak="0">
    <w:nsid w:val="1DB905CD"/>
    <w:multiLevelType w:val="hybridMultilevel"/>
    <w:tmpl w:val="6970691E"/>
    <w:lvl w:ilvl="0" w:tplc="08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1F233A57"/>
    <w:multiLevelType w:val="multilevel"/>
    <w:tmpl w:val="7AE08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A10A42"/>
    <w:multiLevelType w:val="hybridMultilevel"/>
    <w:tmpl w:val="7494ECA6"/>
    <w:lvl w:ilvl="0" w:tplc="463CFB78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78D7D18"/>
    <w:multiLevelType w:val="multilevel"/>
    <w:tmpl w:val="618487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29154D35"/>
    <w:multiLevelType w:val="multilevel"/>
    <w:tmpl w:val="7AE08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4A4201"/>
    <w:multiLevelType w:val="hybridMultilevel"/>
    <w:tmpl w:val="3AD8E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A3CD5"/>
    <w:multiLevelType w:val="hybridMultilevel"/>
    <w:tmpl w:val="F30E1674"/>
    <w:lvl w:ilvl="0" w:tplc="BBDA30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FC7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72C0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65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98B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B61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0E5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E1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D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3F85C76"/>
    <w:multiLevelType w:val="hybridMultilevel"/>
    <w:tmpl w:val="ABF8C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66D7B"/>
    <w:multiLevelType w:val="hybridMultilevel"/>
    <w:tmpl w:val="D31A02DA"/>
    <w:lvl w:ilvl="0" w:tplc="DAA459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3375F"/>
    <w:multiLevelType w:val="hybridMultilevel"/>
    <w:tmpl w:val="7C1CB774"/>
    <w:lvl w:ilvl="0" w:tplc="37FC51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435489"/>
    <w:multiLevelType w:val="multilevel"/>
    <w:tmpl w:val="B8DC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782A49"/>
    <w:multiLevelType w:val="hybridMultilevel"/>
    <w:tmpl w:val="2488CB00"/>
    <w:lvl w:ilvl="0" w:tplc="AC301C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A739A0"/>
    <w:multiLevelType w:val="hybridMultilevel"/>
    <w:tmpl w:val="BA921EB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961DE6"/>
    <w:multiLevelType w:val="hybridMultilevel"/>
    <w:tmpl w:val="66BA811E"/>
    <w:lvl w:ilvl="0" w:tplc="08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4434384F"/>
    <w:multiLevelType w:val="hybridMultilevel"/>
    <w:tmpl w:val="A7FAAD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A01056"/>
    <w:multiLevelType w:val="multilevel"/>
    <w:tmpl w:val="618487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47A53DBA"/>
    <w:multiLevelType w:val="hybridMultilevel"/>
    <w:tmpl w:val="ABBE17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0B575C"/>
    <w:multiLevelType w:val="hybridMultilevel"/>
    <w:tmpl w:val="51FC80C6"/>
    <w:lvl w:ilvl="0" w:tplc="37FC51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7E58CF"/>
    <w:multiLevelType w:val="hybridMultilevel"/>
    <w:tmpl w:val="81FE5E66"/>
    <w:lvl w:ilvl="0" w:tplc="08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 w15:restartNumberingAfterBreak="0">
    <w:nsid w:val="4D805A82"/>
    <w:multiLevelType w:val="multilevel"/>
    <w:tmpl w:val="0FC419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197671A"/>
    <w:multiLevelType w:val="hybridMultilevel"/>
    <w:tmpl w:val="4F6C50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6E74C5"/>
    <w:multiLevelType w:val="hybridMultilevel"/>
    <w:tmpl w:val="F594D20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4F430A"/>
    <w:multiLevelType w:val="hybridMultilevel"/>
    <w:tmpl w:val="2B6C4FD8"/>
    <w:lvl w:ilvl="0" w:tplc="37FC51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C93124"/>
    <w:multiLevelType w:val="hybridMultilevel"/>
    <w:tmpl w:val="ABBE17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2E0DB1"/>
    <w:multiLevelType w:val="hybridMultilevel"/>
    <w:tmpl w:val="E15E70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C85C07"/>
    <w:multiLevelType w:val="hybridMultilevel"/>
    <w:tmpl w:val="78AE3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836B3"/>
    <w:multiLevelType w:val="multilevel"/>
    <w:tmpl w:val="7AE08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5AB7DDB"/>
    <w:multiLevelType w:val="hybridMultilevel"/>
    <w:tmpl w:val="05C82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047148"/>
    <w:multiLevelType w:val="hybridMultilevel"/>
    <w:tmpl w:val="3BC2E7BC"/>
    <w:lvl w:ilvl="0" w:tplc="575CD94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79947D18"/>
    <w:multiLevelType w:val="hybridMultilevel"/>
    <w:tmpl w:val="8CC01888"/>
    <w:lvl w:ilvl="0" w:tplc="08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 w15:restartNumberingAfterBreak="0">
    <w:nsid w:val="7B8B4C6A"/>
    <w:multiLevelType w:val="hybridMultilevel"/>
    <w:tmpl w:val="9894ED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DA0EC9"/>
    <w:multiLevelType w:val="hybridMultilevel"/>
    <w:tmpl w:val="EAF8B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5"/>
  </w:num>
  <w:num w:numId="3">
    <w:abstractNumId w:val="32"/>
  </w:num>
  <w:num w:numId="4">
    <w:abstractNumId w:val="2"/>
  </w:num>
  <w:num w:numId="5">
    <w:abstractNumId w:val="9"/>
  </w:num>
  <w:num w:numId="6">
    <w:abstractNumId w:val="3"/>
  </w:num>
  <w:num w:numId="7">
    <w:abstractNumId w:val="23"/>
  </w:num>
  <w:num w:numId="8">
    <w:abstractNumId w:val="35"/>
  </w:num>
  <w:num w:numId="9">
    <w:abstractNumId w:val="20"/>
  </w:num>
  <w:num w:numId="10">
    <w:abstractNumId w:val="28"/>
  </w:num>
  <w:num w:numId="11">
    <w:abstractNumId w:val="33"/>
  </w:num>
  <w:num w:numId="12">
    <w:abstractNumId w:val="26"/>
  </w:num>
  <w:num w:numId="13">
    <w:abstractNumId w:val="18"/>
  </w:num>
  <w:num w:numId="14">
    <w:abstractNumId w:val="7"/>
  </w:num>
  <w:num w:numId="15">
    <w:abstractNumId w:val="16"/>
  </w:num>
  <w:num w:numId="16">
    <w:abstractNumId w:val="38"/>
  </w:num>
  <w:num w:numId="17">
    <w:abstractNumId w:val="31"/>
  </w:num>
  <w:num w:numId="18">
    <w:abstractNumId w:val="8"/>
  </w:num>
  <w:num w:numId="19">
    <w:abstractNumId w:val="36"/>
  </w:num>
  <w:num w:numId="20">
    <w:abstractNumId w:val="34"/>
  </w:num>
  <w:num w:numId="21">
    <w:abstractNumId w:val="27"/>
  </w:num>
  <w:num w:numId="22">
    <w:abstractNumId w:val="42"/>
  </w:num>
  <w:num w:numId="23">
    <w:abstractNumId w:val="13"/>
  </w:num>
  <w:num w:numId="24">
    <w:abstractNumId w:val="41"/>
  </w:num>
  <w:num w:numId="25">
    <w:abstractNumId w:val="5"/>
  </w:num>
  <w:num w:numId="26">
    <w:abstractNumId w:val="0"/>
  </w:num>
  <w:num w:numId="27">
    <w:abstractNumId w:val="15"/>
  </w:num>
  <w:num w:numId="28">
    <w:abstractNumId w:val="12"/>
  </w:num>
  <w:num w:numId="29">
    <w:abstractNumId w:val="11"/>
  </w:num>
  <w:num w:numId="30">
    <w:abstractNumId w:val="10"/>
  </w:num>
  <w:num w:numId="31">
    <w:abstractNumId w:val="19"/>
  </w:num>
  <w:num w:numId="32">
    <w:abstractNumId w:val="37"/>
  </w:num>
  <w:num w:numId="33">
    <w:abstractNumId w:val="4"/>
  </w:num>
  <w:num w:numId="34">
    <w:abstractNumId w:val="6"/>
  </w:num>
  <w:num w:numId="35">
    <w:abstractNumId w:val="22"/>
  </w:num>
  <w:num w:numId="36">
    <w:abstractNumId w:val="39"/>
  </w:num>
  <w:num w:numId="37">
    <w:abstractNumId w:val="14"/>
  </w:num>
  <w:num w:numId="38">
    <w:abstractNumId w:val="24"/>
  </w:num>
  <w:num w:numId="39">
    <w:abstractNumId w:val="1"/>
  </w:num>
  <w:num w:numId="40">
    <w:abstractNumId w:val="40"/>
  </w:num>
  <w:num w:numId="41">
    <w:abstractNumId w:val="29"/>
  </w:num>
  <w:num w:numId="42">
    <w:abstractNumId w:val="30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CCD"/>
    <w:rsid w:val="000005C7"/>
    <w:rsid w:val="00004C18"/>
    <w:rsid w:val="00005A56"/>
    <w:rsid w:val="00010F9B"/>
    <w:rsid w:val="000111CE"/>
    <w:rsid w:val="00011C8D"/>
    <w:rsid w:val="000278F6"/>
    <w:rsid w:val="00080452"/>
    <w:rsid w:val="00095C43"/>
    <w:rsid w:val="00097F8C"/>
    <w:rsid w:val="000B318A"/>
    <w:rsid w:val="000C4D1C"/>
    <w:rsid w:val="000D6EEF"/>
    <w:rsid w:val="000D78B2"/>
    <w:rsid w:val="000E104F"/>
    <w:rsid w:val="000F0FF1"/>
    <w:rsid w:val="0011599D"/>
    <w:rsid w:val="00124971"/>
    <w:rsid w:val="001254EA"/>
    <w:rsid w:val="001631CE"/>
    <w:rsid w:val="00174AF4"/>
    <w:rsid w:val="00184585"/>
    <w:rsid w:val="00195AF9"/>
    <w:rsid w:val="00196F57"/>
    <w:rsid w:val="001D7AB2"/>
    <w:rsid w:val="001E7C46"/>
    <w:rsid w:val="00205E26"/>
    <w:rsid w:val="00217C15"/>
    <w:rsid w:val="0022311E"/>
    <w:rsid w:val="00263D80"/>
    <w:rsid w:val="0029782E"/>
    <w:rsid w:val="002C14FE"/>
    <w:rsid w:val="002C1864"/>
    <w:rsid w:val="002F3DEB"/>
    <w:rsid w:val="00301BD9"/>
    <w:rsid w:val="00302796"/>
    <w:rsid w:val="003032AE"/>
    <w:rsid w:val="0030401E"/>
    <w:rsid w:val="0030679F"/>
    <w:rsid w:val="00313DCD"/>
    <w:rsid w:val="0032575B"/>
    <w:rsid w:val="00332A30"/>
    <w:rsid w:val="00333EF5"/>
    <w:rsid w:val="00344C2F"/>
    <w:rsid w:val="00366E5C"/>
    <w:rsid w:val="00371E44"/>
    <w:rsid w:val="00374D27"/>
    <w:rsid w:val="00391E4C"/>
    <w:rsid w:val="003A0F85"/>
    <w:rsid w:val="003A4169"/>
    <w:rsid w:val="003C1885"/>
    <w:rsid w:val="003F27DD"/>
    <w:rsid w:val="00420CF5"/>
    <w:rsid w:val="004300F9"/>
    <w:rsid w:val="00431AA1"/>
    <w:rsid w:val="00443495"/>
    <w:rsid w:val="0044550A"/>
    <w:rsid w:val="00465308"/>
    <w:rsid w:val="004722AC"/>
    <w:rsid w:val="00480663"/>
    <w:rsid w:val="00482772"/>
    <w:rsid w:val="005001D8"/>
    <w:rsid w:val="0051018F"/>
    <w:rsid w:val="0051119A"/>
    <w:rsid w:val="00512653"/>
    <w:rsid w:val="005154F4"/>
    <w:rsid w:val="0053707D"/>
    <w:rsid w:val="00542FD5"/>
    <w:rsid w:val="00560647"/>
    <w:rsid w:val="00561181"/>
    <w:rsid w:val="00562125"/>
    <w:rsid w:val="005629A4"/>
    <w:rsid w:val="005676F0"/>
    <w:rsid w:val="00584CCD"/>
    <w:rsid w:val="005A28DB"/>
    <w:rsid w:val="005B1EF7"/>
    <w:rsid w:val="005C3693"/>
    <w:rsid w:val="005D48B2"/>
    <w:rsid w:val="005E6392"/>
    <w:rsid w:val="005F1953"/>
    <w:rsid w:val="00606785"/>
    <w:rsid w:val="006074F6"/>
    <w:rsid w:val="00614774"/>
    <w:rsid w:val="00623232"/>
    <w:rsid w:val="006241B6"/>
    <w:rsid w:val="00636517"/>
    <w:rsid w:val="00643773"/>
    <w:rsid w:val="00645930"/>
    <w:rsid w:val="006610DD"/>
    <w:rsid w:val="00694405"/>
    <w:rsid w:val="006A70DA"/>
    <w:rsid w:val="006B6D53"/>
    <w:rsid w:val="006E5A48"/>
    <w:rsid w:val="006E67F5"/>
    <w:rsid w:val="006F34FC"/>
    <w:rsid w:val="007257FF"/>
    <w:rsid w:val="007275C4"/>
    <w:rsid w:val="007574D7"/>
    <w:rsid w:val="00762A8E"/>
    <w:rsid w:val="00763363"/>
    <w:rsid w:val="00767B4F"/>
    <w:rsid w:val="00767F0C"/>
    <w:rsid w:val="007B10E8"/>
    <w:rsid w:val="007D7797"/>
    <w:rsid w:val="007E1681"/>
    <w:rsid w:val="008008E2"/>
    <w:rsid w:val="00812054"/>
    <w:rsid w:val="0082110C"/>
    <w:rsid w:val="008327BD"/>
    <w:rsid w:val="008D15FA"/>
    <w:rsid w:val="008D166F"/>
    <w:rsid w:val="008D669B"/>
    <w:rsid w:val="0090025B"/>
    <w:rsid w:val="00921684"/>
    <w:rsid w:val="00940086"/>
    <w:rsid w:val="009443A7"/>
    <w:rsid w:val="00973E3F"/>
    <w:rsid w:val="00985085"/>
    <w:rsid w:val="009A0882"/>
    <w:rsid w:val="009B2BC6"/>
    <w:rsid w:val="009C7252"/>
    <w:rsid w:val="009D374B"/>
    <w:rsid w:val="009E38D8"/>
    <w:rsid w:val="00A0505D"/>
    <w:rsid w:val="00A41B1C"/>
    <w:rsid w:val="00A46B28"/>
    <w:rsid w:val="00A51F99"/>
    <w:rsid w:val="00A76FC4"/>
    <w:rsid w:val="00A775AD"/>
    <w:rsid w:val="00A828C6"/>
    <w:rsid w:val="00A911B6"/>
    <w:rsid w:val="00AA75D0"/>
    <w:rsid w:val="00AD1A78"/>
    <w:rsid w:val="00AE4011"/>
    <w:rsid w:val="00B25CD1"/>
    <w:rsid w:val="00B35A3C"/>
    <w:rsid w:val="00B83EFC"/>
    <w:rsid w:val="00B841AB"/>
    <w:rsid w:val="00B848AB"/>
    <w:rsid w:val="00B94640"/>
    <w:rsid w:val="00BB2F2F"/>
    <w:rsid w:val="00BD100B"/>
    <w:rsid w:val="00C02D41"/>
    <w:rsid w:val="00C10CBB"/>
    <w:rsid w:val="00C37316"/>
    <w:rsid w:val="00C42EC0"/>
    <w:rsid w:val="00C43F70"/>
    <w:rsid w:val="00C55AA7"/>
    <w:rsid w:val="00C745CB"/>
    <w:rsid w:val="00C74B75"/>
    <w:rsid w:val="00C903C3"/>
    <w:rsid w:val="00CD2C81"/>
    <w:rsid w:val="00D03E7B"/>
    <w:rsid w:val="00D07606"/>
    <w:rsid w:val="00D47D67"/>
    <w:rsid w:val="00D865D6"/>
    <w:rsid w:val="00D867E3"/>
    <w:rsid w:val="00DA6D9B"/>
    <w:rsid w:val="00DB6F91"/>
    <w:rsid w:val="00DD5D25"/>
    <w:rsid w:val="00DE477E"/>
    <w:rsid w:val="00DE4F45"/>
    <w:rsid w:val="00DF1FB7"/>
    <w:rsid w:val="00DF68C8"/>
    <w:rsid w:val="00E015FE"/>
    <w:rsid w:val="00E17CD8"/>
    <w:rsid w:val="00E35533"/>
    <w:rsid w:val="00E53471"/>
    <w:rsid w:val="00E5590B"/>
    <w:rsid w:val="00E61107"/>
    <w:rsid w:val="00E94533"/>
    <w:rsid w:val="00E961BD"/>
    <w:rsid w:val="00E971B5"/>
    <w:rsid w:val="00EA3AAC"/>
    <w:rsid w:val="00EB46EE"/>
    <w:rsid w:val="00EB486C"/>
    <w:rsid w:val="00EB55C7"/>
    <w:rsid w:val="00EB67F2"/>
    <w:rsid w:val="00EE7838"/>
    <w:rsid w:val="00F22EF8"/>
    <w:rsid w:val="00F5195E"/>
    <w:rsid w:val="00F64534"/>
    <w:rsid w:val="00F720AA"/>
    <w:rsid w:val="00F9139E"/>
    <w:rsid w:val="00F92469"/>
    <w:rsid w:val="00F972CC"/>
    <w:rsid w:val="00FD44C8"/>
    <w:rsid w:val="00FE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B9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15FA"/>
    <w:rPr>
      <w:rFonts w:ascii="Times New Roman" w:eastAsia="Times New Roman" w:hAnsi="Times New Roman" w:cs="Times New Roman"/>
      <w:lang w:val="en-AU" w:eastAsia="zh-CN"/>
    </w:rPr>
  </w:style>
  <w:style w:type="paragraph" w:styleId="Heading1">
    <w:name w:val="heading 1"/>
    <w:basedOn w:val="Normal"/>
    <w:link w:val="Heading1Char"/>
    <w:uiPriority w:val="9"/>
    <w:qFormat/>
    <w:rsid w:val="00584CC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D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8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CC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584CC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84CCD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er-section-number">
    <w:name w:val="header-section-number"/>
    <w:basedOn w:val="DefaultParagraphFont"/>
    <w:rsid w:val="000E104F"/>
  </w:style>
  <w:style w:type="character" w:styleId="Emphasis">
    <w:name w:val="Emphasis"/>
    <w:basedOn w:val="DefaultParagraphFont"/>
    <w:uiPriority w:val="20"/>
    <w:qFormat/>
    <w:rsid w:val="000E104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E104F"/>
    <w:rPr>
      <w:rFonts w:ascii="Courier New" w:eastAsiaTheme="minorHAnsi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1018F"/>
    <w:pPr>
      <w:ind w:left="720"/>
      <w:contextualSpacing/>
    </w:pPr>
  </w:style>
  <w:style w:type="table" w:styleId="TableGrid">
    <w:name w:val="Table Grid"/>
    <w:basedOn w:val="TableNormal"/>
    <w:uiPriority w:val="39"/>
    <w:rsid w:val="00DE4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A28DB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1">
    <w:name w:val="p1"/>
    <w:basedOn w:val="Normal"/>
    <w:rsid w:val="000D78B2"/>
    <w:rPr>
      <w:rFonts w:ascii="Helvetica" w:hAnsi="Helvetica"/>
    </w:rPr>
  </w:style>
  <w:style w:type="character" w:customStyle="1" w:styleId="a">
    <w:name w:val="a"/>
    <w:basedOn w:val="DefaultParagraphFont"/>
    <w:rsid w:val="000D78B2"/>
  </w:style>
  <w:style w:type="paragraph" w:styleId="Header">
    <w:name w:val="header"/>
    <w:basedOn w:val="Normal"/>
    <w:link w:val="HeaderChar"/>
    <w:uiPriority w:val="99"/>
    <w:unhideWhenUsed/>
    <w:rsid w:val="006B6D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D53"/>
    <w:rPr>
      <w:rFonts w:ascii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6B6D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D53"/>
    <w:rPr>
      <w:rFonts w:ascii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B6D5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2A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2A8E"/>
    <w:rPr>
      <w:rFonts w:ascii="Courier New" w:hAnsi="Courier New" w:cs="Courier New"/>
      <w:sz w:val="20"/>
      <w:szCs w:val="20"/>
      <w:lang w:eastAsia="en-GB"/>
    </w:rPr>
  </w:style>
  <w:style w:type="character" w:customStyle="1" w:styleId="gd15mcfceub">
    <w:name w:val="gd15mcfceub"/>
    <w:basedOn w:val="DefaultParagraphFont"/>
    <w:rsid w:val="00762A8E"/>
  </w:style>
  <w:style w:type="character" w:customStyle="1" w:styleId="gd15mcfcktb">
    <w:name w:val="gd15mcfcktb"/>
    <w:basedOn w:val="DefaultParagraphFont"/>
    <w:rsid w:val="00762A8E"/>
  </w:style>
  <w:style w:type="paragraph" w:styleId="TOCHeading">
    <w:name w:val="TOC Heading"/>
    <w:basedOn w:val="Heading1"/>
    <w:next w:val="Normal"/>
    <w:uiPriority w:val="39"/>
    <w:unhideWhenUsed/>
    <w:qFormat/>
    <w:rsid w:val="00005A5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5A5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05A5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05A56"/>
    <w:pPr>
      <w:ind w:left="480"/>
    </w:pPr>
    <w:rPr>
      <w:rFonts w:asciiTheme="minorHAnsi" w:hAnsiTheme="minorHAns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5A5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A56"/>
    <w:rPr>
      <w:rFonts w:ascii="Times New Roman" w:hAnsi="Times New Roman" w:cs="Times New Roman"/>
      <w:sz w:val="18"/>
      <w:szCs w:val="18"/>
      <w:lang w:eastAsia="en-GB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05A5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05A5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05A5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05A5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05A5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05A56"/>
    <w:pPr>
      <w:ind w:left="19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C1885"/>
    <w:rPr>
      <w:color w:val="954F72" w:themeColor="followedHyperlink"/>
      <w:u w:val="single"/>
    </w:rPr>
  </w:style>
  <w:style w:type="character" w:customStyle="1" w:styleId="mntl-sc-block-headingtext">
    <w:name w:val="mntl-sc-block-heading__text"/>
    <w:basedOn w:val="DefaultParagraphFont"/>
    <w:rsid w:val="00011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944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5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8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2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investopedia.com/terms/a/averageprice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investopedia.com/terms/t/technicalanalysis.asp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74EE1861-4251-43C6-A774-08D5C1364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12</Pages>
  <Words>1923</Words>
  <Characters>10965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Ash Tao</cp:lastModifiedBy>
  <cp:revision>35</cp:revision>
  <cp:lastPrinted>2021-09-02T02:47:00Z</cp:lastPrinted>
  <dcterms:created xsi:type="dcterms:W3CDTF">2021-09-07T07:03:00Z</dcterms:created>
  <dcterms:modified xsi:type="dcterms:W3CDTF">2022-03-27T23:47:00Z</dcterms:modified>
</cp:coreProperties>
</file>