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73CA7" w14:textId="72AD26B9" w:rsidR="00AB0BBB" w:rsidRDefault="00AB0BBB" w:rsidP="00AB0BBB">
      <w:pPr>
        <w:spacing w:after="0"/>
        <w:jc w:val="center"/>
        <w:rPr>
          <w:b/>
          <w:bCs/>
        </w:rPr>
      </w:pPr>
      <w:r w:rsidRPr="00AB0BBB">
        <w:rPr>
          <w:b/>
          <w:bCs/>
        </w:rPr>
        <w:t>Reflection: Course Orientation &amp; The Nature of AI Product Leadership</w:t>
      </w:r>
    </w:p>
    <w:p w14:paraId="1F4AEA7A" w14:textId="77777777" w:rsidR="00AB0BBB" w:rsidRPr="00AB0BBB" w:rsidRDefault="00AB0BBB" w:rsidP="00AB0BBB">
      <w:pPr>
        <w:spacing w:after="0"/>
        <w:jc w:val="center"/>
        <w:rPr>
          <w:b/>
          <w:bCs/>
        </w:rPr>
      </w:pPr>
    </w:p>
    <w:p w14:paraId="71971D13" w14:textId="77777777" w:rsidR="00AB0BBB" w:rsidRDefault="00AB0BBB" w:rsidP="00AB0BBB">
      <w:pPr>
        <w:spacing w:after="0"/>
        <w:jc w:val="both"/>
      </w:pPr>
      <w:r w:rsidRPr="00AB0BBB">
        <w:rPr>
          <w:b/>
          <w:bCs/>
        </w:rPr>
        <w:t>Session Topic:</w:t>
      </w:r>
      <w:r w:rsidRPr="00AB0BBB">
        <w:t xml:space="preserve"> Foundations of Product Management, The Three Pillars of AI Products, and Ownership Dynamics</w:t>
      </w:r>
    </w:p>
    <w:p w14:paraId="092D7FA6" w14:textId="77777777" w:rsidR="00AB0BBB" w:rsidRPr="00AB0BBB" w:rsidRDefault="00AB0BBB" w:rsidP="00AB0BBB">
      <w:pPr>
        <w:spacing w:after="0"/>
        <w:jc w:val="both"/>
      </w:pPr>
    </w:p>
    <w:p w14:paraId="4D4349AD" w14:textId="3CCB0CB3" w:rsidR="00AB0BBB" w:rsidRPr="00AB0BBB" w:rsidRDefault="00AB0BBB" w:rsidP="00AB0BBB">
      <w:pPr>
        <w:spacing w:after="0"/>
        <w:jc w:val="both"/>
        <w:rPr>
          <w:b/>
          <w:bCs/>
        </w:rPr>
      </w:pPr>
      <w:r w:rsidRPr="00AB0BBB">
        <w:rPr>
          <w:b/>
          <w:bCs/>
        </w:rPr>
        <w:t>Core Takeaways &amp; Concepts</w:t>
      </w:r>
    </w:p>
    <w:p w14:paraId="296E61B8" w14:textId="77777777" w:rsidR="00AB0BBB" w:rsidRPr="00AB0BBB" w:rsidRDefault="00AB0BBB" w:rsidP="00AB0BBB">
      <w:pPr>
        <w:spacing w:after="0"/>
        <w:jc w:val="both"/>
      </w:pPr>
      <w:r w:rsidRPr="00AB0BBB">
        <w:t>The introductory session set a distinctly pragmatic, unfiltered baseline for what product leadership actually entails, moving quickly past conventional textbook jargon. A few concepts stood out:</w:t>
      </w:r>
    </w:p>
    <w:p w14:paraId="0AA78A97" w14:textId="4CE73206" w:rsidR="00AB0BBB" w:rsidRPr="00AB0BBB" w:rsidRDefault="00AB0BBB" w:rsidP="00AB0BBB">
      <w:pPr>
        <w:numPr>
          <w:ilvl w:val="0"/>
          <w:numId w:val="1"/>
        </w:numPr>
        <w:spacing w:after="0"/>
        <w:jc w:val="both"/>
      </w:pPr>
      <w:r w:rsidRPr="00AB0BBB">
        <w:rPr>
          <w:b/>
          <w:bCs/>
        </w:rPr>
        <w:t>The Three Distinct Pillars of AI in Products:</w:t>
      </w:r>
      <w:r w:rsidRPr="00AB0BBB">
        <w:t xml:space="preserve"> </w:t>
      </w:r>
      <w:r>
        <w:t>C</w:t>
      </w:r>
      <w:r w:rsidRPr="00AB0BBB">
        <w:t>larified a critical taxonomy that separates how artificial intelligence intersects with products:</w:t>
      </w:r>
    </w:p>
    <w:p w14:paraId="587C85EA" w14:textId="77777777" w:rsidR="00AB0BBB" w:rsidRPr="00AB0BBB" w:rsidRDefault="00AB0BBB" w:rsidP="00AB0BBB">
      <w:pPr>
        <w:numPr>
          <w:ilvl w:val="0"/>
          <w:numId w:val="7"/>
        </w:numPr>
        <w:spacing w:after="0"/>
        <w:jc w:val="both"/>
      </w:pPr>
      <w:r w:rsidRPr="00AB0BBB">
        <w:t>Building products with AI: Using developer and productivity tooling (code copilot tools, automated scaffolding) to accelerate the product delivery lifecycle.</w:t>
      </w:r>
    </w:p>
    <w:p w14:paraId="3C2A51A7" w14:textId="77777777" w:rsidR="00AB0BBB" w:rsidRPr="00AB0BBB" w:rsidRDefault="00AB0BBB" w:rsidP="00AB0BBB">
      <w:pPr>
        <w:numPr>
          <w:ilvl w:val="0"/>
          <w:numId w:val="7"/>
        </w:numPr>
        <w:spacing w:after="0"/>
        <w:jc w:val="both"/>
      </w:pPr>
      <w:r w:rsidRPr="00AB0BBB">
        <w:t>Using AI for PM workflows: Leveraging LLMs and analytical engines to draft requirements, synthesize research, conduct market audits, and stress-test assumptions.</w:t>
      </w:r>
    </w:p>
    <w:p w14:paraId="3E8B3FDF" w14:textId="77777777" w:rsidR="00AB0BBB" w:rsidRPr="00AB0BBB" w:rsidRDefault="00AB0BBB" w:rsidP="00AB0BBB">
      <w:pPr>
        <w:numPr>
          <w:ilvl w:val="0"/>
          <w:numId w:val="7"/>
        </w:numPr>
        <w:spacing w:after="0"/>
        <w:jc w:val="both"/>
      </w:pPr>
      <w:r w:rsidRPr="00AB0BBB">
        <w:t>Embedding AI within the product itself: Integrating predictive models, agentic workflows, or generative features directly into the core user-facing functionality.</w:t>
      </w:r>
    </w:p>
    <w:p w14:paraId="5A108712" w14:textId="77777777" w:rsidR="00AB0BBB" w:rsidRPr="00AB0BBB" w:rsidRDefault="00AB0BBB" w:rsidP="00AB0BBB">
      <w:pPr>
        <w:spacing w:after="0"/>
        <w:ind w:left="720"/>
        <w:jc w:val="both"/>
      </w:pPr>
    </w:p>
    <w:p w14:paraId="415C19D8" w14:textId="1632A9A6" w:rsidR="00AB0BBB" w:rsidRDefault="00AB0BBB" w:rsidP="00AB0BBB">
      <w:pPr>
        <w:numPr>
          <w:ilvl w:val="0"/>
          <w:numId w:val="3"/>
        </w:numPr>
        <w:spacing w:after="0"/>
        <w:jc w:val="both"/>
      </w:pPr>
      <w:r w:rsidRPr="00AB0BBB">
        <w:rPr>
          <w:b/>
          <w:bCs/>
        </w:rPr>
        <w:t>Best Feasibility over Theoretical Perfection:</w:t>
      </w:r>
      <w:r w:rsidRPr="00AB0BBB">
        <w:t xml:space="preserve"> </w:t>
      </w:r>
      <w:r>
        <w:t>A</w:t>
      </w:r>
      <w:r w:rsidRPr="00AB0BBB">
        <w:t xml:space="preserve">n anecdote about rejecting an architect's pitch for an exotic database in </w:t>
      </w:r>
      <w:r w:rsidRPr="00AB0BBB">
        <w:t>favour</w:t>
      </w:r>
      <w:r w:rsidRPr="00AB0BBB">
        <w:t xml:space="preserve"> of a mainstream alternative. The rationale was talent continuity: if that specialist moved on, finding niche engineering talent would bottleneck the entire roadmap. Product leadership is ultimately an exercise in pragmatic trade-offs under resource and operational constraints, not architectural purism.</w:t>
      </w:r>
    </w:p>
    <w:p w14:paraId="3D337AC2" w14:textId="77777777" w:rsidR="003A7BC5" w:rsidRPr="00AB0BBB" w:rsidRDefault="003A7BC5" w:rsidP="003A7BC5">
      <w:pPr>
        <w:spacing w:after="0"/>
        <w:ind w:left="720"/>
        <w:jc w:val="both"/>
      </w:pPr>
    </w:p>
    <w:p w14:paraId="05584A51" w14:textId="77777777" w:rsidR="00AB0BBB" w:rsidRPr="00AB0BBB" w:rsidRDefault="00AB0BBB" w:rsidP="00AB0BBB">
      <w:pPr>
        <w:numPr>
          <w:ilvl w:val="0"/>
          <w:numId w:val="3"/>
        </w:numPr>
        <w:spacing w:after="0"/>
        <w:jc w:val="both"/>
      </w:pPr>
      <w:r w:rsidRPr="00AB0BBB">
        <w:rPr>
          <w:b/>
          <w:bCs/>
        </w:rPr>
        <w:t>The "Definition of Done" in AI Systems:</w:t>
      </w:r>
      <w:r w:rsidRPr="00AB0BBB">
        <w:t xml:space="preserve"> In traditional software, release criteria are deterministic (unit test coverage, feature completeness). In AI-driven environments, the boundary for "sufficiently done" becomes probabilistic, ambiguous, and subject to continuous model drift and moving baseline expectations.</w:t>
      </w:r>
    </w:p>
    <w:p w14:paraId="75DBB196" w14:textId="77777777" w:rsidR="00AB0BBB" w:rsidRDefault="00AB0BBB" w:rsidP="00AB0BBB">
      <w:pPr>
        <w:spacing w:after="0"/>
        <w:jc w:val="both"/>
        <w:rPr>
          <w:b/>
          <w:bCs/>
        </w:rPr>
      </w:pPr>
    </w:p>
    <w:p w14:paraId="2727A68C" w14:textId="54B303FF" w:rsidR="00AB0BBB" w:rsidRPr="00AB0BBB" w:rsidRDefault="00AB0BBB" w:rsidP="00AB0BBB">
      <w:pPr>
        <w:spacing w:after="0"/>
        <w:jc w:val="both"/>
        <w:rPr>
          <w:b/>
          <w:bCs/>
        </w:rPr>
      </w:pPr>
      <w:r w:rsidRPr="00AB0BBB">
        <w:rPr>
          <w:b/>
          <w:bCs/>
        </w:rPr>
        <w:t>Workplace Applicability &amp; Contextual Translation</w:t>
      </w:r>
    </w:p>
    <w:p w14:paraId="372D0747" w14:textId="77777777" w:rsidR="00AB0BBB" w:rsidRPr="00AB0BBB" w:rsidRDefault="00AB0BBB" w:rsidP="00AB0BBB">
      <w:pPr>
        <w:spacing w:after="0"/>
        <w:jc w:val="both"/>
      </w:pPr>
      <w:r w:rsidRPr="00AB0BBB">
        <w:t>Looking at this through my daily context—managing talent acquisition operations, candidate screening workflows, and HR systems:</w:t>
      </w:r>
    </w:p>
    <w:p w14:paraId="405B51FD" w14:textId="41EFBD81" w:rsidR="00310A46" w:rsidRPr="00AB0BBB" w:rsidRDefault="00AB0BBB" w:rsidP="00183F71">
      <w:pPr>
        <w:numPr>
          <w:ilvl w:val="0"/>
          <w:numId w:val="4"/>
        </w:numPr>
        <w:spacing w:after="0"/>
        <w:jc w:val="both"/>
      </w:pPr>
      <w:r w:rsidRPr="00AB0BBB">
        <w:rPr>
          <w:b/>
          <w:bCs/>
        </w:rPr>
        <w:t>Pillar Alignment in Enterprise Workflows:</w:t>
      </w:r>
      <w:r w:rsidRPr="00AB0BBB">
        <w:t xml:space="preserve"> The three-pillar model provides a clear lens for evaluating our current workflow automation. While we actively explore using generative tools to assist recruiters in summarizing resumes or generating outreach (Pillars 1 &amp; 2), the real leverage lies in Pillar 3—embedding intelligent candidate matching and intent-scoring algorithms directly into our core recruitment funnel without introducing bias or compliance bottlenecks.</w:t>
      </w:r>
    </w:p>
    <w:sectPr w:rsidR="00310A46" w:rsidRPr="00AB0BBB" w:rsidSect="003A7BC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D85C33"/>
    <w:multiLevelType w:val="multilevel"/>
    <w:tmpl w:val="A2C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B7B9C"/>
    <w:multiLevelType w:val="multilevel"/>
    <w:tmpl w:val="B77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F11DF"/>
    <w:multiLevelType w:val="multilevel"/>
    <w:tmpl w:val="7A5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20E77"/>
    <w:multiLevelType w:val="multilevel"/>
    <w:tmpl w:val="3B2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07CDA"/>
    <w:multiLevelType w:val="multilevel"/>
    <w:tmpl w:val="F21A6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73821"/>
    <w:multiLevelType w:val="multilevel"/>
    <w:tmpl w:val="1CD6AE7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75016DD2"/>
    <w:multiLevelType w:val="multilevel"/>
    <w:tmpl w:val="DB78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002839">
    <w:abstractNumId w:val="1"/>
  </w:num>
  <w:num w:numId="2" w16cid:durableId="319357722">
    <w:abstractNumId w:val="6"/>
  </w:num>
  <w:num w:numId="3" w16cid:durableId="1627541433">
    <w:abstractNumId w:val="0"/>
  </w:num>
  <w:num w:numId="4" w16cid:durableId="1770854867">
    <w:abstractNumId w:val="2"/>
  </w:num>
  <w:num w:numId="5" w16cid:durableId="1078553145">
    <w:abstractNumId w:val="3"/>
  </w:num>
  <w:num w:numId="6" w16cid:durableId="194926938">
    <w:abstractNumId w:val="4"/>
  </w:num>
  <w:num w:numId="7" w16cid:durableId="345447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BB"/>
    <w:rsid w:val="00310A46"/>
    <w:rsid w:val="003A7BC5"/>
    <w:rsid w:val="005F03C3"/>
    <w:rsid w:val="007146DD"/>
    <w:rsid w:val="00AB0BBB"/>
    <w:rsid w:val="00D2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4DD0"/>
  <w15:chartTrackingRefBased/>
  <w15:docId w15:val="{96D8266F-0D9C-4D68-ADB4-598309D7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1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Stratosys</dc:creator>
  <cp:keywords/>
  <dc:description/>
  <cp:lastModifiedBy>Karthik Stratosys</cp:lastModifiedBy>
  <cp:revision>2</cp:revision>
  <dcterms:created xsi:type="dcterms:W3CDTF">2026-09-29T14:41:00Z</dcterms:created>
  <dcterms:modified xsi:type="dcterms:W3CDTF">2026-09-29T15:01:00Z</dcterms:modified>
</cp:coreProperties>
</file>