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3484FBA" w14:textId="1C750FC1" w:rsidR="009A19C6" w:rsidRDefault="009A19C6" w:rsidP="009B2B51">
      <w:pPr>
        <w:rPr>
          <w:i/>
          <w:iCs/>
          <w:sz w:val="21"/>
          <w:szCs w:val="21"/>
        </w:rPr>
      </w:pPr>
      <w:r w:rsidRPr="001E3B8A">
        <w:rPr>
          <w:i/>
          <w:iCs/>
          <w:sz w:val="21"/>
          <w:szCs w:val="21"/>
        </w:rPr>
        <w:t>I currently work as a pre-sales automation architect in Persistent Systems. I have been in this role across my previous companies as well and since 2020. As part of my role, I work on proposals/RFPs/solutions (not products) that would accelerate the implementation for any of the future customers. My tech stack includes low-code no-code platforms such as OutSystems, Appian, Pega etc. and RPA platforms such as UiPath, Automation Anywhere etc. The typical industries my proposals cut through are Healthcare, Life Sciences, Insurance, Banking, Financial Services.</w:t>
      </w:r>
    </w:p>
    <w:p w14:paraId="74FC61AE" w14:textId="7533A688" w:rsidR="00FC3276" w:rsidRPr="001E3B8A" w:rsidRDefault="00FC3276" w:rsidP="009B2B51">
      <w:pPr>
        <w:rPr>
          <w:b/>
          <w:bCs/>
          <w:sz w:val="21"/>
          <w:szCs w:val="21"/>
        </w:rPr>
      </w:pPr>
      <w:r>
        <w:rPr>
          <w:i/>
          <w:iCs/>
          <w:sz w:val="21"/>
          <w:szCs w:val="21"/>
        </w:rPr>
        <w:t>From the organization structure, I belong to a horizontal (service line)</w:t>
      </w:r>
      <w:r w:rsidR="0082302E">
        <w:rPr>
          <w:i/>
          <w:iCs/>
          <w:sz w:val="21"/>
          <w:szCs w:val="21"/>
        </w:rPr>
        <w:t xml:space="preserve"> Agentic Business Automation. We work with various vertical teams (industry/domain) on different proposals.</w:t>
      </w:r>
    </w:p>
    <w:p w14:paraId="0AB3529D" w14:textId="77777777" w:rsidR="009A19C6" w:rsidRPr="001E3B8A" w:rsidRDefault="009A19C6" w:rsidP="009B2B51">
      <w:pPr>
        <w:rPr>
          <w:b/>
          <w:bCs/>
          <w:sz w:val="21"/>
          <w:szCs w:val="21"/>
        </w:rPr>
      </w:pPr>
    </w:p>
    <w:p w14:paraId="76D5865B" w14:textId="39219F0A" w:rsidR="005D0A99" w:rsidRPr="001E3B8A" w:rsidRDefault="009B2B51" w:rsidP="009B2B51">
      <w:pPr>
        <w:rPr>
          <w:sz w:val="21"/>
          <w:szCs w:val="21"/>
        </w:rPr>
      </w:pPr>
      <w:r w:rsidRPr="001E3B8A">
        <w:rPr>
          <w:b/>
          <w:bCs/>
          <w:sz w:val="21"/>
          <w:szCs w:val="21"/>
        </w:rPr>
        <w:t>"</w:t>
      </w:r>
      <w:r w:rsidR="0051509C" w:rsidRPr="0051509C">
        <w:rPr>
          <w:b/>
          <w:bCs/>
          <w:sz w:val="21"/>
          <w:szCs w:val="21"/>
        </w:rPr>
        <w:t>Progress versus feature-rich AI proposals</w:t>
      </w:r>
      <w:r w:rsidRPr="001E3B8A">
        <w:rPr>
          <w:b/>
          <w:bCs/>
          <w:sz w:val="21"/>
          <w:szCs w:val="21"/>
        </w:rPr>
        <w:t>"</w:t>
      </w:r>
    </w:p>
    <w:p w14:paraId="1AA4F19E" w14:textId="58D0C0D8" w:rsidR="0094511C" w:rsidRPr="001E3B8A" w:rsidRDefault="00F076D2" w:rsidP="009B2B51">
      <w:pPr>
        <w:rPr>
          <w:sz w:val="21"/>
          <w:szCs w:val="21"/>
        </w:rPr>
      </w:pPr>
      <w:r>
        <w:rPr>
          <w:sz w:val="21"/>
          <w:szCs w:val="21"/>
        </w:rPr>
        <w:t xml:space="preserve">For one of the proposals where the Japanese based bank wants to migrate from existing workflow platform to a new age platform, I was initially inclined towards showcasing all the out-of-the-box features coming from the new platform surrounding the case management. However, it was very important to first understand the As Is ways of working of the </w:t>
      </w:r>
      <w:r w:rsidR="00F21E16">
        <w:rPr>
          <w:sz w:val="21"/>
          <w:szCs w:val="21"/>
        </w:rPr>
        <w:t>users (finance users performing reconciliations) in terms of what they leverage today and what they are missing. I was able to realize that only after a few calls and then I stopped force-fitting multitude of features.</w:t>
      </w:r>
    </w:p>
    <w:p w14:paraId="2E996E82" w14:textId="77777777" w:rsidR="004A3520" w:rsidRPr="001E3B8A" w:rsidRDefault="004A3520" w:rsidP="009B2B51">
      <w:pPr>
        <w:rPr>
          <w:sz w:val="21"/>
          <w:szCs w:val="21"/>
        </w:rPr>
      </w:pPr>
    </w:p>
    <w:p w14:paraId="474D99E9" w14:textId="5B8E2ECE" w:rsidR="004A3520" w:rsidRPr="001E3B8A" w:rsidRDefault="004A3520" w:rsidP="004A3520">
      <w:pPr>
        <w:rPr>
          <w:b/>
          <w:bCs/>
          <w:sz w:val="21"/>
          <w:szCs w:val="21"/>
        </w:rPr>
      </w:pPr>
      <w:r w:rsidRPr="001E3B8A">
        <w:rPr>
          <w:b/>
          <w:bCs/>
          <w:sz w:val="21"/>
          <w:szCs w:val="21"/>
        </w:rPr>
        <w:t>"</w:t>
      </w:r>
      <w:r w:rsidR="00231EF4" w:rsidRPr="00231EF4">
        <w:rPr>
          <w:b/>
          <w:bCs/>
          <w:sz w:val="21"/>
          <w:szCs w:val="21"/>
        </w:rPr>
        <w:t>Core product, industry variant, and customer customization</w:t>
      </w:r>
      <w:r w:rsidRPr="001E3B8A">
        <w:rPr>
          <w:b/>
          <w:bCs/>
          <w:sz w:val="21"/>
          <w:szCs w:val="21"/>
        </w:rPr>
        <w:t>"</w:t>
      </w:r>
    </w:p>
    <w:p w14:paraId="2F593106" w14:textId="54D00342" w:rsidR="004A3520" w:rsidRPr="001E3B8A" w:rsidRDefault="00231EF4" w:rsidP="004A3520">
      <w:pPr>
        <w:rPr>
          <w:sz w:val="21"/>
          <w:szCs w:val="21"/>
        </w:rPr>
      </w:pPr>
      <w:r>
        <w:rPr>
          <w:sz w:val="21"/>
          <w:szCs w:val="21"/>
        </w:rPr>
        <w:t>Our contact center automation solution has more than one variations – the base version, the industry specific versions like healthcare, financial services etc.</w:t>
      </w:r>
      <w:r w:rsidR="002404CE">
        <w:rPr>
          <w:sz w:val="21"/>
          <w:szCs w:val="21"/>
        </w:rPr>
        <w:t xml:space="preserve"> And we are trying to deploy the industry specific version into a customer environment after which it will be tailored.</w:t>
      </w:r>
    </w:p>
    <w:p w14:paraId="64284FFC" w14:textId="77777777" w:rsidR="00D2542E" w:rsidRPr="001E3B8A" w:rsidRDefault="00D2542E" w:rsidP="004A3520">
      <w:pPr>
        <w:rPr>
          <w:sz w:val="21"/>
          <w:szCs w:val="21"/>
        </w:rPr>
      </w:pPr>
    </w:p>
    <w:p w14:paraId="0812B501" w14:textId="07AB2126" w:rsidR="00D2542E" w:rsidRPr="001E3B8A" w:rsidRDefault="00D2542E" w:rsidP="00D2542E">
      <w:pPr>
        <w:rPr>
          <w:b/>
          <w:bCs/>
          <w:sz w:val="21"/>
          <w:szCs w:val="21"/>
        </w:rPr>
      </w:pPr>
      <w:r w:rsidRPr="001E3B8A">
        <w:rPr>
          <w:b/>
          <w:bCs/>
          <w:sz w:val="21"/>
          <w:szCs w:val="21"/>
        </w:rPr>
        <w:t>"</w:t>
      </w:r>
      <w:r w:rsidR="009B7B88" w:rsidRPr="009B7B88">
        <w:rPr>
          <w:b/>
          <w:bCs/>
          <w:sz w:val="21"/>
          <w:szCs w:val="21"/>
        </w:rPr>
        <w:t>Dated confidence and proposal revisions</w:t>
      </w:r>
      <w:r w:rsidRPr="001E3B8A">
        <w:rPr>
          <w:b/>
          <w:bCs/>
          <w:sz w:val="21"/>
          <w:szCs w:val="21"/>
        </w:rPr>
        <w:t>"</w:t>
      </w:r>
    </w:p>
    <w:p w14:paraId="4AE6CB93" w14:textId="07722C3C" w:rsidR="0085106C" w:rsidRPr="0085106C" w:rsidRDefault="00924539" w:rsidP="00C97338">
      <w:pPr>
        <w:rPr>
          <w:sz w:val="21"/>
          <w:szCs w:val="21"/>
        </w:rPr>
      </w:pPr>
      <w:r w:rsidRPr="00924539">
        <w:rPr>
          <w:sz w:val="21"/>
          <w:szCs w:val="21"/>
        </w:rPr>
        <w:t>Do I make assumption changes explicit enough when a proposal’s recommendation, scope, architecture, or value case changes?</w:t>
      </w:r>
      <w:r>
        <w:rPr>
          <w:sz w:val="21"/>
          <w:szCs w:val="21"/>
        </w:rPr>
        <w:t xml:space="preserve"> For proposals spanning more than a quarter, I have faced this dilemma and had to rework ground-up to re-draft my understanding, solutioning, estimates</w:t>
      </w:r>
      <w:r w:rsidR="00D03909">
        <w:rPr>
          <w:sz w:val="21"/>
          <w:szCs w:val="21"/>
        </w:rPr>
        <w:t xml:space="preserve"> etc.</w:t>
      </w:r>
      <w:r w:rsidR="00166602">
        <w:rPr>
          <w:sz w:val="21"/>
          <w:szCs w:val="21"/>
        </w:rPr>
        <w:t xml:space="preserve"> Even sometimes the answers to the questions will clarify my understanding and change the approaches.</w:t>
      </w:r>
    </w:p>
    <w:sectPr w:rsidR="0085106C" w:rsidRPr="0085106C" w:rsidSect="00F9784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5C7634A"/>
    <w:multiLevelType w:val="multilevel"/>
    <w:tmpl w:val="8FAC50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893F58"/>
    <w:multiLevelType w:val="multilevel"/>
    <w:tmpl w:val="9F029F4C"/>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 w15:restartNumberingAfterBreak="0">
    <w:nsid w:val="07F26E8C"/>
    <w:multiLevelType w:val="hybridMultilevel"/>
    <w:tmpl w:val="972C1E7E"/>
    <w:lvl w:ilvl="0" w:tplc="08090019">
      <w:start w:val="1"/>
      <w:numFmt w:val="lowerLetter"/>
      <w:lvlText w:val="%1."/>
      <w:lvlJc w:val="left"/>
      <w:pPr>
        <w:ind w:left="1440" w:hanging="360"/>
      </w:p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3" w15:restartNumberingAfterBreak="0">
    <w:nsid w:val="0A2012D1"/>
    <w:multiLevelType w:val="multilevel"/>
    <w:tmpl w:val="326010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0E547A0"/>
    <w:multiLevelType w:val="multilevel"/>
    <w:tmpl w:val="0DC830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88D1E5D"/>
    <w:multiLevelType w:val="multilevel"/>
    <w:tmpl w:val="FBD830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B361537"/>
    <w:multiLevelType w:val="multilevel"/>
    <w:tmpl w:val="02F6E2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BC2270D"/>
    <w:multiLevelType w:val="hybridMultilevel"/>
    <w:tmpl w:val="8AF8BA44"/>
    <w:lvl w:ilvl="0" w:tplc="08090019">
      <w:start w:val="1"/>
      <w:numFmt w:val="lowerLetter"/>
      <w:lvlText w:val="%1."/>
      <w:lvlJc w:val="left"/>
      <w:pPr>
        <w:ind w:left="1440" w:hanging="360"/>
      </w:p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8" w15:restartNumberingAfterBreak="0">
    <w:nsid w:val="1F0540C9"/>
    <w:multiLevelType w:val="hybridMultilevel"/>
    <w:tmpl w:val="AFFCCA0A"/>
    <w:lvl w:ilvl="0" w:tplc="0809000F">
      <w:start w:val="1"/>
      <w:numFmt w:val="decimal"/>
      <w:lvlText w:val="%1."/>
      <w:lvlJc w:val="left"/>
      <w:pPr>
        <w:ind w:left="720" w:hanging="360"/>
      </w:p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 w15:restartNumberingAfterBreak="0">
    <w:nsid w:val="1FF00320"/>
    <w:multiLevelType w:val="multilevel"/>
    <w:tmpl w:val="2566FB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0286542"/>
    <w:multiLevelType w:val="multilevel"/>
    <w:tmpl w:val="A29808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3CE407F"/>
    <w:multiLevelType w:val="multilevel"/>
    <w:tmpl w:val="F25420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81B512C"/>
    <w:multiLevelType w:val="multilevel"/>
    <w:tmpl w:val="7A7A29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AA5005B"/>
    <w:multiLevelType w:val="multilevel"/>
    <w:tmpl w:val="8D347A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FF143A9"/>
    <w:multiLevelType w:val="multilevel"/>
    <w:tmpl w:val="C396F1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C383E88"/>
    <w:multiLevelType w:val="multilevel"/>
    <w:tmpl w:val="3892B2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E944E28"/>
    <w:multiLevelType w:val="multilevel"/>
    <w:tmpl w:val="1736ECF8"/>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7" w15:restartNumberingAfterBreak="0">
    <w:nsid w:val="5CCE02ED"/>
    <w:multiLevelType w:val="multilevel"/>
    <w:tmpl w:val="E46CC4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F076B28"/>
    <w:multiLevelType w:val="multilevel"/>
    <w:tmpl w:val="622A5A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1B079CC"/>
    <w:multiLevelType w:val="hybridMultilevel"/>
    <w:tmpl w:val="AD66CD98"/>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20" w15:restartNumberingAfterBreak="0">
    <w:nsid w:val="79C95999"/>
    <w:multiLevelType w:val="hybridMultilevel"/>
    <w:tmpl w:val="3C90B68A"/>
    <w:lvl w:ilvl="0" w:tplc="5BD091A6">
      <w:start w:val="1"/>
      <w:numFmt w:val="decimal"/>
      <w:lvlText w:val="%1."/>
      <w:lvlJc w:val="left"/>
      <w:pPr>
        <w:ind w:left="460" w:hanging="260"/>
      </w:pPr>
    </w:lvl>
    <w:lvl w:ilvl="1" w:tplc="05447952">
      <w:numFmt w:val="decimal"/>
      <w:lvlText w:val=""/>
      <w:lvlJc w:val="left"/>
      <w:pPr>
        <w:ind w:left="0" w:firstLine="0"/>
      </w:pPr>
    </w:lvl>
    <w:lvl w:ilvl="2" w:tplc="C17C4D44">
      <w:numFmt w:val="decimal"/>
      <w:lvlText w:val=""/>
      <w:lvlJc w:val="left"/>
      <w:pPr>
        <w:ind w:left="0" w:firstLine="0"/>
      </w:pPr>
    </w:lvl>
    <w:lvl w:ilvl="3" w:tplc="87B0F9E4">
      <w:numFmt w:val="decimal"/>
      <w:lvlText w:val=""/>
      <w:lvlJc w:val="left"/>
      <w:pPr>
        <w:ind w:left="0" w:firstLine="0"/>
      </w:pPr>
    </w:lvl>
    <w:lvl w:ilvl="4" w:tplc="252C7F2E">
      <w:numFmt w:val="decimal"/>
      <w:lvlText w:val=""/>
      <w:lvlJc w:val="left"/>
      <w:pPr>
        <w:ind w:left="0" w:firstLine="0"/>
      </w:pPr>
    </w:lvl>
    <w:lvl w:ilvl="5" w:tplc="794E11D2">
      <w:numFmt w:val="decimal"/>
      <w:lvlText w:val=""/>
      <w:lvlJc w:val="left"/>
      <w:pPr>
        <w:ind w:left="0" w:firstLine="0"/>
      </w:pPr>
    </w:lvl>
    <w:lvl w:ilvl="6" w:tplc="2CB8E216">
      <w:numFmt w:val="decimal"/>
      <w:lvlText w:val=""/>
      <w:lvlJc w:val="left"/>
      <w:pPr>
        <w:ind w:left="0" w:firstLine="0"/>
      </w:pPr>
    </w:lvl>
    <w:lvl w:ilvl="7" w:tplc="F9C233F8">
      <w:numFmt w:val="decimal"/>
      <w:lvlText w:val=""/>
      <w:lvlJc w:val="left"/>
      <w:pPr>
        <w:ind w:left="0" w:firstLine="0"/>
      </w:pPr>
    </w:lvl>
    <w:lvl w:ilvl="8" w:tplc="168E93D4">
      <w:numFmt w:val="decimal"/>
      <w:lvlText w:val=""/>
      <w:lvlJc w:val="left"/>
      <w:pPr>
        <w:ind w:left="0" w:firstLine="0"/>
      </w:pPr>
    </w:lvl>
  </w:abstractNum>
  <w:abstractNum w:abstractNumId="21" w15:restartNumberingAfterBreak="0">
    <w:nsid w:val="7F9E270E"/>
    <w:multiLevelType w:val="hybridMultilevel"/>
    <w:tmpl w:val="ED1CD56C"/>
    <w:lvl w:ilvl="0" w:tplc="300A7F1A">
      <w:start w:val="1"/>
      <w:numFmt w:val="bullet"/>
      <w:lvlText w:val="•"/>
      <w:lvlJc w:val="left"/>
      <w:pPr>
        <w:ind w:left="460" w:hanging="260"/>
      </w:pPr>
    </w:lvl>
    <w:lvl w:ilvl="1" w:tplc="A8DC6AA2">
      <w:numFmt w:val="decimal"/>
      <w:lvlText w:val=""/>
      <w:lvlJc w:val="left"/>
      <w:pPr>
        <w:ind w:left="0" w:firstLine="0"/>
      </w:pPr>
    </w:lvl>
    <w:lvl w:ilvl="2" w:tplc="655E6364">
      <w:numFmt w:val="decimal"/>
      <w:lvlText w:val=""/>
      <w:lvlJc w:val="left"/>
      <w:pPr>
        <w:ind w:left="0" w:firstLine="0"/>
      </w:pPr>
    </w:lvl>
    <w:lvl w:ilvl="3" w:tplc="88BE84E6">
      <w:numFmt w:val="decimal"/>
      <w:lvlText w:val=""/>
      <w:lvlJc w:val="left"/>
      <w:pPr>
        <w:ind w:left="0" w:firstLine="0"/>
      </w:pPr>
    </w:lvl>
    <w:lvl w:ilvl="4" w:tplc="DB3AFB14">
      <w:numFmt w:val="decimal"/>
      <w:lvlText w:val=""/>
      <w:lvlJc w:val="left"/>
      <w:pPr>
        <w:ind w:left="0" w:firstLine="0"/>
      </w:pPr>
    </w:lvl>
    <w:lvl w:ilvl="5" w:tplc="C54C71B8">
      <w:numFmt w:val="decimal"/>
      <w:lvlText w:val=""/>
      <w:lvlJc w:val="left"/>
      <w:pPr>
        <w:ind w:left="0" w:firstLine="0"/>
      </w:pPr>
    </w:lvl>
    <w:lvl w:ilvl="6" w:tplc="035AF1AE">
      <w:numFmt w:val="decimal"/>
      <w:lvlText w:val=""/>
      <w:lvlJc w:val="left"/>
      <w:pPr>
        <w:ind w:left="0" w:firstLine="0"/>
      </w:pPr>
    </w:lvl>
    <w:lvl w:ilvl="7" w:tplc="3E546AEC">
      <w:numFmt w:val="decimal"/>
      <w:lvlText w:val=""/>
      <w:lvlJc w:val="left"/>
      <w:pPr>
        <w:ind w:left="0" w:firstLine="0"/>
      </w:pPr>
    </w:lvl>
    <w:lvl w:ilvl="8" w:tplc="6C7E814A">
      <w:numFmt w:val="decimal"/>
      <w:lvlText w:val=""/>
      <w:lvlJc w:val="left"/>
      <w:pPr>
        <w:ind w:left="0" w:firstLine="0"/>
      </w:pPr>
    </w:lvl>
  </w:abstractNum>
  <w:num w:numId="1" w16cid:durableId="397246085">
    <w:abstractNumId w:val="20"/>
    <w:lvlOverride w:ilvl="0">
      <w:startOverride w:val="1"/>
    </w:lvlOverride>
    <w:lvlOverride w:ilvl="1"/>
    <w:lvlOverride w:ilvl="2"/>
    <w:lvlOverride w:ilvl="3"/>
    <w:lvlOverride w:ilvl="4"/>
    <w:lvlOverride w:ilvl="5"/>
    <w:lvlOverride w:ilvl="6"/>
    <w:lvlOverride w:ilvl="7"/>
    <w:lvlOverride w:ilvl="8"/>
  </w:num>
  <w:num w:numId="2" w16cid:durableId="1852137646">
    <w:abstractNumId w:val="21"/>
  </w:num>
  <w:num w:numId="3" w16cid:durableId="1983189279">
    <w:abstractNumId w:val="14"/>
  </w:num>
  <w:num w:numId="4" w16cid:durableId="976910781">
    <w:abstractNumId w:val="4"/>
  </w:num>
  <w:num w:numId="5" w16cid:durableId="2141141851">
    <w:abstractNumId w:val="9"/>
  </w:num>
  <w:num w:numId="6" w16cid:durableId="1943107108">
    <w:abstractNumId w:val="17"/>
  </w:num>
  <w:num w:numId="7" w16cid:durableId="1099831470">
    <w:abstractNumId w:val="12"/>
  </w:num>
  <w:num w:numId="8" w16cid:durableId="1282802171">
    <w:abstractNumId w:val="13"/>
  </w:num>
  <w:num w:numId="9" w16cid:durableId="280694277">
    <w:abstractNumId w:val="11"/>
  </w:num>
  <w:num w:numId="10" w16cid:durableId="1505587604">
    <w:abstractNumId w:val="6"/>
  </w:num>
  <w:num w:numId="11" w16cid:durableId="715080319">
    <w:abstractNumId w:val="0"/>
  </w:num>
  <w:num w:numId="12" w16cid:durableId="282228702">
    <w:abstractNumId w:val="15"/>
  </w:num>
  <w:num w:numId="13" w16cid:durableId="8602455">
    <w:abstractNumId w:val="18"/>
  </w:num>
  <w:num w:numId="14" w16cid:durableId="1229877692">
    <w:abstractNumId w:val="10"/>
  </w:num>
  <w:num w:numId="15" w16cid:durableId="1129321269">
    <w:abstractNumId w:val="5"/>
  </w:num>
  <w:num w:numId="16" w16cid:durableId="1925534100">
    <w:abstractNumId w:val="3"/>
  </w:num>
  <w:num w:numId="17" w16cid:durableId="1127088862">
    <w:abstractNumId w:val="8"/>
  </w:num>
  <w:num w:numId="18" w16cid:durableId="1658260225">
    <w:abstractNumId w:val="1"/>
  </w:num>
  <w:num w:numId="19" w16cid:durableId="1386561518">
    <w:abstractNumId w:val="16"/>
  </w:num>
  <w:num w:numId="20" w16cid:durableId="1496917063">
    <w:abstractNumId w:val="19"/>
  </w:num>
  <w:num w:numId="21" w16cid:durableId="595792236">
    <w:abstractNumId w:val="7"/>
  </w:num>
  <w:num w:numId="22" w16cid:durableId="601230880">
    <w:abstractNumId w:val="2"/>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52402"/>
    <w:rsid w:val="00037002"/>
    <w:rsid w:val="0005579E"/>
    <w:rsid w:val="000633AE"/>
    <w:rsid w:val="0007686F"/>
    <w:rsid w:val="0008035E"/>
    <w:rsid w:val="00094D98"/>
    <w:rsid w:val="000A5414"/>
    <w:rsid w:val="000C30E3"/>
    <w:rsid w:val="000C77C0"/>
    <w:rsid w:val="000D5C79"/>
    <w:rsid w:val="000E2810"/>
    <w:rsid w:val="000E30E6"/>
    <w:rsid w:val="00120134"/>
    <w:rsid w:val="00161B6B"/>
    <w:rsid w:val="00166602"/>
    <w:rsid w:val="00182E3D"/>
    <w:rsid w:val="00183F94"/>
    <w:rsid w:val="00194585"/>
    <w:rsid w:val="001C28B6"/>
    <w:rsid w:val="001E3B8A"/>
    <w:rsid w:val="001E49F8"/>
    <w:rsid w:val="001E4BDB"/>
    <w:rsid w:val="00211C60"/>
    <w:rsid w:val="002243D6"/>
    <w:rsid w:val="00231EF4"/>
    <w:rsid w:val="00236761"/>
    <w:rsid w:val="002404B1"/>
    <w:rsid w:val="002404CE"/>
    <w:rsid w:val="002536E1"/>
    <w:rsid w:val="00260701"/>
    <w:rsid w:val="00281110"/>
    <w:rsid w:val="002933F2"/>
    <w:rsid w:val="00295B64"/>
    <w:rsid w:val="002963D9"/>
    <w:rsid w:val="002C1944"/>
    <w:rsid w:val="002E06E3"/>
    <w:rsid w:val="002E7D5D"/>
    <w:rsid w:val="002F1FC2"/>
    <w:rsid w:val="003007F0"/>
    <w:rsid w:val="003153A4"/>
    <w:rsid w:val="00321060"/>
    <w:rsid w:val="00354FCE"/>
    <w:rsid w:val="00366E30"/>
    <w:rsid w:val="003A5748"/>
    <w:rsid w:val="003B14B9"/>
    <w:rsid w:val="003C4AEB"/>
    <w:rsid w:val="003D5999"/>
    <w:rsid w:val="003F3D54"/>
    <w:rsid w:val="00402F46"/>
    <w:rsid w:val="004214AC"/>
    <w:rsid w:val="004304AA"/>
    <w:rsid w:val="00432904"/>
    <w:rsid w:val="00441AD2"/>
    <w:rsid w:val="00476F9F"/>
    <w:rsid w:val="004A2EA4"/>
    <w:rsid w:val="004A3520"/>
    <w:rsid w:val="004A419E"/>
    <w:rsid w:val="004A4E8C"/>
    <w:rsid w:val="004C0528"/>
    <w:rsid w:val="004C679A"/>
    <w:rsid w:val="004C7F7C"/>
    <w:rsid w:val="004F2A01"/>
    <w:rsid w:val="0050503A"/>
    <w:rsid w:val="00510CC5"/>
    <w:rsid w:val="0051509C"/>
    <w:rsid w:val="0053641C"/>
    <w:rsid w:val="00554F21"/>
    <w:rsid w:val="00567603"/>
    <w:rsid w:val="005D0A99"/>
    <w:rsid w:val="006076A5"/>
    <w:rsid w:val="0063316D"/>
    <w:rsid w:val="00647460"/>
    <w:rsid w:val="00650A6E"/>
    <w:rsid w:val="00684253"/>
    <w:rsid w:val="006A50E1"/>
    <w:rsid w:val="006B2C1C"/>
    <w:rsid w:val="006B40CD"/>
    <w:rsid w:val="006B76D4"/>
    <w:rsid w:val="006C3E8A"/>
    <w:rsid w:val="007175A5"/>
    <w:rsid w:val="00727983"/>
    <w:rsid w:val="007359B9"/>
    <w:rsid w:val="007B1E5D"/>
    <w:rsid w:val="007B679C"/>
    <w:rsid w:val="007B7D14"/>
    <w:rsid w:val="007D29D0"/>
    <w:rsid w:val="007F6B3D"/>
    <w:rsid w:val="00806349"/>
    <w:rsid w:val="0082302E"/>
    <w:rsid w:val="00834A8E"/>
    <w:rsid w:val="0085106C"/>
    <w:rsid w:val="008C2515"/>
    <w:rsid w:val="008D7D0D"/>
    <w:rsid w:val="008E59E8"/>
    <w:rsid w:val="008F3B1B"/>
    <w:rsid w:val="008F4049"/>
    <w:rsid w:val="00900DFE"/>
    <w:rsid w:val="00920172"/>
    <w:rsid w:val="00924539"/>
    <w:rsid w:val="0093042A"/>
    <w:rsid w:val="00935855"/>
    <w:rsid w:val="0094511C"/>
    <w:rsid w:val="00971BB4"/>
    <w:rsid w:val="00980564"/>
    <w:rsid w:val="009933D6"/>
    <w:rsid w:val="009A19C6"/>
    <w:rsid w:val="009B2B51"/>
    <w:rsid w:val="009B7B88"/>
    <w:rsid w:val="009D62B3"/>
    <w:rsid w:val="00A15F86"/>
    <w:rsid w:val="00A177C5"/>
    <w:rsid w:val="00A201E8"/>
    <w:rsid w:val="00A43A50"/>
    <w:rsid w:val="00A84F39"/>
    <w:rsid w:val="00A944A8"/>
    <w:rsid w:val="00AA5ADE"/>
    <w:rsid w:val="00AD4A5F"/>
    <w:rsid w:val="00AE6F5A"/>
    <w:rsid w:val="00AF6096"/>
    <w:rsid w:val="00B568C8"/>
    <w:rsid w:val="00B60F14"/>
    <w:rsid w:val="00BA0D9D"/>
    <w:rsid w:val="00BC4CD4"/>
    <w:rsid w:val="00BE0252"/>
    <w:rsid w:val="00C00D4B"/>
    <w:rsid w:val="00C03289"/>
    <w:rsid w:val="00C20980"/>
    <w:rsid w:val="00C412F9"/>
    <w:rsid w:val="00C81271"/>
    <w:rsid w:val="00C84774"/>
    <w:rsid w:val="00C87F5D"/>
    <w:rsid w:val="00C9165A"/>
    <w:rsid w:val="00C92317"/>
    <w:rsid w:val="00C930B2"/>
    <w:rsid w:val="00C97338"/>
    <w:rsid w:val="00CB0E3A"/>
    <w:rsid w:val="00CC71E1"/>
    <w:rsid w:val="00CD7D54"/>
    <w:rsid w:val="00CF02F2"/>
    <w:rsid w:val="00D03909"/>
    <w:rsid w:val="00D202AE"/>
    <w:rsid w:val="00D2542E"/>
    <w:rsid w:val="00D61103"/>
    <w:rsid w:val="00D83735"/>
    <w:rsid w:val="00D952EF"/>
    <w:rsid w:val="00DA18E3"/>
    <w:rsid w:val="00DC22E3"/>
    <w:rsid w:val="00E02D1B"/>
    <w:rsid w:val="00E141C9"/>
    <w:rsid w:val="00E257E6"/>
    <w:rsid w:val="00E41DB9"/>
    <w:rsid w:val="00E5096B"/>
    <w:rsid w:val="00E55B37"/>
    <w:rsid w:val="00E70353"/>
    <w:rsid w:val="00E74241"/>
    <w:rsid w:val="00E81EF8"/>
    <w:rsid w:val="00E824D0"/>
    <w:rsid w:val="00E838DC"/>
    <w:rsid w:val="00E94599"/>
    <w:rsid w:val="00EF46CD"/>
    <w:rsid w:val="00F0406C"/>
    <w:rsid w:val="00F076D2"/>
    <w:rsid w:val="00F21E16"/>
    <w:rsid w:val="00F52402"/>
    <w:rsid w:val="00F5774F"/>
    <w:rsid w:val="00F878FA"/>
    <w:rsid w:val="00F97842"/>
    <w:rsid w:val="00FC3276"/>
    <w:rsid w:val="00FC71B4"/>
    <w:rsid w:val="00FF462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857185"/>
  <w15:chartTrackingRefBased/>
  <w15:docId w15:val="{0F3F982B-09D4-413D-B920-4BE17733B2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97842"/>
  </w:style>
  <w:style w:type="paragraph" w:styleId="Heading1">
    <w:name w:val="heading 1"/>
    <w:basedOn w:val="Normal"/>
    <w:next w:val="Normal"/>
    <w:link w:val="Heading1Char"/>
    <w:uiPriority w:val="9"/>
    <w:qFormat/>
    <w:rsid w:val="00F5240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F5240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5240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5240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5240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5240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5240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5240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5240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5240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F5240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5240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5240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5240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5240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5240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5240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52402"/>
    <w:rPr>
      <w:rFonts w:eastAsiaTheme="majorEastAsia" w:cstheme="majorBidi"/>
      <w:color w:val="272727" w:themeColor="text1" w:themeTint="D8"/>
    </w:rPr>
  </w:style>
  <w:style w:type="paragraph" w:styleId="Title">
    <w:name w:val="Title"/>
    <w:basedOn w:val="Normal"/>
    <w:next w:val="Normal"/>
    <w:link w:val="TitleChar"/>
    <w:uiPriority w:val="10"/>
    <w:qFormat/>
    <w:rsid w:val="00F5240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5240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5240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5240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52402"/>
    <w:pPr>
      <w:spacing w:before="160"/>
      <w:jc w:val="center"/>
    </w:pPr>
    <w:rPr>
      <w:i/>
      <w:iCs/>
      <w:color w:val="404040" w:themeColor="text1" w:themeTint="BF"/>
    </w:rPr>
  </w:style>
  <w:style w:type="character" w:customStyle="1" w:styleId="QuoteChar">
    <w:name w:val="Quote Char"/>
    <w:basedOn w:val="DefaultParagraphFont"/>
    <w:link w:val="Quote"/>
    <w:uiPriority w:val="29"/>
    <w:rsid w:val="00F52402"/>
    <w:rPr>
      <w:i/>
      <w:iCs/>
      <w:color w:val="404040" w:themeColor="text1" w:themeTint="BF"/>
    </w:rPr>
  </w:style>
  <w:style w:type="paragraph" w:styleId="ListParagraph">
    <w:name w:val="List Paragraph"/>
    <w:basedOn w:val="Normal"/>
    <w:uiPriority w:val="34"/>
    <w:qFormat/>
    <w:rsid w:val="00F52402"/>
    <w:pPr>
      <w:ind w:left="720"/>
      <w:contextualSpacing/>
    </w:pPr>
  </w:style>
  <w:style w:type="character" w:styleId="IntenseEmphasis">
    <w:name w:val="Intense Emphasis"/>
    <w:basedOn w:val="DefaultParagraphFont"/>
    <w:uiPriority w:val="21"/>
    <w:qFormat/>
    <w:rsid w:val="00F52402"/>
    <w:rPr>
      <w:i/>
      <w:iCs/>
      <w:color w:val="0F4761" w:themeColor="accent1" w:themeShade="BF"/>
    </w:rPr>
  </w:style>
  <w:style w:type="paragraph" w:styleId="IntenseQuote">
    <w:name w:val="Intense Quote"/>
    <w:basedOn w:val="Normal"/>
    <w:next w:val="Normal"/>
    <w:link w:val="IntenseQuoteChar"/>
    <w:uiPriority w:val="30"/>
    <w:qFormat/>
    <w:rsid w:val="00F5240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52402"/>
    <w:rPr>
      <w:i/>
      <w:iCs/>
      <w:color w:val="0F4761" w:themeColor="accent1" w:themeShade="BF"/>
    </w:rPr>
  </w:style>
  <w:style w:type="character" w:styleId="IntenseReference">
    <w:name w:val="Intense Reference"/>
    <w:basedOn w:val="DefaultParagraphFont"/>
    <w:uiPriority w:val="32"/>
    <w:qFormat/>
    <w:rsid w:val="00F52402"/>
    <w:rPr>
      <w:b/>
      <w:bCs/>
      <w:smallCaps/>
      <w:color w:val="0F4761" w:themeColor="accent1" w:themeShade="BF"/>
      <w:spacing w:val="5"/>
    </w:rPr>
  </w:style>
  <w:style w:type="paragraph" w:styleId="TOCHeading">
    <w:name w:val="TOC Heading"/>
    <w:basedOn w:val="Heading1"/>
    <w:next w:val="Normal"/>
    <w:uiPriority w:val="39"/>
    <w:unhideWhenUsed/>
    <w:qFormat/>
    <w:rsid w:val="00F97842"/>
    <w:pPr>
      <w:spacing w:before="480" w:after="0" w:line="276" w:lineRule="auto"/>
      <w:outlineLvl w:val="9"/>
    </w:pPr>
    <w:rPr>
      <w:b/>
      <w:bCs/>
      <w:kern w:val="0"/>
      <w:sz w:val="28"/>
      <w:szCs w:val="28"/>
      <w:lang w:val="en-US"/>
      <w14:ligatures w14:val="none"/>
    </w:rPr>
  </w:style>
  <w:style w:type="paragraph" w:styleId="TOC2">
    <w:name w:val="toc 2"/>
    <w:basedOn w:val="Normal"/>
    <w:next w:val="Normal"/>
    <w:autoRedefine/>
    <w:uiPriority w:val="39"/>
    <w:unhideWhenUsed/>
    <w:rsid w:val="00F97842"/>
    <w:pPr>
      <w:spacing w:before="120" w:after="0"/>
      <w:ind w:left="240"/>
    </w:pPr>
    <w:rPr>
      <w:b/>
      <w:bCs/>
      <w:sz w:val="22"/>
      <w:szCs w:val="22"/>
    </w:rPr>
  </w:style>
  <w:style w:type="character" w:styleId="Hyperlink">
    <w:name w:val="Hyperlink"/>
    <w:basedOn w:val="DefaultParagraphFont"/>
    <w:uiPriority w:val="99"/>
    <w:unhideWhenUsed/>
    <w:rsid w:val="00F97842"/>
    <w:rPr>
      <w:color w:val="467886" w:themeColor="hyperlink"/>
      <w:u w:val="single"/>
    </w:rPr>
  </w:style>
  <w:style w:type="table" w:styleId="GridTable4-Accent1">
    <w:name w:val="Grid Table 4 Accent 1"/>
    <w:basedOn w:val="TableNormal"/>
    <w:uiPriority w:val="49"/>
    <w:rsid w:val="00F97842"/>
    <w:pPr>
      <w:spacing w:after="0" w:line="240" w:lineRule="auto"/>
    </w:p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color w:val="FFFFFF" w:themeColor="background1"/>
      </w:rPr>
      <w:tblPr/>
      <w:tcPr>
        <w:tcBorders>
          <w:top w:val="single" w:sz="4" w:space="0" w:color="156082" w:themeColor="accent1"/>
          <w:left w:val="single" w:sz="4" w:space="0" w:color="156082" w:themeColor="accent1"/>
          <w:bottom w:val="single" w:sz="4" w:space="0" w:color="156082" w:themeColor="accent1"/>
          <w:right w:val="single" w:sz="4" w:space="0" w:color="156082" w:themeColor="accent1"/>
          <w:insideH w:val="nil"/>
          <w:insideV w:val="nil"/>
        </w:tcBorders>
        <w:shd w:val="clear" w:color="auto" w:fill="156082" w:themeFill="accent1"/>
      </w:tcPr>
    </w:tblStylePr>
    <w:tblStylePr w:type="lastRow">
      <w:rPr>
        <w:b/>
        <w:bCs/>
      </w:rPr>
      <w:tblPr/>
      <w:tcPr>
        <w:tcBorders>
          <w:top w:val="double" w:sz="4" w:space="0" w:color="156082" w:themeColor="accent1"/>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TableGrid">
    <w:name w:val="Table Grid"/>
    <w:basedOn w:val="TableNormal"/>
    <w:uiPriority w:val="59"/>
    <w:rsid w:val="00B60F14"/>
    <w:pPr>
      <w:spacing w:after="0" w:line="240" w:lineRule="auto"/>
    </w:pPr>
    <w:rPr>
      <w:rFonts w:eastAsiaTheme="minorEastAsia"/>
      <w:kern w:val="0"/>
      <w:sz w:val="22"/>
      <w:szCs w:val="22"/>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basedOn w:val="DefaultParagraphFont"/>
    <w:uiPriority w:val="99"/>
    <w:semiHidden/>
    <w:unhideWhenUsed/>
    <w:rsid w:val="00BC4CD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5e0828d0-3d9c-4bbc-b972-301908298272}" enabled="1" method="Privileged" siteId="{1f4beacd-b7aa-49b2-aaa1-b8525cb257e0}" removed="0"/>
</clbl:labelList>
</file>

<file path=docProps/app.xml><?xml version="1.0" encoding="utf-8"?>
<Properties xmlns="http://schemas.openxmlformats.org/officeDocument/2006/extended-properties" xmlns:vt="http://schemas.openxmlformats.org/officeDocument/2006/docPropsVTypes">
  <Template>Normal.dotm</Template>
  <TotalTime>27</TotalTime>
  <Pages>1</Pages>
  <Words>335</Words>
  <Characters>1786</Characters>
  <Application>Microsoft Office Word</Application>
  <DocSecurity>0</DocSecurity>
  <Lines>27</Lines>
  <Paragraphs>10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2111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Ravitheja Pothulluru</dc:creator>
  <cp:keywords/>
  <dc:description/>
  <cp:lastModifiedBy>Ravi Theja Kumar Pothulluru</cp:lastModifiedBy>
  <cp:revision>63</cp:revision>
  <cp:lastPrinted>2026-09-13T14:52:00Z</cp:lastPrinted>
  <dcterms:created xsi:type="dcterms:W3CDTF">2026-09-13T14:52:00Z</dcterms:created>
  <dcterms:modified xsi:type="dcterms:W3CDTF">2026-09-19T14:27:00Z</dcterms:modified>
  <cp:category/>
</cp:coreProperties>
</file>