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84FBA" w14:textId="1C750FC1" w:rsidR="009A19C6" w:rsidRDefault="009A19C6" w:rsidP="009B2B51">
      <w:pPr>
        <w:rPr>
          <w:i/>
          <w:iCs/>
          <w:sz w:val="21"/>
          <w:szCs w:val="21"/>
        </w:rPr>
      </w:pPr>
      <w:r w:rsidRPr="001E3B8A">
        <w:rPr>
          <w:i/>
          <w:iCs/>
          <w:sz w:val="21"/>
          <w:szCs w:val="21"/>
        </w:rPr>
        <w:t>I currently work as a pre-sales automation architect in Persistent Systems. I have been in this role across my previous companies as well and since 2020. As part of my role, I work on proposals/RFPs/solutions (not products) that would accelerate the implementation for any of the future customers. My tech stack includes low-code no-code platforms such as OutSystems, Appian, Pega etc. and RPA platforms such as UiPath, Automation Anywhere etc. The typical industries my proposals cut through are Healthcare, Life Sciences, Insurance, Banking, Financial Services.</w:t>
      </w:r>
    </w:p>
    <w:p w14:paraId="74FC61AE" w14:textId="7533A688" w:rsidR="00FC3276" w:rsidRPr="001E3B8A" w:rsidRDefault="00FC3276" w:rsidP="009B2B51">
      <w:pPr>
        <w:rPr>
          <w:b/>
          <w:bCs/>
          <w:sz w:val="21"/>
          <w:szCs w:val="21"/>
        </w:rPr>
      </w:pPr>
      <w:r>
        <w:rPr>
          <w:i/>
          <w:iCs/>
          <w:sz w:val="21"/>
          <w:szCs w:val="21"/>
        </w:rPr>
        <w:t>From the organization structure, I belong to a horizontal (service line)</w:t>
      </w:r>
      <w:r w:rsidR="0082302E">
        <w:rPr>
          <w:i/>
          <w:iCs/>
          <w:sz w:val="21"/>
          <w:szCs w:val="21"/>
        </w:rPr>
        <w:t xml:space="preserve"> Agentic Business Automation. We work with various vertical teams (industry/domain) on different proposals.</w:t>
      </w:r>
    </w:p>
    <w:p w14:paraId="0AB3529D" w14:textId="77777777" w:rsidR="009A19C6" w:rsidRPr="001E3B8A" w:rsidRDefault="009A19C6" w:rsidP="009B2B51">
      <w:pPr>
        <w:rPr>
          <w:b/>
          <w:bCs/>
          <w:sz w:val="21"/>
          <w:szCs w:val="21"/>
        </w:rPr>
      </w:pPr>
    </w:p>
    <w:p w14:paraId="76D5865B" w14:textId="7D681E13" w:rsidR="005D0A99" w:rsidRPr="001E3B8A" w:rsidRDefault="009B2B51" w:rsidP="009B2B51">
      <w:pPr>
        <w:rPr>
          <w:sz w:val="21"/>
          <w:szCs w:val="21"/>
        </w:rPr>
      </w:pPr>
      <w:r w:rsidRPr="001E3B8A">
        <w:rPr>
          <w:b/>
          <w:bCs/>
          <w:sz w:val="21"/>
          <w:szCs w:val="21"/>
        </w:rPr>
        <w:t>"</w:t>
      </w:r>
      <w:r w:rsidR="005C3E90" w:rsidRPr="005C3E90">
        <w:rPr>
          <w:b/>
          <w:bCs/>
          <w:sz w:val="21"/>
          <w:szCs w:val="21"/>
        </w:rPr>
        <w:t>Avoiding AI force-fit in customer proposals</w:t>
      </w:r>
      <w:r w:rsidRPr="001E3B8A">
        <w:rPr>
          <w:b/>
          <w:bCs/>
          <w:sz w:val="21"/>
          <w:szCs w:val="21"/>
        </w:rPr>
        <w:t>"</w:t>
      </w:r>
    </w:p>
    <w:p w14:paraId="1AA4F19E" w14:textId="04E793CD" w:rsidR="0094511C" w:rsidRPr="001E3B8A" w:rsidRDefault="005C3E90" w:rsidP="009B2B51">
      <w:pPr>
        <w:rPr>
          <w:sz w:val="21"/>
          <w:szCs w:val="21"/>
        </w:rPr>
      </w:pPr>
      <w:r>
        <w:rPr>
          <w:sz w:val="21"/>
          <w:szCs w:val="21"/>
        </w:rPr>
        <w:t>In one of the proposals for a healthcare giant, the customer was already leveraging RPA. The customer wanted to explore bringing in agentic and shared the SOPs their operations users who handle the medical bills processing. Initially we were excited to give an agentic solution because it was very new in the market. However, upon diving deep into the processes, we observed it was all rule-based and the operations users were handling data from multi-source – spreadsheets, SAPs, medical coding systems. We educated the customer that agentic would be an overkill. The customer understood the situation and withdrew from agentic force-fit. Though we couldn’t get the business, we were able to showcase our consultancy expertise to the customer.</w:t>
      </w:r>
    </w:p>
    <w:p w14:paraId="2E996E82" w14:textId="77777777" w:rsidR="004A3520" w:rsidRPr="001E3B8A" w:rsidRDefault="004A3520" w:rsidP="009B2B51">
      <w:pPr>
        <w:rPr>
          <w:sz w:val="21"/>
          <w:szCs w:val="21"/>
        </w:rPr>
      </w:pPr>
    </w:p>
    <w:p w14:paraId="474D99E9" w14:textId="73E72FEB" w:rsidR="004A3520" w:rsidRPr="001E3B8A" w:rsidRDefault="004A3520" w:rsidP="004A3520">
      <w:pPr>
        <w:rPr>
          <w:b/>
          <w:bCs/>
          <w:sz w:val="21"/>
          <w:szCs w:val="21"/>
        </w:rPr>
      </w:pPr>
      <w:r w:rsidRPr="001E3B8A">
        <w:rPr>
          <w:b/>
          <w:bCs/>
          <w:sz w:val="21"/>
          <w:szCs w:val="21"/>
        </w:rPr>
        <w:t>"</w:t>
      </w:r>
      <w:r w:rsidR="00DD5A9B" w:rsidRPr="00DD5A9B">
        <w:rPr>
          <w:b/>
          <w:bCs/>
          <w:sz w:val="21"/>
          <w:szCs w:val="21"/>
        </w:rPr>
        <w:t>Establishing a pre-AI baseline before claiming benefits</w:t>
      </w:r>
      <w:r w:rsidRPr="001E3B8A">
        <w:rPr>
          <w:b/>
          <w:bCs/>
          <w:sz w:val="21"/>
          <w:szCs w:val="21"/>
        </w:rPr>
        <w:t>"</w:t>
      </w:r>
    </w:p>
    <w:p w14:paraId="2F593106" w14:textId="66820726" w:rsidR="004A3520" w:rsidRPr="001E3B8A" w:rsidRDefault="00565F77" w:rsidP="004A3520">
      <w:pPr>
        <w:rPr>
          <w:sz w:val="21"/>
          <w:szCs w:val="21"/>
        </w:rPr>
      </w:pPr>
      <w:r>
        <w:rPr>
          <w:sz w:val="21"/>
          <w:szCs w:val="21"/>
        </w:rPr>
        <w:t>For the Japanese bank, there were two approaches to perform the reverse engineering on the existing workflow platform – One to manually go through the application screen by screen, capture the flow, document the requirements; Two to use AI-extractor tools to perform the code-read, extract business rules, generate BRDs. We showed the customer the time, efforts and cost for both these and the customer was able to see a benefit of &gt;20% in effort &amp; time savings.</w:t>
      </w:r>
    </w:p>
    <w:p w14:paraId="64284FFC" w14:textId="77777777" w:rsidR="00D2542E" w:rsidRPr="001E3B8A" w:rsidRDefault="00D2542E" w:rsidP="004A3520">
      <w:pPr>
        <w:rPr>
          <w:sz w:val="21"/>
          <w:szCs w:val="21"/>
        </w:rPr>
      </w:pPr>
    </w:p>
    <w:p w14:paraId="0812B501" w14:textId="677E37C0" w:rsidR="00D2542E" w:rsidRPr="001E3B8A" w:rsidRDefault="00D2542E" w:rsidP="00D2542E">
      <w:pPr>
        <w:rPr>
          <w:b/>
          <w:bCs/>
          <w:sz w:val="21"/>
          <w:szCs w:val="21"/>
        </w:rPr>
      </w:pPr>
      <w:r w:rsidRPr="001E3B8A">
        <w:rPr>
          <w:b/>
          <w:bCs/>
          <w:sz w:val="21"/>
          <w:szCs w:val="21"/>
        </w:rPr>
        <w:t>"</w:t>
      </w:r>
      <w:r w:rsidR="006B3A31" w:rsidRPr="006B3A31">
        <w:rPr>
          <w:b/>
          <w:bCs/>
          <w:sz w:val="21"/>
          <w:szCs w:val="21"/>
        </w:rPr>
        <w:t>Always start with the least complex solution</w:t>
      </w:r>
      <w:r w:rsidRPr="001E3B8A">
        <w:rPr>
          <w:b/>
          <w:bCs/>
          <w:sz w:val="21"/>
          <w:szCs w:val="21"/>
        </w:rPr>
        <w:t>"</w:t>
      </w:r>
    </w:p>
    <w:p w14:paraId="4AE6CB93" w14:textId="4D5B0F56" w:rsidR="0085106C" w:rsidRDefault="00C029EB" w:rsidP="00C97338">
      <w:pPr>
        <w:rPr>
          <w:sz w:val="21"/>
          <w:szCs w:val="21"/>
        </w:rPr>
      </w:pPr>
      <w:r>
        <w:rPr>
          <w:sz w:val="21"/>
          <w:szCs w:val="21"/>
        </w:rPr>
        <w:t xml:space="preserve">While </w:t>
      </w:r>
      <w:r w:rsidRPr="00C029EB">
        <w:rPr>
          <w:sz w:val="21"/>
          <w:szCs w:val="21"/>
        </w:rPr>
        <w:t>I agree that AI should not be force-fitted into every use case</w:t>
      </w:r>
      <w:r>
        <w:rPr>
          <w:sz w:val="21"/>
          <w:szCs w:val="21"/>
        </w:rPr>
        <w:t xml:space="preserve"> as stated above, </w:t>
      </w:r>
      <w:r w:rsidRPr="00C029EB">
        <w:rPr>
          <w:sz w:val="21"/>
          <w:szCs w:val="21"/>
        </w:rPr>
        <w:t xml:space="preserve">I am not fully convinced that the least complex current solution always produces the best long-term product outcome. </w:t>
      </w:r>
      <w:r>
        <w:rPr>
          <w:sz w:val="21"/>
          <w:szCs w:val="21"/>
        </w:rPr>
        <w:t>Specially in legacy modernizations, like to like or lift &amp; shift is not the solution though the customer might prefer that considering cost &amp; timeline benefits. The ways of working built in 2019 may not be relevant now and definitely not in future. So it is essential we evaluate bringing in tech advancements though time-taking &amp; complex. This would avoid creating technical debt and the customers can avoid getting into similar situation 3-4 years down the line.</w:t>
      </w:r>
    </w:p>
    <w:p w14:paraId="16702153" w14:textId="77777777" w:rsidR="00DE5BE6" w:rsidRDefault="00DE5BE6" w:rsidP="00C97338">
      <w:pPr>
        <w:rPr>
          <w:sz w:val="21"/>
          <w:szCs w:val="21"/>
        </w:rPr>
      </w:pPr>
    </w:p>
    <w:p w14:paraId="36A2B259" w14:textId="69F70F99" w:rsidR="00DE5BE6" w:rsidRPr="00DE5BE6" w:rsidRDefault="00DE5BE6" w:rsidP="00C97338">
      <w:pPr>
        <w:rPr>
          <w:b/>
          <w:bCs/>
          <w:sz w:val="21"/>
          <w:szCs w:val="21"/>
        </w:rPr>
      </w:pPr>
      <w:r w:rsidRPr="00DE5BE6">
        <w:rPr>
          <w:b/>
          <w:bCs/>
          <w:sz w:val="21"/>
          <w:szCs w:val="21"/>
        </w:rPr>
        <w:t>"Customer resistance is mainly adoption friction"</w:t>
      </w:r>
    </w:p>
    <w:p w14:paraId="46B1A070" w14:textId="3C70F34F" w:rsidR="00DE5BE6" w:rsidRPr="0085106C" w:rsidRDefault="005C4643" w:rsidP="005C4643">
      <w:pPr>
        <w:rPr>
          <w:sz w:val="21"/>
          <w:szCs w:val="21"/>
        </w:rPr>
      </w:pPr>
      <w:r>
        <w:rPr>
          <w:sz w:val="21"/>
          <w:szCs w:val="21"/>
        </w:rPr>
        <w:t xml:space="preserve">While true in many cases, there are exceptions where the business users or the IT stakeholders or the business sponsors </w:t>
      </w:r>
      <w:r w:rsidRPr="005C4643">
        <w:rPr>
          <w:sz w:val="21"/>
          <w:szCs w:val="21"/>
        </w:rPr>
        <w:t>resist because</w:t>
      </w:r>
      <w:r>
        <w:rPr>
          <w:sz w:val="21"/>
          <w:szCs w:val="21"/>
        </w:rPr>
        <w:t xml:space="preserve"> of </w:t>
      </w:r>
      <w:r w:rsidRPr="005C4643">
        <w:rPr>
          <w:sz w:val="21"/>
          <w:szCs w:val="21"/>
        </w:rPr>
        <w:t>internal politics</w:t>
      </w:r>
      <w:r>
        <w:rPr>
          <w:sz w:val="21"/>
          <w:szCs w:val="21"/>
        </w:rPr>
        <w:t xml:space="preserve">, </w:t>
      </w:r>
      <w:r w:rsidRPr="005C4643">
        <w:rPr>
          <w:sz w:val="21"/>
          <w:szCs w:val="21"/>
        </w:rPr>
        <w:t>power structures</w:t>
      </w:r>
      <w:r>
        <w:rPr>
          <w:sz w:val="21"/>
          <w:szCs w:val="21"/>
        </w:rPr>
        <w:t xml:space="preserve">, </w:t>
      </w:r>
      <w:r w:rsidRPr="005C4643">
        <w:rPr>
          <w:sz w:val="21"/>
          <w:szCs w:val="21"/>
        </w:rPr>
        <w:t>department boundaries</w:t>
      </w:r>
      <w:r>
        <w:rPr>
          <w:sz w:val="21"/>
          <w:szCs w:val="21"/>
        </w:rPr>
        <w:t xml:space="preserve"> etc. In one of the Australian bank proposals, we have observed this big-time wherein all our proposal work &amp; efforts have gone waste. The customer continued with the incumbent vendor.</w:t>
      </w:r>
    </w:p>
    <w:sectPr w:rsidR="00DE5BE6" w:rsidRPr="0085106C" w:rsidSect="00F97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7634A"/>
    <w:multiLevelType w:val="multilevel"/>
    <w:tmpl w:val="8FAC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93F58"/>
    <w:multiLevelType w:val="multilevel"/>
    <w:tmpl w:val="9F029F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F26E8C"/>
    <w:multiLevelType w:val="hybridMultilevel"/>
    <w:tmpl w:val="972C1E7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A2012D1"/>
    <w:multiLevelType w:val="multilevel"/>
    <w:tmpl w:val="326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547A0"/>
    <w:multiLevelType w:val="multilevel"/>
    <w:tmpl w:val="0DC8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D1E5D"/>
    <w:multiLevelType w:val="multilevel"/>
    <w:tmpl w:val="FBD8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61537"/>
    <w:multiLevelType w:val="multilevel"/>
    <w:tmpl w:val="02F6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2270D"/>
    <w:multiLevelType w:val="hybridMultilevel"/>
    <w:tmpl w:val="8AF8BA4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F0540C9"/>
    <w:multiLevelType w:val="hybridMultilevel"/>
    <w:tmpl w:val="AFFCCA0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F00320"/>
    <w:multiLevelType w:val="multilevel"/>
    <w:tmpl w:val="2566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86542"/>
    <w:multiLevelType w:val="multilevel"/>
    <w:tmpl w:val="A298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E407F"/>
    <w:multiLevelType w:val="multilevel"/>
    <w:tmpl w:val="F254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B512C"/>
    <w:multiLevelType w:val="multilevel"/>
    <w:tmpl w:val="7A7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5005B"/>
    <w:multiLevelType w:val="multilevel"/>
    <w:tmpl w:val="8D34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143A9"/>
    <w:multiLevelType w:val="multilevel"/>
    <w:tmpl w:val="C396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83E88"/>
    <w:multiLevelType w:val="multilevel"/>
    <w:tmpl w:val="3892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44E28"/>
    <w:multiLevelType w:val="multilevel"/>
    <w:tmpl w:val="1736EC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CCE02ED"/>
    <w:multiLevelType w:val="multilevel"/>
    <w:tmpl w:val="E46C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76B28"/>
    <w:multiLevelType w:val="multilevel"/>
    <w:tmpl w:val="622A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079CC"/>
    <w:multiLevelType w:val="hybridMultilevel"/>
    <w:tmpl w:val="AD66CD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9C95999"/>
    <w:multiLevelType w:val="hybridMultilevel"/>
    <w:tmpl w:val="3C90B68A"/>
    <w:lvl w:ilvl="0" w:tplc="5BD091A6">
      <w:start w:val="1"/>
      <w:numFmt w:val="decimal"/>
      <w:lvlText w:val="%1."/>
      <w:lvlJc w:val="left"/>
      <w:pPr>
        <w:ind w:left="460" w:hanging="260"/>
      </w:pPr>
    </w:lvl>
    <w:lvl w:ilvl="1" w:tplc="05447952">
      <w:numFmt w:val="decimal"/>
      <w:lvlText w:val=""/>
      <w:lvlJc w:val="left"/>
      <w:pPr>
        <w:ind w:left="0" w:firstLine="0"/>
      </w:pPr>
    </w:lvl>
    <w:lvl w:ilvl="2" w:tplc="C17C4D44">
      <w:numFmt w:val="decimal"/>
      <w:lvlText w:val=""/>
      <w:lvlJc w:val="left"/>
      <w:pPr>
        <w:ind w:left="0" w:firstLine="0"/>
      </w:pPr>
    </w:lvl>
    <w:lvl w:ilvl="3" w:tplc="87B0F9E4">
      <w:numFmt w:val="decimal"/>
      <w:lvlText w:val=""/>
      <w:lvlJc w:val="left"/>
      <w:pPr>
        <w:ind w:left="0" w:firstLine="0"/>
      </w:pPr>
    </w:lvl>
    <w:lvl w:ilvl="4" w:tplc="252C7F2E">
      <w:numFmt w:val="decimal"/>
      <w:lvlText w:val=""/>
      <w:lvlJc w:val="left"/>
      <w:pPr>
        <w:ind w:left="0" w:firstLine="0"/>
      </w:pPr>
    </w:lvl>
    <w:lvl w:ilvl="5" w:tplc="794E11D2">
      <w:numFmt w:val="decimal"/>
      <w:lvlText w:val=""/>
      <w:lvlJc w:val="left"/>
      <w:pPr>
        <w:ind w:left="0" w:firstLine="0"/>
      </w:pPr>
    </w:lvl>
    <w:lvl w:ilvl="6" w:tplc="2CB8E216">
      <w:numFmt w:val="decimal"/>
      <w:lvlText w:val=""/>
      <w:lvlJc w:val="left"/>
      <w:pPr>
        <w:ind w:left="0" w:firstLine="0"/>
      </w:pPr>
    </w:lvl>
    <w:lvl w:ilvl="7" w:tplc="F9C233F8">
      <w:numFmt w:val="decimal"/>
      <w:lvlText w:val=""/>
      <w:lvlJc w:val="left"/>
      <w:pPr>
        <w:ind w:left="0" w:firstLine="0"/>
      </w:pPr>
    </w:lvl>
    <w:lvl w:ilvl="8" w:tplc="168E93D4">
      <w:numFmt w:val="decimal"/>
      <w:lvlText w:val=""/>
      <w:lvlJc w:val="left"/>
      <w:pPr>
        <w:ind w:left="0" w:firstLine="0"/>
      </w:pPr>
    </w:lvl>
  </w:abstractNum>
  <w:abstractNum w:abstractNumId="21" w15:restartNumberingAfterBreak="0">
    <w:nsid w:val="7F9E270E"/>
    <w:multiLevelType w:val="hybridMultilevel"/>
    <w:tmpl w:val="ED1CD56C"/>
    <w:lvl w:ilvl="0" w:tplc="300A7F1A">
      <w:start w:val="1"/>
      <w:numFmt w:val="bullet"/>
      <w:lvlText w:val="•"/>
      <w:lvlJc w:val="left"/>
      <w:pPr>
        <w:ind w:left="460" w:hanging="260"/>
      </w:pPr>
    </w:lvl>
    <w:lvl w:ilvl="1" w:tplc="A8DC6AA2">
      <w:numFmt w:val="decimal"/>
      <w:lvlText w:val=""/>
      <w:lvlJc w:val="left"/>
      <w:pPr>
        <w:ind w:left="0" w:firstLine="0"/>
      </w:pPr>
    </w:lvl>
    <w:lvl w:ilvl="2" w:tplc="655E6364">
      <w:numFmt w:val="decimal"/>
      <w:lvlText w:val=""/>
      <w:lvlJc w:val="left"/>
      <w:pPr>
        <w:ind w:left="0" w:firstLine="0"/>
      </w:pPr>
    </w:lvl>
    <w:lvl w:ilvl="3" w:tplc="88BE84E6">
      <w:numFmt w:val="decimal"/>
      <w:lvlText w:val=""/>
      <w:lvlJc w:val="left"/>
      <w:pPr>
        <w:ind w:left="0" w:firstLine="0"/>
      </w:pPr>
    </w:lvl>
    <w:lvl w:ilvl="4" w:tplc="DB3AFB14">
      <w:numFmt w:val="decimal"/>
      <w:lvlText w:val=""/>
      <w:lvlJc w:val="left"/>
      <w:pPr>
        <w:ind w:left="0" w:firstLine="0"/>
      </w:pPr>
    </w:lvl>
    <w:lvl w:ilvl="5" w:tplc="C54C71B8">
      <w:numFmt w:val="decimal"/>
      <w:lvlText w:val=""/>
      <w:lvlJc w:val="left"/>
      <w:pPr>
        <w:ind w:left="0" w:firstLine="0"/>
      </w:pPr>
    </w:lvl>
    <w:lvl w:ilvl="6" w:tplc="035AF1AE">
      <w:numFmt w:val="decimal"/>
      <w:lvlText w:val=""/>
      <w:lvlJc w:val="left"/>
      <w:pPr>
        <w:ind w:left="0" w:firstLine="0"/>
      </w:pPr>
    </w:lvl>
    <w:lvl w:ilvl="7" w:tplc="3E546AEC">
      <w:numFmt w:val="decimal"/>
      <w:lvlText w:val=""/>
      <w:lvlJc w:val="left"/>
      <w:pPr>
        <w:ind w:left="0" w:firstLine="0"/>
      </w:pPr>
    </w:lvl>
    <w:lvl w:ilvl="8" w:tplc="6C7E814A">
      <w:numFmt w:val="decimal"/>
      <w:lvlText w:val=""/>
      <w:lvlJc w:val="left"/>
      <w:pPr>
        <w:ind w:left="0" w:firstLine="0"/>
      </w:pPr>
    </w:lvl>
  </w:abstractNum>
  <w:num w:numId="1" w16cid:durableId="397246085">
    <w:abstractNumId w:val="20"/>
    <w:lvlOverride w:ilvl="0">
      <w:startOverride w:val="1"/>
    </w:lvlOverride>
    <w:lvlOverride w:ilvl="1"/>
    <w:lvlOverride w:ilvl="2"/>
    <w:lvlOverride w:ilvl="3"/>
    <w:lvlOverride w:ilvl="4"/>
    <w:lvlOverride w:ilvl="5"/>
    <w:lvlOverride w:ilvl="6"/>
    <w:lvlOverride w:ilvl="7"/>
    <w:lvlOverride w:ilvl="8"/>
  </w:num>
  <w:num w:numId="2" w16cid:durableId="1852137646">
    <w:abstractNumId w:val="21"/>
  </w:num>
  <w:num w:numId="3" w16cid:durableId="1983189279">
    <w:abstractNumId w:val="14"/>
  </w:num>
  <w:num w:numId="4" w16cid:durableId="976910781">
    <w:abstractNumId w:val="4"/>
  </w:num>
  <w:num w:numId="5" w16cid:durableId="2141141851">
    <w:abstractNumId w:val="9"/>
  </w:num>
  <w:num w:numId="6" w16cid:durableId="1943107108">
    <w:abstractNumId w:val="17"/>
  </w:num>
  <w:num w:numId="7" w16cid:durableId="1099831470">
    <w:abstractNumId w:val="12"/>
  </w:num>
  <w:num w:numId="8" w16cid:durableId="1282802171">
    <w:abstractNumId w:val="13"/>
  </w:num>
  <w:num w:numId="9" w16cid:durableId="280694277">
    <w:abstractNumId w:val="11"/>
  </w:num>
  <w:num w:numId="10" w16cid:durableId="1505587604">
    <w:abstractNumId w:val="6"/>
  </w:num>
  <w:num w:numId="11" w16cid:durableId="715080319">
    <w:abstractNumId w:val="0"/>
  </w:num>
  <w:num w:numId="12" w16cid:durableId="282228702">
    <w:abstractNumId w:val="15"/>
  </w:num>
  <w:num w:numId="13" w16cid:durableId="8602455">
    <w:abstractNumId w:val="18"/>
  </w:num>
  <w:num w:numId="14" w16cid:durableId="1229877692">
    <w:abstractNumId w:val="10"/>
  </w:num>
  <w:num w:numId="15" w16cid:durableId="1129321269">
    <w:abstractNumId w:val="5"/>
  </w:num>
  <w:num w:numId="16" w16cid:durableId="1925534100">
    <w:abstractNumId w:val="3"/>
  </w:num>
  <w:num w:numId="17" w16cid:durableId="1127088862">
    <w:abstractNumId w:val="8"/>
  </w:num>
  <w:num w:numId="18" w16cid:durableId="1658260225">
    <w:abstractNumId w:val="1"/>
  </w:num>
  <w:num w:numId="19" w16cid:durableId="1386561518">
    <w:abstractNumId w:val="16"/>
  </w:num>
  <w:num w:numId="20" w16cid:durableId="1496917063">
    <w:abstractNumId w:val="19"/>
  </w:num>
  <w:num w:numId="21" w16cid:durableId="595792236">
    <w:abstractNumId w:val="7"/>
  </w:num>
  <w:num w:numId="22" w16cid:durableId="60123088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402"/>
    <w:rsid w:val="00037002"/>
    <w:rsid w:val="0005579E"/>
    <w:rsid w:val="000633AE"/>
    <w:rsid w:val="0007686F"/>
    <w:rsid w:val="0008035E"/>
    <w:rsid w:val="00094D98"/>
    <w:rsid w:val="000A5414"/>
    <w:rsid w:val="000C30E3"/>
    <w:rsid w:val="000C77C0"/>
    <w:rsid w:val="000D5C79"/>
    <w:rsid w:val="000E2810"/>
    <w:rsid w:val="000E30E6"/>
    <w:rsid w:val="00120134"/>
    <w:rsid w:val="00161B6B"/>
    <w:rsid w:val="00166602"/>
    <w:rsid w:val="00182E3D"/>
    <w:rsid w:val="00183F94"/>
    <w:rsid w:val="00194585"/>
    <w:rsid w:val="001C28B6"/>
    <w:rsid w:val="001E3B8A"/>
    <w:rsid w:val="001E49F8"/>
    <w:rsid w:val="001E4BDB"/>
    <w:rsid w:val="00211C60"/>
    <w:rsid w:val="002243D6"/>
    <w:rsid w:val="00231EF4"/>
    <w:rsid w:val="00236761"/>
    <w:rsid w:val="002404B1"/>
    <w:rsid w:val="002404CE"/>
    <w:rsid w:val="002536E1"/>
    <w:rsid w:val="00260701"/>
    <w:rsid w:val="00281110"/>
    <w:rsid w:val="002933F2"/>
    <w:rsid w:val="00295B64"/>
    <w:rsid w:val="002963D9"/>
    <w:rsid w:val="002C1944"/>
    <w:rsid w:val="002E06E3"/>
    <w:rsid w:val="002E7D5D"/>
    <w:rsid w:val="002F1FC2"/>
    <w:rsid w:val="003007F0"/>
    <w:rsid w:val="003153A4"/>
    <w:rsid w:val="00321060"/>
    <w:rsid w:val="00354FCE"/>
    <w:rsid w:val="00366E30"/>
    <w:rsid w:val="003A5748"/>
    <w:rsid w:val="003B14B9"/>
    <w:rsid w:val="003B75F0"/>
    <w:rsid w:val="003C4AEB"/>
    <w:rsid w:val="003D5999"/>
    <w:rsid w:val="003F3D54"/>
    <w:rsid w:val="00402F46"/>
    <w:rsid w:val="004214AC"/>
    <w:rsid w:val="004304AA"/>
    <w:rsid w:val="00432904"/>
    <w:rsid w:val="00441AD2"/>
    <w:rsid w:val="00476F9F"/>
    <w:rsid w:val="004A2EA4"/>
    <w:rsid w:val="004A3520"/>
    <w:rsid w:val="004A419E"/>
    <w:rsid w:val="004A4E8C"/>
    <w:rsid w:val="004C0528"/>
    <w:rsid w:val="004C679A"/>
    <w:rsid w:val="004C7F7C"/>
    <w:rsid w:val="004F2A01"/>
    <w:rsid w:val="0050503A"/>
    <w:rsid w:val="00510CC5"/>
    <w:rsid w:val="0051509C"/>
    <w:rsid w:val="0053641C"/>
    <w:rsid w:val="00554F21"/>
    <w:rsid w:val="00565F77"/>
    <w:rsid w:val="00567603"/>
    <w:rsid w:val="005C3E90"/>
    <w:rsid w:val="005C4643"/>
    <w:rsid w:val="005D0A99"/>
    <w:rsid w:val="006076A5"/>
    <w:rsid w:val="0063316D"/>
    <w:rsid w:val="00647460"/>
    <w:rsid w:val="00650A6E"/>
    <w:rsid w:val="00684253"/>
    <w:rsid w:val="006A50E1"/>
    <w:rsid w:val="006B2C1C"/>
    <w:rsid w:val="006B3A31"/>
    <w:rsid w:val="006B40CD"/>
    <w:rsid w:val="006B76D4"/>
    <w:rsid w:val="006C3E8A"/>
    <w:rsid w:val="007175A5"/>
    <w:rsid w:val="00727983"/>
    <w:rsid w:val="007359B9"/>
    <w:rsid w:val="007448D0"/>
    <w:rsid w:val="007B1E5D"/>
    <w:rsid w:val="007B679C"/>
    <w:rsid w:val="007B7D14"/>
    <w:rsid w:val="007D29D0"/>
    <w:rsid w:val="007F6B3D"/>
    <w:rsid w:val="00806349"/>
    <w:rsid w:val="0082302E"/>
    <w:rsid w:val="00834A8E"/>
    <w:rsid w:val="0085106C"/>
    <w:rsid w:val="008C2515"/>
    <w:rsid w:val="008D7D0D"/>
    <w:rsid w:val="008E59E8"/>
    <w:rsid w:val="008F3B1B"/>
    <w:rsid w:val="008F4049"/>
    <w:rsid w:val="00900DFE"/>
    <w:rsid w:val="00920172"/>
    <w:rsid w:val="00924539"/>
    <w:rsid w:val="0093042A"/>
    <w:rsid w:val="00935855"/>
    <w:rsid w:val="0094511C"/>
    <w:rsid w:val="00971BB4"/>
    <w:rsid w:val="00980564"/>
    <w:rsid w:val="009933D6"/>
    <w:rsid w:val="009A19C6"/>
    <w:rsid w:val="009B2B51"/>
    <w:rsid w:val="009B7B88"/>
    <w:rsid w:val="009D62B3"/>
    <w:rsid w:val="00A15F86"/>
    <w:rsid w:val="00A177C5"/>
    <w:rsid w:val="00A201E8"/>
    <w:rsid w:val="00A43A50"/>
    <w:rsid w:val="00A84F39"/>
    <w:rsid w:val="00A944A8"/>
    <w:rsid w:val="00AA5ADE"/>
    <w:rsid w:val="00AD4A5F"/>
    <w:rsid w:val="00AE6F5A"/>
    <w:rsid w:val="00AF6096"/>
    <w:rsid w:val="00B568C8"/>
    <w:rsid w:val="00B60F14"/>
    <w:rsid w:val="00BA0D9D"/>
    <w:rsid w:val="00BC4CD4"/>
    <w:rsid w:val="00BE0252"/>
    <w:rsid w:val="00C00D4B"/>
    <w:rsid w:val="00C029EB"/>
    <w:rsid w:val="00C03289"/>
    <w:rsid w:val="00C20980"/>
    <w:rsid w:val="00C412F9"/>
    <w:rsid w:val="00C81271"/>
    <w:rsid w:val="00C84774"/>
    <w:rsid w:val="00C87F5D"/>
    <w:rsid w:val="00C9165A"/>
    <w:rsid w:val="00C92317"/>
    <w:rsid w:val="00C930B2"/>
    <w:rsid w:val="00C97338"/>
    <w:rsid w:val="00CB0E3A"/>
    <w:rsid w:val="00CC71E1"/>
    <w:rsid w:val="00CD7D54"/>
    <w:rsid w:val="00CF02F2"/>
    <w:rsid w:val="00D03909"/>
    <w:rsid w:val="00D202AE"/>
    <w:rsid w:val="00D2542E"/>
    <w:rsid w:val="00D61103"/>
    <w:rsid w:val="00D83735"/>
    <w:rsid w:val="00D952EF"/>
    <w:rsid w:val="00DA18E3"/>
    <w:rsid w:val="00DC22E3"/>
    <w:rsid w:val="00DD5A9B"/>
    <w:rsid w:val="00DE5BE6"/>
    <w:rsid w:val="00E02D1B"/>
    <w:rsid w:val="00E141C9"/>
    <w:rsid w:val="00E257E6"/>
    <w:rsid w:val="00E41DB9"/>
    <w:rsid w:val="00E5096B"/>
    <w:rsid w:val="00E55B37"/>
    <w:rsid w:val="00E70353"/>
    <w:rsid w:val="00E74241"/>
    <w:rsid w:val="00E81EF8"/>
    <w:rsid w:val="00E824D0"/>
    <w:rsid w:val="00E838DC"/>
    <w:rsid w:val="00E94599"/>
    <w:rsid w:val="00EF46CD"/>
    <w:rsid w:val="00F0406C"/>
    <w:rsid w:val="00F076D2"/>
    <w:rsid w:val="00F21E16"/>
    <w:rsid w:val="00F52402"/>
    <w:rsid w:val="00F5774F"/>
    <w:rsid w:val="00F878FA"/>
    <w:rsid w:val="00F97842"/>
    <w:rsid w:val="00FC3276"/>
    <w:rsid w:val="00FC71B4"/>
    <w:rsid w:val="00FF4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7185"/>
  <w15:chartTrackingRefBased/>
  <w15:docId w15:val="{0F3F982B-09D4-413D-B920-4BE17733B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842"/>
  </w:style>
  <w:style w:type="paragraph" w:styleId="Heading1">
    <w:name w:val="heading 1"/>
    <w:basedOn w:val="Normal"/>
    <w:next w:val="Normal"/>
    <w:link w:val="Heading1Char"/>
    <w:uiPriority w:val="9"/>
    <w:qFormat/>
    <w:rsid w:val="00F52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402"/>
    <w:rPr>
      <w:rFonts w:eastAsiaTheme="majorEastAsia" w:cstheme="majorBidi"/>
      <w:color w:val="272727" w:themeColor="text1" w:themeTint="D8"/>
    </w:rPr>
  </w:style>
  <w:style w:type="paragraph" w:styleId="Title">
    <w:name w:val="Title"/>
    <w:basedOn w:val="Normal"/>
    <w:next w:val="Normal"/>
    <w:link w:val="TitleChar"/>
    <w:uiPriority w:val="10"/>
    <w:qFormat/>
    <w:rsid w:val="00F52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402"/>
    <w:pPr>
      <w:spacing w:before="160"/>
      <w:jc w:val="center"/>
    </w:pPr>
    <w:rPr>
      <w:i/>
      <w:iCs/>
      <w:color w:val="404040" w:themeColor="text1" w:themeTint="BF"/>
    </w:rPr>
  </w:style>
  <w:style w:type="character" w:customStyle="1" w:styleId="QuoteChar">
    <w:name w:val="Quote Char"/>
    <w:basedOn w:val="DefaultParagraphFont"/>
    <w:link w:val="Quote"/>
    <w:uiPriority w:val="29"/>
    <w:rsid w:val="00F52402"/>
    <w:rPr>
      <w:i/>
      <w:iCs/>
      <w:color w:val="404040" w:themeColor="text1" w:themeTint="BF"/>
    </w:rPr>
  </w:style>
  <w:style w:type="paragraph" w:styleId="ListParagraph">
    <w:name w:val="List Paragraph"/>
    <w:basedOn w:val="Normal"/>
    <w:uiPriority w:val="34"/>
    <w:qFormat/>
    <w:rsid w:val="00F52402"/>
    <w:pPr>
      <w:ind w:left="720"/>
      <w:contextualSpacing/>
    </w:pPr>
  </w:style>
  <w:style w:type="character" w:styleId="IntenseEmphasis">
    <w:name w:val="Intense Emphasis"/>
    <w:basedOn w:val="DefaultParagraphFont"/>
    <w:uiPriority w:val="21"/>
    <w:qFormat/>
    <w:rsid w:val="00F52402"/>
    <w:rPr>
      <w:i/>
      <w:iCs/>
      <w:color w:val="0F4761" w:themeColor="accent1" w:themeShade="BF"/>
    </w:rPr>
  </w:style>
  <w:style w:type="paragraph" w:styleId="IntenseQuote">
    <w:name w:val="Intense Quote"/>
    <w:basedOn w:val="Normal"/>
    <w:next w:val="Normal"/>
    <w:link w:val="IntenseQuoteChar"/>
    <w:uiPriority w:val="30"/>
    <w:qFormat/>
    <w:rsid w:val="00F52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402"/>
    <w:rPr>
      <w:i/>
      <w:iCs/>
      <w:color w:val="0F4761" w:themeColor="accent1" w:themeShade="BF"/>
    </w:rPr>
  </w:style>
  <w:style w:type="character" w:styleId="IntenseReference">
    <w:name w:val="Intense Reference"/>
    <w:basedOn w:val="DefaultParagraphFont"/>
    <w:uiPriority w:val="32"/>
    <w:qFormat/>
    <w:rsid w:val="00F52402"/>
    <w:rPr>
      <w:b/>
      <w:bCs/>
      <w:smallCaps/>
      <w:color w:val="0F4761" w:themeColor="accent1" w:themeShade="BF"/>
      <w:spacing w:val="5"/>
    </w:rPr>
  </w:style>
  <w:style w:type="paragraph" w:styleId="TOCHeading">
    <w:name w:val="TOC Heading"/>
    <w:basedOn w:val="Heading1"/>
    <w:next w:val="Normal"/>
    <w:uiPriority w:val="39"/>
    <w:unhideWhenUsed/>
    <w:qFormat/>
    <w:rsid w:val="00F97842"/>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F97842"/>
    <w:pPr>
      <w:spacing w:before="120" w:after="0"/>
      <w:ind w:left="240"/>
    </w:pPr>
    <w:rPr>
      <w:b/>
      <w:bCs/>
      <w:sz w:val="22"/>
      <w:szCs w:val="22"/>
    </w:rPr>
  </w:style>
  <w:style w:type="character" w:styleId="Hyperlink">
    <w:name w:val="Hyperlink"/>
    <w:basedOn w:val="DefaultParagraphFont"/>
    <w:uiPriority w:val="99"/>
    <w:unhideWhenUsed/>
    <w:rsid w:val="00F97842"/>
    <w:rPr>
      <w:color w:val="467886" w:themeColor="hyperlink"/>
      <w:u w:val="single"/>
    </w:rPr>
  </w:style>
  <w:style w:type="table" w:styleId="GridTable4-Accent1">
    <w:name w:val="Grid Table 4 Accent 1"/>
    <w:basedOn w:val="TableNormal"/>
    <w:uiPriority w:val="49"/>
    <w:rsid w:val="00F9784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59"/>
    <w:rsid w:val="00B60F1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C4C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e0828d0-3d9c-4bbc-b972-301908298272}" enabled="1" method="Privileged" siteId="{1f4beacd-b7aa-49b2-aaa1-b8525cb257e0}" removed="0"/>
</clbl:labelList>
</file>

<file path=docProps/app.xml><?xml version="1.0" encoding="utf-8"?>
<Properties xmlns="http://schemas.openxmlformats.org/officeDocument/2006/extended-properties" xmlns:vt="http://schemas.openxmlformats.org/officeDocument/2006/docPropsVTypes">
  <Template>Normal.dotm</Template>
  <TotalTime>40</TotalTime>
  <Pages>1</Pages>
  <Words>480</Words>
  <Characters>2726</Characters>
  <Application>Microsoft Office Word</Application>
  <DocSecurity>0</DocSecurity>
  <Lines>42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Ravitheja Pothulluru</dc:creator>
  <cp:keywords/>
  <dc:description/>
  <cp:lastModifiedBy>Ravi Theja Kumar Pothulluru</cp:lastModifiedBy>
  <cp:revision>72</cp:revision>
  <cp:lastPrinted>2026-09-13T14:52:00Z</cp:lastPrinted>
  <dcterms:created xsi:type="dcterms:W3CDTF">2026-09-13T14:52:00Z</dcterms:created>
  <dcterms:modified xsi:type="dcterms:W3CDTF">2026-09-19T15:10:00Z</dcterms:modified>
  <cp:category/>
</cp:coreProperties>
</file>