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D6237B" w14:textId="77777777" w:rsidR="00F06AB3" w:rsidRDefault="00A472D8">
      <w:pPr>
        <w:pStyle w:val="Title"/>
        <w:jc w:val="center"/>
      </w:pPr>
      <w:r>
        <w:t>Class 2 Individual Learning Notes</w:t>
      </w:r>
    </w:p>
    <w:p w14:paraId="5F1BF27C" w14:textId="77777777" w:rsidR="00F06AB3" w:rsidRDefault="00A472D8">
      <w:pPr>
        <w:pStyle w:val="Subtitle"/>
        <w:jc w:val="center"/>
      </w:pPr>
      <w:r>
        <w:t>Management of AI Products</w:t>
      </w:r>
    </w:p>
    <w:p w14:paraId="4E325FDB" w14:textId="6A5233F5" w:rsidR="00F06AB3" w:rsidRDefault="00A472D8">
      <w:pPr>
        <w:pStyle w:val="Subtitle"/>
        <w:jc w:val="center"/>
      </w:pPr>
      <w:r>
        <w:t>Maharshi Pandit | 2025mb26121</w:t>
      </w:r>
      <w:r w:rsidR="00030757" w:rsidRPr="00030757">
        <w:t xml:space="preserve">| Recording date: August </w:t>
      </w:r>
      <w:r w:rsidR="00030757">
        <w:t>01</w:t>
      </w:r>
      <w:r w:rsidR="00030757" w:rsidRPr="00030757">
        <w:t>, 2026</w:t>
      </w:r>
    </w:p>
    <w:p w14:paraId="4C6C730A" w14:textId="77777777" w:rsidR="00F06AB3" w:rsidRDefault="00A472D8">
      <w:pPr>
        <w:pStyle w:val="Heading1"/>
      </w:pPr>
      <w:r>
        <w:t>1. My overall learning from Class 2</w:t>
      </w:r>
    </w:p>
    <w:p w14:paraId="77863214" w14:textId="77777777" w:rsidR="00F06AB3" w:rsidRDefault="00A472D8">
      <w:pPr>
        <w:jc w:val="both"/>
      </w:pPr>
      <w:r>
        <w:t>My main learning from Class 2 is that an Artificial Intelligence product is a coordinated system, not only a model. A model may give a prediction, recommendation, or generated response, but value is created only when data, technology, user experience, business rules, operational processes, and human decisions work together.</w:t>
      </w:r>
    </w:p>
    <w:p w14:paraId="723C153C" w14:textId="77777777" w:rsidR="00F06AB3" w:rsidRDefault="00A472D8">
      <w:pPr>
        <w:jc w:val="both"/>
      </w:pPr>
      <w:r>
        <w:t>The class made me think beyond model performance. I understood that even a good model can fail as a product if the input data is weak, the prediction is delivered late, the interface is confusing, the user does not trust it, or the organisation cannot act on it.</w:t>
      </w:r>
    </w:p>
    <w:p w14:paraId="06079543" w14:textId="77777777" w:rsidR="00F06AB3" w:rsidRDefault="00A472D8">
      <w:pPr>
        <w:pStyle w:val="Heading1"/>
      </w:pPr>
      <w:r>
        <w:t>2. The Artificial Intelligence product stack</w:t>
      </w:r>
    </w:p>
    <w:p w14:paraId="6BF5E58F" w14:textId="77777777" w:rsidR="00F06AB3" w:rsidRDefault="00A472D8">
      <w:pPr>
        <w:jc w:val="both"/>
      </w:pPr>
      <w:r>
        <w:t>I understood the Artificial Intelligence product as four connected layers: data, model, Application Programming Interface, and user experience. The data layer provides the information needed for learning and prediction. The model layer converts that information into an output. The Application Programming Interface connects the model with other systems. The user-experience layer presents the output in a form that helps a person take action.</w:t>
      </w:r>
    </w:p>
    <w:p w14:paraId="53747DF5" w14:textId="77777777" w:rsidR="00F06AB3" w:rsidRDefault="00A472D8">
      <w:pPr>
        <w:jc w:val="both"/>
      </w:pPr>
      <w:r>
        <w:t>The most important point for me is that all four layers affect product quality. If any one layer is weak, the complete product may fail. Accurate prediction is not useful if the interface hides uncertainty, the connection is too slow, or the input data is outdated.</w:t>
      </w:r>
    </w:p>
    <w:p w14:paraId="37110622" w14:textId="77777777" w:rsidR="00F06AB3" w:rsidRDefault="00A472D8">
      <w:pPr>
        <w:pStyle w:val="Heading1"/>
      </w:pPr>
      <w:r>
        <w:t>3. Data is a product responsibility</w:t>
      </w:r>
    </w:p>
    <w:p w14:paraId="23250FEF" w14:textId="77777777" w:rsidR="00F06AB3" w:rsidRDefault="00A472D8">
      <w:pPr>
        <w:jc w:val="both"/>
      </w:pPr>
      <w:r>
        <w:t>Before this class, I considered data mainly as a technical input handled by data teams. After the class, I understood that data is also a product responsibility. The Product Manager must know what data is required, where it comes from, whether it is current and representative, and whether it can legally and ethically be used.</w:t>
      </w:r>
    </w:p>
    <w:p w14:paraId="5FE10589" w14:textId="77777777" w:rsidR="00F06AB3" w:rsidRDefault="00A472D8">
      <w:pPr>
        <w:jc w:val="both"/>
      </w:pPr>
      <w:r>
        <w:t>The Product Manager should also understand what happens when data is missing or incorrect. The system may need to ask a clarifying question, use a safe fallback, or refer the case to a human. The product should not create a confident output simply because the user expects an answer.</w:t>
      </w:r>
    </w:p>
    <w:p w14:paraId="569E3E12" w14:textId="77777777" w:rsidR="00F06AB3" w:rsidRDefault="00A472D8">
      <w:pPr>
        <w:pStyle w:val="Heading1"/>
      </w:pPr>
      <w:r>
        <w:t>4. Example of Google Maps and Artificial Intelligence coordination</w:t>
      </w:r>
    </w:p>
    <w:p w14:paraId="0FC0288F" w14:textId="77777777" w:rsidR="00F06AB3" w:rsidRDefault="00A472D8">
      <w:pPr>
        <w:jc w:val="both"/>
      </w:pPr>
      <w:r>
        <w:t>The Google Maps example helped me understand that the visible route is the result of many connected capabilities. The product may use map data, road restrictions, traffic speed, location, historical patterns, route calculation, estimated arrival time, and user feedback. The user sees one recommendation, but several systems and decisions work behind it.</w:t>
      </w:r>
    </w:p>
    <w:p w14:paraId="59E0BEA1" w14:textId="77777777" w:rsidR="00F06AB3" w:rsidRDefault="00A472D8">
      <w:pPr>
        <w:jc w:val="both"/>
      </w:pPr>
      <w:r>
        <w:lastRenderedPageBreak/>
        <w:t>My learning from this example is that the Product Manager should not optimise only one prediction. A route that is mathematically short may still be unsuitable because of road restrictions, safety, traffic, or user context. The final product decision must combine model output with rules and real-world constraints.</w:t>
      </w:r>
    </w:p>
    <w:p w14:paraId="1DFE07AC" w14:textId="77777777" w:rsidR="00F06AB3" w:rsidRDefault="00A472D8">
      <w:pPr>
        <w:pStyle w:val="Heading1"/>
      </w:pPr>
      <w:r>
        <w:t>5. Input, processing, output, and business action</w:t>
      </w:r>
    </w:p>
    <w:p w14:paraId="35791B84" w14:textId="77777777" w:rsidR="00F06AB3" w:rsidRDefault="00A472D8">
      <w:pPr>
        <w:jc w:val="both"/>
      </w:pPr>
      <w:r>
        <w:t>I found it useful to think about every Artificial Intelligence product through four questions: What information enters the system? What processing takes place? What output is produced? What user or business action follows?</w:t>
      </w:r>
    </w:p>
    <w:p w14:paraId="02215C1E" w14:textId="77777777" w:rsidR="00F06AB3" w:rsidRDefault="00A472D8">
      <w:pPr>
        <w:jc w:val="both"/>
      </w:pPr>
      <w:r>
        <w:t>For example, in route planning, the inputs may include start point, destination, traffic, road restrictions, and historical travel speed. The system processes these signals and recommends a route and estimated arrival time. The business value is created only when the recommendation helps the user reach the destination more reliably.</w:t>
      </w:r>
    </w:p>
    <w:p w14:paraId="54D7911C" w14:textId="77777777" w:rsidR="00F06AB3" w:rsidRDefault="00A472D8">
      <w:pPr>
        <w:jc w:val="both"/>
      </w:pPr>
      <w:r>
        <w:t>This method prevents me from stopping at the algorithm. It forces me to connect the Artificial Intelligence output with the user decision and final outcome.</w:t>
      </w:r>
    </w:p>
    <w:p w14:paraId="6CE6D170" w14:textId="77777777" w:rsidR="00F06AB3" w:rsidRDefault="00A472D8">
      <w:pPr>
        <w:pStyle w:val="Heading1"/>
      </w:pPr>
      <w:r>
        <w:t>6. Model metric and product outcome are different</w:t>
      </w:r>
    </w:p>
    <w:p w14:paraId="6DFDA69A" w14:textId="77777777" w:rsidR="00F06AB3" w:rsidRDefault="00A472D8">
      <w:pPr>
        <w:jc w:val="both"/>
      </w:pPr>
      <w:r>
        <w:t>Another important understanding is that a model metric and a product outcome are not the same. A model may improve prediction error, but users may still reject the recommendation. A technically better model may also increase cost, delay, or operational workload.</w:t>
      </w:r>
    </w:p>
    <w:p w14:paraId="36ED57F5" w14:textId="77777777" w:rsidR="00F06AB3" w:rsidRDefault="00A472D8">
      <w:pPr>
        <w:jc w:val="both"/>
      </w:pPr>
      <w:r>
        <w:t>Therefore, I understood that an Artificial Intelligence product needs different levels of measurement. Model measures show prediction quality. Product measures show whether users adopt and complete the task. Operational measures show speed, availability, workload, and cost. Business measures show the final value, such as time saved, fulfilment improved, loss reduced, or customer retention.</w:t>
      </w:r>
    </w:p>
    <w:p w14:paraId="4A542F24" w14:textId="77777777" w:rsidR="00F06AB3" w:rsidRDefault="00A472D8">
      <w:pPr>
        <w:pStyle w:val="Heading1"/>
      </w:pPr>
      <w:r>
        <w:t>7. Cross-functional coordination</w:t>
      </w:r>
    </w:p>
    <w:p w14:paraId="1AA14974" w14:textId="77777777" w:rsidR="00F06AB3" w:rsidRDefault="00A472D8">
      <w:pPr>
        <w:jc w:val="both"/>
      </w:pPr>
      <w:r>
        <w:t>Class 2 also strengthened my understanding that Artificial Intelligence product development needs coordination across multiple teams. Data science may focus on model behaviour, engineering on integration and reliability, design on user interaction, operations on workflow, legal on acceptable use, and business teams on value. The Product Manager must connect these perspectives and prevent local optimisation.</w:t>
      </w:r>
    </w:p>
    <w:p w14:paraId="388BA4A8" w14:textId="77777777" w:rsidR="00F06AB3" w:rsidRDefault="00A472D8">
      <w:pPr>
        <w:jc w:val="both"/>
      </w:pPr>
      <w:r>
        <w:t>I understood that teams can individually perform well while the product still fails. For example, the model may be accurate and the software may be stable, but the user may not know when to trust the output. The Product Manager must define the complete experience and shared success criteria.</w:t>
      </w:r>
    </w:p>
    <w:p w14:paraId="60389FBD" w14:textId="77777777" w:rsidR="00F06AB3" w:rsidRDefault="00A472D8">
      <w:pPr>
        <w:pStyle w:val="Heading1"/>
      </w:pPr>
      <w:r>
        <w:t>8. User experience for Artificial Intelligence</w:t>
      </w:r>
    </w:p>
    <w:p w14:paraId="77550646" w14:textId="77777777" w:rsidR="00F06AB3" w:rsidRDefault="00A472D8">
      <w:pPr>
        <w:jc w:val="both"/>
      </w:pPr>
      <w:r>
        <w:t>Artificial Intelligence user experience is different from a normal deterministic interface because the output may be uncertain. The product should communicate what is confirmed, what is estimated, what evidence supports the output, and what the user can do if the recommendation is unsuitable.</w:t>
      </w:r>
    </w:p>
    <w:p w14:paraId="13DEABDC" w14:textId="77777777" w:rsidR="00F06AB3" w:rsidRDefault="00A472D8">
      <w:pPr>
        <w:jc w:val="both"/>
      </w:pPr>
      <w:r>
        <w:t xml:space="preserve">I understood that confidence should not be displayed only as a technical percentage. The interface should translate uncertainty into a useful action, such as proceed, review, provide more information, or </w:t>
      </w:r>
      <w:r>
        <w:lastRenderedPageBreak/>
        <w:t>use a fallback. User correction is also important because it helps the person maintain control and can provide verified feedback for improvement.</w:t>
      </w:r>
    </w:p>
    <w:p w14:paraId="6073D749" w14:textId="77777777" w:rsidR="00F06AB3" w:rsidRDefault="00A472D8">
      <w:pPr>
        <w:pStyle w:val="Heading1"/>
      </w:pPr>
      <w:r>
        <w:t>9. Application Programming Interface and external dependency</w:t>
      </w:r>
    </w:p>
    <w:p w14:paraId="5716E67B" w14:textId="77777777" w:rsidR="00F06AB3" w:rsidRDefault="00A472D8">
      <w:pPr>
        <w:jc w:val="both"/>
      </w:pPr>
      <w:r>
        <w:t>I understood that an Application Programming Interface allows one system to use a capability provided by another system. This can reduce development time, but it also creates dependency. If the external provider changes price, model behaviour, availability, or access conditions, the product can be affected.</w:t>
      </w:r>
    </w:p>
    <w:p w14:paraId="2494EA28" w14:textId="77777777" w:rsidR="00F06AB3" w:rsidRDefault="00A472D8">
      <w:pPr>
        <w:jc w:val="both"/>
      </w:pPr>
      <w:r>
        <w:t>The Product Manager should therefore consider not only whether an external capability works today, but also data security, operating cost, switching difficulty, fallback, and exit planning. This was new to me because I earlier viewed an Application Programming Interface mainly as a technical connection.</w:t>
      </w:r>
    </w:p>
    <w:p w14:paraId="7FE7C277" w14:textId="77777777" w:rsidR="00F06AB3" w:rsidRDefault="00A472D8">
      <w:pPr>
        <w:pStyle w:val="Heading1"/>
      </w:pPr>
      <w:r>
        <w:t>10. How my thinking changed</w:t>
      </w:r>
    </w:p>
    <w:p w14:paraId="791C496F" w14:textId="77777777" w:rsidR="00F06AB3" w:rsidRDefault="00A472D8">
      <w:pPr>
        <w:pStyle w:val="ListBullet"/>
      </w:pPr>
      <w:r>
        <w:t>I moved from seeing an Artificial Intelligence product as a model to seeing it as a complete product stack.</w:t>
      </w:r>
    </w:p>
    <w:p w14:paraId="4D3A316B" w14:textId="77777777" w:rsidR="00F06AB3" w:rsidRDefault="00A472D8">
      <w:pPr>
        <w:pStyle w:val="ListBullet"/>
      </w:pPr>
      <w:r>
        <w:t>I now consider data quality and availability as product decisions, not only technical matters.</w:t>
      </w:r>
    </w:p>
    <w:p w14:paraId="4C86A6B8" w14:textId="77777777" w:rsidR="00F06AB3" w:rsidRDefault="00A472D8">
      <w:pPr>
        <w:pStyle w:val="ListBullet"/>
      </w:pPr>
      <w:r>
        <w:t>I understand that model accuracy must connect with user action and business value.</w:t>
      </w:r>
    </w:p>
    <w:p w14:paraId="64B6BA4E" w14:textId="77777777" w:rsidR="00F06AB3" w:rsidRDefault="00A472D8">
      <w:pPr>
        <w:pStyle w:val="ListBullet"/>
      </w:pPr>
      <w:r>
        <w:t>I now recognise uncertainty communication and correction as part of the user experience.</w:t>
      </w:r>
    </w:p>
    <w:p w14:paraId="51163DE4" w14:textId="77777777" w:rsidR="00F06AB3" w:rsidRDefault="00A472D8">
      <w:pPr>
        <w:pStyle w:val="ListBullet"/>
      </w:pPr>
      <w:r>
        <w:t>I understand that external Artificial Intelligence services create commercial and operational dependencies.</w:t>
      </w:r>
    </w:p>
    <w:p w14:paraId="5D5141D2" w14:textId="77777777" w:rsidR="00F06AB3" w:rsidRDefault="00A472D8">
      <w:pPr>
        <w:pStyle w:val="Heading1"/>
      </w:pPr>
      <w:r>
        <w:t>11. My practical application</w:t>
      </w:r>
    </w:p>
    <w:p w14:paraId="11570802" w14:textId="77777777" w:rsidR="00F06AB3" w:rsidRDefault="00A472D8">
      <w:pPr>
        <w:jc w:val="both"/>
      </w:pPr>
      <w:r>
        <w:t>When I analyse an Artificial Intelligence product, I will draw the complete flow from data input to final business outcome. I will identify which system owns each input, what the model produces, how the output reaches the user, what decision follows, and how the actual outcome is captured.</w:t>
      </w:r>
    </w:p>
    <w:p w14:paraId="52DAEBB9" w14:textId="77777777" w:rsidR="00F06AB3" w:rsidRDefault="00A472D8">
      <w:pPr>
        <w:jc w:val="both"/>
      </w:pPr>
      <w:r>
        <w:t>For example, in a predictive-maintenance product, sensor data enters the system, the model estimates failure risk, the product shows evidence and urgency, the maintenance planner reviews the alert, a technician inspects the equipment, and the verified condition becomes feedback. This complete chain is more useful than looking only at prediction accuracy.</w:t>
      </w:r>
    </w:p>
    <w:p w14:paraId="3391FE7C" w14:textId="77777777" w:rsidR="00F06AB3" w:rsidRDefault="00A472D8">
      <w:pPr>
        <w:pStyle w:val="Heading1"/>
      </w:pPr>
      <w:r>
        <w:t>12. Questions and limitations I noticed</w:t>
      </w:r>
    </w:p>
    <w:p w14:paraId="02DCB291" w14:textId="77777777" w:rsidR="00F06AB3" w:rsidRDefault="00A472D8">
      <w:pPr>
        <w:pStyle w:val="ListBullet"/>
      </w:pPr>
      <w:r>
        <w:t>How should a Product Manager decide the right balance between model quality, response time, and operating cost?</w:t>
      </w:r>
    </w:p>
    <w:p w14:paraId="67BB1E25" w14:textId="77777777" w:rsidR="00F06AB3" w:rsidRDefault="00A472D8">
      <w:pPr>
        <w:pStyle w:val="ListBullet"/>
      </w:pPr>
      <w:r>
        <w:t>How much technical detail must the Product Manager understand at each layer of the product stack?</w:t>
      </w:r>
    </w:p>
    <w:p w14:paraId="10805780" w14:textId="77777777" w:rsidR="00F06AB3" w:rsidRDefault="00A472D8">
      <w:pPr>
        <w:pStyle w:val="ListBullet"/>
      </w:pPr>
      <w:r>
        <w:t>How can user feedback be verified before it is used for model improvement?</w:t>
      </w:r>
    </w:p>
    <w:p w14:paraId="26A97CC1" w14:textId="77777777" w:rsidR="00F06AB3" w:rsidRDefault="00A472D8">
      <w:pPr>
        <w:pStyle w:val="ListBullet"/>
      </w:pPr>
      <w:r>
        <w:t>How should a company reduce dependency when an external Artificial Intelligence provider controls an important capability?</w:t>
      </w:r>
    </w:p>
    <w:p w14:paraId="4F23B4E1" w14:textId="77777777" w:rsidR="00F06AB3" w:rsidRDefault="00A472D8">
      <w:pPr>
        <w:pStyle w:val="Heading1"/>
      </w:pPr>
      <w:r>
        <w:lastRenderedPageBreak/>
        <w:t>13. Final reflection</w:t>
      </w:r>
    </w:p>
    <w:p w14:paraId="27DF017E" w14:textId="77777777" w:rsidR="00F06AB3" w:rsidRDefault="00A472D8">
      <w:pPr>
        <w:jc w:val="both"/>
      </w:pPr>
      <w:r>
        <w:t>Class 2 made the complete Artificial Intelligence product more visible to me. I understood that value is not created by the model alone. Value comes from the coordination of data, model, integration, user experience, workflow, human judgment, and business action.</w:t>
      </w:r>
    </w:p>
    <w:p w14:paraId="31490BE0" w14:textId="77777777" w:rsidR="00F06AB3" w:rsidRDefault="00A472D8">
      <w:pPr>
        <w:jc w:val="both"/>
      </w:pPr>
      <w:r>
        <w:t>My key takeaway is that the Product Manager must manage the connections between these elements. If the connections are weak, a technically strong model may not become a useful product. This learning will help me evaluate later topics such as opportunity selection, Minimum Viable Product design, testing, trust, and scaling.</w:t>
      </w:r>
    </w:p>
    <w:sectPr w:rsidR="00F06AB3" w:rsidSect="00034616">
      <w:headerReference w:type="even" r:id="rId8"/>
      <w:footerReference w:type="default" r:id="rId9"/>
      <w:headerReference w:type="first" r:id="rId10"/>
      <w:pgSz w:w="12240" w:h="15840"/>
      <w:pgMar w:top="1080"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7DD36A" w14:textId="77777777" w:rsidR="00A52052" w:rsidRDefault="00A52052">
      <w:pPr>
        <w:spacing w:after="0" w:line="240" w:lineRule="auto"/>
      </w:pPr>
      <w:r>
        <w:separator/>
      </w:r>
    </w:p>
  </w:endnote>
  <w:endnote w:type="continuationSeparator" w:id="0">
    <w:p w14:paraId="43D64C95" w14:textId="77777777" w:rsidR="00A52052" w:rsidRDefault="00A520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1399E" w14:textId="1BB1FA4B" w:rsidR="00F06AB3" w:rsidRDefault="00A472D8">
    <w:pPr>
      <w:pStyle w:val="Footer"/>
      <w:jc w:val="center"/>
    </w:pPr>
    <w:r>
      <w:fldChar w:fldCharType="begin"/>
    </w:r>
    <w:r>
      <w:instrText>PAGE</w:instrText>
    </w:r>
    <w:r>
      <w:fldChar w:fldCharType="separate"/>
    </w:r>
    <w:r w:rsidR="008C552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9357AD" w14:textId="77777777" w:rsidR="00A52052" w:rsidRDefault="00A52052">
      <w:pPr>
        <w:spacing w:after="0" w:line="240" w:lineRule="auto"/>
      </w:pPr>
      <w:r>
        <w:separator/>
      </w:r>
    </w:p>
  </w:footnote>
  <w:footnote w:type="continuationSeparator" w:id="0">
    <w:p w14:paraId="7C2B4E73" w14:textId="77777777" w:rsidR="00A52052" w:rsidRDefault="00A520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0CFB0" w14:textId="615FF10D" w:rsidR="008C5526" w:rsidRDefault="008C5526">
    <w:pPr>
      <w:pStyle w:val="Header"/>
    </w:pPr>
    <w:r>
      <w:rPr>
        <w:noProof/>
      </w:rPr>
      <mc:AlternateContent>
        <mc:Choice Requires="wps">
          <w:drawing>
            <wp:anchor distT="0" distB="0" distL="0" distR="0" simplePos="0" relativeHeight="251659264" behindDoc="0" locked="0" layoutInCell="1" allowOverlap="1" wp14:anchorId="38AF6FBE" wp14:editId="7F71A0B7">
              <wp:simplePos x="635" y="635"/>
              <wp:positionH relativeFrom="page">
                <wp:align>center</wp:align>
              </wp:positionH>
              <wp:positionV relativeFrom="page">
                <wp:align>top</wp:align>
              </wp:positionV>
              <wp:extent cx="1992630" cy="368300"/>
              <wp:effectExtent l="0" t="0" r="7620" b="12700"/>
              <wp:wrapNone/>
              <wp:docPr id="129867304" name="Text Box 2" descr="Classification: Internal Purpo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992630" cy="368300"/>
                      </a:xfrm>
                      <a:prstGeom prst="rect">
                        <a:avLst/>
                      </a:prstGeom>
                      <a:noFill/>
                      <a:ln>
                        <a:noFill/>
                      </a:ln>
                    </wps:spPr>
                    <wps:txbx>
                      <w:txbxContent>
                        <w:p w14:paraId="517F376E" w14:textId="187E627C" w:rsidR="008C5526" w:rsidRPr="008C5526" w:rsidRDefault="008C5526" w:rsidP="008C5526">
                          <w:pPr>
                            <w:spacing w:after="0"/>
                            <w:rPr>
                              <w:rFonts w:ascii="Verdana" w:eastAsia="Verdana" w:hAnsi="Verdana" w:cs="Verdana"/>
                              <w:noProof/>
                              <w:sz w:val="20"/>
                              <w:szCs w:val="20"/>
                            </w:rPr>
                          </w:pPr>
                          <w:r w:rsidRPr="008C5526">
                            <w:rPr>
                              <w:rFonts w:ascii="Verdana" w:eastAsia="Verdana" w:hAnsi="Verdana" w:cs="Verdana"/>
                              <w:noProof/>
                              <w:sz w:val="20"/>
                              <w:szCs w:val="20"/>
                            </w:rPr>
                            <w:t>Classification: Internal Purpose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8AF6FBE" id="_x0000_t202" coordsize="21600,21600" o:spt="202" path="m,l,21600r21600,l21600,xe">
              <v:stroke joinstyle="miter"/>
              <v:path gradientshapeok="t" o:connecttype="rect"/>
            </v:shapetype>
            <v:shape id="Text Box 2" o:spid="_x0000_s1026" type="#_x0000_t202" alt="Classification: Internal Purpose" style="position:absolute;margin-left:0;margin-top:0;width:156.9pt;height:29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" filled="f" stroked="f">
              <v:textbox style="mso-fit-shape-to-text:t" inset="0,15pt,0,0">
                <w:txbxContent>
                  <w:p w14:paraId="517F376E" w14:textId="187E627C" w:rsidR="008C5526" w:rsidRPr="008C5526" w:rsidRDefault="008C5526" w:rsidP="008C5526">
                    <w:pPr>
                      <w:spacing w:after="0"/>
                      <w:rPr>
                        <w:rFonts w:ascii="Verdana" w:eastAsia="Verdana" w:hAnsi="Verdana" w:cs="Verdana"/>
                        <w:noProof/>
                        <w:sz w:val="20"/>
                        <w:szCs w:val="20"/>
                      </w:rPr>
                    </w:pPr>
                    <w:r w:rsidRPr="008C5526">
                      <w:rPr>
                        <w:rFonts w:ascii="Verdana" w:eastAsia="Verdana" w:hAnsi="Verdana" w:cs="Verdana"/>
                        <w:noProof/>
                        <w:sz w:val="20"/>
                        <w:szCs w:val="20"/>
                      </w:rPr>
                      <w:t>Classification: Internal Purpose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272D5" w14:textId="7593206C" w:rsidR="008C5526" w:rsidRDefault="008C5526">
    <w:pPr>
      <w:pStyle w:val="Header"/>
    </w:pPr>
    <w:r>
      <w:rPr>
        <w:noProof/>
      </w:rPr>
      <mc:AlternateContent>
        <mc:Choice Requires="wps">
          <w:drawing>
            <wp:anchor distT="0" distB="0" distL="0" distR="0" simplePos="0" relativeHeight="251658240" behindDoc="0" locked="0" layoutInCell="1" allowOverlap="1" wp14:anchorId="284FC433" wp14:editId="14300C92">
              <wp:simplePos x="635" y="635"/>
              <wp:positionH relativeFrom="page">
                <wp:align>center</wp:align>
              </wp:positionH>
              <wp:positionV relativeFrom="page">
                <wp:align>top</wp:align>
              </wp:positionV>
              <wp:extent cx="1992630" cy="368300"/>
              <wp:effectExtent l="0" t="0" r="7620" b="12700"/>
              <wp:wrapNone/>
              <wp:docPr id="1029174370" name="Text Box 1" descr="Classification: Internal Purpo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992630" cy="368300"/>
                      </a:xfrm>
                      <a:prstGeom prst="rect">
                        <a:avLst/>
                      </a:prstGeom>
                      <a:noFill/>
                      <a:ln>
                        <a:noFill/>
                      </a:ln>
                    </wps:spPr>
                    <wps:txbx>
                      <w:txbxContent>
                        <w:p w14:paraId="32AB3444" w14:textId="6D00D7FC" w:rsidR="008C5526" w:rsidRPr="008C5526" w:rsidRDefault="008C5526" w:rsidP="008C5526">
                          <w:pPr>
                            <w:spacing w:after="0"/>
                            <w:rPr>
                              <w:rFonts w:ascii="Verdana" w:eastAsia="Verdana" w:hAnsi="Verdana" w:cs="Verdana"/>
                              <w:noProof/>
                              <w:sz w:val="20"/>
                              <w:szCs w:val="20"/>
                            </w:rPr>
                          </w:pPr>
                          <w:r w:rsidRPr="008C5526">
                            <w:rPr>
                              <w:rFonts w:ascii="Verdana" w:eastAsia="Verdana" w:hAnsi="Verdana" w:cs="Verdana"/>
                              <w:noProof/>
                              <w:sz w:val="20"/>
                              <w:szCs w:val="20"/>
                            </w:rPr>
                            <w:t>Classification: Internal Purpose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84FC433" id="_x0000_t202" coordsize="21600,21600" o:spt="202" path="m,l,21600r21600,l21600,xe">
              <v:stroke joinstyle="miter"/>
              <v:path gradientshapeok="t" o:connecttype="rect"/>
            </v:shapetype>
            <v:shape id="Text Box 1" o:spid="_x0000_s1027" type="#_x0000_t202" alt="Classification: Internal Purpose" style="position:absolute;margin-left:0;margin-top:0;width:156.9pt;height:29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" filled="f" stroked="f">
              <v:textbox style="mso-fit-shape-to-text:t" inset="0,15pt,0,0">
                <w:txbxContent>
                  <w:p w14:paraId="32AB3444" w14:textId="6D00D7FC" w:rsidR="008C5526" w:rsidRPr="008C5526" w:rsidRDefault="008C5526" w:rsidP="008C5526">
                    <w:pPr>
                      <w:spacing w:after="0"/>
                      <w:rPr>
                        <w:rFonts w:ascii="Verdana" w:eastAsia="Verdana" w:hAnsi="Verdana" w:cs="Verdana"/>
                        <w:noProof/>
                        <w:sz w:val="20"/>
                        <w:szCs w:val="20"/>
                      </w:rPr>
                    </w:pPr>
                    <w:r w:rsidRPr="008C5526">
                      <w:rPr>
                        <w:rFonts w:ascii="Verdana" w:eastAsia="Verdana" w:hAnsi="Verdana" w:cs="Verdana"/>
                        <w:noProof/>
                        <w:sz w:val="20"/>
                        <w:szCs w:val="20"/>
                      </w:rPr>
                      <w:t>Classification: Internal Purpose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44273464">
    <w:abstractNumId w:val="8"/>
  </w:num>
  <w:num w:numId="2" w16cid:durableId="326976381">
    <w:abstractNumId w:val="6"/>
  </w:num>
  <w:num w:numId="3" w16cid:durableId="1803158187">
    <w:abstractNumId w:val="5"/>
  </w:num>
  <w:num w:numId="4" w16cid:durableId="1272516760">
    <w:abstractNumId w:val="4"/>
  </w:num>
  <w:num w:numId="5" w16cid:durableId="835221360">
    <w:abstractNumId w:val="7"/>
  </w:num>
  <w:num w:numId="6" w16cid:durableId="1583182282">
    <w:abstractNumId w:val="3"/>
  </w:num>
  <w:num w:numId="7" w16cid:durableId="60713353">
    <w:abstractNumId w:val="2"/>
  </w:num>
  <w:num w:numId="8" w16cid:durableId="19086671">
    <w:abstractNumId w:val="1"/>
  </w:num>
  <w:num w:numId="9" w16cid:durableId="291109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0757"/>
    <w:rsid w:val="00034616"/>
    <w:rsid w:val="0006063C"/>
    <w:rsid w:val="0015074B"/>
    <w:rsid w:val="0029639D"/>
    <w:rsid w:val="00326F90"/>
    <w:rsid w:val="005D7E10"/>
    <w:rsid w:val="005F5CC8"/>
    <w:rsid w:val="008C5526"/>
    <w:rsid w:val="00A472D8"/>
    <w:rsid w:val="00A52052"/>
    <w:rsid w:val="00AA1D8D"/>
    <w:rsid w:val="00B47730"/>
    <w:rsid w:val="00CB0664"/>
    <w:rsid w:val="00CC5AE0"/>
    <w:rsid w:val="00F06AB3"/>
    <w:rsid w:val="00F1769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1E866EA3-1E64-4F7E-8DDD-426BF9D92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pPr>
    <w:rPr>
      <w:rFonts w:ascii="Aptos" w:hAnsi="Aptos"/>
      <w:color w:val="000000"/>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after="100" w:line="240" w:lineRule="auto"/>
      <w:contextualSpacing/>
    </w:pPr>
    <w:rPr>
      <w:rFonts w:asciiTheme="majorHAnsi" w:eastAsiaTheme="majorEastAsia" w:hAnsiTheme="majorHAnsi" w:cstheme="majorBidi"/>
      <w:b/>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00" w:after="100"/>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1299</Words>
  <Characters>7410</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Class 2 Individual Learning Notes - Simple Version</dc:title>
  <dc:subject>Personal learning reflection for internal assignment</dc:subject>
  <dc:creator>PANDIT MAHARSHI YAGNESH .</dc:creator>
  <cp:keywords/>
  <dc:description>generated by python-docx</dc:description>
  <cp:lastModifiedBy>Pandit, Maharshi</cp:lastModifiedBy>
  <cp:revision>5</cp:revision>
  <dcterms:created xsi:type="dcterms:W3CDTF">2026-09-24T11:37:00Z</dcterms:created>
  <dcterms:modified xsi:type="dcterms:W3CDTF">2026-10-20T07:58:00Z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3d57f462,7bd9e28,735b14bf</vt:lpwstr>
  </property>
  <property fmtid="{D5CDD505-2E9C-101B-9397-08002B2CF9AE}" pid="3" name="ClassificationContentMarkingHeaderFontProps">
    <vt:lpwstr>#000000,10,Verdana</vt:lpwstr>
  </property>
  <property fmtid="{D5CDD505-2E9C-101B-9397-08002B2CF9AE}" pid="4" name="ClassificationContentMarkingHeaderText">
    <vt:lpwstr>Classification: Internal Purpose</vt:lpwstr>
  </property>
  <property fmtid="{D5CDD505-2E9C-101B-9397-08002B2CF9AE}" pid="5" name="MSIP_Label_97c7c4d0-7f4d-470f-a7e6-7da20d81509c_Enabled">
    <vt:lpwstr>true</vt:lpwstr>
  </property>
  <property fmtid="{D5CDD505-2E9C-101B-9397-08002B2CF9AE}" pid="6" name="MSIP_Label_97c7c4d0-7f4d-470f-a7e6-7da20d81509c_SetDate">
    <vt:lpwstr>2026-09-28T09:57:07Z</vt:lpwstr>
  </property>
  <property fmtid="{D5CDD505-2E9C-101B-9397-08002B2CF9AE}" pid="7" name="MSIP_Label_97c7c4d0-7f4d-470f-a7e6-7da20d81509c_Method">
    <vt:lpwstr>Standard</vt:lpwstr>
  </property>
  <property fmtid="{D5CDD505-2E9C-101B-9397-08002B2CF9AE}" pid="8" name="MSIP_Label_97c7c4d0-7f4d-470f-a7e6-7da20d81509c_Name">
    <vt:lpwstr>97c7c4d0-7f4d-470f-a7e6-7da20d81509c</vt:lpwstr>
  </property>
  <property fmtid="{D5CDD505-2E9C-101B-9397-08002B2CF9AE}" pid="9" name="MSIP_Label_97c7c4d0-7f4d-470f-a7e6-7da20d81509c_SiteId">
    <vt:lpwstr>040d9c77-e8cc-4af3-9c44-1d24173c45b3</vt:lpwstr>
  </property>
  <property fmtid="{D5CDD505-2E9C-101B-9397-08002B2CF9AE}" pid="10" name="MSIP_Label_97c7c4d0-7f4d-470f-a7e6-7da20d81509c_ActionId">
    <vt:lpwstr>ffcf51cd-0671-4c07-8315-003ec903b3d8</vt:lpwstr>
  </property>
  <property fmtid="{D5CDD505-2E9C-101B-9397-08002B2CF9AE}" pid="11" name="MSIP_Label_97c7c4d0-7f4d-470f-a7e6-7da20d81509c_ContentBits">
    <vt:lpwstr>1</vt:lpwstr>
  </property>
  <property fmtid="{D5CDD505-2E9C-101B-9397-08002B2CF9AE}" pid="12" name="MSIP_Label_97c7c4d0-7f4d-470f-a7e6-7da20d81509c_Tag">
    <vt:lpwstr>10, 3, 0, 1</vt:lpwstr>
  </property>
</Properties>
</file>