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B1E8" w14:textId="77777777" w:rsidR="007C3273" w:rsidRPr="007C3273" w:rsidRDefault="007C3273" w:rsidP="006B091B">
      <w:pPr>
        <w:pStyle w:val="Heading1"/>
      </w:pPr>
      <w:r w:rsidRPr="007C3273">
        <w:t>Agreements</w:t>
      </w:r>
    </w:p>
    <w:p w14:paraId="3942DF35" w14:textId="50B2FE11" w:rsidR="007C3273" w:rsidRPr="007C3273" w:rsidRDefault="007C3273" w:rsidP="007C3273">
      <w:r w:rsidRPr="007C3273">
        <w:rPr>
          <w:b/>
          <w:bCs/>
        </w:rPr>
        <w:t>1. Progress is more important than simply adding features</w:t>
      </w:r>
      <w:r w:rsidRPr="007C3273">
        <w:t xml:space="preserve"> I liked the discussion that customers care about the progress they achieve rather than the number of features in a product. As a TPM, I have seen projects where teams keep adding capabilities, but adoption remains low because the actual user problem is not being solved. </w:t>
      </w:r>
      <w:r w:rsidRPr="007C3273">
        <w:t xml:space="preserve"> </w:t>
      </w:r>
    </w:p>
    <w:p w14:paraId="5579CA7F" w14:textId="7DC9A81D" w:rsidR="007C3273" w:rsidRPr="007C3273" w:rsidRDefault="007C3273" w:rsidP="007C3273">
      <w:r w:rsidRPr="007C3273">
        <w:rPr>
          <w:b/>
          <w:bCs/>
        </w:rPr>
        <w:t>2. Traceability is important for decision-making</w:t>
      </w:r>
      <w:r w:rsidRPr="007C3273">
        <w:t xml:space="preserve"> The idea that product decisions should have evidence and reasoning behind them resonated with me. In large programs, stakeholders frequently ask why a particular decision was taken, and maintaining traceability helps avoid relying on assumptions or memory. </w:t>
      </w:r>
    </w:p>
    <w:p w14:paraId="3C5A4699" w14:textId="37C8680B" w:rsidR="007C3273" w:rsidRPr="007C3273" w:rsidRDefault="007C3273" w:rsidP="007C3273">
      <w:r w:rsidRPr="007C3273">
        <w:rPr>
          <w:b/>
          <w:bCs/>
        </w:rPr>
        <w:t>3. Influence without authority is a critical skill</w:t>
      </w:r>
      <w:r w:rsidRPr="007C3273">
        <w:t xml:space="preserve"> This was probably the most relatable point for me. In TPM roles, success often depends more on influencing engineering, business, and leadership teams than on having direct authority. The discussion reflected the realities of cross-functional </w:t>
      </w:r>
      <w:r w:rsidR="006B091B" w:rsidRPr="007C3273">
        <w:t>execution.</w:t>
      </w:r>
    </w:p>
    <w:p w14:paraId="325D704A" w14:textId="77777777" w:rsidR="00944281" w:rsidRDefault="00944281"/>
    <w:p w14:paraId="7736AFAC" w14:textId="77777777" w:rsidR="007C3273" w:rsidRPr="006B091B" w:rsidRDefault="007C3273" w:rsidP="006B091B">
      <w:pPr>
        <w:pStyle w:val="Heading1"/>
      </w:pPr>
      <w:r w:rsidRPr="006B091B">
        <w:t>Disagreements</w:t>
      </w:r>
    </w:p>
    <w:p w14:paraId="07FE40E4" w14:textId="05CD3A13" w:rsidR="007C3273" w:rsidRPr="007C3273" w:rsidRDefault="007C3273" w:rsidP="007C3273">
      <w:r w:rsidRPr="007C3273">
        <w:rPr>
          <w:b/>
          <w:bCs/>
        </w:rPr>
        <w:t>1. Product managers need to be deeply involved in team-related issues</w:t>
      </w:r>
      <w:r w:rsidRPr="007C3273">
        <w:t xml:space="preserve"> While I understand the importance of supporting teams, I feel there should be a balance. Product managers should definitely build trust and </w:t>
      </w:r>
      <w:r w:rsidR="006B091B" w:rsidRPr="007C3273">
        <w:t>alignment but</w:t>
      </w:r>
      <w:r w:rsidRPr="007C3273">
        <w:t xml:space="preserve"> spending excessive time on operational and people-management activities may dilute focus from product strategy and customer outcomes. </w:t>
      </w:r>
    </w:p>
    <w:p w14:paraId="400C116B" w14:textId="77777777" w:rsidR="007C3273" w:rsidRPr="007C3273" w:rsidRDefault="007C3273" w:rsidP="007C3273">
      <w:r w:rsidRPr="007C3273">
        <w:rPr>
          <w:b/>
          <w:bCs/>
        </w:rPr>
        <w:t>2. Every decision requiring extensive documentation</w:t>
      </w:r>
      <w:r w:rsidRPr="007C3273">
        <w:t xml:space="preserve"> Although traceability is important, documenting every decision in detail may create overhead in fast-moving environments. The challenge is finding the right balance between governance and agility.</w:t>
      </w:r>
    </w:p>
    <w:p w14:paraId="25B566E3" w14:textId="77777777" w:rsidR="007C3273" w:rsidRPr="006B091B" w:rsidRDefault="007C3273" w:rsidP="006B091B">
      <w:pPr>
        <w:pStyle w:val="Heading1"/>
      </w:pPr>
      <w:r w:rsidRPr="006B091B">
        <w:t>Points to Think About</w:t>
      </w:r>
    </w:p>
    <w:p w14:paraId="3B38E722" w14:textId="385B1253" w:rsidR="007C3273" w:rsidRPr="007C3273" w:rsidRDefault="007C3273" w:rsidP="007C3273">
      <w:r w:rsidRPr="007C3273">
        <w:rPr>
          <w:b/>
          <w:bCs/>
        </w:rPr>
        <w:t>1. How do product teams maintain a long-term vision when customer expectations are changing so rapidly?</w:t>
      </w:r>
      <w:r w:rsidRPr="007C3273">
        <w:t xml:space="preserve"> The discussion on customers being a moving target was interesting. It raises the question of how much flexibility is healthy before a product loses focus.</w:t>
      </w:r>
      <w:r w:rsidRPr="007C3273">
        <w:t xml:space="preserve"> </w:t>
      </w:r>
    </w:p>
    <w:p w14:paraId="1107E6EF" w14:textId="18DADB90" w:rsidR="007C3273" w:rsidRPr="007C3273" w:rsidRDefault="007C3273" w:rsidP="007C3273">
      <w:r w:rsidRPr="007C3273">
        <w:rPr>
          <w:b/>
          <w:bCs/>
        </w:rPr>
        <w:t>2. Is AI reducing traditional competitive advantages?</w:t>
      </w:r>
      <w:r w:rsidRPr="007C3273">
        <w:t xml:space="preserve"> The point that AI is democratizing knowledge made me think. If customers can increasingly build solutions themselves with AI assistance, product teams may need to rethink how they create and sustain differentiation. </w:t>
      </w:r>
    </w:p>
    <w:p w14:paraId="773321A8" w14:textId="0A714C44" w:rsidR="007C3273" w:rsidRPr="007C3273" w:rsidRDefault="007C3273" w:rsidP="007C3273">
      <w:r w:rsidRPr="007C3273">
        <w:rPr>
          <w:b/>
          <w:bCs/>
        </w:rPr>
        <w:lastRenderedPageBreak/>
        <w:t>3. How should teams balance stability and adaptability?</w:t>
      </w:r>
      <w:r w:rsidRPr="007C3273">
        <w:t xml:space="preserve"> The discussion around sprint duration highlighted an interesting challenge. Teams need enough stability to execute effectively, but also enough flexibility to respond to rapidly changing market conditions. Finding that balance seems increasingly important in AI-driven environments.</w:t>
      </w:r>
      <w:r w:rsidRPr="007C3273">
        <w:t xml:space="preserve"> </w:t>
      </w:r>
    </w:p>
    <w:p w14:paraId="7F9F2B21" w14:textId="3787740B" w:rsidR="007C3273" w:rsidRPr="007C3273" w:rsidRDefault="007C3273" w:rsidP="007C3273">
      <w:r w:rsidRPr="007C3273">
        <w:rPr>
          <w:b/>
          <w:bCs/>
        </w:rPr>
        <w:t>4. At what point does a customer-specific solution stop being a product and become a project?</w:t>
      </w:r>
      <w:r w:rsidRPr="007C3273">
        <w:t xml:space="preserve"> This distinction was thought-provoking because many enterprise products gradually accumulate customer-specific customizations. Determining where to draw the line is not always straightforward. </w:t>
      </w:r>
    </w:p>
    <w:p w14:paraId="660ED89D" w14:textId="77777777" w:rsidR="007C3273" w:rsidRPr="006B091B" w:rsidRDefault="007C3273" w:rsidP="006B091B">
      <w:pPr>
        <w:pStyle w:val="Heading1"/>
      </w:pPr>
      <w:r w:rsidRPr="006B091B">
        <w:t>Overall Reflection</w:t>
      </w:r>
    </w:p>
    <w:p w14:paraId="6298FAF7" w14:textId="77777777" w:rsidR="007C3273" w:rsidRPr="007C3273" w:rsidRDefault="007C3273" w:rsidP="007C3273">
      <w:r w:rsidRPr="007C3273">
        <w:t>This session felt less about AI and more about the realities of product leadership. My key takeaway was that successful product management requires balancing evidence-based decisions, stakeholder alignment, adaptability, and long-term vision. From a TPM perspective, the discussion on influence, traceability, course correction, and managing uncertainty was particularly relevant because these are challenges encountered regularly in large-scale technology programs.</w:t>
      </w:r>
    </w:p>
    <w:p w14:paraId="01DA0DDB" w14:textId="77777777" w:rsidR="007C3273" w:rsidRDefault="007C3273"/>
    <w:sectPr w:rsidR="007C32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12D4" w14:textId="77777777" w:rsidR="00976CA7" w:rsidRDefault="00976CA7" w:rsidP="006B091B">
      <w:pPr>
        <w:spacing w:after="0" w:line="240" w:lineRule="auto"/>
      </w:pPr>
      <w:r>
        <w:separator/>
      </w:r>
    </w:p>
  </w:endnote>
  <w:endnote w:type="continuationSeparator" w:id="0">
    <w:p w14:paraId="444A3EE3" w14:textId="77777777" w:rsidR="00976CA7" w:rsidRDefault="00976CA7" w:rsidP="006B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B20D" w14:textId="77777777" w:rsidR="00976CA7" w:rsidRDefault="00976CA7" w:rsidP="006B091B">
      <w:pPr>
        <w:spacing w:after="0" w:line="240" w:lineRule="auto"/>
      </w:pPr>
      <w:r>
        <w:separator/>
      </w:r>
    </w:p>
  </w:footnote>
  <w:footnote w:type="continuationSeparator" w:id="0">
    <w:p w14:paraId="45D1E8B6" w14:textId="77777777" w:rsidR="00976CA7" w:rsidRDefault="00976CA7" w:rsidP="006B09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A4"/>
    <w:rsid w:val="006B091B"/>
    <w:rsid w:val="007B451C"/>
    <w:rsid w:val="007C3273"/>
    <w:rsid w:val="00944281"/>
    <w:rsid w:val="00976CA7"/>
    <w:rsid w:val="00A915A4"/>
    <w:rsid w:val="00E05850"/>
    <w:rsid w:val="00F11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641D"/>
  <w15:chartTrackingRefBased/>
  <w15:docId w15:val="{E206FD95-DD2F-4C96-AD9C-934F050D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5A4"/>
    <w:rPr>
      <w:rFonts w:eastAsiaTheme="majorEastAsia" w:cstheme="majorBidi"/>
      <w:color w:val="272727" w:themeColor="text1" w:themeTint="D8"/>
    </w:rPr>
  </w:style>
  <w:style w:type="paragraph" w:styleId="Title">
    <w:name w:val="Title"/>
    <w:basedOn w:val="Normal"/>
    <w:next w:val="Normal"/>
    <w:link w:val="TitleChar"/>
    <w:uiPriority w:val="10"/>
    <w:qFormat/>
    <w:rsid w:val="00A9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15A4"/>
    <w:rPr>
      <w:i/>
      <w:iCs/>
      <w:color w:val="404040" w:themeColor="text1" w:themeTint="BF"/>
    </w:rPr>
  </w:style>
  <w:style w:type="paragraph" w:styleId="ListParagraph">
    <w:name w:val="List Paragraph"/>
    <w:basedOn w:val="Normal"/>
    <w:uiPriority w:val="34"/>
    <w:qFormat/>
    <w:rsid w:val="00A915A4"/>
    <w:pPr>
      <w:ind w:left="720"/>
      <w:contextualSpacing/>
    </w:pPr>
  </w:style>
  <w:style w:type="character" w:styleId="IntenseEmphasis">
    <w:name w:val="Intense Emphasis"/>
    <w:basedOn w:val="DefaultParagraphFont"/>
    <w:uiPriority w:val="21"/>
    <w:qFormat/>
    <w:rsid w:val="00A915A4"/>
    <w:rPr>
      <w:i/>
      <w:iCs/>
      <w:color w:val="0F4761" w:themeColor="accent1" w:themeShade="BF"/>
    </w:rPr>
  </w:style>
  <w:style w:type="paragraph" w:styleId="IntenseQuote">
    <w:name w:val="Intense Quote"/>
    <w:basedOn w:val="Normal"/>
    <w:next w:val="Normal"/>
    <w:link w:val="IntenseQuoteChar"/>
    <w:uiPriority w:val="30"/>
    <w:qFormat/>
    <w:rsid w:val="00A91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5A4"/>
    <w:rPr>
      <w:i/>
      <w:iCs/>
      <w:color w:val="0F4761" w:themeColor="accent1" w:themeShade="BF"/>
    </w:rPr>
  </w:style>
  <w:style w:type="character" w:styleId="IntenseReference">
    <w:name w:val="Intense Reference"/>
    <w:basedOn w:val="DefaultParagraphFont"/>
    <w:uiPriority w:val="32"/>
    <w:qFormat/>
    <w:rsid w:val="00A915A4"/>
    <w:rPr>
      <w:b/>
      <w:bCs/>
      <w:smallCaps/>
      <w:color w:val="0F4761" w:themeColor="accent1" w:themeShade="BF"/>
      <w:spacing w:val="5"/>
    </w:rPr>
  </w:style>
  <w:style w:type="character" w:styleId="Hyperlink">
    <w:name w:val="Hyperlink"/>
    <w:basedOn w:val="DefaultParagraphFont"/>
    <w:uiPriority w:val="99"/>
    <w:unhideWhenUsed/>
    <w:rsid w:val="007C3273"/>
    <w:rPr>
      <w:color w:val="467886" w:themeColor="hyperlink"/>
      <w:u w:val="single"/>
    </w:rPr>
  </w:style>
  <w:style w:type="character" w:styleId="UnresolvedMention">
    <w:name w:val="Unresolved Mention"/>
    <w:basedOn w:val="DefaultParagraphFont"/>
    <w:uiPriority w:val="99"/>
    <w:semiHidden/>
    <w:unhideWhenUsed/>
    <w:rsid w:val="007C3273"/>
    <w:rPr>
      <w:color w:val="605E5C"/>
      <w:shd w:val="clear" w:color="auto" w:fill="E1DFDD"/>
    </w:rPr>
  </w:style>
  <w:style w:type="paragraph" w:styleId="Header">
    <w:name w:val="header"/>
    <w:basedOn w:val="Normal"/>
    <w:link w:val="HeaderChar"/>
    <w:uiPriority w:val="99"/>
    <w:unhideWhenUsed/>
    <w:rsid w:val="006B0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91B"/>
  </w:style>
  <w:style w:type="paragraph" w:styleId="Footer">
    <w:name w:val="footer"/>
    <w:basedOn w:val="Normal"/>
    <w:link w:val="FooterChar"/>
    <w:uiPriority w:val="99"/>
    <w:unhideWhenUsed/>
    <w:rsid w:val="006B0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3</cp:revision>
  <dcterms:created xsi:type="dcterms:W3CDTF">2026-10-05T06:47:00Z</dcterms:created>
  <dcterms:modified xsi:type="dcterms:W3CDTF">2026-10-05T06:51:00Z</dcterms:modified>
</cp:coreProperties>
</file>