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58C0" w14:textId="77777777" w:rsidR="002A2987" w:rsidRPr="002A2987" w:rsidRDefault="002A2987" w:rsidP="002A2987">
      <w:pPr>
        <w:pStyle w:val="Heading1"/>
      </w:pPr>
      <w:r w:rsidRPr="002A2987">
        <w:t>Agreements</w:t>
      </w:r>
    </w:p>
    <w:p w14:paraId="292E88E8" w14:textId="77777777" w:rsidR="002A2987" w:rsidRPr="002A2987" w:rsidRDefault="002A2987" w:rsidP="002A2987">
      <w:pPr>
        <w:rPr>
          <w:b/>
          <w:bCs/>
        </w:rPr>
      </w:pPr>
      <w:r w:rsidRPr="002A2987">
        <w:rPr>
          <w:b/>
          <w:bCs/>
        </w:rPr>
        <w:t>1. Customer requirements should be written in the customer's language, not the technical team's language</w:t>
      </w:r>
    </w:p>
    <w:p w14:paraId="7946E6DF" w14:textId="57CCDBC6" w:rsidR="002A2987" w:rsidRPr="002A2987" w:rsidRDefault="002A2987" w:rsidP="002A2987">
      <w:r w:rsidRPr="002A2987">
        <w:t>I found this particularly relevant. As a TPM, I have seen requirements become overly technical very early in the process, making it easy to lose sight of the actual user need. The reminder that PRDs should reflect stakeholder expectations rather than implementation details was insightful.</w:t>
      </w:r>
      <w:r w:rsidRPr="002A2987">
        <w:t xml:space="preserve"> </w:t>
      </w:r>
    </w:p>
    <w:p w14:paraId="3013FADD" w14:textId="77777777" w:rsidR="002A2987" w:rsidRPr="002A2987" w:rsidRDefault="002A2987" w:rsidP="002A2987">
      <w:pPr>
        <w:rPr>
          <w:b/>
          <w:bCs/>
        </w:rPr>
      </w:pPr>
      <w:r w:rsidRPr="002A2987">
        <w:rPr>
          <w:b/>
          <w:bCs/>
        </w:rPr>
        <w:t>2. Many processes exist because of old constraints, not current realities</w:t>
      </w:r>
    </w:p>
    <w:p w14:paraId="098BC1E3" w14:textId="5D124D87" w:rsidR="002A2987" w:rsidRPr="002A2987" w:rsidRDefault="002A2987" w:rsidP="002A2987">
      <w:r w:rsidRPr="002A2987">
        <w:t>The examples around document approvals, remote work, and changing workflows made me realize that organizations often continue following processes that made sense years ago but may no longer be optimal today. Revisiting assumptions could create significant opportunities for innovation.</w:t>
      </w:r>
      <w:r w:rsidRPr="002A2987">
        <w:t xml:space="preserve"> </w:t>
      </w:r>
    </w:p>
    <w:p w14:paraId="5199CD86" w14:textId="77777777" w:rsidR="002A2987" w:rsidRPr="002A2987" w:rsidRDefault="002A2987" w:rsidP="002A2987">
      <w:pPr>
        <w:rPr>
          <w:b/>
          <w:bCs/>
        </w:rPr>
      </w:pPr>
      <w:r w:rsidRPr="002A2987">
        <w:rPr>
          <w:b/>
          <w:bCs/>
        </w:rPr>
        <w:t>3. Product managers should focus on hidden signals, not just explicit feedback</w:t>
      </w:r>
    </w:p>
    <w:p w14:paraId="146E6007" w14:textId="223524F6" w:rsidR="002A2987" w:rsidRPr="002A2987" w:rsidRDefault="002A2987" w:rsidP="002A2987">
      <w:r w:rsidRPr="002A2987">
        <w:t xml:space="preserve">The discussion on sentiment analysis was more interesting than the technical aspect itself. What stood out was the idea that customers reveal priorities, concerns, and emotions indirectly. Understanding these signals can often be more valuable than simply tracking ratings or survey scores. </w:t>
      </w:r>
    </w:p>
    <w:p w14:paraId="6966B7EB" w14:textId="77777777" w:rsidR="002A2987" w:rsidRPr="002A2987" w:rsidRDefault="002A2987" w:rsidP="002A2987">
      <w:r w:rsidRPr="002A2987">
        <w:pict w14:anchorId="493E1A04">
          <v:rect id="_x0000_i1037" style="width:0;height:1.5pt" o:hralign="center" o:hrstd="t" o:hr="t" fillcolor="#a0a0a0" stroked="f"/>
        </w:pict>
      </w:r>
    </w:p>
    <w:p w14:paraId="24AAA83C" w14:textId="77777777" w:rsidR="002A2987" w:rsidRPr="002A2987" w:rsidRDefault="002A2987" w:rsidP="002A2987">
      <w:pPr>
        <w:pStyle w:val="Heading1"/>
      </w:pPr>
      <w:r w:rsidRPr="002A2987">
        <w:t>Disagreements</w:t>
      </w:r>
    </w:p>
    <w:p w14:paraId="4204D4EC" w14:textId="77777777" w:rsidR="002A2987" w:rsidRPr="002A2987" w:rsidRDefault="002A2987" w:rsidP="002A2987">
      <w:pPr>
        <w:rPr>
          <w:b/>
          <w:bCs/>
        </w:rPr>
      </w:pPr>
      <w:r w:rsidRPr="002A2987">
        <w:rPr>
          <w:b/>
          <w:bCs/>
        </w:rPr>
        <w:t>1. Customers may not always be the best source of future product ideas</w:t>
      </w:r>
    </w:p>
    <w:p w14:paraId="4E693461" w14:textId="4F11B3A5" w:rsidR="002A2987" w:rsidRPr="002A2987" w:rsidRDefault="002A2987" w:rsidP="002A2987">
      <w:r w:rsidRPr="002A2987">
        <w:t xml:space="preserve">While customer feedback is critical, I feel transformative products sometimes emerge from observing </w:t>
      </w:r>
      <w:proofErr w:type="spellStart"/>
      <w:r w:rsidRPr="002A2987">
        <w:t>behaviors</w:t>
      </w:r>
      <w:proofErr w:type="spellEnd"/>
      <w:r w:rsidRPr="002A2987">
        <w:t xml:space="preserve"> and identifying unmet needs rather than directly asking customers what they want. Customers are often better at describing problems than proposing solutions.</w:t>
      </w:r>
    </w:p>
    <w:p w14:paraId="350B547E" w14:textId="77777777" w:rsidR="002A2987" w:rsidRPr="002A2987" w:rsidRDefault="002A2987" w:rsidP="002A2987">
      <w:pPr>
        <w:rPr>
          <w:b/>
          <w:bCs/>
        </w:rPr>
      </w:pPr>
      <w:r w:rsidRPr="002A2987">
        <w:rPr>
          <w:b/>
          <w:bCs/>
        </w:rPr>
        <w:t>2. Consistent terminology solves most communication challenges</w:t>
      </w:r>
    </w:p>
    <w:p w14:paraId="0EB524CB" w14:textId="3D008FBA" w:rsidR="002A2987" w:rsidRPr="002A2987" w:rsidRDefault="002A2987" w:rsidP="002A2987">
      <w:r w:rsidRPr="002A2987">
        <w:t>I agree consistency helps, but in large organizations terminology differences are often symptoms of deeper alignment issues. Simply standardizing terms may not be enough unless teams share a common understanding of goals and priorities.</w:t>
      </w:r>
    </w:p>
    <w:p w14:paraId="56512A01" w14:textId="77777777" w:rsidR="002A2987" w:rsidRPr="002A2987" w:rsidRDefault="002A2987" w:rsidP="002A2987">
      <w:r w:rsidRPr="002A2987">
        <w:pict w14:anchorId="6E78D6E7">
          <v:rect id="_x0000_i1038" style="width:0;height:1.5pt" o:hralign="center" o:hrstd="t" o:hr="t" fillcolor="#a0a0a0" stroked="f"/>
        </w:pict>
      </w:r>
    </w:p>
    <w:p w14:paraId="02C5534A" w14:textId="77777777" w:rsidR="002A2987" w:rsidRPr="002A2987" w:rsidRDefault="002A2987" w:rsidP="002A2987">
      <w:pPr>
        <w:pStyle w:val="Heading1"/>
      </w:pPr>
      <w:r w:rsidRPr="002A2987">
        <w:lastRenderedPageBreak/>
        <w:t>Points to Think About</w:t>
      </w:r>
    </w:p>
    <w:p w14:paraId="6718F913" w14:textId="77777777" w:rsidR="002A2987" w:rsidRPr="002A2987" w:rsidRDefault="002A2987" w:rsidP="002A2987">
      <w:pPr>
        <w:rPr>
          <w:b/>
          <w:bCs/>
        </w:rPr>
      </w:pPr>
      <w:r w:rsidRPr="002A2987">
        <w:rPr>
          <w:b/>
          <w:bCs/>
        </w:rPr>
        <w:t>1. Are we solving the actual need or the stated need?</w:t>
      </w:r>
    </w:p>
    <w:p w14:paraId="44183AC7" w14:textId="5996B04E" w:rsidR="002A2987" w:rsidRPr="002A2987" w:rsidRDefault="002A2987" w:rsidP="002A2987">
      <w:r w:rsidRPr="002A2987">
        <w:t xml:space="preserve">One point that stayed with me was that people may not always be able to articulate their true requirement. This raises an important question: how much effort should product teams spend uncovering underlying needs before building solutions? </w:t>
      </w:r>
    </w:p>
    <w:p w14:paraId="7093ABD9" w14:textId="77777777" w:rsidR="002A2987" w:rsidRPr="002A2987" w:rsidRDefault="002A2987" w:rsidP="002A2987">
      <w:pPr>
        <w:rPr>
          <w:b/>
          <w:bCs/>
        </w:rPr>
      </w:pPr>
      <w:r w:rsidRPr="002A2987">
        <w:rPr>
          <w:b/>
          <w:bCs/>
        </w:rPr>
        <w:t>2. How often do organizations challenge their own assumptions?</w:t>
      </w:r>
    </w:p>
    <w:p w14:paraId="6C348F94" w14:textId="000FF2A2" w:rsidR="002A2987" w:rsidRPr="002A2987" w:rsidRDefault="002A2987" w:rsidP="002A2987">
      <w:r w:rsidRPr="002A2987">
        <w:t>The "art of possibility" discussion made me think that many business processes are designed around historical limitations. If technology removes those constraints, should organizations periodically re-design workflows from scratch rather than continuously improving existing ones?</w:t>
      </w:r>
    </w:p>
    <w:p w14:paraId="37750266" w14:textId="77777777" w:rsidR="002A2987" w:rsidRPr="002A2987" w:rsidRDefault="002A2987" w:rsidP="002A2987">
      <w:pPr>
        <w:rPr>
          <w:b/>
          <w:bCs/>
        </w:rPr>
      </w:pPr>
      <w:r w:rsidRPr="002A2987">
        <w:rPr>
          <w:b/>
          <w:bCs/>
        </w:rPr>
        <w:t>3. Can excessive measurement become a problem?</w:t>
      </w:r>
    </w:p>
    <w:p w14:paraId="1EE9D09C" w14:textId="7EDBEC31" w:rsidR="002A2987" w:rsidRPr="002A2987" w:rsidRDefault="002A2987" w:rsidP="002A2987">
      <w:r w:rsidRPr="002A2987">
        <w:t xml:space="preserve">The discussion around measurement changing the system itself was thought-provoking. Modern organizations collect enormous amounts of data, but not all metrics drive better decisions. How do we determine what is truly worth measuring? </w:t>
      </w:r>
    </w:p>
    <w:p w14:paraId="0AF4A414" w14:textId="77777777" w:rsidR="002A2987" w:rsidRPr="002A2987" w:rsidRDefault="002A2987" w:rsidP="002A2987">
      <w:pPr>
        <w:rPr>
          <w:b/>
          <w:bCs/>
        </w:rPr>
      </w:pPr>
      <w:r w:rsidRPr="002A2987">
        <w:rPr>
          <w:b/>
          <w:bCs/>
        </w:rPr>
        <w:t>4. Should product managers think more like system designers?</w:t>
      </w:r>
    </w:p>
    <w:p w14:paraId="6647379B" w14:textId="019A5310" w:rsidR="002A2987" w:rsidRPr="002A2987" w:rsidRDefault="002A2987" w:rsidP="002A2987">
      <w:r w:rsidRPr="002A2987">
        <w:t>The session repeatedly emphasized understanding inputs, outputs, stakeholders, dependencies, and long-term impacts. This made me wonder whether future product managers will need stronger systems-thinking skills than traditional feature-management skills.</w:t>
      </w:r>
    </w:p>
    <w:p w14:paraId="552D12D1" w14:textId="77777777" w:rsidR="002A2987" w:rsidRPr="002A2987" w:rsidRDefault="002A2987" w:rsidP="002A2987">
      <w:pPr>
        <w:rPr>
          <w:b/>
          <w:bCs/>
        </w:rPr>
      </w:pPr>
      <w:r w:rsidRPr="002A2987">
        <w:rPr>
          <w:b/>
          <w:bCs/>
        </w:rPr>
        <w:t>5. Is reputation becoming a portable asset?</w:t>
      </w:r>
    </w:p>
    <w:p w14:paraId="3D37D024" w14:textId="18713EDE" w:rsidR="002A2987" w:rsidRPr="002A2987" w:rsidRDefault="002A2987" w:rsidP="002A2987">
      <w:r w:rsidRPr="002A2987">
        <w:t xml:space="preserve">The discussion around online reviews and transferring credibility across platforms introduced an interesting idea. In an increasingly digital world, should users own their reputation data in the same way they own their personal data? </w:t>
      </w:r>
    </w:p>
    <w:p w14:paraId="2138C45B" w14:textId="77777777" w:rsidR="002A2987" w:rsidRPr="002A2987" w:rsidRDefault="002A2987" w:rsidP="002A2987">
      <w:pPr>
        <w:pStyle w:val="Heading1"/>
      </w:pPr>
      <w:r w:rsidRPr="002A2987">
        <w:t>Overall Reflection</w:t>
      </w:r>
    </w:p>
    <w:p w14:paraId="19D19148" w14:textId="77777777" w:rsidR="002A2987" w:rsidRPr="002A2987" w:rsidRDefault="002A2987" w:rsidP="002A2987">
      <w:r w:rsidRPr="002A2987">
        <w:t xml:space="preserve">What I found most valuable in this session was not the discussion about AI models, but the emphasis on </w:t>
      </w:r>
      <w:r w:rsidRPr="002A2987">
        <w:rPr>
          <w:b/>
          <w:bCs/>
        </w:rPr>
        <w:t>re-imagining business problems before jumping to solutions</w:t>
      </w:r>
      <w:r w:rsidRPr="002A2987">
        <w:t>. As a TPM, it reminded me that many project challenges originate from assumptions that nobody questions anymore. The session reinforced that successful AI products may come less from better algorithms and more from asking better questions.</w:t>
      </w:r>
    </w:p>
    <w:p w14:paraId="32BF3DBD" w14:textId="77777777" w:rsidR="00944281" w:rsidRDefault="00944281"/>
    <w:sectPr w:rsidR="00944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03"/>
    <w:rsid w:val="002A2987"/>
    <w:rsid w:val="007B451C"/>
    <w:rsid w:val="0091448B"/>
    <w:rsid w:val="00944281"/>
    <w:rsid w:val="00AF1F03"/>
    <w:rsid w:val="00E05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FECB"/>
  <w15:chartTrackingRefBased/>
  <w15:docId w15:val="{E01E78E2-5CFB-46D3-8105-DE6A5B79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F03"/>
    <w:rPr>
      <w:rFonts w:eastAsiaTheme="majorEastAsia" w:cstheme="majorBidi"/>
      <w:color w:val="272727" w:themeColor="text1" w:themeTint="D8"/>
    </w:rPr>
  </w:style>
  <w:style w:type="paragraph" w:styleId="Title">
    <w:name w:val="Title"/>
    <w:basedOn w:val="Normal"/>
    <w:next w:val="Normal"/>
    <w:link w:val="TitleChar"/>
    <w:uiPriority w:val="10"/>
    <w:qFormat/>
    <w:rsid w:val="00AF1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F03"/>
    <w:pPr>
      <w:spacing w:before="160"/>
      <w:jc w:val="center"/>
    </w:pPr>
    <w:rPr>
      <w:i/>
      <w:iCs/>
      <w:color w:val="404040" w:themeColor="text1" w:themeTint="BF"/>
    </w:rPr>
  </w:style>
  <w:style w:type="character" w:customStyle="1" w:styleId="QuoteChar">
    <w:name w:val="Quote Char"/>
    <w:basedOn w:val="DefaultParagraphFont"/>
    <w:link w:val="Quote"/>
    <w:uiPriority w:val="29"/>
    <w:rsid w:val="00AF1F03"/>
    <w:rPr>
      <w:i/>
      <w:iCs/>
      <w:color w:val="404040" w:themeColor="text1" w:themeTint="BF"/>
    </w:rPr>
  </w:style>
  <w:style w:type="paragraph" w:styleId="ListParagraph">
    <w:name w:val="List Paragraph"/>
    <w:basedOn w:val="Normal"/>
    <w:uiPriority w:val="34"/>
    <w:qFormat/>
    <w:rsid w:val="00AF1F03"/>
    <w:pPr>
      <w:ind w:left="720"/>
      <w:contextualSpacing/>
    </w:pPr>
  </w:style>
  <w:style w:type="character" w:styleId="IntenseEmphasis">
    <w:name w:val="Intense Emphasis"/>
    <w:basedOn w:val="DefaultParagraphFont"/>
    <w:uiPriority w:val="21"/>
    <w:qFormat/>
    <w:rsid w:val="00AF1F03"/>
    <w:rPr>
      <w:i/>
      <w:iCs/>
      <w:color w:val="0F4761" w:themeColor="accent1" w:themeShade="BF"/>
    </w:rPr>
  </w:style>
  <w:style w:type="paragraph" w:styleId="IntenseQuote">
    <w:name w:val="Intense Quote"/>
    <w:basedOn w:val="Normal"/>
    <w:next w:val="Normal"/>
    <w:link w:val="IntenseQuoteChar"/>
    <w:uiPriority w:val="30"/>
    <w:qFormat/>
    <w:rsid w:val="00AF1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F03"/>
    <w:rPr>
      <w:i/>
      <w:iCs/>
      <w:color w:val="0F4761" w:themeColor="accent1" w:themeShade="BF"/>
    </w:rPr>
  </w:style>
  <w:style w:type="character" w:styleId="IntenseReference">
    <w:name w:val="Intense Reference"/>
    <w:basedOn w:val="DefaultParagraphFont"/>
    <w:uiPriority w:val="32"/>
    <w:qFormat/>
    <w:rsid w:val="00AF1F03"/>
    <w:rPr>
      <w:b/>
      <w:bCs/>
      <w:smallCaps/>
      <w:color w:val="0F4761" w:themeColor="accent1" w:themeShade="BF"/>
      <w:spacing w:val="5"/>
    </w:rPr>
  </w:style>
  <w:style w:type="character" w:styleId="Hyperlink">
    <w:name w:val="Hyperlink"/>
    <w:basedOn w:val="DefaultParagraphFont"/>
    <w:uiPriority w:val="99"/>
    <w:unhideWhenUsed/>
    <w:rsid w:val="002A2987"/>
    <w:rPr>
      <w:color w:val="467886" w:themeColor="hyperlink"/>
      <w:u w:val="single"/>
    </w:rPr>
  </w:style>
  <w:style w:type="character" w:styleId="UnresolvedMention">
    <w:name w:val="Unresolved Mention"/>
    <w:basedOn w:val="DefaultParagraphFont"/>
    <w:uiPriority w:val="99"/>
    <w:semiHidden/>
    <w:unhideWhenUsed/>
    <w:rsid w:val="002A2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THIRUMANOOR VENKATA PHANI BHUSHAN .</dc:creator>
  <cp:keywords/>
  <dc:description/>
  <cp:lastModifiedBy>THIRUMANOOR VENKATA PHANI BHUSHAN .</cp:lastModifiedBy>
  <cp:revision>2</cp:revision>
  <dcterms:created xsi:type="dcterms:W3CDTF">2026-10-05T06:59:00Z</dcterms:created>
  <dcterms:modified xsi:type="dcterms:W3CDTF">2026-10-05T07:03:00Z</dcterms:modified>
</cp:coreProperties>
</file>