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流量监测</w:t>
        <w:br/>
        <w:t>紧急保护、日志归档与每日审计</w:t>
      </w:r>
    </w:p>
    <w:p>
      <w:pPr>
        <w:pStyle w:val="Subtitle"/>
        <w:widowControl/>
      </w:pPr>
      <w:r>
        <w:t>功能需求文档 · 04 · v1.0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00"/>
        <w:gridCol w:w="7282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所属产品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环境管理应用（产品名称未定）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文档编号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FD-04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整理日期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2026-09-12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版本性质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按本轮已确认讨论整理的第一版功能需求基线；不代表已实施实时保护、运行归档任务或完成审计验收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本份范围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本地流量监测、路由与保护异常、客户端紧急阻断、后台处置、只读归档、统一日报及必要的 AI 诊断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关键前提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Clash 内置于应用；紧急阻断不等待 AI 或后台；归档和审计保持只读，复用既有受管配置与执行能力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关联文档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FD-01 本地文件清理；FD-02 网络与浏览器检测、处理；FD-03 托管网络方案与用户配额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主要依据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用户当前监控规程、所贴单次归档结果、本轮认可的增量方案及前三份功能文档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交付用途</w:t>
            </w:r>
          </w:p>
        </w:tc>
        <w:tc>
          <w:tcPr>
            <w:tcW w:type="dxa" w:w="72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产品设计、开发拆解、评审与验收依据；不是生产配置、可执行监控脚本或一份真实日报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rPr>
          <w:b/>
        </w:rPr>
        <w:t>一句话定义</w:t>
      </w:r>
      <w:r>
        <w:t>：程序持续监测流量与受管网络方案，关键保护异常时客户端立即阻断并报告；后台处理托管问题，AI 只读辅助诊断；每两小时只读归档，每天按到期规则生成包含用量、Claude 出口审计与应急处置的统一日报。</w:t>
      </w:r>
    </w:p>
    <w:p>
      <w:pPr>
        <w:widowControl/>
      </w:pPr>
      <w:r>
        <w:rPr>
          <w:b/>
        </w:rPr>
        <w:t>完整处理链</w:t>
      </w:r>
      <w:r>
        <w:t>：监测事实 → 识别异常 → 按预授权紧急保护 → 通知与上报 → 诊断及受控修复 → 实际复查 → 记录恢复；归档与日报独立保存证据，不代替即时保护。</w:t>
      </w:r>
    </w:p>
    <w:p>
      <w:pPr>
        <w:widowControl/>
      </w:pPr>
      <w:r>
        <w:rPr>
          <w:b/>
        </w:rPr>
        <w:t>阅读约定</w:t>
      </w:r>
      <w:r>
        <w:t>：区分“用户提供的现行规程”“本轮确认的产品增量”“仍待验证的实现参数”。现行脚本未在本轮取得或执行；分类、样例数字和调度要求不得被当作新应用已实现的证明。引用编号见第 13 节。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产品目标、范围与既有文档衔接</w:t>
      </w:r>
    </w:p>
    <w:p>
      <w:pPr>
        <w:pStyle w:val="Heading2"/>
        <w:widowControl/>
      </w:pPr>
      <w:r>
        <w:t>1.1 产品目标</w:t>
      </w:r>
    </w:p>
    <w:p>
      <w:pPr>
        <w:widowControl/>
      </w:pPr>
      <w:r>
        <w:t>让普通用户在日常使用中知道流量花在哪里、是否遵守所选网络方案、是否发生异常、应用采取了什么保护，以及还有什么需要处理。正常时少打扰，危急时立即保护和报告，不要求用户盯日志或理解代理参数。[U1—U3]</w:t>
      </w:r>
    </w:p>
    <w:p>
      <w:pPr>
        <w:widowControl/>
      </w:pPr>
      <w:r>
        <w:t>第四板块同时覆盖实时运行、证据留存与每日审计。它不新建代理内核、另一套网络配置入口或配额账本；FD-02 提供必要检测与复查，FD-03 提供受管路由、保护执行、后台资源和服务端额度能力。</w:t>
      </w:r>
    </w:p>
    <w:p>
      <w:pPr>
        <w:pStyle w:val="Heading2"/>
        <w:widowControl/>
      </w:pPr>
      <w:r>
        <w:t>1.2 包含与不包含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本份规定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本机流量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实时上传／下载、连接、代理／直连、可识别应用与出口 A／B 的分布、历史趋势及缺测说明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用户月度额度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展示和引用 FD-03 的服务端用户账目与同步状态，不另算或改写配额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路由与保护监测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对照事件发生时有效的方案、规则和出口分工，识别异常与证据缺口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紧急保护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在预授权内由客户端程序执行受支持的阻断，回读效果并立即通知、上报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诊断与恢复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后台处理资源与模板问题；AI 只读分析；调用同一受管执行能力修复并复查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归档与日报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两小时只读归档、SHA-256 去重与核验、当地 09:00 后首次可用唤醒补做日报、双格式交付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本地与后台信息范围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本地明细；后台默认汇总和最小事件状态；进一步诊断包经用户授权提交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文件、Cookie 和账号清理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仍归 FD-01；监测或修复不附带清理账号、项目资料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账号风控判定、解密对话、秘密采集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不建设；不根据路由成功推断账号状态，不采集加密载荷内容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全盘删除、历史报告改写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归档／审计禁止删除文件或改写历史报告；生命周期清理另行约定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无时延、零泄漏、全机覆盖保证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不作未验证承诺；响应时间、实际覆盖及失败情况均需说明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pStyle w:val="Heading2"/>
        <w:widowControl/>
      </w:pPr>
      <w:r>
        <w:t>1.3 对已有边界的局部补充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原有要求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本轮确认的增量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原监控任务只报告、不整改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原只读归档／审计职责保留；产品新增由 FD-03 受管执行能力承担的实时紧急保护，不把旧脚本改成万能修复脚本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FD-02 修改前确认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首次启用可预授权指定危险条件下的紧急阻断；超出维护范围的新修复仍需具体确认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FD-03 托管维护与额度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本模块观察、解释和展示其结果；不以监测创建第二配置源、不以本机用量覆盖服务端账目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FD-01 缓存与日志可清理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活动日志、当前审计窗口证据和已生成日报不进入普通默认清理；另行明确保留与用户主动清理规则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每日“完整成功报告”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产品口径明确为生成完整有效的报告，不是仅结论为 PASS；FAIL 和不完整监控结论也算已交付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单一审计结论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路由结论和覆盖状态分别记录；已有错误出口不能被覆盖不完整掩盖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本份不修改前三份原文件，仅记录以上衔接规则。用户项目保护、正常登录资料保留、无聊天框、固定出口不静默改变及配额约束继续有效。[FD01 §2—3、§9；FD02 §5—8；FD03 §1、§7—10]</w:t>
      </w:r>
    </w:p>
    <w:p>
      <w:pPr>
        <w:pStyle w:val="Heading1"/>
        <w:widowControl/>
      </w:pPr>
      <w:r>
        <w:t>2. 已确定的核心产品规则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006"/>
        <w:gridCol w:w="8576"/>
      </w:tblGrid>
      <w:tr>
        <w:trPr>
          <w:cantSplit/>
          <w:tblHeader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R01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监测、紧急保护、归档和日报属于同一应用的协作能力，不再建设独立 Clash 控制面。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R02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已确认 WRONG_ROUTE 或破坏 Claude 出口约束的关键保护异常，客户端立即启动预授权保护并报告，不等两小时归档或日报。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R03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第一响应由客户端程序完成，不依赖 AI、后台在线或上报成功；不以停止 Clash／TUN 本身代替有效保护。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R04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阻断指令发出、已确认生效、失败或未确认必须分开；断开现有错误连接还须防止再次错误连接。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R05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后台管理事件、模板和资源，客户端负责实际执行与反馈；后台发布成功不等于用户端修复成功。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R06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只读分析脱敏证据并建议修复；不拥有任意管理员终端、不自行解除保护或换出口。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R07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紧急阻断按首次启用的范围授权执行；新修复、复测和恢复分别遵循既有明确授权边界。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R08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正确固定链的连接错误、预期拒绝和错误路线分别分类，不将超时一律判成泄漏。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R09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日常白名单直连、Claude 单 IP 与双 IP 分工分别按 FD-03 判定；用事件发生时的方案，不用今日配置重判旧记录。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R10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日志不可读或覆盖不完整立即报告；无日志不等于无流量、无泄漏或保护已失效。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R11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每两小时是归档节奏，不是应急反应时限，也不是完整日志覆盖保证。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R12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时间与日期目录按 America/Los_Angeles 解释；日报当地 09:00 后到期，首次可用唤醒补做，不承诺准点。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R13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归档不改、不删源日志；原始内容按 SHA-256 去重，latest 日志使用时间戳快照，归档后核验。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R14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daily_audit.due=true 时继续当日审计，不因当前小时不等于 09 跳过；执行前再次检查是否已有完整日报。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R15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当天两份完整有效非空日报已存在则不重复生成，非 PASS 结论也算已交付；不追溯伪造漏跑日期。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R16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日报采用左闭右开窗口，归档和当前源日志合并、按文件及规范化记录去重，重复快照不累加成流量或事件。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R17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旧 classification_version=2 原口径保留；产品化适配须有独立可追溯版本，不改旧定义或历史报告。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R18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归档、回放、每日审计共用分类器；AI 不临时重写过滤、分类或统计逻辑。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R19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日报包含本机流量、服务端额度快照、Claude 路由、紧急处置、证据覆盖与诊断待办。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R20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字节用量来自实际计量，不从日志条数推算；本机明细不冒充用户全部设备用量，缺数据不填零。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R21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PASS_ROUTE 只说明该条记录的路由与错误情况，不代表应用层成功、整机无绕行或账号正常。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R22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WRONG_ROUTE&gt;0 保留 FAIL；覆盖不足同时显示 MONITORING_INCOMPLETE，后续修好不抹掉窗口内事件。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R23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完整明细默认留本地；后台只收用量汇总、最小事件与处置状态，更多证据须经授权且脱敏。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R24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归档／审计只读，不启动 Claude／浏览器、不发测试请求、不改网、不删文件、不复制认证材料。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R25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源日志意外含秘密时作为异常处理，不把凭据原样复制到普通归档；不把脱敏副本声称为原始字节一致。</w:t>
            </w:r>
          </w:p>
        </w:tc>
      </w:tr>
      <w:tr>
        <w:trPr>
          <w:cantSplit/>
        </w:trPr>
        <w:tc>
          <w:tcPr>
            <w:tcW w:type="dxa" w:w="10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R26</w:t>
            </w:r>
          </w:p>
        </w:tc>
        <w:tc>
          <w:tcPr>
            <w:tcW w:type="dxa" w:w="85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暂不增加独立“流量安全分”；沿用问题等级，需完整重新评估时调用 FD-02。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以上编号仅用于需求追踪，不要求新增另一套状态机、日志总线或权限平台。具体实现优先复用现有能力。</w:t>
      </w:r>
    </w:p>
    <w:p>
      <w:pPr>
        <w:pStyle w:val="Heading1"/>
        <w:widowControl/>
      </w:pPr>
      <w:r>
        <w:t>3. 运行分工与三层执行频率</w:t>
      </w:r>
    </w:p>
    <w:p>
      <w:pPr>
        <w:pStyle w:val="Heading2"/>
        <w:widowControl/>
      </w:pPr>
      <w:r>
        <w:t>3.1 三层运行安排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3545"/>
        <w:gridCol w:w="3929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产物与边界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实时监测与保护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应用运行期间持续观察，按事件或经验证的短周期检查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即时状态、事件、阻断及通知回执；不等待归档和日报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只读增量归档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计划每 2 小时运行一次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原始日志归档、快照、哈希、归档结果、即时异常线索与 daily_audit 到期状态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每日审计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当地 09:00 起到期，之后首次可用唤醒执行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daily-audit.md 与 daily-audit.json；完整窗口统计、流量、处置和证据边界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机器睡眠、应用未运行或任务没有唤醒时不保证准点。报告列出实际运行与覆盖，不能以计划周期替代真实执行证据。实时监测不得将“每两小时归档一次”理解为每两小时才检查危险条件。</w:t>
      </w:r>
    </w:p>
    <w:p>
      <w:pPr>
        <w:pStyle w:val="Heading2"/>
        <w:widowControl/>
      </w:pPr>
      <w:r>
        <w:t>3.2 职责与权限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3545"/>
        <w:gridCol w:w="3929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承担职责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不取得的权限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客户端采集／分类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读取运行状态、流量和日志；形成结构化事实、发现异常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不凭文字猜测账号或明文内容，不创建另一套自由配置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客户端受管执行能力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预授权紧急阻断；执行已批准恢复或用户确认修复；回读效果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不换未知节点、不关闭保护来恢复联网、不扩大到未授权对象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只读归档／每日审计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复制合规日志、去重、哈希验证、回放、生成报告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不调用改网能力、不运行测试流量、不删源或历史报告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管理后台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接收事件、核查托管资源与模板、发布修正、跟踪实际结果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不以服务端停代理代替本机保护，不默认收集完整浏览历史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诊断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关联证据、解释异常、提出可验证的原因与受支持动作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不直接实施应急、不改计数、账目、分类规则或历史文件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是否采用本地或远程模型仍属技术选型，不改变 AI 的只读边界。归档和标准日报不要求模型在线。[U2—U3]</w:t>
      </w:r>
    </w:p>
    <w:p>
      <w:pPr>
        <w:pStyle w:val="Heading2"/>
        <w:widowControl/>
      </w:pPr>
      <w:r>
        <w:t>3.3 一体化用户流程</w:t>
      </w:r>
    </w:p>
    <w:p>
      <w:pPr>
        <w:widowControl/>
      </w:pPr>
      <w:r>
        <w:t>首次启用时说明监测内容、后台上报范围及紧急保护影响，取得相应授权。日常展示当前方案、速率、用量和保护状态；普通明细折叠。事件发生后先保护、通知，再进入诊断和受控处理；恢复后在同一事件中记录复查结果。</w:t>
      </w:r>
    </w:p>
    <w:p>
      <w:pPr>
        <w:widowControl/>
      </w:pPr>
      <w:r>
        <w:t>主动联网复测与故障演练由 FD-02 按授权执行，产物可进入事件及日报；归档／审计本身不得为了补证据启动客户端、制造请求或执行演练。后台上报走预先批准的控制路径，不能在应急时临时增加宽泛直连。</w:t>
      </w:r>
    </w:p>
    <w:p>
      <w:pPr>
        <w:pStyle w:val="Heading1"/>
        <w:widowControl/>
      </w:pPr>
      <w:r>
        <w:t>4. 流量、方案运行与异常监测</w:t>
      </w:r>
    </w:p>
    <w:p>
      <w:pPr>
        <w:pStyle w:val="Heading2"/>
        <w:widowControl/>
      </w:pPr>
      <w:r>
        <w:t>4.1 实时流量和分布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检测面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用户可见结果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当前传输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上传／下载速率、活动连接、数据更新时间和采集状态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本机统计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今日或所选窗口的上传＋下载、代理／直连、可识别应用用量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出口统计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单 IP 汇总；双 IP 展开 A／B，说明角色与事件时生效方案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环境归属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本机、WSL、已支持客体及设备引用；不能将一端结果冒充全用户范围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服务端额度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FD-03 用户月用量、剩余量、重置时间、单位和最近同步时间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历史变化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用量趋势、异常增长、出口和配置变化的时间线；无历史则不称长期稳定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只有来源可靠的应用、域名与连接归属才分类；无法确定的显示“来源未识别”。按路线 A／B 统计与按应用统计不是同一概念，不能将出口 A 的全部字节无条件称作 Claude 用量。</w:t>
      </w:r>
    </w:p>
    <w:p>
      <w:pPr>
        <w:pStyle w:val="Heading2"/>
        <w:widowControl/>
      </w:pPr>
      <w:r>
        <w:t>4.2 本机观测与配额账目分离</w:t>
      </w:r>
    </w:p>
    <w:p>
      <w:pPr>
        <w:widowControl/>
      </w:pPr>
      <w:r>
        <w:t>本机字节数据用于解释这台设备的流量分布；后台月度配额沿用 FD-03 的权威来源、计量点和单位。允许多端时，用户总量包含其他设备；同步延迟、协议开销或采样差异如实说明，不强行改成一致。[FD03 §7—8]</w:t>
      </w:r>
    </w:p>
    <w:p>
      <w:pPr>
        <w:widowControl/>
      </w:pPr>
      <w:r>
        <w:t>双 IP 与获准多端额度合计、前置代理与固定出口两段不重复向用户扣量；重启、重装或恢复本地配置不重置服务端账目，均沿用 FD-03。</w:t>
      </w:r>
    </w:p>
    <w:p>
      <w:pPr>
        <w:widowControl/>
      </w:pPr>
      <w:r>
        <w:t>不从路由日志记录数推算 GB，不把“没有采集到”填成零。日常白名单真正直连以及本机／局域网通信不计入代理额度；Claude 专用模式中同样的目标若实际走代理，应按实际路线计量。</w:t>
      </w:r>
    </w:p>
    <w:p>
      <w:pPr>
        <w:widowControl/>
      </w:pPr>
      <w:r>
        <w:t>新增采集须识别内核重启、计数重置、重复样本和缺测时段。具体采样频率、累计方法与容许误差留待验证；日报保留数据来源和可用覆盖，不能把每次取得的累计值直接相加。</w:t>
      </w:r>
    </w:p>
    <w:p>
      <w:pPr>
        <w:pStyle w:val="Heading2"/>
        <w:widowControl/>
      </w:pPr>
      <w:r>
        <w:t>4.3 监测按当时方案判定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916"/>
        <w:gridCol w:w="3929"/>
        <w:gridCol w:w="3737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当时方案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正常预期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需要调查的偏离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日常单 IP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用 A；批准的普通白名单直连；其他代理业务用 A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被直连放行，或应代理的普通目标未经批准直连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单 IP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已声明公网范围由 TUN 接管并走 A；基础例外按模板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受控连接使用未批准出口，或保护约束失效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双 IP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用 A；其他普通公网业务用 B；必要例外明确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转入 B／普通组／直连，或其他实际违反 A／B 分工的行为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方案切换、后台更新与用户白名单修改应留下版本和生效时间。正常授权变化与意外漂移分别记录；不能仅因为看到了 DIRECT 或 TUN 正在运行，就统一判定故障或安全。</w:t>
      </w:r>
    </w:p>
    <w:p>
      <w:pPr>
        <w:pStyle w:val="Heading2"/>
        <w:widowControl/>
      </w:pPr>
      <w:r>
        <w:t>4.4 异常通知</w:t>
      </w:r>
    </w:p>
    <w:p>
      <w:pPr>
        <w:widowControl/>
      </w:pPr>
      <w:r>
        <w:t>监测包括规则偏离、非预期出口变化、固定链路错误、保护状态异常、配置更新失败、用量异常增长、配额或资源状态变化，以及采集／归档异常。阈值按后续规则版本明确，不让模型临时决定统计门槛。</w:t>
      </w:r>
    </w:p>
    <w:p>
      <w:pPr>
        <w:widowControl/>
      </w:pPr>
      <w:r>
        <w:t>同一持续故障引发多条失败时归并为一个事件，保留首次、最后时间与次数；不重复弹出大量相同通知。正常归档与无须处理的状态不反复打扰，危急事件不受静默归档抑制。</w:t>
      </w:r>
    </w:p>
    <w:p>
      <w:pPr>
        <w:pStyle w:val="Heading1"/>
        <w:widowControl/>
      </w:pPr>
      <w:r>
        <w:t>5. Claude 范围、路由分类与版本</w:t>
      </w:r>
    </w:p>
    <w:p>
      <w:pPr>
        <w:pStyle w:val="Heading2"/>
        <w:widowControl/>
      </w:pPr>
      <w:r>
        <w:t>5.1 用户现行 classification_version=2 基线</w:t>
      </w:r>
    </w:p>
    <w:p>
      <w:pPr>
        <w:widowControl/>
      </w:pPr>
      <w:r>
        <w:t>以下内容来自用户贴出的现行规程，用于继承与回放对齐，不代表本轮重新读取了脚本源码。[M0]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现行口径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进程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进程名包含 claude，包含 claude.exe.old.&lt;数字时间戳&gt;；另含 chrome.exe、github-mcp-server.exe、chrome-native-host.exe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域名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claude.ai、claude.com、anthropic.com、clau.de、claudeusercontent.com、claudemcpclient.com、claudemcpcontent.com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匹配依据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使用实际进程字段或目标域名字段；任一命中纳入。域名只按完整域名和子域匹配，不在整行文字中猜测进程归属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第三方日志端点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只有在 Claude 相关进程上下文中才纳入；完整端点列表未在材料中给出，不补造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旧版本进程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单独确认 claude.exe.old.&lt;数字时间戳&gt; 是否进入批准固定路线，并报告异常或未取得证据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pStyle w:val="Heading2"/>
        <w:widowControl/>
      </w:pPr>
      <w:r>
        <w:t>5.2 四类记录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012"/>
        <w:gridCol w:w="3929"/>
        <w:gridCol w:w="3641"/>
      </w:tblGrid>
      <w:tr>
        <w:trPr>
          <w:cantSplit/>
          <w:tblHeader/>
        </w:trPr>
        <w:tc>
          <w:tcPr>
            <w:tcW w:type="dxa" w:w="20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用户现行口径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产品延续的语义</w:t>
            </w:r>
          </w:p>
        </w:tc>
      </w:tr>
      <w:tr>
        <w:trPr>
          <w:cantSplit/>
        </w:trPr>
        <w:tc>
          <w:tcPr>
            <w:tcW w:type="dxa" w:w="20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PASS_ROUTE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无连接错误的 using CLAUDE-FIXED[COX-Fixed-Chain] 或 dial CLAUDE-FIXED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记录中选中批准的路线，且该条未识别连接错误；不是应用层成功</w:t>
            </w:r>
          </w:p>
        </w:tc>
      </w:tr>
      <w:tr>
        <w:trPr>
          <w:cantSplit/>
        </w:trPr>
        <w:tc>
          <w:tcPr>
            <w:tcW w:type="dxa" w:w="20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SAFE_REJECT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using REJECT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明确拒绝行为；需要结合当时规则解释是否属于预期保护</w:t>
            </w:r>
          </w:p>
        </w:tc>
      </w:tr>
      <w:tr>
        <w:trPr>
          <w:cantSplit/>
        </w:trPr>
        <w:tc>
          <w:tcPr>
            <w:tcW w:type="dxa" w:w="20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WRONG_ROUTE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相关流量命中 GENERAL-EGRESS、DEV-FIXED、DIRECT、GLOBAL、Emergency-Proxy 或其他非 CLAUDE-FIXED 出口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选中不符合当时批准方案的路线；不要求证明载荷已成功发送才报告</w:t>
            </w:r>
          </w:p>
        </w:tc>
      </w:tr>
      <w:tr>
        <w:trPr>
          <w:cantSplit/>
        </w:trPr>
        <w:tc>
          <w:tcPr>
            <w:tcW w:type="dxa" w:w="20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ROUTE_ERROR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CLAUDE-FIXED／COX-Fixed-Chain 的拨号、超时、closed network 等错误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路线正确但固定链健康异常，不当成错误出口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先识别实际所选出口，再判断正确固定链的连接错误。带 error／timeout／closed network 等失败信息的 dial CLAUDE-FIXED 记为 ROUTE_ERROR，不能计入 PASS_ROUTE。解析不足或路线不可判的记录保留为核验／覆盖问题，不能为凑齐计数补成通过。</w:t>
      </w:r>
    </w:p>
    <w:p>
      <w:pPr>
        <w:pStyle w:val="Heading2"/>
        <w:widowControl/>
      </w:pPr>
      <w:r>
        <w:t>5.3 产品化适配，不改旧口径</w:t>
      </w:r>
    </w:p>
    <w:p>
      <w:pPr>
        <w:widowControl/>
      </w:pPr>
      <w:r>
        <w:t>新应用按照事件时间对应的用户、环境、方案版本、代理组与出口 A／B 判定批准路线，不将个人节点名称写死成所有用户的唯一正确值。旧记录继续按声明版本回放；产品适配须登记新的分类版本和映射，不覆盖 classification_version=2 的定义与历史报告。[U3]</w:t>
      </w:r>
    </w:p>
    <w:p>
      <w:pPr>
        <w:widowControl/>
      </w:pPr>
      <w:r>
        <w:t>现行规程将 chrome.exe 纳入 Claude 范围，这是个人基线。产品面向一般共享浏览器时，应区分受管专用浏览器与普通浏览器连接，不自动将全部 Chrome 流量归为 Claude；实际识别方法与支持范围需验证。更新进程路径或新增子进程也必须复查覆盖。</w:t>
      </w:r>
    </w:p>
    <w:p>
      <w:pPr>
        <w:pStyle w:val="Heading2"/>
        <w:widowControl/>
      </w:pPr>
      <w:r>
        <w:t>5.4 同一分类器与回放入口</w:t>
      </w:r>
    </w:p>
    <w:p>
      <w:pPr>
        <w:widowControl/>
      </w:pPr>
      <w:r>
        <w:t>材料指定 archive-run.ps1 与每日审计共用 route-classifier.ps1；按选定窗口调用 replay-logs.ps1 -WindowStartIso &lt;起点&gt; -WindowEndIso &lt;终点&gt;，使用其 counts、coverage、claude_old_process、anomalies、source_files 和 issues 生成报告。</w:t>
      </w:r>
    </w:p>
    <w:p>
      <w:pPr>
        <w:widowControl/>
      </w:pPr>
      <w:r>
        <w:t>本轮未获得上述脚本原文件，不能声明源码或输出结构已验证。后续复用前需核对实际代码；若迁移语言或运行形态，也必须保持一个权威分类实现，并用原样例验证语义一致。AI 不临时另写过滤器、另算计数或修改版本。</w:t>
      </w:r>
    </w:p>
    <w:p>
      <w:pPr>
        <w:widowControl/>
      </w:pPr>
      <w:r>
        <w:t>历史回放是只读证据工作，不能由它直接调用改网接口。发现新归档中的 WRONG_ROUTE 必须立即报告；当前保护是否需要阻断由实时保护职责按当前触发条件与授权处理，避免把回放当成任意执行入口。</w:t>
      </w:r>
    </w:p>
    <w:p>
      <w:pPr>
        <w:pStyle w:val="Heading1"/>
        <w:widowControl/>
      </w:pPr>
      <w:r>
        <w:t>6. 紧急阻断、上报、修复与恢复</w:t>
      </w:r>
    </w:p>
    <w:p>
      <w:pPr>
        <w:pStyle w:val="Heading2"/>
        <w:widowControl/>
      </w:pPr>
      <w:r>
        <w:t>6.1 应急触发与分级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3545"/>
        <w:gridCol w:w="3929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第一响应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已确认当前受控连接 WRONG_ROUTE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危急；客户端立即启动预授权阻断、保全必要事件、通知并上报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判断原因，修复批准配置，实际复查后恢复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关键规则／保护明确失效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按破坏 Claude 出口约束的程度紧急保护，不等首次错误连接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补齐或恢复受管保护；确认真实覆盖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ROUTE_ERROR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记录链路健康异常，保留既有保护；持续／严重故障按规则升级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分析前置、固定出口、资源或配置原因，不以换未知出口解围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SAFE_REJECT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记录拒绝及其规则背景，预期拒绝不刷成危急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若影响使用，进入普通诊断，不擅自放开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日志不可读／归档失败／覆盖不足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立即报告监控异常，不自动判定已泄漏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若同时无法确认关键保护有效，按预授权暂停相应受控连接；否则继续核查证据缺口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用量、到期或后台状态变化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解释 FD-03 的实际状态和既有控制结果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不重建限额执行逻辑，不绕过额度或服务暂停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危急／重要／轻度用于用户可理解的优先级；分类名称描述证据类型。仅疑似错误不能伪称已发生泄漏，普通规则提示也不一律切断全机网络。</w:t>
      </w:r>
    </w:p>
    <w:p>
      <w:pPr>
        <w:pStyle w:val="Heading2"/>
        <w:widowControl/>
      </w:pPr>
      <w:r>
        <w:t>6.2 第一响应由客户端程序承担</w:t>
      </w:r>
    </w:p>
    <w:p>
      <w:pPr>
        <w:widowControl/>
      </w:pPr>
      <w:r>
        <w:t>默认保护目标是受影响的受控连接与环境，阻止当前错误连接及再次错误连接；具体可实现的粒度和覆盖必须验证。需要扩大到更大作用范围时必须处于已经说明的保护授权内，不静默影响其他用户工作。</w:t>
      </w:r>
    </w:p>
    <w:p>
      <w:pPr>
        <w:widowControl/>
      </w:pPr>
      <w:r>
        <w:t>阻断不等待后台响应、AI 推理或日志归档完成。通知与证据记录不能阻塞应急执行。仅停止内核、关闭 TUN 或调用关闭连接接口，不等于已经建立防止绕行的保护；效果必须回读验证。不能承诺追回已经发生的传输或保证响应前没有任何数据离开。</w:t>
      </w:r>
    </w:p>
    <w:p>
      <w:pPr>
        <w:widowControl/>
      </w:pPr>
      <w:r>
        <w:t>记录“指令已发出”“阻断已确认”“阻断失败／未确认”，用户看到的状态以实际证据为准。阻断失败立即醒目报告，不显示“已安全”。具体响应时延与验证方式列为实现待定。</w:t>
      </w:r>
    </w:p>
    <w:p>
      <w:pPr>
        <w:pStyle w:val="Heading2"/>
        <w:widowControl/>
      </w:pPr>
      <w:r>
        <w:t>6.3 首次授权与后续修复</w:t>
      </w:r>
    </w:p>
    <w:p>
      <w:pPr>
        <w:widowControl/>
      </w:pPr>
      <w:r>
        <w:t>首次启用网络保护时说明并确认：在预设危险条件下，应用可以自动暂停对应网络连接、保存必要事件并向后台报告。该授权只覆盖明确对象、动作和范围，不等于后台或 AI 可任意修改电脑。</w:t>
      </w:r>
    </w:p>
    <w:p>
      <w:pPr>
        <w:widowControl/>
      </w:pPr>
      <w:r>
        <w:t>恢复已验证且仍有效的受管配置，可以纳入已批准自动维护；未知问题的新修改、变更出口 A、地区或保护边界，继续按 FD-02／FD-03 的规则确认。认证资料与项目内容不因应急而清理。[FD03 §6、§9]</w:t>
      </w:r>
    </w:p>
    <w:p>
      <w:pPr>
        <w:pStyle w:val="Heading2"/>
        <w:widowControl/>
      </w:pPr>
      <w:r>
        <w:t>6.4 后台、AI 与实际执行</w:t>
      </w:r>
    </w:p>
    <w:p>
      <w:pPr>
        <w:widowControl/>
      </w:pPr>
      <w:r>
        <w:t>后台核查是否为模板、订阅、前置资源或固定出口问题，发布适用修正并跟踪每个客户端结果；服务端暂停代理不是本机防直连的替代。后台只能通过受管发布与支持动作协调处理，不能借事件上报取得无限远控权限。</w:t>
      </w:r>
    </w:p>
    <w:p>
      <w:pPr>
        <w:widowControl/>
      </w:pPr>
      <w:r>
        <w:t>AI 读取脱敏事实、有效配置摘要与相关时间线，给出可确认原因、推断和建议。无 AI 时仍可阻断、归档、生成标准报告、执行已授权恢复；诊断晚到不改变先前证据与计数。</w:t>
      </w:r>
    </w:p>
    <w:p>
      <w:pPr>
        <w:pStyle w:val="Heading2"/>
        <w:widowControl/>
      </w:pPr>
      <w:r>
        <w:t>6.5 恢复条件与事件记录</w:t>
      </w:r>
    </w:p>
    <w:p>
      <w:pPr>
        <w:widowControl/>
      </w:pPr>
      <w:r>
        <w:t>应用修正 → 回读配置和保护 → 通过 FD-02 对相应客户端／环境复查 → 在仍获授权且资源有效时恢复。未验证、修复失败或资源不满足时保持对应保护并解释原因，不能解除保护以制造联网成功。</w:t>
      </w:r>
    </w:p>
    <w:p>
      <w:pPr>
        <w:widowControl/>
      </w:pPr>
      <w:r>
        <w:t>每个事件保留发现、阻断请求、阻断确认或失败、通知、上报尝试与确认、方案发布、客户端应用、复查和恢复的实际时间与结果；没发生的步骤留为未完成，不补造时间。</w:t>
      </w:r>
    </w:p>
    <w:p>
      <w:pPr>
        <w:widowControl/>
      </w:pPr>
      <w:r>
        <w:t>同一事件的实时通知、后台事件和日报通过同一事件引用关联。后台离线时本地待报，恢复联系后补报，不重复生成多起事故。日报保留事件发生事实，即使当日已经修好，也不能把 WRONG_ROUTE 从窗口内删除。</w:t>
      </w:r>
    </w:p>
    <w:p>
      <w:pPr>
        <w:pStyle w:val="Heading1"/>
        <w:widowControl/>
      </w:pPr>
      <w:r>
        <w:t>7. 每两小时只读归档</w:t>
      </w:r>
    </w:p>
    <w:p>
      <w:pPr>
        <w:pStyle w:val="Heading2"/>
        <w:widowControl/>
      </w:pPr>
      <w:r>
        <w:t>7.1 继承的路径与产品路径</w:t>
      </w:r>
    </w:p>
    <w:p>
      <w:pPr>
        <w:widowControl/>
      </w:pPr>
      <w:r>
        <w:t>用户现行日志来源为 %APPDATA% 下 Clash Verge Rev 的 logs/service；现行工作目录为其本地 clash-log-monitor。为便于开源，本文件将个人绝对目录表示为 %MONITOR_ROOT%，不复制用户名和私人工作目录。[M0]</w:t>
      </w:r>
    </w:p>
    <w:p>
      <w:pPr>
        <w:keepNext/>
        <w:spacing w:before="0" w:after="40" w:line="276" w:lineRule="auto"/>
        <w:ind w:left="173"/>
        <w:shd w:fill="F3F6F8"/>
        <w:widowControl/>
      </w:pPr>
      <w:r>
        <w:rPr>
          <w:rFonts w:ascii="Noto Sans Mono CJK SC" w:hAnsi="Noto Sans Mono CJK SC" w:eastAsia="Noto Sans Mono CJK SC"/>
          <w:sz w:val="17"/>
        </w:rPr>
        <w:t>%APPDATA%/io.github.clash-verge-rev.clash-verge-rev/logs/service/</w:t>
      </w:r>
    </w:p>
    <w:p>
      <w:pPr>
        <w:keepNext/>
        <w:spacing w:before="0" w:after="40" w:line="276" w:lineRule="auto"/>
        <w:ind w:left="173"/>
        <w:shd w:fill="F3F6F8"/>
        <w:widowControl/>
      </w:pPr>
      <w:r>
        <w:rPr>
          <w:rFonts w:ascii="Noto Sans Mono CJK SC" w:hAnsi="Noto Sans Mono CJK SC" w:eastAsia="Noto Sans Mono CJK SC"/>
          <w:sz w:val="17"/>
        </w:rPr>
        <w:t>%MONITOR_ROOT%/YYYY-MM-DD/raw/</w:t>
      </w:r>
    </w:p>
    <w:p>
      <w:pPr>
        <w:keepNext/>
        <w:spacing w:before="0" w:after="40" w:line="276" w:lineRule="auto"/>
        <w:ind w:left="173"/>
        <w:shd w:fill="F3F6F8"/>
        <w:widowControl/>
      </w:pPr>
      <w:r>
        <w:rPr>
          <w:rFonts w:ascii="Noto Sans Mono CJK SC" w:hAnsi="Noto Sans Mono CJK SC" w:eastAsia="Noto Sans Mono CJK SC"/>
          <w:sz w:val="17"/>
        </w:rPr>
        <w:t>%MONITOR_ROOT%/YYYY-MM-DD/daily-audit.md</w:t>
      </w:r>
    </w:p>
    <w:p>
      <w:pPr>
        <w:keepNext w:val="0"/>
        <w:spacing w:before="0" w:after="40" w:line="276" w:lineRule="auto"/>
        <w:ind w:left="173"/>
        <w:shd w:fill="F3F6F8"/>
        <w:widowControl/>
      </w:pPr>
      <w:r>
        <w:rPr>
          <w:rFonts w:ascii="Noto Sans Mono CJK SC" w:hAnsi="Noto Sans Mono CJK SC" w:eastAsia="Noto Sans Mono CJK SC"/>
          <w:sz w:val="17"/>
        </w:rPr>
        <w:t>%MONITOR_ROOT%/YYYY-MM-DD/daily-audit.json</w:t>
      </w:r>
    </w:p>
    <w:p>
      <w:pPr>
        <w:widowControl/>
      </w:pPr>
      <w:r>
        <w:t>以上是现行规程的来源追溯，不是产品必须依赖外部 Clash Verge 的目录。新应用读取自己内置 Clash／受支持系统证据的实际来源，目录可迁移，审计语义不变。时间和日期目录统一按 America/Los_Angeles 解释。</w:t>
      </w:r>
    </w:p>
    <w:p>
      <w:pPr>
        <w:pStyle w:val="Heading2"/>
        <w:widowControl/>
      </w:pPr>
      <w:r>
        <w:t>7.2 每次执行顺序</w:t>
      </w:r>
    </w:p>
    <w:p>
      <w:pPr>
        <w:spacing w:after="80"/>
        <w:ind w:left="245" w:hanging="245"/>
        <w:widowControl/>
      </w:pPr>
      <w:r>
        <w:t>1. 只读枚举本次可见日志，记录来源、读取状态与本次归档时间。</w:t>
      </w:r>
    </w:p>
    <w:p>
      <w:pPr>
        <w:spacing w:after="80"/>
        <w:ind w:left="245" w:hanging="245"/>
        <w:widowControl/>
      </w:pPr>
      <w:r>
        <w:t>2. 将允许归档的原始日志按 SHA-256 去重保存；service_latest.log 使用带当地时间戳的 snapshot 名称，避免覆盖先前快照。</w:t>
      </w:r>
    </w:p>
    <w:p>
      <w:pPr>
        <w:spacing w:after="80"/>
        <w:ind w:left="245" w:hanging="245"/>
        <w:widowControl/>
      </w:pPr>
      <w:r>
        <w:t>3. 不删除、不改写源文件；归档后重新核对目标 SHA-256，记录新增、去重和失败。</w:t>
      </w:r>
    </w:p>
    <w:p>
      <w:pPr>
        <w:spacing w:after="80"/>
        <w:ind w:left="245" w:hanging="245"/>
        <w:widowControl/>
      </w:pPr>
      <w:r>
        <w:t>4. 读取 archive-run.ps1 输出的 daily_audit，检查本次新证据中的明显 WRONG_ROUTE；发现异常立即报告。</w:t>
      </w:r>
    </w:p>
    <w:p>
      <w:pPr>
        <w:spacing w:after="80"/>
        <w:ind w:left="245" w:hanging="245"/>
        <w:widowControl/>
      </w:pPr>
      <w:r>
        <w:t>5. daily_audit.due=false 时仅归档；归档成功且没有明显 WRONG_ROUTE 等须报告异常时使用 DONT_NOTIFY。其他模块的既有告警不被此静默结果压制。</w:t>
      </w:r>
    </w:p>
    <w:p>
      <w:pPr>
        <w:spacing w:after="80"/>
        <w:ind w:left="245" w:hanging="245"/>
        <w:widowControl/>
      </w:pPr>
      <w:r>
        <w:t>6. daily_audit.due=true 时继续第 8 节每日审计，不因为当前小时不是 09 而跳过；无法完成时明确失败或证据缺口，不伪造报告。</w:t>
      </w:r>
    </w:p>
    <w:p>
      <w:pPr>
        <w:pStyle w:val="Heading2"/>
        <w:widowControl/>
      </w:pPr>
      <w:r>
        <w:t>7.3 去重与完整性</w:t>
      </w:r>
    </w:p>
    <w:p>
      <w:pPr>
        <w:widowControl/>
      </w:pPr>
      <w:r>
        <w:t>文件级 SHA-256 用于识别相同内容和核验归档；同名轮转或 latest 快照不能覆盖旧证据。日报再做规范化记录级去重，以免多个快照包含相同日志时重复计数。去重应只消除同一证据的重复副本，不能压掉实际发生的重复错误；具体记录标识策略待验证。</w:t>
      </w:r>
    </w:p>
    <w:p>
      <w:pPr>
        <w:widowControl/>
      </w:pPr>
      <w:r>
        <w:t>源日志可能变化或轮转，必须保留实际复制和核验状态；出现不可读、缺失、核验失败或无法形成一致快照时报告缺口，不用计划成功代替实际结果。归档记录数不直接等于全天连接次数，也不等于流量字节数。</w:t>
      </w:r>
    </w:p>
    <w:p>
      <w:pPr>
        <w:pStyle w:val="Heading2"/>
        <w:widowControl/>
      </w:pPr>
      <w:r>
        <w:t>7.4 只读与秘密边界</w:t>
      </w:r>
    </w:p>
    <w:p>
      <w:pPr>
        <w:widowControl/>
      </w:pPr>
      <w:r>
        <w:t>归档／审计不修改 Clash、Profile、规则、节点、代理组、TUN、DNS、路由、防火墙、系统代理或订阅；不启动 Claude／浏览器、不连接 Claude、Anthropic、OpenAI、测试站或其他外部服务、不运行故障演练、不删除文件、不复制或输出认证材料。后台上报由独立职责执行，不借此让只读归档任务联网。[M0]</w:t>
      </w:r>
    </w:p>
    <w:p>
      <w:pPr>
        <w:widowControl/>
      </w:pPr>
      <w:r>
        <w:t>“原始归档”与“不复制认证材料”同时受约束。若源日志意外含代理用户名、密码、Cookie、Token、Authorization 等，不能原样写入普通 raw；应报告秘密材料异常并保留覆盖说明。若支持脱敏派生件，必须单独标记并计算自身哈希，不能冒充原始字节一致；具体例外保存方案列入安全实现待定。不为处理秘密而改写源文件。</w:t>
      </w:r>
    </w:p>
    <w:p>
      <w:pPr>
        <w:pStyle w:val="Heading1"/>
        <w:widowControl/>
      </w:pPr>
      <w:r>
        <w:t>8. 每日审计到期、窗口与幂等交付</w:t>
      </w:r>
    </w:p>
    <w:p>
      <w:pPr>
        <w:pStyle w:val="Heading2"/>
        <w:widowControl/>
      </w:pPr>
      <w:r>
        <w:t>8.1 时间与到期规则</w:t>
      </w:r>
    </w:p>
    <w:p>
      <w:pPr>
        <w:widowControl/>
      </w:pPr>
      <w:r>
        <w:t>所有日期目录、到期判断和用户可见审计时间按 America/Los_Angeles 的当地时间解释。使用时区规则与实际偏移，不将全年固定为某个 UTC 偏移；CurrentTimeIso 必须能明确对应实际时刻。其他时区支持尚未在本版锁定。[M0；U3]</w:t>
      </w:r>
    </w:p>
    <w:p>
      <w:pPr>
        <w:widowControl/>
      </w:pPr>
      <w:r>
        <w:t>每天当地 09:00 起到期。当天 daily-audit.md／daily-audit.json 未齐全或为空时，后续任意一次可用唤醒都应补做；不承诺 09:00 准点，也不得因当前小时是 11、13 或其他时间而跳过到期审计。</w:t>
      </w:r>
    </w:p>
    <w:p>
      <w:pPr>
        <w:widowControl/>
      </w:pPr>
      <w:r>
        <w:t>执行前再次检查当天报告是否齐全，防止同一轮重试或重复唤醒生成重复日报。两份完整有效非空报告已存在时，当天不重复；MONITORING_INCOMPLETE、FIXED_ROUTE_ERRORS、FAIL 等已交付结论同样计入，不能因非 PASS 而整天重跑。</w:t>
      </w:r>
    </w:p>
    <w:p>
      <w:pPr>
        <w:pStyle w:val="Heading2"/>
        <w:widowControl/>
      </w:pPr>
      <w:r>
        <w:t>8.2 部分文件与历史处理</w:t>
      </w:r>
    </w:p>
    <w:p>
      <w:pPr>
        <w:widowControl/>
      </w:pPr>
      <w:r>
        <w:t>仅一份有效报告存在时，优先读取已有报告补齐缺件，保持同一窗口、数据和结论；无法可靠恢复时报告失败，不覆盖有效内容。损坏、空文件或格式不可用必须明确标记；不因文件名存在就宣称交付完整。</w:t>
      </w:r>
    </w:p>
    <w:p>
      <w:pPr>
        <w:widowControl/>
      </w:pPr>
      <w:r>
        <w:t>不得删除或改写历史报告，不补造此前未实际运行日期的日报。今日已交付后出现的紧急事件另行即时记录和报告，进入后续审计窗口，不覆盖当天早先报告。需要追加解释时保留为独立关联说明，不替换原文。</w:t>
      </w:r>
    </w:p>
    <w:p>
      <w:pPr>
        <w:pStyle w:val="Heading2"/>
        <w:widowControl/>
      </w:pPr>
      <w:r>
        <w:t>8.3 审计窗口</w:t>
      </w:r>
    </w:p>
    <w:p>
      <w:pPr>
        <w:widowControl/>
      </w:pPr>
      <w:r>
        <w:t>若存在上一份完整有效的报告，window_start 取其 window_end；否则使用最近 24 小时。window_end 取本次审计确定的结束时刻，并在两种格式中保持一致。窗口采用左闭右开 [window_start, window_end)。</w:t>
      </w:r>
    </w:p>
    <w:p>
      <w:pPr>
        <w:widowControl/>
      </w:pPr>
      <w:r>
        <w:t>本轮产品增量明确：“成功报告”指生成完整有效，不要求路由结论是 PASS。上一份完整的 FAIL 或 MONITORING_INCOMPLETE 报告也推进窗口；覆盖空档仍在证据中保留，不因推进窗口就宣称已补齐。[U3]</w:t>
      </w:r>
    </w:p>
    <w:p>
      <w:pPr>
        <w:widowControl/>
      </w:pPr>
      <w:r>
        <w:t>日期目录表示报告所属当地日期，不保证窗口恰好等于该日 00:00—24:00。日报必须直接展示实际窗口；不能把跨日窗口用量称作单个自然日精确统计。</w:t>
      </w:r>
    </w:p>
    <w:p>
      <w:pPr>
        <w:pStyle w:val="Heading2"/>
        <w:widowControl/>
      </w:pPr>
      <w:r>
        <w:t>8.4 证据合并与回放</w:t>
      </w:r>
    </w:p>
    <w:p>
      <w:pPr>
        <w:widowControl/>
      </w:pPr>
      <w:r>
        <w:t>读取该窗口内已经归档的 raw 及当前可见源日志；按 SHA-256 和规范化记录去重后调用共用 replay-logs.ps1 回放。记录 window_start、window_end、source_files、SHA-256、唯一记录数、coverage、issues 与证据边界。</w:t>
      </w:r>
    </w:p>
    <w:p>
      <w:pPr>
        <w:widowControl/>
      </w:pPr>
      <w:r>
        <w:t>日志不可读、窗口不连续或源文件缺失时，coverage 标注 MONITORING_INCOMPLETE，不猜测流量损失或泄漏。空档可能是缺采或没有活动，仅凭日志空白无法区分；应用运行与采集状态要一起说明。</w:t>
      </w:r>
    </w:p>
    <w:p>
      <w:pPr>
        <w:widowControl/>
      </w:pPr>
      <w:r>
        <w:t>复用现行 archive-run.ps1 时，传入对应当地时间的 CurrentTimeIso，并确认输出 classification_version=2；新产品适配使用其明确登记的版本，不暗中替换旧 v2。现行脚本名称、参数和输出作为继承基线。移植后仍须一套分类口径；实际去重实现、日志语法兼容和损坏报告校验方式在开发中验证，不能临时由 AI 补算。</w:t>
      </w:r>
    </w:p>
    <w:p>
      <w:pPr>
        <w:pStyle w:val="Heading1"/>
        <w:widowControl/>
      </w:pPr>
      <w:r>
        <w:t>9. 统一日报结构、结论与示例</w:t>
      </w:r>
    </w:p>
    <w:p>
      <w:pPr>
        <w:pStyle w:val="Heading2"/>
        <w:widowControl/>
      </w:pPr>
      <w:r>
        <w:t>9.1 同一份日报的六部分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必须包含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总览与范围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审计日期、时区、生成时间、窗口、用户／设备／环境引用、采用过的方案和版本、路由结论、覆盖状态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流量与额度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本机上传／下载、代理／直连、应用归属、A／B 分布与缺测；服务端月度总量、剩余、单位、重置与同步时间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路由审计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相关唯一记录总数，四类计数，旧版本进程专项，实际解析与覆盖边界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异常与应急处置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事件首次／最后时间、进程、目标、命中规则、预期与所选出口；阻断、通知、上报、修复、复查、恢复结果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归档与证据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新增／去重／失败、快照、源文件及 SHA-256、核验结果、可用覆盖、空档和采集异常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诊断与待办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已确认事实、固定链健康问题、推断原因和待核验项、AI 使用状态、待用户或后台处理的事项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两种格式使用同一批结构化结果，不让 Markdown 的文字与 JSON 的计数、窗口和状态相互矛盾。明细在本地呈现；上报由第 10 节信息边界约束。</w:t>
      </w:r>
    </w:p>
    <w:p>
      <w:pPr>
        <w:pStyle w:val="Heading2"/>
        <w:widowControl/>
      </w:pPr>
      <w:r>
        <w:t>9.2 结论优先级与并列状态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路由／审计呈现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WRONG_ROUTE &gt; 0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FAIL，醒目列出异常；同时记当前是否已阻断或修复，修好不删除历史计数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WRONG_ROUTE = 0，ROUTE_ERROR &gt; 0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FIXED_ROUTE_ERRORS，报告正确固定链的健康异常，不写成泄漏；现有保护继续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完整窗口可核验且没有路由错误或待判问题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DAILY PASS，明确只针对本次可用证据和声明范围，不等于应用层成功或账号健康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日志／窗口／来源不完整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MONITORING_INCOMPLETE 并解释缺口；已发现 FAIL 或 FIXED_ROUTE_ERRORS 同时保留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日报生成或补件失败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交付失败状态单列；不能把文件生成失败伪装成零异常或修改历史文件来掩盖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建议把 route_result、coverage_status、delivery_status、protection_status 分开记录，属于报告字段分工，不新增另一套控制系统。没有完整覆盖时不能只显示 DAILY PASS；四类计数只统计可判记录，解析不出的数量与原因也要呈现。</w:t>
      </w:r>
    </w:p>
    <w:p>
      <w:pPr>
        <w:pStyle w:val="Heading2"/>
        <w:widowControl/>
      </w:pPr>
      <w:r>
        <w:t>9.3 用户提供的单次归档样例</w:t>
      </w:r>
    </w:p>
    <w:p>
      <w:pPr>
        <w:widowControl/>
      </w:pPr>
      <w:r>
        <w:t>以下数字仅来自用户贴出的输出，未在本轮独立复核，不是新应用实测，不补写未知日期或两小时窗口。[M1]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5845"/>
        <w:gridCol w:w="3737"/>
      </w:tblGrid>
      <w:tr>
        <w:trPr>
          <w:cantSplit/>
          <w:tblHeader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用户提供的值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新增归档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7 份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去重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2 份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通过哈希核验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9 份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当前可见相关记录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1,247 条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错误出口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0 条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固定链路错误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36 条</w:t>
            </w:r>
          </w:p>
        </w:tc>
      </w:tr>
      <w:tr>
        <w:trPr>
          <w:cantSplit/>
        </w:trPr>
        <w:tc>
          <w:tcPr>
            <w:tcW w:type="dxa" w:w="58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当次日报</w:t>
            </w:r>
          </w:p>
        </w:tc>
        <w:tc>
          <w:tcPr>
            <w:tcW w:type="dxa" w:w="373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输出称尚未到当地 09:00，不生成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正确摘要：本次归档成功，当前可见记录中未发现错误出口，存在 36 条固定链路错误；每日审计尚未到期，待按完整窗口回放汇总。此结果不能升级为“今日全程安全”，也不能把 36 条错误写成 36 次泄漏。</w:t>
      </w:r>
    </w:p>
    <w:p>
      <w:pPr>
        <w:widowControl/>
      </w:pPr>
      <w:r>
        <w:t>PASS_ROUTE、SAFE_REJECT 的各自数量、流量字节和完整覆盖未在这段输出中给出，不能用减法或 AI 补造。日报根据唯一记录回放，不直接累加历次归档所见记录数；重复快照还须去重。</w:t>
      </w:r>
    </w:p>
    <w:p>
      <w:pPr>
        <w:pStyle w:val="Heading2"/>
        <w:widowControl/>
      </w:pPr>
      <w:r>
        <w:t>9.4 基本数据字段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必需字段族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报告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report_date、timezone、generated_at、window_start/end、设备／环境、配置与分类版本、结论、覆盖、交付状态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用量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来源、统计范围、区间、上传／下载、代理／直连、A／B、应用归属、缺测、单位、服务端额度快照与同步时间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路由证据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事件时间、实际进程／域名字段、目标、规则、所选代理链、批准路线、分类、文件／记录引用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应急事件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事件引用、严重等级、首次／最后、计数、授权来源、动作及各阶段时间、阻断确认、后台回执、修复与恢复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归档证据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来源引用、快照名、哈希、复制／去重／核验结果、可读性、覆盖与 issues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诊断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标准或 AI 来源、事实／推断／待核验、依据引用、建议动作、需确认范围、未完成原因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字段名除现行回放输出与日报文件名外，属于功能字段约定，最终 JSON Schema 在实现时确定。不得把示例字段表当成现行脚本已经具备的完整输出结构。</w:t>
      </w:r>
    </w:p>
    <w:p>
      <w:pPr>
        <w:pStyle w:val="Heading1"/>
        <w:widowControl/>
      </w:pPr>
      <w:r>
        <w:t>10. 界面、后台上报与信息保护</w:t>
      </w:r>
    </w:p>
    <w:p>
      <w:pPr>
        <w:pStyle w:val="Heading2"/>
        <w:widowControl/>
      </w:pPr>
      <w:r>
        <w:t>10.1 管家式界面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用户应看到的内容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运行首页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当前方案、速率、用户额度、本机用量摘要、保护／采集状态、最近验证；不要求阅读原始日志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流量明细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本机应用、代理／直连、A／B 和时间分布；未识别和缺测范围明显可见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异常卡片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问题、证据、等级、已采取保护、当前影响、后台处理状态、建议动作与确认入口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事件详情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发现到恢复的时间线，规则与出口对比；指令发出与确认生效分开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日报与历史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阅读／导出 MD 和 JSON、实际窗口、覆盖缺口、路由结果、用量与处置；不提供改写旧结论入口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授权与诊断包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查看已授权监测／保护／上报范围，额外证据提交前预览和脱敏确认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正常项默认折叠，持续故障去重提醒。危急通知立即显示，不被归档 DONT_NOTIFY 或每日已交付状态吞掉。第四模块不另增风险分，需整体评估时调用 FD-02。</w:t>
      </w:r>
    </w:p>
    <w:p>
      <w:pPr>
        <w:pStyle w:val="Heading2"/>
        <w:widowControl/>
      </w:pPr>
      <w:r>
        <w:t>10.2 后台可见范围</w:t>
      </w:r>
    </w:p>
    <w:p>
      <w:pPr>
        <w:widowControl/>
      </w:pPr>
      <w:r>
        <w:t>默认上报应用用户／设备的必要引用、用量汇总、方案与分类版本、事件类型和严重度、保护与修复状态、必要故障代码及摘要。不默认上传完整域名访问历史、所有应用明细、原始日志或完整日报。</w:t>
      </w:r>
    </w:p>
    <w:p>
      <w:pPr>
        <w:widowControl/>
      </w:pPr>
      <w:r>
        <w:t>本地报告中的详细进程、目标域名和规则证据不因写入日报就自动上传。进一步排障时，用户授权提交必要的脱敏片段或诊断包。危急事件允许按首次授权立即上报最小必要事件，不等待用户逐条点击。</w:t>
      </w:r>
    </w:p>
    <w:p>
      <w:pPr>
        <w:pStyle w:val="Heading2"/>
        <w:widowControl/>
      </w:pPr>
      <w:r>
        <w:t>10.3 离线与消息结果</w:t>
      </w:r>
    </w:p>
    <w:p>
      <w:pPr>
        <w:widowControl/>
      </w:pPr>
      <w:r>
        <w:t>后台不可达时，客户端保护、归档与标准审计继续工作，事件在本地保留待报；通过已批准路径恢复联系后补报。发送尝试与后台确认分开记录。不得为发送告警而放开未知直连、切换 Claude 出口或绕过 FD-03 配额与服务限制。</w:t>
      </w:r>
    </w:p>
    <w:p>
      <w:pPr>
        <w:widowControl/>
      </w:pPr>
      <w:r>
        <w:t>重复传送同一事件须可识别，不变成多起事故；无法上报时用户仍看到本地通知和状态。具体通道、重试间隔、队列存储和容量在实现时确定。</w:t>
      </w:r>
    </w:p>
    <w:p>
      <w:pPr>
        <w:pStyle w:val="Heading2"/>
        <w:widowControl/>
      </w:pPr>
      <w:r>
        <w:t>10.4 日志与清理衔接</w:t>
      </w:r>
    </w:p>
    <w:p>
      <w:pPr>
        <w:widowControl/>
      </w:pPr>
      <w:r>
        <w:t>活动日志、当前审计窗口内证据、已生成日报不进入 FD-01 的普通默认清理清单。监控正在使用的文件不可因过去有删除记录就重复清理；历史清理台账明确只是历史，不是通用执行策略。[S1 §4、§7；S2 purpose]</w:t>
      </w:r>
    </w:p>
    <w:p>
      <w:pPr>
        <w:widowControl/>
      </w:pPr>
      <w:r>
        <w:t>归档／审计任务不执行保留期删除。长期容量、保留期限、用户主动清理和空间不足策略另行明确；若以后清除历史证据，应保留真实缺口，不伪称原始材料仍完整。已生成报告不得由新一轮审计改写或覆盖。</w:t>
      </w:r>
    </w:p>
    <w:p>
      <w:pPr>
        <w:widowControl/>
      </w:pPr>
      <w:r>
        <w:t>用户项目记录、项目记忆、项目配置继续受保护。普通日志、模型输入与导出不含代理用户名／密码、Cookie、Token、Authorization、私钥或其他认证材料；对意外秘密采用第 7.4 节例外边界，不靠“只读”声称没有敏感数据风险。</w:t>
      </w:r>
    </w:p>
    <w:p>
      <w:pPr>
        <w:pStyle w:val="Heading1"/>
        <w:widowControl/>
      </w:pPr>
      <w:r>
        <w:t>11. 可追踪功能清单</w:t>
      </w:r>
    </w:p>
    <w:p>
      <w:pPr>
        <w:widowControl/>
      </w:pPr>
      <w:r>
        <w:t>本节将前述范围编号化，便于拆解；不要求每项建设独立服务，不表示已实现。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958"/>
        <w:gridCol w:w="2875"/>
        <w:gridCol w:w="5749"/>
      </w:tblGrid>
      <w:tr>
        <w:trPr>
          <w:cantSplit/>
          <w:tblHeader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完成标准摘要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监测启用与范围授权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用户知晓采集、自动阻断与上报范围，无聊天框和技术问卷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实时速率与连接展示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上传／下载、活动连接、更新时间和采集状态可见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本机应用用量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按可靠来源归属，未知不由 AI 猜测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代理／直连／A-B 分布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按实际路径分类，出口分项不无条件等于应用分项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配额视图衔接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使用 FD-03 服务端额度和同步时间，不另建账目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累计量与缺测处理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重启、重置、重复样本与不可得数据可识别，不累加累计值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方案与规则状态监测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关联当前方案、运行态、保护覆盖和已知变化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事件时方案映射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使用当时用户／环境／版本及 A-B 角色，不用新配置重判旧证据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F09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范围识别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实际进程／域名字段任一命中，域边界明确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旧版本进程专项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检查 claude.exe.old.&lt;数字时间戳&gt; 的路线，不因更新漏报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第三方日志端点上下文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必须有关联进程，不从整行关键词归属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四类路由分类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PASS、REJECT、WRONG、ERROR 严格区分，错误拨号不计通过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分类版本与共用回放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旧 v2 保留，新适配登记版本，同一分类器驱动各报告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危急事件识别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当前 WRONG_ROUTE／关键保护失效触发预授权保护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客户端即时阻断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不等 AI／后台，作用范围明确，不以关 TUN 代替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阻断结果验证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指令发出、生效、失败／未确认分开，阻止错误重连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事件通知和归并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危急立即通知，重复失败归并，正常归档静默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后台最小事件上报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上传授权内摘要与状态，不默认上传访问历史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F19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离线待报与补报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本地保护独立，上报走批准路径，重复事件可识别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后台模板／资源处置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处理托管原因，发布和客户端应用分别跟踪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只读诊断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事实、推断、待核验分开，不改权限、路由或计数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受控修复与恢复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调用 FD-02／03 同一入口，修复和放行须有授权与复查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两小时归档安排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计划与实际执行分开，不把归档周期当应急时限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实际日志来源适配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新应用读内置日志，历史路径仅作迁移线索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SHA-256 文件去重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保留来源与相同内容关系，源文件不修改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latest 时间戳快照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不覆盖旧 snapshot，记录当地时间与明确时刻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归档后校验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新增／去重／核验／失败如实记录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静默与归档异常报告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due=false 正常静默，WRONG_ROUTE／不可读／失败立即报告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F29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日报到期判断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LA 当地 09:00 后首次可用唤醒补做，遵守 due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日报幂等与补件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双文件齐全不重做，非 PASS 也算交付；缺件读有效件补齐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审计窗口与去重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上一完整有效报告结束起算，否则最近 24h；左闭右开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证据覆盖核验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source_files／哈希／唯一记录／coverage／issues 可追踪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统一 MD／JSON 日报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六部分用同一数据生成，窗口和计数一致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路由与覆盖双状态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 保留 FAIL，覆盖不足并列显示，不相互覆盖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应急处置时间线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发现、阻断、上报、修复、复查、恢复有真实回执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日报用量与配额快照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实际字节来源，范围与同步分开，不由日志条数推算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历史不可改写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不补造漏跑日报，不为 PASS 重跑，不覆盖旧有效内容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脱敏诊断包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更多明细须授权预览，秘密不进入模型与普通导出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F39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原始日志秘密异常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不原样复制认证材料，派生件不冒称原件哈希一致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F40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监控证据清理保护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活动、窗口证据与日报不默认清理，生命周期另定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F41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只读任务权限边界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归档审计不改网、不发测试、不启客户端、不删除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F42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AI／后台失效降级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本地保护、归档和标准报告可运行，缺口明确展示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F43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用户与后台分层视图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本机明细与服务端汇总分开，不把一端数据代表全部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F44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历史样例回归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对单次样例、旧分类与新方案进行语义对照，不伪造结果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pStyle w:val="Heading1"/>
        <w:widowControl/>
      </w:pPr>
      <w:r>
        <w:t>12. 验收场景</w:t>
      </w:r>
    </w:p>
    <w:p>
      <w:pPr>
        <w:widowControl/>
      </w:pPr>
      <w:r>
        <w:t>以下均为应执行的测试，不是本轮已经跑出的报告。具体故障注入须在授权测试环境进行，不由日常只读审计发起。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958"/>
        <w:gridCol w:w="2875"/>
        <w:gridCol w:w="5749"/>
      </w:tblGrid>
      <w:tr>
        <w:trPr>
          <w:cantSplit/>
          <w:tblHeader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应达到的结果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首次启用监测与保护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授权说明采集、阻断范围和上报；普通用户无需原始配置知识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本机有已识别和未知来源连接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分类有依据，未知可见，不猜为 Claude 或某应用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日常白名单与非白名单访问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合法普通直连不误报；受保护 Claude 不能借白名单直连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 单 IP 与双 IP 切换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按各时段方案与 A-B 分工判断，不把正常变更报事故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主机与 WSL／客体覆盖不同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结果绑定实际环境，缺测不算全机通过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发现当前 WRONG_ROUTE，AI 和后台不可用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客户端仍按授权立即保护并通知，记录待报，不等网络恢复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关键保护失效但尚无错误连接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按已确认危险条件紧急处理，不等实际绕行发生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已发阻断指令但执行失败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显示失败／未确认并醒目报告，不标“已安全”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A09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错误连接断开后尝试重连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保护继续约束重连；只断开一次不能算保护验收通过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固定链拨号 timeout／closed network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分类为 ROUTE_ERROR，不计 PASS，也不误报 WRONG_ROUTE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预期 REJECT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记录 SAFE_REJECT，正常拒绝不反复报危急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日志中有关键词但实际字段不匹配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不按整行猜进程／域名；域名匹配尊重边界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第三方日志目标缺相关进程上下文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不自动纳入 Claude；缺证据保留而不硬判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claude.exe.old.&lt;数字时间戳&gt; 出现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正确纳入并单列检查，不因旧可执行名遗漏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普通 Chrome 与受管专用浏览器共存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产品适配区分作用范围；旧 v2 历史回放不被改定义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重复实时事件和多次失败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聚合次数及首末时间，原证据不丢，不重复弹窗或报多起事故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后台修正已发布、客户端尚未应用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明确等待／未完成，不宣称修复成功或自动放行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修复要求改变 A／地区／保护范围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没有适用预授权时确认后再做，不以应急借口绕过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A19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修复成功但未完成真实复查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不把配置写入当解决；保护与恢复状态分别报告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后台离线后恢复，事件多次重传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保护不依赖上报，补报走批准路径并保留同一事件引用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代理额度耗尽或上游资源先耗尽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复用 FD-03 状态，区分原因；不放直连、不另重置账目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内核累计计数重置、重启或样本重复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用量不为负、不重复累加；无法恢复的区间标缺测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用户多设备而本机只有一端数据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本机与服务端总量范围分开，附同步时间，不强行相等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两小时归档得到重复文件及 latest 更新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SHA 去重，带时间戳快照，核验目标，源日志不改不删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源日志不可读、轮转缺失或哈希不符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立即报告归档／覆盖异常，不声称归档完整或没有流量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due=false 且归档正常无新 WRONG_ROUTE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静默 DONT_NOTIFY；实时其他异常不被抑制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due=false 但新归档出现 WRONG_ROUTE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立即报告，不等日报；只读回放不自行改网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当地 09:00 后首次唤醒发生在 11:00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due=true 继续审计，不因小时不是 09 跳过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A29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当天双报告完整且结论 FAIL／不完整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不重复生成，不为得到 PASS 整天重跑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只有 MD 或 JSON 一份有效报告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使用有效件补齐相同结果；失败不覆盖已有内容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重试前另一执行已交付双报告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再检查后停止重复生成，保持唯一有效交付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多日漏跑或当天交付后又有新事故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不伪造漏跑日期；新事故即时记录，后续窗口包含，不改旧日报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A33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上一完整报告为 FAIL 或 MONITORING_INCOMPLETE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从其 window_end 续接，缺口保留，不回到上次 PASS 重审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A34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记录恰在窗口边界或多快照重复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左闭右开并去重，不重复统计；实际重复事件不被误删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A35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WRONG_ROUTE&gt;0 且窗口不完整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同时保留 FAIL 与 MONITORING_INCOMPLETE，不用缺测盖事故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A36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没有错误但无法证明覆盖完整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不显示 DAILY PASS；保留缺口及已知计数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A37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源日志意外含秘密或模型输入含秘密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不原样复制／上传；例外与派生件边界可见，不伪称原始一致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A38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只读审计执行或 AI 被日志文字诱导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不改网络、不启动程序、不联网测试、不删除；模型不改分类与账目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A39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FD-01 普通日志清理与监控同时存在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活动日志、当前窗口证据和日报不进入默认删除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A40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用户所贴 7／2／9、1247／0／36 样例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仅作单次归档数据，不能补 PASS／REJECT、GB、完整覆盖或全日安全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A41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同一数据输出 MD 和 JSON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窗口、计数、状态和用量一致，AI 文案不改变事实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A42</w:t>
            </w:r>
          </w:p>
        </w:tc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失败、无模型或服务端数据延迟</w:t>
            </w:r>
          </w:p>
        </w:tc>
        <w:tc>
          <w:tcPr>
            <w:tcW w:type="dxa" w:w="57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本地标准报告可交付，标明模型与数据缺口，不冒充完整 AI 审计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验收需记录实际响应、阻断效果、采样覆盖与恢复条件；尚未给出秒级时限、允许误差或可用率，不应在界面或宣传中提前承诺。</w:t>
      </w:r>
    </w:p>
    <w:p>
      <w:pPr>
        <w:pStyle w:val="Heading1"/>
        <w:widowControl/>
      </w:pPr>
      <w:r>
        <w:t>13. 材料来源、继承范围与复用</w:t>
      </w:r>
    </w:p>
    <w:p>
      <w:pPr>
        <w:pStyle w:val="Heading2"/>
        <w:widowControl/>
      </w:pPr>
      <w:r>
        <w:t>13.1 来源索引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958"/>
        <w:gridCol w:w="4120"/>
        <w:gridCol w:w="4504"/>
      </w:tblGrid>
      <w:tr>
        <w:trPr>
          <w:cantSplit/>
          <w:tblHeader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引用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用途与限制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U1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用户认可第四模块的流量监测、方案运行、异常提醒、历史及 AI 分析方向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确定功能范围和本地明细／后台汇总分层，不证明已开发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U2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用户要求规则异常或 Claude 错误路线紧急处理、明确客户端与后台责任，并将当前监控与流量合入日报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确定应急与统一日报为第一版核心，不是只有通知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U3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用户认可随后“客户端先阻断、后台处置、AI 只读、两小时归档与每日审计”的细化方案并要求成文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本份产品增量依据，包括窗口语义、复合状态、版本化和清理保护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M0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用户贴出的 Clash／Mihomo 高频只读归档与每日审计规程，含 2026-09-10 监控修复说明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保留流程、调度、分类、脚本名称、只读禁项；未提供脚本原文件，本轮未运行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M1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用户贴出的单次执行摘要：新增7、去重2、9份核验、1247条相关、0错误出口、36固定链错误、未到09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作为报告表达与测试样例，不升级为完整日报，不推断缺失指标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FD01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《01_Claude检测_本地文件环境检测与清理_功能文档_v1.0.md》§2—3、§7、§9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继承项目与账号规则、只读 AI、确认执行；本份补充监控证据不默认清理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FD02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《02_Claude检测_网络与浏览器环境检测诊断及优化_功能文档_v1.0.md》§5—8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复用检测、诊断、受管处理、真实环境复查与恢复；不新增独立评分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FD03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《03_内置Clash_托管网络方案与用户流量配额管理_功能文档_v1.0.md》§3、§5—10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复用三套路线、单一配置、后台管理、服务端配额、预授权维护和固定出口保护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S1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《Claude环境历史清理清单.md》§4、§7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说明旧监控文件清理的范围及当前日志／生产证据曾保留；不能作为新删除名单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S2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《claude-cleanup-history.json》purpose、summary、unresolved_history</w:t>
            </w:r>
          </w:p>
        </w:tc>
        <w:tc>
          <w:tcPr>
            <w:tcW w:type="dxa" w:w="45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历史清单而非可执行策略；不证明现行监控采集、分类和应急能力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本文件只整理已提供材料和已认可讨论，没有新增网络探测、访问用户生产电脑、运行计划任务、测试供应商或取得原脚本源码。日期、数字、分类名称来自材料；建议转成产品要求不等于历史已经如此实现。</w:t>
      </w:r>
    </w:p>
    <w:p>
      <w:pPr>
        <w:pStyle w:val="Heading2"/>
        <w:widowControl/>
      </w:pPr>
      <w:r>
        <w:t>13.2 现成能力复用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3545"/>
        <w:gridCol w:w="3929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复用方向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采用前验证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流量与实时连接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应用内置 Clash／Mihomo 受支持的运行数据接口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数据范围、计数重置、日志级别、丢失与时延，不以接口存在声称全覆盖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现行归档／分类／回放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archive-run.ps1、route-classifier.ps1、replay-logs.ps1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先取得并读取源码，核对 v2 与字段；共享实现，不由 AI 临时替代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紧急执行与配置恢复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FD-03 的受管保护、发布、执行与状态回读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应用级阻断、重连保护、失败处理和权限，验证实际效果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网络复查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FD-02 的客户端／浏览器／环境检测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对应实际对象与授权范围，不能在只读日报中偷偷补测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额度与后台事件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FD-03 已规划的服务端账目、资源状态和管理入口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不另建配额账，不默认上传原始访问明细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报告解释</w:t>
            </w:r>
          </w:p>
        </w:tc>
        <w:tc>
          <w:tcPr>
            <w:tcW w:type="dxa" w:w="35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已确定的标准／AI 双模式</w:t>
            </w:r>
          </w:p>
        </w:tc>
        <w:tc>
          <w:tcPr>
            <w:tcW w:type="dxa" w:w="392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只读脱敏、引用证据、无模型时标准交付；不能重算权威分类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这里只登记需求与复用方向，不指定新平台或声称外部能力已经接入。移植脚本和集成接口前再核对实际版本、许可与行为，不因为“复用”就省略验证。</w:t>
      </w:r>
    </w:p>
    <w:p>
      <w:pPr>
        <w:pStyle w:val="Heading1"/>
        <w:widowControl/>
      </w:pPr>
      <w:r>
        <w:t>14. 待定实现参数与完成定义</w:t>
      </w:r>
    </w:p>
    <w:p>
      <w:pPr>
        <w:pStyle w:val="Heading2"/>
        <w:widowControl/>
      </w:pPr>
      <w:r>
        <w:t>14.1 本版未锁定的参数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491"/>
        <w:gridCol w:w="7091"/>
      </w:tblGrid>
      <w:tr>
        <w:trPr>
          <w:cantSplit/>
          <w:tblHeader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待定项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后续需要确定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实时响应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事件订阅／检查周期、阻断与上报时延、通知阈值、关键规则清单，不承诺零延迟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保护覆盖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支持系统、客户端、共享浏览器、子进程、WSL／客体和阻断粒度；停止内核后仍生效的方式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字节采集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用量来源、快照间隔、计数重置处理、直连和应用归属、误差与缺测呈现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日志完整性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日志级别、轮转与容量、快照一致性、记录去重、活动与缺采区分、原始来源核验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分类适配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原三脚本源码核验、新方案映射版本、完整相关日志端点、未知语法与解析失败处理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报告交付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最终 JSON Schema、损坏报告校验、重复执行互斥、补件恢复方式、时间与偏移保存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上报与权限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事件最小字段、后台通知通道、受限控制路径、补报策略、诊断包授权与秘密例外处理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保留与容量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FF5F7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raw、事件、流量样本、日报的保护和长期期限；空间不足及用户主动清理流程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AI 资源</w:t>
            </w:r>
          </w:p>
        </w:tc>
        <w:tc>
          <w:tcPr>
            <w:tcW w:type="dxa" w:w="70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color w:val="263541"/>
                <w:sz w:val="18"/>
              </w:rPr>
              <w:t>本地／远程模型、输入预算、耗时、诊断对照指标；不影响保护和标准审计</w:t>
            </w:r>
          </w:p>
        </w:tc>
      </w:tr>
    </w:tbl>
    <w:p>
      <w:pPr>
        <w:spacing w:before="0" w:after="40" w:line="240" w:lineRule="auto"/>
        <w:widowControl/>
      </w:pPr>
      <w:r>
        <w:rPr>
          <w:sz w:val="4"/>
        </w:rPr>
      </w:r>
    </w:p>
    <w:p>
      <w:pPr>
        <w:widowControl/>
      </w:pPr>
      <w:r>
        <w:t>已经锁定的时间要求是 America/Los_Angeles、每两小时计划归档、09:00 后首次可用唤醒补做当天日报；待定实现不能将它偷换成另一时区或只能整点运行。未来支持其他时区应另有明确选择与版本记录。</w:t>
      </w:r>
    </w:p>
    <w:p>
      <w:pPr>
        <w:pStyle w:val="Heading2"/>
        <w:widowControl/>
      </w:pPr>
      <w:r>
        <w:t>14.2 交付前应具备的证据</w:t>
      </w:r>
    </w:p>
    <w:p>
      <w:pPr>
        <w:widowControl/>
      </w:pPr>
      <w:r>
        <w:t>在已声明支持环境中验证危急触发、实际阻断、错误重连保护、后台离线与 AI 不可用情形；验证三方案按事件时间正确分类，错误路线与正确链路故障不混淆。</w:t>
      </w:r>
    </w:p>
    <w:p>
      <w:pPr>
        <w:widowControl/>
      </w:pPr>
      <w:r>
        <w:t>验证两小时归档、哈希与快照、09:00 后补做、双文件补件、非 PASS 幂等、窗口续接、覆盖不完整并列显示，以及日志／计数去重。真实流量采集与服务端额度引用分别可追溯，不能用路由条数或 AI 文字替代。</w:t>
      </w:r>
    </w:p>
    <w:p>
      <w:pPr>
        <w:widowControl/>
      </w:pPr>
      <w:r>
        <w:t>执行日志应证明归档／审计没有改网、发测试请求或删除文件；普通清理不误删监控证据；上报与导出没有秘密或未授权的访问明细。第 12 节为功能场景清单，数值指标在实现前补齐。</w:t>
      </w:r>
    </w:p>
    <w:p>
      <w:pPr>
        <w:pStyle w:val="Heading2"/>
        <w:widowControl/>
      </w:pPr>
      <w:r>
        <w:t>14.3 本板块完成定义</w:t>
      </w:r>
    </w:p>
    <w:p>
      <w:pPr>
        <w:widowControl/>
      </w:pPr>
      <w:r>
        <w:t>普通用户能够查看流量与方案状态；已确认关键保护异常时，客户端程序按预授权及时阻断并如实报告，后台处理托管原因，修复后通过真实复查恢复。应用持续保存可核验的只读证据，每日按到期规则生成包含流量使用、Claude 出口审计与应急处置的统一双格式报告，明确窗口、覆盖和未完成项。</w:t>
      </w:r>
    </w:p>
    <w:p>
      <w:pPr>
        <w:widowControl/>
      </w:pPr>
      <w:r>
        <w:rPr>
          <w:b/>
        </w:rPr>
        <w:t>最终承诺：紧急事件不等日报，保护不等 AI 或后台，日报不改写历史；采集有范围、分类有依据、用量有来源、动作有授权、恢复有验证。不是用无日志代表无风险，也不是把只读归档脚本变成无限权限的修复代理。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06" w:right="1162" w:bottom="1049" w:left="1162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382"/>
        <w:sz w:val="16"/>
      </w:rPr>
      <w:t xml:space="preserve">FD-04  ·  2026-09-12     |     </w:t>
    </w:r>
    <w:fldSimple w:instr="PAGE">
      <w:r>
        <w:rPr>
          <w:sz w:val="16"/>
        </w:rPr>
        <w:t>1</w:t>
      </w:r>
    </w:fldSimple>
    <w:r>
      <w:rPr>
        <w:color w:val="607382"/>
        <w:sz w:val="16"/>
      </w:rPr>
      <w:t xml:space="preserve"> / </w:t>
    </w:r>
    <w:fldSimple w:instr="NUMPAGES">
      <w:r>
        <w:rPr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color="CDD8DE" w:space="6"/>
      </w:pBdr>
    </w:pPr>
    <w:r>
      <w:rPr>
        <w:color w:val="607382"/>
        <w:sz w:val="16"/>
      </w:rPr>
      <w:t>CLAUDE 环境管理  /  功能文档 04        流量监测与每日审计  ·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Noto Sans CJK SC" w:hAnsi="Noto Sans CJK SC" w:eastAsia="Noto Sans CJK SC"/>
      <w:color w:val="2635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8" w:lineRule="auto"/>
      <w:outlineLvl w:val="0"/>
    </w:pPr>
    <w:rPr>
      <w:rFonts w:ascii="Noto Sans CJK SC" w:hAnsi="Noto Sans CJK SC" w:eastAsia="Noto Sans CJK SC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1"/>
    </w:pPr>
    <w:rPr>
      <w:rFonts w:ascii="Noto Sans CJK SC" w:hAnsi="Noto Sans CJK SC" w:eastAsia="Noto Sans CJK SC"/>
      <w:b/>
      <w:bCs/>
      <w:color w:val="12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2"/>
    </w:pPr>
    <w:rPr>
      <w:rFonts w:ascii="Noto Sans CJK SC" w:hAnsi="Noto Sans CJK SC" w:eastAsia="Noto Sans CJK SC"/>
      <w:b/>
      <w:bCs/>
      <w:color w:val="18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88" w:lineRule="auto" w:before="360"/>
      <w:contextualSpacing/>
    </w:pPr>
    <w:rPr>
      <w:rFonts w:ascii="Noto Sans CJK SC" w:hAnsi="Noto Sans CJK SC" w:eastAsia="Noto Sans CJK SC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spacing w:after="400" w:line="288" w:lineRule="auto" w:before="160"/>
    </w:pPr>
    <w:rPr>
      <w:rFonts w:ascii="Noto Sans CJK SC" w:hAnsi="Noto Sans CJK SC" w:eastAsia="Noto Sans CJK SC"/>
      <w:b w:val="0"/>
      <w:i w:val="0"/>
      <w:iCs/>
      <w:color w:val="12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after="100" w:line="288" w:lineRule="auto"/>
      <w:ind w:left="720"/>
      <w:contextualSpacing/>
    </w:pPr>
    <w:rPr>
      <w:rFonts w:ascii="Noto Sans CJK SC" w:hAnsi="Noto Sans CJK SC" w:eastAsia="Noto Sans CJK SC"/>
      <w:color w:val="26354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after="80" w:line="288" w:lineRule="auto"/>
      <w:ind w:left="170" w:right="113"/>
    </w:pPr>
    <w:rPr>
      <w:rFonts w:ascii="Noto Sans CJK SC" w:hAnsi="Noto Sans CJK SC" w:eastAsia="Noto Sans CJK SC"/>
      <w:i/>
      <w:iCs/>
      <w:color w:val="26354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流量监测：紧急保护、日志归档与每日审计｜功能需求文档 FD-04 v1.0</dc:title>
  <dc:subject>Claude 环境管理应用第四板块功能需求</dc:subject>
  <dc:creator/>
  <cp:keywords>FD-04, Claude, Clash, Mihomo, 流量监测, 紧急保护, 每日审计</cp:keywords>
  <dc:description>按已确认讨论整理；功能需求，不是已实现证明。</dc:description>
  <cp:lastModifiedBy/>
  <cp:revision>1</cp:revision>
  <dcterms:created xsi:type="dcterms:W3CDTF">2026-09-12T08:00:00Z</dcterms:created>
  <dcterms:modified xsi:type="dcterms:W3CDTF">2026-09-12T08:00:00Z</dcterms:modified>
  <cp:category/>
</cp:coreProperties>
</file>