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C97D1" w14:textId="77777777" w:rsidR="00233A1C" w:rsidRPr="00233A1C" w:rsidRDefault="00233A1C" w:rsidP="00233A1C">
      <w:pPr>
        <w:jc w:val="right"/>
      </w:pPr>
      <w:r w:rsidRPr="00233A1C">
        <w:rPr>
          <w:b/>
          <w:bCs/>
        </w:rPr>
        <w:t>Title:</w:t>
      </w:r>
      <w:r w:rsidRPr="00233A1C">
        <w:br/>
        <w:t>Predicting Customer Churn in Telecommunications Using Machine Learning</w:t>
      </w:r>
    </w:p>
    <w:p w14:paraId="57A8EBA4" w14:textId="77777777" w:rsidR="00233A1C" w:rsidRPr="00233A1C" w:rsidRDefault="00233A1C" w:rsidP="00233A1C">
      <w:pPr>
        <w:jc w:val="right"/>
      </w:pPr>
      <w:r w:rsidRPr="00233A1C">
        <w:rPr>
          <w:b/>
          <w:bCs/>
        </w:rPr>
        <w:t>Abstract:</w:t>
      </w:r>
      <w:r w:rsidRPr="00233A1C">
        <w:br/>
        <w:t>Customer churn is a critical issue in the telecommunications industry. This project aims to develop a predictive model that identifies customers likely to leave the service provider, enabling proactive customer retention strategies. Using machine learning techniques like decision trees, random forests, and gradient boosting, the project will analyze customer behavior data to predict churn with high accuracy.</w:t>
      </w:r>
    </w:p>
    <w:p w14:paraId="0664CDB2" w14:textId="77777777" w:rsidR="00233A1C" w:rsidRPr="00233A1C" w:rsidRDefault="00233A1C" w:rsidP="00233A1C">
      <w:pPr>
        <w:jc w:val="right"/>
      </w:pPr>
      <w:r w:rsidRPr="00233A1C">
        <w:pict w14:anchorId="6B91C193">
          <v:rect id="_x0000_i1086" style="width:0;height:1.5pt" o:hralign="center" o:hrstd="t" o:hr="t" fillcolor="#a0a0a0" stroked="f"/>
        </w:pict>
      </w:r>
    </w:p>
    <w:p w14:paraId="6433D458" w14:textId="77777777" w:rsidR="00233A1C" w:rsidRPr="00233A1C" w:rsidRDefault="00233A1C" w:rsidP="00233A1C">
      <w:pPr>
        <w:jc w:val="right"/>
        <w:rPr>
          <w:b/>
          <w:bCs/>
        </w:rPr>
      </w:pPr>
      <w:r w:rsidRPr="00233A1C">
        <w:rPr>
          <w:b/>
          <w:bCs/>
        </w:rPr>
        <w:t>1. Introduction:</w:t>
      </w:r>
    </w:p>
    <w:p w14:paraId="33661407" w14:textId="77777777" w:rsidR="00233A1C" w:rsidRPr="00233A1C" w:rsidRDefault="00233A1C" w:rsidP="00233A1C">
      <w:pPr>
        <w:jc w:val="right"/>
      </w:pPr>
      <w:r w:rsidRPr="00233A1C">
        <w:t>Telecommunications companies face significant financial losses when customers leave for competitors. Being able to predict churn can help companies develop targeted marketing campaigns to retain customers. This project seeks to build a predictive model using historical customer usage data and demographics to identify customers at high risk of churn.</w:t>
      </w:r>
    </w:p>
    <w:p w14:paraId="6E1B2522" w14:textId="77777777" w:rsidR="00233A1C" w:rsidRPr="00233A1C" w:rsidRDefault="00233A1C" w:rsidP="00233A1C">
      <w:pPr>
        <w:jc w:val="right"/>
      </w:pPr>
      <w:r w:rsidRPr="00233A1C">
        <w:pict w14:anchorId="51BC1398">
          <v:rect id="_x0000_i1087" style="width:0;height:1.5pt" o:hralign="center" o:hrstd="t" o:hr="t" fillcolor="#a0a0a0" stroked="f"/>
        </w:pict>
      </w:r>
    </w:p>
    <w:p w14:paraId="226C8C54" w14:textId="77777777" w:rsidR="00233A1C" w:rsidRPr="00233A1C" w:rsidRDefault="00233A1C" w:rsidP="00233A1C">
      <w:pPr>
        <w:jc w:val="right"/>
        <w:rPr>
          <w:b/>
          <w:bCs/>
        </w:rPr>
      </w:pPr>
      <w:r w:rsidRPr="00233A1C">
        <w:rPr>
          <w:b/>
          <w:bCs/>
        </w:rPr>
        <w:t>2. Literature Review:</w:t>
      </w:r>
    </w:p>
    <w:p w14:paraId="39503979" w14:textId="77777777" w:rsidR="00233A1C" w:rsidRPr="00233A1C" w:rsidRDefault="00233A1C" w:rsidP="00233A1C">
      <w:pPr>
        <w:jc w:val="right"/>
      </w:pPr>
      <w:r w:rsidRPr="00233A1C">
        <w:t xml:space="preserve">Previous studies have utilized classification algorithms like Logistic Regression, Decision Trees, and ensemble methods such as Random Forests and </w:t>
      </w:r>
      <w:proofErr w:type="spellStart"/>
      <w:r w:rsidRPr="00233A1C">
        <w:t>XGBoost</w:t>
      </w:r>
      <w:proofErr w:type="spellEnd"/>
      <w:r w:rsidRPr="00233A1C">
        <w:t xml:space="preserve"> to predict churn. Studies show that combining customer demographics, service usage, and contract details can significantly improve prediction accuracy. Kaggle’s Telco Customer Churn dataset has been a benchmark for many academic and industry solutions.</w:t>
      </w:r>
    </w:p>
    <w:p w14:paraId="55B9B152" w14:textId="77777777" w:rsidR="00233A1C" w:rsidRPr="00233A1C" w:rsidRDefault="00233A1C" w:rsidP="00233A1C">
      <w:pPr>
        <w:jc w:val="right"/>
      </w:pPr>
      <w:r w:rsidRPr="00233A1C">
        <w:pict w14:anchorId="37489D57">
          <v:rect id="_x0000_i1088" style="width:0;height:1.5pt" o:hralign="center" o:hrstd="t" o:hr="t" fillcolor="#a0a0a0" stroked="f"/>
        </w:pict>
      </w:r>
    </w:p>
    <w:p w14:paraId="4FD472E0" w14:textId="77777777" w:rsidR="00233A1C" w:rsidRPr="00233A1C" w:rsidRDefault="00233A1C" w:rsidP="00233A1C">
      <w:pPr>
        <w:jc w:val="right"/>
        <w:rPr>
          <w:b/>
          <w:bCs/>
        </w:rPr>
      </w:pPr>
      <w:r w:rsidRPr="00233A1C">
        <w:rPr>
          <w:b/>
          <w:bCs/>
        </w:rPr>
        <w:t>3. Project Methodology:</w:t>
      </w:r>
    </w:p>
    <w:p w14:paraId="2447DE48" w14:textId="77777777" w:rsidR="00233A1C" w:rsidRPr="00233A1C" w:rsidRDefault="00233A1C" w:rsidP="00233A1C">
      <w:pPr>
        <w:numPr>
          <w:ilvl w:val="0"/>
          <w:numId w:val="1"/>
        </w:numPr>
        <w:jc w:val="right"/>
      </w:pPr>
      <w:r w:rsidRPr="00233A1C">
        <w:rPr>
          <w:b/>
          <w:bCs/>
        </w:rPr>
        <w:t>Tools &amp; Technologies:</w:t>
      </w:r>
      <w:r w:rsidRPr="00233A1C">
        <w:t xml:space="preserve"> Python (Pandas, scikit-learn, </w:t>
      </w:r>
      <w:proofErr w:type="spellStart"/>
      <w:r w:rsidRPr="00233A1C">
        <w:t>XGBoost</w:t>
      </w:r>
      <w:proofErr w:type="spellEnd"/>
      <w:r w:rsidRPr="00233A1C">
        <w:t>, Matplotlib, Seaborn)</w:t>
      </w:r>
    </w:p>
    <w:p w14:paraId="74274100" w14:textId="77777777" w:rsidR="00233A1C" w:rsidRPr="00233A1C" w:rsidRDefault="00233A1C" w:rsidP="00233A1C">
      <w:pPr>
        <w:numPr>
          <w:ilvl w:val="0"/>
          <w:numId w:val="1"/>
        </w:numPr>
        <w:jc w:val="right"/>
      </w:pPr>
      <w:r w:rsidRPr="00233A1C">
        <w:rPr>
          <w:b/>
          <w:bCs/>
        </w:rPr>
        <w:t>Dataset:</w:t>
      </w:r>
      <w:r w:rsidRPr="00233A1C">
        <w:t xml:space="preserve"> Telco Customer Churn dataset (public Kaggle dataset)</w:t>
      </w:r>
    </w:p>
    <w:p w14:paraId="20F59CD4" w14:textId="77777777" w:rsidR="00233A1C" w:rsidRPr="00233A1C" w:rsidRDefault="00233A1C" w:rsidP="00233A1C">
      <w:pPr>
        <w:numPr>
          <w:ilvl w:val="0"/>
          <w:numId w:val="1"/>
        </w:numPr>
        <w:jc w:val="right"/>
      </w:pPr>
      <w:r w:rsidRPr="00233A1C">
        <w:rPr>
          <w:b/>
          <w:bCs/>
        </w:rPr>
        <w:t>Tasks:</w:t>
      </w:r>
    </w:p>
    <w:p w14:paraId="098E465D" w14:textId="77777777" w:rsidR="00233A1C" w:rsidRPr="00233A1C" w:rsidRDefault="00233A1C" w:rsidP="00233A1C">
      <w:pPr>
        <w:numPr>
          <w:ilvl w:val="1"/>
          <w:numId w:val="1"/>
        </w:numPr>
        <w:jc w:val="right"/>
      </w:pPr>
      <w:r w:rsidRPr="00233A1C">
        <w:t>Data cleaning and preprocessing</w:t>
      </w:r>
    </w:p>
    <w:p w14:paraId="322E0CFE" w14:textId="77777777" w:rsidR="00233A1C" w:rsidRPr="00233A1C" w:rsidRDefault="00233A1C" w:rsidP="00233A1C">
      <w:pPr>
        <w:numPr>
          <w:ilvl w:val="1"/>
          <w:numId w:val="1"/>
        </w:numPr>
        <w:jc w:val="right"/>
      </w:pPr>
      <w:r w:rsidRPr="00233A1C">
        <w:t>Exploratory Data Analysis (EDA)</w:t>
      </w:r>
    </w:p>
    <w:p w14:paraId="2BB53063" w14:textId="77777777" w:rsidR="00233A1C" w:rsidRPr="00233A1C" w:rsidRDefault="00233A1C" w:rsidP="00233A1C">
      <w:pPr>
        <w:numPr>
          <w:ilvl w:val="1"/>
          <w:numId w:val="1"/>
        </w:numPr>
        <w:jc w:val="right"/>
      </w:pPr>
      <w:r w:rsidRPr="00233A1C">
        <w:t>Feature engineering</w:t>
      </w:r>
    </w:p>
    <w:p w14:paraId="610DFDB6" w14:textId="77777777" w:rsidR="00233A1C" w:rsidRPr="00233A1C" w:rsidRDefault="00233A1C" w:rsidP="00233A1C">
      <w:pPr>
        <w:numPr>
          <w:ilvl w:val="1"/>
          <w:numId w:val="1"/>
        </w:numPr>
        <w:jc w:val="right"/>
      </w:pPr>
      <w:r w:rsidRPr="00233A1C">
        <w:lastRenderedPageBreak/>
        <w:t xml:space="preserve">Model training (using Decision Trees, Random Forests, </w:t>
      </w:r>
      <w:proofErr w:type="spellStart"/>
      <w:r w:rsidRPr="00233A1C">
        <w:t>XGBoost</w:t>
      </w:r>
      <w:proofErr w:type="spellEnd"/>
      <w:r w:rsidRPr="00233A1C">
        <w:t>)</w:t>
      </w:r>
    </w:p>
    <w:p w14:paraId="70CB0E59" w14:textId="77777777" w:rsidR="00233A1C" w:rsidRPr="00233A1C" w:rsidRDefault="00233A1C" w:rsidP="00233A1C">
      <w:pPr>
        <w:numPr>
          <w:ilvl w:val="1"/>
          <w:numId w:val="1"/>
        </w:numPr>
        <w:jc w:val="right"/>
      </w:pPr>
      <w:r w:rsidRPr="00233A1C">
        <w:t>Model evaluation and optimization</w:t>
      </w:r>
    </w:p>
    <w:p w14:paraId="38F2675D" w14:textId="77777777" w:rsidR="00233A1C" w:rsidRPr="00233A1C" w:rsidRDefault="00233A1C" w:rsidP="00233A1C">
      <w:pPr>
        <w:numPr>
          <w:ilvl w:val="0"/>
          <w:numId w:val="1"/>
        </w:numPr>
        <w:jc w:val="right"/>
      </w:pPr>
      <w:r w:rsidRPr="00233A1C">
        <w:rPr>
          <w:b/>
          <w:bCs/>
        </w:rPr>
        <w:t>Techniques:</w:t>
      </w:r>
      <w:r w:rsidRPr="00233A1C">
        <w:t xml:space="preserve"> Classification, feature importance analysis, hyperparameter tuning</w:t>
      </w:r>
    </w:p>
    <w:p w14:paraId="46743E84" w14:textId="77777777" w:rsidR="00233A1C" w:rsidRPr="00233A1C" w:rsidRDefault="00233A1C" w:rsidP="00233A1C">
      <w:pPr>
        <w:jc w:val="right"/>
      </w:pPr>
      <w:r w:rsidRPr="00233A1C">
        <w:pict w14:anchorId="77C8D464">
          <v:rect id="_x0000_i1089" style="width:0;height:1.5pt" o:hralign="center" o:hrstd="t" o:hr="t" fillcolor="#a0a0a0" stroked="f"/>
        </w:pict>
      </w:r>
    </w:p>
    <w:p w14:paraId="748F1EB9" w14:textId="77777777" w:rsidR="00233A1C" w:rsidRPr="00233A1C" w:rsidRDefault="00233A1C" w:rsidP="00233A1C">
      <w:pPr>
        <w:jc w:val="right"/>
        <w:rPr>
          <w:b/>
          <w:bCs/>
        </w:rPr>
      </w:pPr>
      <w:r w:rsidRPr="00233A1C">
        <w:rPr>
          <w:b/>
          <w:bCs/>
        </w:rPr>
        <w:t>4. Evaluation Plan:</w:t>
      </w:r>
    </w:p>
    <w:p w14:paraId="319A9811" w14:textId="77777777" w:rsidR="00233A1C" w:rsidRPr="00233A1C" w:rsidRDefault="00233A1C" w:rsidP="00233A1C">
      <w:pPr>
        <w:numPr>
          <w:ilvl w:val="0"/>
          <w:numId w:val="2"/>
        </w:numPr>
        <w:jc w:val="right"/>
      </w:pPr>
      <w:r w:rsidRPr="00233A1C">
        <w:rPr>
          <w:b/>
          <w:bCs/>
        </w:rPr>
        <w:t>Metrics:</w:t>
      </w:r>
      <w:r w:rsidRPr="00233A1C">
        <w:t xml:space="preserve"> Accuracy, Precision, Recall, F1-Score, ROC-AUC</w:t>
      </w:r>
    </w:p>
    <w:p w14:paraId="12C89D91" w14:textId="77777777" w:rsidR="00233A1C" w:rsidRPr="00233A1C" w:rsidRDefault="00233A1C" w:rsidP="00233A1C">
      <w:pPr>
        <w:numPr>
          <w:ilvl w:val="0"/>
          <w:numId w:val="2"/>
        </w:numPr>
        <w:jc w:val="right"/>
      </w:pPr>
      <w:r w:rsidRPr="00233A1C">
        <w:rPr>
          <w:b/>
          <w:bCs/>
        </w:rPr>
        <w:t>Validation Approach:</w:t>
      </w:r>
      <w:r w:rsidRPr="00233A1C">
        <w:t xml:space="preserve"> Cross-validation (k-fold) to avoid overfitting</w:t>
      </w:r>
    </w:p>
    <w:p w14:paraId="355191E7" w14:textId="77777777" w:rsidR="00233A1C" w:rsidRPr="00233A1C" w:rsidRDefault="00233A1C" w:rsidP="00233A1C">
      <w:pPr>
        <w:numPr>
          <w:ilvl w:val="0"/>
          <w:numId w:val="2"/>
        </w:numPr>
        <w:jc w:val="right"/>
      </w:pPr>
      <w:r w:rsidRPr="00233A1C">
        <w:rPr>
          <w:b/>
          <w:bCs/>
        </w:rPr>
        <w:t>Success Criteria:</w:t>
      </w:r>
      <w:r w:rsidRPr="00233A1C">
        <w:t xml:space="preserve"> Achieving an F1-Score greater than 0.85 on the validation set.</w:t>
      </w:r>
    </w:p>
    <w:p w14:paraId="155716AC" w14:textId="77777777" w:rsidR="00233A1C" w:rsidRPr="00233A1C" w:rsidRDefault="00233A1C" w:rsidP="00233A1C">
      <w:pPr>
        <w:jc w:val="right"/>
      </w:pPr>
      <w:r w:rsidRPr="00233A1C">
        <w:pict w14:anchorId="6E88EC99">
          <v:rect id="_x0000_i1090" style="width:0;height:1.5pt" o:hralign="center" o:hrstd="t" o:hr="t" fillcolor="#a0a0a0" stroked="f"/>
        </w:pict>
      </w:r>
    </w:p>
    <w:p w14:paraId="490D9076" w14:textId="77777777" w:rsidR="00233A1C" w:rsidRPr="00233A1C" w:rsidRDefault="00233A1C" w:rsidP="00233A1C">
      <w:pPr>
        <w:jc w:val="right"/>
        <w:rPr>
          <w:b/>
          <w:bCs/>
        </w:rPr>
      </w:pPr>
      <w:r w:rsidRPr="00233A1C">
        <w:rPr>
          <w:b/>
          <w:bCs/>
        </w:rPr>
        <w:t>5.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6"/>
        <w:gridCol w:w="1249"/>
      </w:tblGrid>
      <w:tr w:rsidR="00233A1C" w:rsidRPr="00233A1C" w14:paraId="676535B5" w14:textId="77777777" w:rsidTr="00233A1C">
        <w:trPr>
          <w:tblHeader/>
          <w:tblCellSpacing w:w="15" w:type="dxa"/>
        </w:trPr>
        <w:tc>
          <w:tcPr>
            <w:tcW w:w="0" w:type="auto"/>
            <w:vAlign w:val="center"/>
            <w:hideMark/>
          </w:tcPr>
          <w:p w14:paraId="286BDFC0" w14:textId="77777777" w:rsidR="00233A1C" w:rsidRPr="00233A1C" w:rsidRDefault="00233A1C" w:rsidP="00233A1C">
            <w:pPr>
              <w:jc w:val="right"/>
              <w:rPr>
                <w:b/>
                <w:bCs/>
              </w:rPr>
            </w:pPr>
            <w:r w:rsidRPr="00233A1C">
              <w:rPr>
                <w:b/>
                <w:bCs/>
              </w:rPr>
              <w:t>Phase</w:t>
            </w:r>
          </w:p>
        </w:tc>
        <w:tc>
          <w:tcPr>
            <w:tcW w:w="0" w:type="auto"/>
            <w:vAlign w:val="center"/>
            <w:hideMark/>
          </w:tcPr>
          <w:p w14:paraId="4D739D45" w14:textId="77777777" w:rsidR="00233A1C" w:rsidRPr="00233A1C" w:rsidRDefault="00233A1C" w:rsidP="00233A1C">
            <w:pPr>
              <w:jc w:val="right"/>
              <w:rPr>
                <w:b/>
                <w:bCs/>
              </w:rPr>
            </w:pPr>
            <w:r w:rsidRPr="00233A1C">
              <w:rPr>
                <w:b/>
                <w:bCs/>
              </w:rPr>
              <w:t>Timeframe</w:t>
            </w:r>
          </w:p>
        </w:tc>
      </w:tr>
      <w:tr w:rsidR="00233A1C" w:rsidRPr="00233A1C" w14:paraId="51EB11C7" w14:textId="77777777" w:rsidTr="00233A1C">
        <w:trPr>
          <w:tblCellSpacing w:w="15" w:type="dxa"/>
        </w:trPr>
        <w:tc>
          <w:tcPr>
            <w:tcW w:w="0" w:type="auto"/>
            <w:vAlign w:val="center"/>
            <w:hideMark/>
          </w:tcPr>
          <w:p w14:paraId="30CA5232" w14:textId="77777777" w:rsidR="00233A1C" w:rsidRPr="00233A1C" w:rsidRDefault="00233A1C" w:rsidP="00233A1C">
            <w:pPr>
              <w:jc w:val="right"/>
            </w:pPr>
            <w:r w:rsidRPr="00233A1C">
              <w:t>Data Collection &amp; Cleaning</w:t>
            </w:r>
          </w:p>
        </w:tc>
        <w:tc>
          <w:tcPr>
            <w:tcW w:w="0" w:type="auto"/>
            <w:vAlign w:val="center"/>
            <w:hideMark/>
          </w:tcPr>
          <w:p w14:paraId="5CC02227" w14:textId="77777777" w:rsidR="00233A1C" w:rsidRPr="00233A1C" w:rsidRDefault="00233A1C" w:rsidP="00233A1C">
            <w:pPr>
              <w:jc w:val="right"/>
            </w:pPr>
            <w:r w:rsidRPr="00233A1C">
              <w:t>1 week</w:t>
            </w:r>
          </w:p>
        </w:tc>
      </w:tr>
      <w:tr w:rsidR="00233A1C" w:rsidRPr="00233A1C" w14:paraId="0CC02741" w14:textId="77777777" w:rsidTr="00233A1C">
        <w:trPr>
          <w:tblCellSpacing w:w="15" w:type="dxa"/>
        </w:trPr>
        <w:tc>
          <w:tcPr>
            <w:tcW w:w="0" w:type="auto"/>
            <w:vAlign w:val="center"/>
            <w:hideMark/>
          </w:tcPr>
          <w:p w14:paraId="4215D071" w14:textId="77777777" w:rsidR="00233A1C" w:rsidRPr="00233A1C" w:rsidRDefault="00233A1C" w:rsidP="00233A1C">
            <w:pPr>
              <w:jc w:val="right"/>
            </w:pPr>
            <w:r w:rsidRPr="00233A1C">
              <w:t>Exploratory Data Analysis (EDA)</w:t>
            </w:r>
          </w:p>
        </w:tc>
        <w:tc>
          <w:tcPr>
            <w:tcW w:w="0" w:type="auto"/>
            <w:vAlign w:val="center"/>
            <w:hideMark/>
          </w:tcPr>
          <w:p w14:paraId="59EA4E06" w14:textId="77777777" w:rsidR="00233A1C" w:rsidRPr="00233A1C" w:rsidRDefault="00233A1C" w:rsidP="00233A1C">
            <w:pPr>
              <w:jc w:val="right"/>
            </w:pPr>
            <w:r w:rsidRPr="00233A1C">
              <w:t>1 week</w:t>
            </w:r>
          </w:p>
        </w:tc>
      </w:tr>
      <w:tr w:rsidR="00233A1C" w:rsidRPr="00233A1C" w14:paraId="7FD0A055" w14:textId="77777777" w:rsidTr="00233A1C">
        <w:trPr>
          <w:tblCellSpacing w:w="15" w:type="dxa"/>
        </w:trPr>
        <w:tc>
          <w:tcPr>
            <w:tcW w:w="0" w:type="auto"/>
            <w:vAlign w:val="center"/>
            <w:hideMark/>
          </w:tcPr>
          <w:p w14:paraId="42AEB1BE" w14:textId="77777777" w:rsidR="00233A1C" w:rsidRPr="00233A1C" w:rsidRDefault="00233A1C" w:rsidP="00233A1C">
            <w:pPr>
              <w:jc w:val="right"/>
            </w:pPr>
            <w:r w:rsidRPr="00233A1C">
              <w:t>Model Building &amp; Initial Evaluation</w:t>
            </w:r>
          </w:p>
        </w:tc>
        <w:tc>
          <w:tcPr>
            <w:tcW w:w="0" w:type="auto"/>
            <w:vAlign w:val="center"/>
            <w:hideMark/>
          </w:tcPr>
          <w:p w14:paraId="42E5AAA7" w14:textId="77777777" w:rsidR="00233A1C" w:rsidRPr="00233A1C" w:rsidRDefault="00233A1C" w:rsidP="00233A1C">
            <w:pPr>
              <w:jc w:val="right"/>
            </w:pPr>
            <w:r w:rsidRPr="00233A1C">
              <w:t>2 weeks</w:t>
            </w:r>
          </w:p>
        </w:tc>
      </w:tr>
      <w:tr w:rsidR="00233A1C" w:rsidRPr="00233A1C" w14:paraId="7DB9C221" w14:textId="77777777" w:rsidTr="00233A1C">
        <w:trPr>
          <w:tblCellSpacing w:w="15" w:type="dxa"/>
        </w:trPr>
        <w:tc>
          <w:tcPr>
            <w:tcW w:w="0" w:type="auto"/>
            <w:vAlign w:val="center"/>
            <w:hideMark/>
          </w:tcPr>
          <w:p w14:paraId="01A3CAA7" w14:textId="77777777" w:rsidR="00233A1C" w:rsidRPr="00233A1C" w:rsidRDefault="00233A1C" w:rsidP="00233A1C">
            <w:pPr>
              <w:jc w:val="right"/>
            </w:pPr>
            <w:r w:rsidRPr="00233A1C">
              <w:t>Hyperparameter Tuning &amp; Optimization</w:t>
            </w:r>
          </w:p>
        </w:tc>
        <w:tc>
          <w:tcPr>
            <w:tcW w:w="0" w:type="auto"/>
            <w:vAlign w:val="center"/>
            <w:hideMark/>
          </w:tcPr>
          <w:p w14:paraId="03A22032" w14:textId="77777777" w:rsidR="00233A1C" w:rsidRPr="00233A1C" w:rsidRDefault="00233A1C" w:rsidP="00233A1C">
            <w:pPr>
              <w:jc w:val="right"/>
            </w:pPr>
            <w:r w:rsidRPr="00233A1C">
              <w:t>1 week</w:t>
            </w:r>
          </w:p>
        </w:tc>
      </w:tr>
      <w:tr w:rsidR="00233A1C" w:rsidRPr="00233A1C" w14:paraId="5E657742" w14:textId="77777777" w:rsidTr="00233A1C">
        <w:trPr>
          <w:tblCellSpacing w:w="15" w:type="dxa"/>
        </w:trPr>
        <w:tc>
          <w:tcPr>
            <w:tcW w:w="0" w:type="auto"/>
            <w:vAlign w:val="center"/>
            <w:hideMark/>
          </w:tcPr>
          <w:p w14:paraId="5A595884" w14:textId="77777777" w:rsidR="00233A1C" w:rsidRPr="00233A1C" w:rsidRDefault="00233A1C" w:rsidP="00233A1C">
            <w:pPr>
              <w:jc w:val="right"/>
            </w:pPr>
            <w:r w:rsidRPr="00233A1C">
              <w:t>Final Report &amp; Presentation Preparation</w:t>
            </w:r>
          </w:p>
        </w:tc>
        <w:tc>
          <w:tcPr>
            <w:tcW w:w="0" w:type="auto"/>
            <w:vAlign w:val="center"/>
            <w:hideMark/>
          </w:tcPr>
          <w:p w14:paraId="30A5A987" w14:textId="77777777" w:rsidR="00233A1C" w:rsidRPr="00233A1C" w:rsidRDefault="00233A1C" w:rsidP="00233A1C">
            <w:pPr>
              <w:jc w:val="right"/>
            </w:pPr>
            <w:r w:rsidRPr="00233A1C">
              <w:t>1 week</w:t>
            </w:r>
          </w:p>
        </w:tc>
      </w:tr>
    </w:tbl>
    <w:p w14:paraId="759D094C" w14:textId="77777777" w:rsidR="00233A1C" w:rsidRPr="00233A1C" w:rsidRDefault="00233A1C" w:rsidP="00233A1C">
      <w:pPr>
        <w:jc w:val="right"/>
      </w:pPr>
      <w:r w:rsidRPr="00233A1C">
        <w:pict w14:anchorId="15E9958E">
          <v:rect id="_x0000_i1091" style="width:0;height:1.5pt" o:hralign="center" o:hrstd="t" o:hr="t" fillcolor="#a0a0a0" stroked="f"/>
        </w:pict>
      </w:r>
    </w:p>
    <w:p w14:paraId="247A9F26" w14:textId="77777777" w:rsidR="00233A1C" w:rsidRPr="00233A1C" w:rsidRDefault="00233A1C" w:rsidP="00233A1C">
      <w:pPr>
        <w:jc w:val="right"/>
        <w:rPr>
          <w:b/>
          <w:bCs/>
        </w:rPr>
      </w:pPr>
      <w:r w:rsidRPr="00233A1C">
        <w:rPr>
          <w:b/>
          <w:bCs/>
        </w:rPr>
        <w:t>6. References:</w:t>
      </w:r>
    </w:p>
    <w:p w14:paraId="0F383612" w14:textId="77777777" w:rsidR="00233A1C" w:rsidRPr="00233A1C" w:rsidRDefault="00233A1C" w:rsidP="00233A1C">
      <w:pPr>
        <w:numPr>
          <w:ilvl w:val="0"/>
          <w:numId w:val="3"/>
        </w:numPr>
        <w:jc w:val="right"/>
      </w:pPr>
      <w:r w:rsidRPr="00233A1C">
        <w:t xml:space="preserve">Kaggle Telco Customer Churn Dataset: </w:t>
      </w:r>
      <w:hyperlink r:id="rId5" w:history="1">
        <w:r w:rsidRPr="00233A1C">
          <w:rPr>
            <w:rStyle w:val="Hyperlink"/>
          </w:rPr>
          <w:t>https://www.kaggle.com/blastchar/telco-customer-churn</w:t>
        </w:r>
      </w:hyperlink>
    </w:p>
    <w:p w14:paraId="7A7F0C07" w14:textId="77777777" w:rsidR="00233A1C" w:rsidRPr="00233A1C" w:rsidRDefault="00233A1C" w:rsidP="00233A1C">
      <w:pPr>
        <w:numPr>
          <w:ilvl w:val="0"/>
          <w:numId w:val="3"/>
        </w:numPr>
        <w:jc w:val="right"/>
      </w:pPr>
      <w:r w:rsidRPr="00233A1C">
        <w:t>"A survey of churn prediction in telecommunications sector," Hossain et al., 2020</w:t>
      </w:r>
    </w:p>
    <w:p w14:paraId="76FD7149" w14:textId="77777777" w:rsidR="00233A1C" w:rsidRPr="00233A1C" w:rsidRDefault="00233A1C" w:rsidP="00233A1C">
      <w:pPr>
        <w:numPr>
          <w:ilvl w:val="0"/>
          <w:numId w:val="3"/>
        </w:numPr>
        <w:jc w:val="right"/>
      </w:pPr>
      <w:r w:rsidRPr="00233A1C">
        <w:t xml:space="preserve">Scikit-learn documentation: </w:t>
      </w:r>
      <w:hyperlink r:id="rId6" w:history="1">
        <w:r w:rsidRPr="00233A1C">
          <w:rPr>
            <w:rStyle w:val="Hyperlink"/>
          </w:rPr>
          <w:t>https://scikit-learn.org/stable/</w:t>
        </w:r>
      </w:hyperlink>
    </w:p>
    <w:p w14:paraId="73EFEA63" w14:textId="77777777" w:rsidR="00233A1C" w:rsidRPr="00233A1C" w:rsidRDefault="00233A1C" w:rsidP="00233A1C">
      <w:pPr>
        <w:jc w:val="right"/>
      </w:pPr>
      <w:r w:rsidRPr="00233A1C">
        <w:pict w14:anchorId="3D1B38AF">
          <v:rect id="_x0000_i1092" style="width:0;height:1.5pt" o:hralign="center" o:hrstd="t" o:hr="t" fillcolor="#a0a0a0" stroked="f"/>
        </w:pict>
      </w:r>
    </w:p>
    <w:p w14:paraId="55FFD552" w14:textId="77777777" w:rsidR="00233A1C" w:rsidRPr="00233A1C" w:rsidRDefault="00233A1C" w:rsidP="00233A1C">
      <w:pPr>
        <w:jc w:val="right"/>
        <w:rPr>
          <w:b/>
          <w:bCs/>
        </w:rPr>
      </w:pPr>
      <w:r w:rsidRPr="00233A1C">
        <w:rPr>
          <w:rFonts w:ascii="Segoe UI Emoji" w:hAnsi="Segoe UI Emoji" w:cs="Segoe UI Emoji"/>
          <w:b/>
          <w:bCs/>
        </w:rPr>
        <w:t>📑</w:t>
      </w:r>
      <w:r w:rsidRPr="00233A1C">
        <w:rPr>
          <w:b/>
          <w:bCs/>
        </w:rPr>
        <w:t xml:space="preserve"> Presentation Version (Slides Plan)</w:t>
      </w:r>
    </w:p>
    <w:p w14:paraId="52A78048" w14:textId="77777777" w:rsidR="00233A1C" w:rsidRPr="00233A1C" w:rsidRDefault="00233A1C" w:rsidP="00233A1C">
      <w:pPr>
        <w:jc w:val="right"/>
      </w:pPr>
      <w:r w:rsidRPr="00233A1C">
        <w:rPr>
          <w:b/>
          <w:bCs/>
        </w:rPr>
        <w:t>Slide 1:</w:t>
      </w:r>
      <w:r w:rsidRPr="00233A1C">
        <w:t xml:space="preserve"> Title Slide</w:t>
      </w:r>
      <w:r w:rsidRPr="00233A1C">
        <w:br/>
        <w:t>"Predicting Customer Churn in Telecommunications Using Machine Learning"</w:t>
      </w:r>
    </w:p>
    <w:p w14:paraId="7EF12DA8" w14:textId="77777777" w:rsidR="00233A1C" w:rsidRPr="00233A1C" w:rsidRDefault="00233A1C" w:rsidP="00233A1C">
      <w:pPr>
        <w:jc w:val="right"/>
      </w:pPr>
      <w:r w:rsidRPr="00233A1C">
        <w:rPr>
          <w:b/>
          <w:bCs/>
        </w:rPr>
        <w:lastRenderedPageBreak/>
        <w:t>Slide 2:</w:t>
      </w:r>
      <w:r w:rsidRPr="00233A1C">
        <w:t xml:space="preserve"> Project Abstract</w:t>
      </w:r>
      <w:r w:rsidRPr="00233A1C">
        <w:br/>
        <w:t>Brief description of the churn prediction problem and the project's goal.</w:t>
      </w:r>
    </w:p>
    <w:p w14:paraId="05718EA1" w14:textId="77777777" w:rsidR="00233A1C" w:rsidRPr="00233A1C" w:rsidRDefault="00233A1C" w:rsidP="00233A1C">
      <w:pPr>
        <w:jc w:val="right"/>
      </w:pPr>
      <w:r w:rsidRPr="00233A1C">
        <w:rPr>
          <w:b/>
          <w:bCs/>
        </w:rPr>
        <w:t>Slide 3:</w:t>
      </w:r>
      <w:r w:rsidRPr="00233A1C">
        <w:t xml:space="preserve"> Problem Introduction</w:t>
      </w:r>
      <w:r w:rsidRPr="00233A1C">
        <w:br/>
        <w:t>Why churn prediction matters in telecom.</w:t>
      </w:r>
    </w:p>
    <w:p w14:paraId="70796F0E" w14:textId="77777777" w:rsidR="00233A1C" w:rsidRPr="00233A1C" w:rsidRDefault="00233A1C" w:rsidP="00233A1C">
      <w:pPr>
        <w:jc w:val="right"/>
      </w:pPr>
      <w:r w:rsidRPr="00233A1C">
        <w:rPr>
          <w:b/>
          <w:bCs/>
        </w:rPr>
        <w:t>Slide 4:</w:t>
      </w:r>
      <w:r w:rsidRPr="00233A1C">
        <w:t xml:space="preserve"> Literature Review</w:t>
      </w:r>
      <w:r w:rsidRPr="00233A1C">
        <w:br/>
        <w:t>Key findings from previous works and datasets.</w:t>
      </w:r>
    </w:p>
    <w:p w14:paraId="7DA6719B" w14:textId="77777777" w:rsidR="00233A1C" w:rsidRPr="00233A1C" w:rsidRDefault="00233A1C" w:rsidP="00233A1C">
      <w:pPr>
        <w:jc w:val="right"/>
      </w:pPr>
      <w:r w:rsidRPr="00233A1C">
        <w:rPr>
          <w:b/>
          <w:bCs/>
        </w:rPr>
        <w:t>Slide 5:</w:t>
      </w:r>
      <w:r w:rsidRPr="00233A1C">
        <w:t xml:space="preserve"> Project Approach</w:t>
      </w:r>
      <w:r w:rsidRPr="00233A1C">
        <w:br/>
        <w:t>Tools, datasets, tasks, and methods overview.</w:t>
      </w:r>
    </w:p>
    <w:p w14:paraId="75613B85" w14:textId="77777777" w:rsidR="00233A1C" w:rsidRPr="00233A1C" w:rsidRDefault="00233A1C" w:rsidP="00233A1C">
      <w:pPr>
        <w:jc w:val="right"/>
      </w:pPr>
      <w:r w:rsidRPr="00233A1C">
        <w:rPr>
          <w:b/>
          <w:bCs/>
        </w:rPr>
        <w:t>Slide 6:</w:t>
      </w:r>
      <w:r w:rsidRPr="00233A1C">
        <w:t xml:space="preserve"> Techniques and Models</w:t>
      </w:r>
      <w:r w:rsidRPr="00233A1C">
        <w:br/>
        <w:t xml:space="preserve">Brief on algorithms: Decision Trees, Random Forest, </w:t>
      </w:r>
      <w:proofErr w:type="spellStart"/>
      <w:r w:rsidRPr="00233A1C">
        <w:t>XGBoost</w:t>
      </w:r>
      <w:proofErr w:type="spellEnd"/>
      <w:r w:rsidRPr="00233A1C">
        <w:t>.</w:t>
      </w:r>
    </w:p>
    <w:p w14:paraId="2E355308" w14:textId="77777777" w:rsidR="00233A1C" w:rsidRPr="00233A1C" w:rsidRDefault="00233A1C" w:rsidP="00233A1C">
      <w:pPr>
        <w:jc w:val="right"/>
      </w:pPr>
      <w:r w:rsidRPr="00233A1C">
        <w:rPr>
          <w:b/>
          <w:bCs/>
        </w:rPr>
        <w:t>Slide 7:</w:t>
      </w:r>
      <w:r w:rsidRPr="00233A1C">
        <w:t xml:space="preserve"> Evaluation Metrics</w:t>
      </w:r>
      <w:r w:rsidRPr="00233A1C">
        <w:br/>
        <w:t>Accuracy, Precision, Recall, F1-Score, ROC-AUC.</w:t>
      </w:r>
    </w:p>
    <w:p w14:paraId="4EBF1B2B" w14:textId="77777777" w:rsidR="00233A1C" w:rsidRPr="00233A1C" w:rsidRDefault="00233A1C" w:rsidP="00233A1C">
      <w:pPr>
        <w:jc w:val="right"/>
      </w:pPr>
      <w:r w:rsidRPr="00233A1C">
        <w:rPr>
          <w:b/>
          <w:bCs/>
        </w:rPr>
        <w:t>Slide 8:</w:t>
      </w:r>
      <w:r w:rsidRPr="00233A1C">
        <w:t xml:space="preserve"> Timeline</w:t>
      </w:r>
      <w:r w:rsidRPr="00233A1C">
        <w:br/>
        <w:t>Table of phases and estimated time for each.</w:t>
      </w:r>
    </w:p>
    <w:p w14:paraId="1482227B" w14:textId="77777777" w:rsidR="00233A1C" w:rsidRPr="00233A1C" w:rsidRDefault="00233A1C" w:rsidP="00233A1C">
      <w:pPr>
        <w:jc w:val="right"/>
      </w:pPr>
      <w:r w:rsidRPr="00233A1C">
        <w:rPr>
          <w:b/>
          <w:bCs/>
        </w:rPr>
        <w:t>Slide 9:</w:t>
      </w:r>
      <w:r w:rsidRPr="00233A1C">
        <w:t xml:space="preserve"> Expected Outcomes</w:t>
      </w:r>
      <w:r w:rsidRPr="00233A1C">
        <w:br/>
        <w:t>How success will be measured (F1-score target, impact).</w:t>
      </w:r>
    </w:p>
    <w:p w14:paraId="5F7184B3" w14:textId="77777777" w:rsidR="00233A1C" w:rsidRPr="00233A1C" w:rsidRDefault="00233A1C" w:rsidP="00233A1C">
      <w:pPr>
        <w:jc w:val="right"/>
      </w:pPr>
      <w:r w:rsidRPr="00233A1C">
        <w:rPr>
          <w:b/>
          <w:bCs/>
        </w:rPr>
        <w:t>Slide 10:</w:t>
      </w:r>
      <w:r w:rsidRPr="00233A1C">
        <w:t xml:space="preserve"> References</w:t>
      </w:r>
      <w:r w:rsidRPr="00233A1C">
        <w:br/>
        <w:t>Dataset and research sources.</w:t>
      </w:r>
    </w:p>
    <w:p w14:paraId="7DF5C274" w14:textId="77777777" w:rsidR="00233A1C" w:rsidRDefault="00233A1C" w:rsidP="00233A1C">
      <w:pPr>
        <w:jc w:val="right"/>
        <w:rPr>
          <w:rFonts w:hint="cs"/>
          <w:rtl/>
        </w:rPr>
      </w:pPr>
    </w:p>
    <w:sectPr w:rsidR="00233A1C" w:rsidSect="00087EC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87553"/>
    <w:multiLevelType w:val="multilevel"/>
    <w:tmpl w:val="7D98A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83180"/>
    <w:multiLevelType w:val="multilevel"/>
    <w:tmpl w:val="611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D4D1F"/>
    <w:multiLevelType w:val="multilevel"/>
    <w:tmpl w:val="D3A0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5047">
    <w:abstractNumId w:val="0"/>
  </w:num>
  <w:num w:numId="2" w16cid:durableId="394738749">
    <w:abstractNumId w:val="1"/>
  </w:num>
  <w:num w:numId="3" w16cid:durableId="571745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1C"/>
    <w:rsid w:val="00087ECE"/>
    <w:rsid w:val="000A768B"/>
    <w:rsid w:val="00233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B740"/>
  <w15:chartTrackingRefBased/>
  <w15:docId w15:val="{5B171A4D-08DE-4DDA-8C9B-132A20E6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33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A1C"/>
    <w:rPr>
      <w:rFonts w:eastAsiaTheme="majorEastAsia" w:cstheme="majorBidi"/>
      <w:color w:val="272727" w:themeColor="text1" w:themeTint="D8"/>
    </w:rPr>
  </w:style>
  <w:style w:type="paragraph" w:styleId="Title">
    <w:name w:val="Title"/>
    <w:basedOn w:val="Normal"/>
    <w:next w:val="Normal"/>
    <w:link w:val="TitleChar"/>
    <w:uiPriority w:val="10"/>
    <w:qFormat/>
    <w:rsid w:val="00233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A1C"/>
    <w:pPr>
      <w:spacing w:before="160"/>
      <w:jc w:val="center"/>
    </w:pPr>
    <w:rPr>
      <w:i/>
      <w:iCs/>
      <w:color w:val="404040" w:themeColor="text1" w:themeTint="BF"/>
    </w:rPr>
  </w:style>
  <w:style w:type="character" w:customStyle="1" w:styleId="QuoteChar">
    <w:name w:val="Quote Char"/>
    <w:basedOn w:val="DefaultParagraphFont"/>
    <w:link w:val="Quote"/>
    <w:uiPriority w:val="29"/>
    <w:rsid w:val="00233A1C"/>
    <w:rPr>
      <w:i/>
      <w:iCs/>
      <w:color w:val="404040" w:themeColor="text1" w:themeTint="BF"/>
    </w:rPr>
  </w:style>
  <w:style w:type="paragraph" w:styleId="ListParagraph">
    <w:name w:val="List Paragraph"/>
    <w:basedOn w:val="Normal"/>
    <w:uiPriority w:val="34"/>
    <w:qFormat/>
    <w:rsid w:val="00233A1C"/>
    <w:pPr>
      <w:ind w:left="720"/>
      <w:contextualSpacing/>
    </w:pPr>
  </w:style>
  <w:style w:type="character" w:styleId="IntenseEmphasis">
    <w:name w:val="Intense Emphasis"/>
    <w:basedOn w:val="DefaultParagraphFont"/>
    <w:uiPriority w:val="21"/>
    <w:qFormat/>
    <w:rsid w:val="00233A1C"/>
    <w:rPr>
      <w:i/>
      <w:iCs/>
      <w:color w:val="0F4761" w:themeColor="accent1" w:themeShade="BF"/>
    </w:rPr>
  </w:style>
  <w:style w:type="paragraph" w:styleId="IntenseQuote">
    <w:name w:val="Intense Quote"/>
    <w:basedOn w:val="Normal"/>
    <w:next w:val="Normal"/>
    <w:link w:val="IntenseQuoteChar"/>
    <w:uiPriority w:val="30"/>
    <w:qFormat/>
    <w:rsid w:val="00233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A1C"/>
    <w:rPr>
      <w:i/>
      <w:iCs/>
      <w:color w:val="0F4761" w:themeColor="accent1" w:themeShade="BF"/>
    </w:rPr>
  </w:style>
  <w:style w:type="character" w:styleId="IntenseReference">
    <w:name w:val="Intense Reference"/>
    <w:basedOn w:val="DefaultParagraphFont"/>
    <w:uiPriority w:val="32"/>
    <w:qFormat/>
    <w:rsid w:val="00233A1C"/>
    <w:rPr>
      <w:b/>
      <w:bCs/>
      <w:smallCaps/>
      <w:color w:val="0F4761" w:themeColor="accent1" w:themeShade="BF"/>
      <w:spacing w:val="5"/>
    </w:rPr>
  </w:style>
  <w:style w:type="character" w:styleId="Hyperlink">
    <w:name w:val="Hyperlink"/>
    <w:basedOn w:val="DefaultParagraphFont"/>
    <w:uiPriority w:val="99"/>
    <w:unhideWhenUsed/>
    <w:rsid w:val="00233A1C"/>
    <w:rPr>
      <w:color w:val="467886" w:themeColor="hyperlink"/>
      <w:u w:val="single"/>
    </w:rPr>
  </w:style>
  <w:style w:type="character" w:styleId="UnresolvedMention">
    <w:name w:val="Unresolved Mention"/>
    <w:basedOn w:val="DefaultParagraphFont"/>
    <w:uiPriority w:val="99"/>
    <w:semiHidden/>
    <w:unhideWhenUsed/>
    <w:rsid w:val="00233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202262">
      <w:bodyDiv w:val="1"/>
      <w:marLeft w:val="0"/>
      <w:marRight w:val="0"/>
      <w:marTop w:val="0"/>
      <w:marBottom w:val="0"/>
      <w:divBdr>
        <w:top w:val="none" w:sz="0" w:space="0" w:color="auto"/>
        <w:left w:val="none" w:sz="0" w:space="0" w:color="auto"/>
        <w:bottom w:val="none" w:sz="0" w:space="0" w:color="auto"/>
        <w:right w:val="none" w:sz="0" w:space="0" w:color="auto"/>
      </w:divBdr>
    </w:div>
    <w:div w:id="95506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5" Type="http://schemas.openxmlformats.org/officeDocument/2006/relationships/hyperlink" Target="https://www.kaggle.com/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432105522</dc:creator>
  <cp:keywords/>
  <dc:description/>
  <cp:lastModifiedBy>432105522</cp:lastModifiedBy>
  <cp:revision>1</cp:revision>
  <dcterms:created xsi:type="dcterms:W3CDTF">2025-04-28T18:14:00Z</dcterms:created>
  <dcterms:modified xsi:type="dcterms:W3CDTF">2025-04-28T18:15:00Z</dcterms:modified>
</cp:coreProperties>
</file>