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515E" w14:textId="083AEBDD" w:rsidR="0098549A" w:rsidRDefault="0098549A" w:rsidP="0098549A">
      <w:pPr>
        <w:pBdr>
          <w:top w:val="single" w:sz="2" w:space="0" w:color="D9D9E3"/>
          <w:left w:val="single" w:sz="2" w:space="0" w:color="D9D9E3"/>
          <w:bottom w:val="single" w:sz="2" w:space="0" w:color="D9D9E3"/>
          <w:right w:val="single" w:sz="2" w:space="0" w:color="D9D9E3"/>
        </w:pBdr>
        <w:suppressAutoHyphens w:val="0"/>
        <w:spacing w:after="300"/>
        <w:rPr>
          <w:rFonts w:ascii="Georgia" w:eastAsia="Times New Roman" w:hAnsi="Georgia"/>
          <w:szCs w:val="24"/>
        </w:rPr>
      </w:pPr>
      <w:r>
        <w:rPr>
          <w:rFonts w:ascii="Georgia" w:eastAsia="Times New Roman" w:hAnsi="Georgia"/>
          <w:szCs w:val="24"/>
        </w:rPr>
        <w:t>PROCESS OF EB3</w:t>
      </w:r>
    </w:p>
    <w:p w14:paraId="05897F9F" w14:textId="37688912"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after="300"/>
        <w:rPr>
          <w:rFonts w:ascii="Georgia" w:eastAsia="Times New Roman" w:hAnsi="Georgia"/>
          <w:szCs w:val="24"/>
        </w:rPr>
      </w:pPr>
      <w:r w:rsidRPr="0098549A">
        <w:rPr>
          <w:rFonts w:ascii="Georgia" w:eastAsia="Times New Roman" w:hAnsi="Georgia"/>
          <w:szCs w:val="24"/>
        </w:rPr>
        <w:t>Here is a general process for obtaining temporary employment in the United States, such as through the EB3 visa category:</w:t>
      </w:r>
    </w:p>
    <w:p w14:paraId="06F1AB24" w14:textId="77777777"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98549A">
        <w:rPr>
          <w:rFonts w:ascii="Georgia" w:eastAsia="Times New Roman" w:hAnsi="Georgia"/>
          <w:szCs w:val="24"/>
        </w:rPr>
        <w:t>Step 1: Find an Employer: The first step in obtaining temporary employment in the United States is to find an employer who is willing to sponsor you for a temporary work visa. The employer must demonstrate that there are no qualified U.S. workers available for the position and that your employment will not adversely affect the wages and working conditions of U.S. workers in similar positions.</w:t>
      </w:r>
    </w:p>
    <w:p w14:paraId="003F3649" w14:textId="77777777"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98549A">
        <w:rPr>
          <w:rFonts w:ascii="Georgia" w:eastAsia="Times New Roman" w:hAnsi="Georgia"/>
          <w:szCs w:val="24"/>
        </w:rPr>
        <w:t>Step 2: Obtain Labor Certification: Once you have found an employer, they will need to obtain a labor certification from the U.S. Department of Labor. This certification confirms that there are no qualified U.S. workers available for the position and that your employment will not adversely affect the wages and working conditions of U.S. workers in similar positions.</w:t>
      </w:r>
    </w:p>
    <w:p w14:paraId="14123676" w14:textId="77777777"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98549A">
        <w:rPr>
          <w:rFonts w:ascii="Georgia" w:eastAsia="Times New Roman" w:hAnsi="Georgia"/>
          <w:szCs w:val="24"/>
        </w:rPr>
        <w:t>Step 3: File Form I-140: After obtaining the labor certification, the employer will need to file Form I-140, Petition for Alien Worker, with U.S. Citizenship and Immigration Services (USCIS). This form confirms that you meet the qualifications for the temporary work visa and that the employer has met all the necessary requirements.</w:t>
      </w:r>
    </w:p>
    <w:p w14:paraId="19BFF93B" w14:textId="77777777"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98549A">
        <w:rPr>
          <w:rFonts w:ascii="Georgia" w:eastAsia="Times New Roman" w:hAnsi="Georgia"/>
          <w:szCs w:val="24"/>
        </w:rPr>
        <w:t>Step 4: Apply for a Temporary Work Visa: Once the Form I-140 is approved, you can apply for a temporary work visa, such as the EB3 visa. The application process will vary depending on the specific visa category, but typically involves submitting the Form I-129, Petition for Nonimmigrant Worker, along with supporting documents such as your passport, educational transcripts, and evidence of qualifications for the position.</w:t>
      </w:r>
    </w:p>
    <w:p w14:paraId="74C8FC4B" w14:textId="77777777"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98549A">
        <w:rPr>
          <w:rFonts w:ascii="Georgia" w:eastAsia="Times New Roman" w:hAnsi="Georgia"/>
          <w:szCs w:val="24"/>
        </w:rPr>
        <w:t>Step 5: Attend the Visa Interview: After submitting your visa application, you will be required to attend a visa interview at the U.S. embassy or consulate in your home country. During the interview, a consular officer will ask you questions about your qualifications, your employment, and your intentions for visiting the United States.</w:t>
      </w:r>
    </w:p>
    <w:p w14:paraId="5D83AD8E" w14:textId="77777777"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98549A">
        <w:rPr>
          <w:rFonts w:ascii="Georgia" w:eastAsia="Times New Roman" w:hAnsi="Georgia"/>
          <w:szCs w:val="24"/>
        </w:rPr>
        <w:t>Step 6: Receive the Temporary Work Visa: If your visa application is approved, you will receive the temporary work visa in your passport. The visa will specify the duration of your stay in the United States, which will be determined by the terms of your employment.</w:t>
      </w:r>
    </w:p>
    <w:p w14:paraId="1FA60A9D" w14:textId="77777777" w:rsidR="0098549A" w:rsidRPr="0098549A" w:rsidRDefault="0098549A" w:rsidP="0098549A">
      <w:pPr>
        <w:pBdr>
          <w:top w:val="single" w:sz="2" w:space="0" w:color="D9D9E3"/>
          <w:left w:val="single" w:sz="2" w:space="0" w:color="D9D9E3"/>
          <w:bottom w:val="single" w:sz="2" w:space="0" w:color="D9D9E3"/>
          <w:right w:val="single" w:sz="2" w:space="0" w:color="D9D9E3"/>
        </w:pBdr>
        <w:suppressAutoHyphens w:val="0"/>
        <w:spacing w:before="300"/>
        <w:rPr>
          <w:rFonts w:ascii="Georgia" w:eastAsia="Times New Roman" w:hAnsi="Georgia"/>
          <w:szCs w:val="24"/>
        </w:rPr>
      </w:pPr>
      <w:r w:rsidRPr="0098549A">
        <w:rPr>
          <w:rFonts w:ascii="Georgia" w:eastAsia="Times New Roman" w:hAnsi="Georgia"/>
          <w:szCs w:val="24"/>
        </w:rPr>
        <w:lastRenderedPageBreak/>
        <w:t>Overall, the process of obtaining a temporary work visa in the United States can be complex and time-consuming. It is important to work with an experienced immigration attorney and prepare thoroughly for the visa interview to ensure a smooth and successful application process.</w:t>
      </w:r>
    </w:p>
    <w:p w14:paraId="3FF1DD56" w14:textId="77777777" w:rsidR="0098549A" w:rsidRPr="0098549A" w:rsidRDefault="0098549A" w:rsidP="0098549A">
      <w:pPr>
        <w:pBdr>
          <w:bottom w:val="single" w:sz="6" w:space="1" w:color="auto"/>
        </w:pBdr>
        <w:suppressAutoHyphens w:val="0"/>
        <w:jc w:val="center"/>
        <w:rPr>
          <w:rFonts w:ascii="Georgia" w:eastAsia="Times New Roman" w:hAnsi="Georgia" w:cs="Arial"/>
          <w:vanish/>
          <w:szCs w:val="24"/>
        </w:rPr>
      </w:pPr>
      <w:r w:rsidRPr="0098549A">
        <w:rPr>
          <w:rFonts w:ascii="Georgia" w:eastAsia="Times New Roman" w:hAnsi="Georgia" w:cs="Arial"/>
          <w:vanish/>
          <w:szCs w:val="24"/>
        </w:rPr>
        <w:t>Top of Form</w:t>
      </w:r>
    </w:p>
    <w:p w14:paraId="047FD978" w14:textId="77777777" w:rsidR="00FC3907" w:rsidRPr="0098549A" w:rsidRDefault="00FC3907" w:rsidP="00FC3907">
      <w:pPr>
        <w:pStyle w:val="Normal0"/>
        <w:rPr>
          <w:rFonts w:ascii="Georgia" w:hAnsi="Georgia"/>
          <w:szCs w:val="24"/>
        </w:rPr>
      </w:pPr>
    </w:p>
    <w:sectPr w:rsidR="00FC3907" w:rsidRPr="00985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2513" w14:textId="77777777" w:rsidR="00197DD1" w:rsidRDefault="00197DD1" w:rsidP="00FC3907">
      <w:r>
        <w:separator/>
      </w:r>
    </w:p>
  </w:endnote>
  <w:endnote w:type="continuationSeparator" w:id="0">
    <w:p w14:paraId="06F0E49E" w14:textId="77777777" w:rsidR="00197DD1" w:rsidRDefault="00197DD1"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F5B66" w14:textId="77777777" w:rsidR="00197DD1" w:rsidRDefault="00197DD1" w:rsidP="00FC3907">
      <w:r>
        <w:separator/>
      </w:r>
    </w:p>
  </w:footnote>
  <w:footnote w:type="continuationSeparator" w:id="0">
    <w:p w14:paraId="120167FE" w14:textId="77777777" w:rsidR="00197DD1" w:rsidRDefault="00197DD1" w:rsidP="00FC3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1017677">
    <w:abstractNumId w:val="5"/>
  </w:num>
  <w:num w:numId="2" w16cid:durableId="2076972312">
    <w:abstractNumId w:val="4"/>
  </w:num>
  <w:num w:numId="3" w16cid:durableId="860969532">
    <w:abstractNumId w:val="4"/>
  </w:num>
  <w:num w:numId="4" w16cid:durableId="1695185374">
    <w:abstractNumId w:val="3"/>
  </w:num>
  <w:num w:numId="5" w16cid:durableId="1866751878">
    <w:abstractNumId w:val="3"/>
  </w:num>
  <w:num w:numId="6" w16cid:durableId="58524804">
    <w:abstractNumId w:val="2"/>
  </w:num>
  <w:num w:numId="7" w16cid:durableId="940334404">
    <w:abstractNumId w:val="2"/>
  </w:num>
  <w:num w:numId="8" w16cid:durableId="713583966">
    <w:abstractNumId w:val="1"/>
  </w:num>
  <w:num w:numId="9" w16cid:durableId="745883775">
    <w:abstractNumId w:val="1"/>
  </w:num>
  <w:num w:numId="10" w16cid:durableId="1733851221">
    <w:abstractNumId w:val="0"/>
  </w:num>
  <w:num w:numId="11" w16cid:durableId="16074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CCEventSaveFileName" w:val="Document3"/>
  </w:docVars>
  <w:rsids>
    <w:rsidRoot w:val="0098549A"/>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97DD1"/>
    <w:rsid w:val="001C3978"/>
    <w:rsid w:val="0020733D"/>
    <w:rsid w:val="00211FB6"/>
    <w:rsid w:val="0021369D"/>
    <w:rsid w:val="00246025"/>
    <w:rsid w:val="00280B93"/>
    <w:rsid w:val="00282D21"/>
    <w:rsid w:val="00284A5E"/>
    <w:rsid w:val="002A0C0F"/>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9A"/>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1EE5"/>
  <w15:chartTrackingRefBased/>
  <w15:docId w15:val="{ED700B81-4085-491F-A46B-1A01F6B3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737428">
      <w:bodyDiv w:val="1"/>
      <w:marLeft w:val="0"/>
      <w:marRight w:val="0"/>
      <w:marTop w:val="0"/>
      <w:marBottom w:val="0"/>
      <w:divBdr>
        <w:top w:val="none" w:sz="0" w:space="0" w:color="auto"/>
        <w:left w:val="none" w:sz="0" w:space="0" w:color="auto"/>
        <w:bottom w:val="none" w:sz="0" w:space="0" w:color="auto"/>
        <w:right w:val="none" w:sz="0" w:space="0" w:color="auto"/>
      </w:divBdr>
      <w:divsChild>
        <w:div w:id="1050153886">
          <w:marLeft w:val="0"/>
          <w:marRight w:val="0"/>
          <w:marTop w:val="0"/>
          <w:marBottom w:val="0"/>
          <w:divBdr>
            <w:top w:val="single" w:sz="2" w:space="0" w:color="D9D9E3"/>
            <w:left w:val="single" w:sz="2" w:space="0" w:color="D9D9E3"/>
            <w:bottom w:val="single" w:sz="2" w:space="0" w:color="D9D9E3"/>
            <w:right w:val="single" w:sz="2" w:space="0" w:color="D9D9E3"/>
          </w:divBdr>
          <w:divsChild>
            <w:div w:id="921840828">
              <w:marLeft w:val="0"/>
              <w:marRight w:val="0"/>
              <w:marTop w:val="0"/>
              <w:marBottom w:val="0"/>
              <w:divBdr>
                <w:top w:val="single" w:sz="2" w:space="0" w:color="D9D9E3"/>
                <w:left w:val="single" w:sz="2" w:space="0" w:color="D9D9E3"/>
                <w:bottom w:val="single" w:sz="2" w:space="0" w:color="D9D9E3"/>
                <w:right w:val="single" w:sz="2" w:space="0" w:color="D9D9E3"/>
              </w:divBdr>
              <w:divsChild>
                <w:div w:id="2033415771">
                  <w:marLeft w:val="0"/>
                  <w:marRight w:val="0"/>
                  <w:marTop w:val="0"/>
                  <w:marBottom w:val="0"/>
                  <w:divBdr>
                    <w:top w:val="single" w:sz="2" w:space="0" w:color="D9D9E3"/>
                    <w:left w:val="single" w:sz="2" w:space="0" w:color="D9D9E3"/>
                    <w:bottom w:val="single" w:sz="2" w:space="0" w:color="D9D9E3"/>
                    <w:right w:val="single" w:sz="2" w:space="0" w:color="D9D9E3"/>
                  </w:divBdr>
                  <w:divsChild>
                    <w:div w:id="718431385">
                      <w:marLeft w:val="0"/>
                      <w:marRight w:val="0"/>
                      <w:marTop w:val="0"/>
                      <w:marBottom w:val="0"/>
                      <w:divBdr>
                        <w:top w:val="single" w:sz="2" w:space="0" w:color="D9D9E3"/>
                        <w:left w:val="single" w:sz="2" w:space="0" w:color="D9D9E3"/>
                        <w:bottom w:val="single" w:sz="2" w:space="0" w:color="D9D9E3"/>
                        <w:right w:val="single" w:sz="2" w:space="0" w:color="D9D9E3"/>
                      </w:divBdr>
                      <w:divsChild>
                        <w:div w:id="1829130864">
                          <w:marLeft w:val="0"/>
                          <w:marRight w:val="0"/>
                          <w:marTop w:val="0"/>
                          <w:marBottom w:val="0"/>
                          <w:divBdr>
                            <w:top w:val="single" w:sz="2" w:space="0" w:color="auto"/>
                            <w:left w:val="single" w:sz="2" w:space="0" w:color="auto"/>
                            <w:bottom w:val="single" w:sz="6" w:space="0" w:color="auto"/>
                            <w:right w:val="single" w:sz="2" w:space="0" w:color="auto"/>
                          </w:divBdr>
                          <w:divsChild>
                            <w:div w:id="322124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93346">
                                  <w:marLeft w:val="0"/>
                                  <w:marRight w:val="0"/>
                                  <w:marTop w:val="0"/>
                                  <w:marBottom w:val="0"/>
                                  <w:divBdr>
                                    <w:top w:val="single" w:sz="2" w:space="0" w:color="D9D9E3"/>
                                    <w:left w:val="single" w:sz="2" w:space="0" w:color="D9D9E3"/>
                                    <w:bottom w:val="single" w:sz="2" w:space="0" w:color="D9D9E3"/>
                                    <w:right w:val="single" w:sz="2" w:space="0" w:color="D9D9E3"/>
                                  </w:divBdr>
                                  <w:divsChild>
                                    <w:div w:id="1458335197">
                                      <w:marLeft w:val="0"/>
                                      <w:marRight w:val="0"/>
                                      <w:marTop w:val="0"/>
                                      <w:marBottom w:val="0"/>
                                      <w:divBdr>
                                        <w:top w:val="single" w:sz="2" w:space="0" w:color="D9D9E3"/>
                                        <w:left w:val="single" w:sz="2" w:space="0" w:color="D9D9E3"/>
                                        <w:bottom w:val="single" w:sz="2" w:space="0" w:color="D9D9E3"/>
                                        <w:right w:val="single" w:sz="2" w:space="0" w:color="D9D9E3"/>
                                      </w:divBdr>
                                      <w:divsChild>
                                        <w:div w:id="1116095064">
                                          <w:marLeft w:val="0"/>
                                          <w:marRight w:val="0"/>
                                          <w:marTop w:val="0"/>
                                          <w:marBottom w:val="0"/>
                                          <w:divBdr>
                                            <w:top w:val="single" w:sz="2" w:space="0" w:color="D9D9E3"/>
                                            <w:left w:val="single" w:sz="2" w:space="0" w:color="D9D9E3"/>
                                            <w:bottom w:val="single" w:sz="2" w:space="0" w:color="D9D9E3"/>
                                            <w:right w:val="single" w:sz="2" w:space="0" w:color="D9D9E3"/>
                                          </w:divBdr>
                                          <w:divsChild>
                                            <w:div w:id="126773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6283029">
          <w:marLeft w:val="0"/>
          <w:marRight w:val="0"/>
          <w:marTop w:val="0"/>
          <w:marBottom w:val="0"/>
          <w:divBdr>
            <w:top w:val="none" w:sz="0" w:space="0" w:color="auto"/>
            <w:left w:val="none" w:sz="0" w:space="0" w:color="auto"/>
            <w:bottom w:val="none" w:sz="0" w:space="0" w:color="auto"/>
            <w:right w:val="none" w:sz="0" w:space="0" w:color="auto"/>
          </w:divBdr>
          <w:divsChild>
            <w:div w:id="1828354624">
              <w:marLeft w:val="0"/>
              <w:marRight w:val="0"/>
              <w:marTop w:val="0"/>
              <w:marBottom w:val="0"/>
              <w:divBdr>
                <w:top w:val="single" w:sz="2" w:space="0" w:color="D9D9E3"/>
                <w:left w:val="single" w:sz="2" w:space="0" w:color="D9D9E3"/>
                <w:bottom w:val="single" w:sz="2" w:space="0" w:color="D9D9E3"/>
                <w:right w:val="single" w:sz="2" w:space="0" w:color="D9D9E3"/>
              </w:divBdr>
              <w:divsChild>
                <w:div w:id="1565331990">
                  <w:marLeft w:val="0"/>
                  <w:marRight w:val="0"/>
                  <w:marTop w:val="0"/>
                  <w:marBottom w:val="0"/>
                  <w:divBdr>
                    <w:top w:val="single" w:sz="2" w:space="0" w:color="D9D9E3"/>
                    <w:left w:val="single" w:sz="2" w:space="0" w:color="D9D9E3"/>
                    <w:bottom w:val="single" w:sz="2" w:space="0" w:color="D9D9E3"/>
                    <w:right w:val="single" w:sz="2" w:space="0" w:color="D9D9E3"/>
                  </w:divBdr>
                  <w:divsChild>
                    <w:div w:id="36097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2175</Characters>
  <Application>Microsoft Office Word</Application>
  <DocSecurity>0</DocSecurity>
  <Lines>98</Lines>
  <Paragraphs>65</Paragraphs>
  <ScaleCrop>false</ScaleCrop>
  <Company>Zuber Lawler and Del Duca</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1</cp:revision>
  <dcterms:created xsi:type="dcterms:W3CDTF">2023-03-28T05:10:00Z</dcterms:created>
  <dcterms:modified xsi:type="dcterms:W3CDTF">2023-03-28T05:12:00Z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3a2fd291-334c-4a8e-ae5c-b90b54bf9005</vt:lpwstr>
  </property>
</Properties>
</file>