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47477D" w:rsidRDefault="005015D4">
      <w:pPr>
        <w:pStyle w:val="Heading3"/>
        <w:keepNext w:val="0"/>
        <w:keepLines w:val="0"/>
        <w:shd w:val="clear" w:color="auto" w:fill="FFFFFF"/>
        <w:spacing w:before="0" w:after="160" w:line="320" w:lineRule="auto"/>
        <w:rPr>
          <w:rFonts w:ascii="Georgia" w:eastAsia="Georgia" w:hAnsi="Georgia" w:cs="Georgia"/>
          <w:b/>
          <w:color w:val="052640"/>
          <w:sz w:val="24"/>
          <w:szCs w:val="24"/>
        </w:rPr>
      </w:pPr>
      <w:bookmarkStart w:id="0" w:name="_tgo0pfilakpb" w:colFirst="0" w:colLast="0"/>
      <w:bookmarkStart w:id="1" w:name="_GoBack"/>
      <w:bookmarkEnd w:id="0"/>
      <w:bookmarkEnd w:id="1"/>
      <w:r>
        <w:rPr>
          <w:rFonts w:ascii="Georgia" w:eastAsia="Georgia" w:hAnsi="Georgia" w:cs="Georgia"/>
          <w:b/>
          <w:color w:val="052640"/>
          <w:sz w:val="24"/>
          <w:szCs w:val="24"/>
        </w:rPr>
        <w:t>College/University Students must:</w:t>
      </w:r>
    </w:p>
    <w:p w14:paraId="00000002" w14:textId="77777777" w:rsidR="0047477D" w:rsidRDefault="005015D4">
      <w:pPr>
        <w:numPr>
          <w:ilvl w:val="0"/>
          <w:numId w:val="1"/>
        </w:numPr>
        <w:rPr>
          <w:rFonts w:ascii="Georgia" w:eastAsia="Georgia" w:hAnsi="Georgia" w:cs="Georgia"/>
          <w:color w:val="494949"/>
          <w:sz w:val="24"/>
          <w:szCs w:val="24"/>
        </w:rPr>
      </w:pPr>
      <w:r>
        <w:rPr>
          <w:rFonts w:ascii="Georgia" w:eastAsia="Georgia" w:hAnsi="Georgia" w:cs="Georgia"/>
          <w:color w:val="494949"/>
          <w:sz w:val="24"/>
          <w:szCs w:val="24"/>
        </w:rPr>
        <w:t>Be financed directly or indirectly by the U.S. government, the government of their home country, an international organization of which the United States is a member by treaty or statute, or supported substantially by funding from any source other than per</w:t>
      </w:r>
      <w:r>
        <w:rPr>
          <w:rFonts w:ascii="Georgia" w:eastAsia="Georgia" w:hAnsi="Georgia" w:cs="Georgia"/>
          <w:color w:val="494949"/>
          <w:sz w:val="24"/>
          <w:szCs w:val="24"/>
        </w:rPr>
        <w:t>sonal or family funds;</w:t>
      </w:r>
    </w:p>
    <w:p w14:paraId="00000003" w14:textId="77777777" w:rsidR="0047477D" w:rsidRDefault="005015D4">
      <w:pPr>
        <w:numPr>
          <w:ilvl w:val="0"/>
          <w:numId w:val="1"/>
        </w:numPr>
        <w:rPr>
          <w:rFonts w:ascii="Georgia" w:eastAsia="Georgia" w:hAnsi="Georgia" w:cs="Georgia"/>
          <w:color w:val="494949"/>
          <w:sz w:val="24"/>
          <w:szCs w:val="24"/>
        </w:rPr>
      </w:pPr>
      <w:r>
        <w:rPr>
          <w:rFonts w:ascii="Georgia" w:eastAsia="Georgia" w:hAnsi="Georgia" w:cs="Georgia"/>
          <w:color w:val="494949"/>
          <w:sz w:val="24"/>
          <w:szCs w:val="24"/>
        </w:rPr>
        <w:t>Be carried out according to an agreement between the U.S. government and a foreign government, or according to a written agreement between American and foreign educational institutions, an American educational institution and a forei</w:t>
      </w:r>
      <w:r>
        <w:rPr>
          <w:rFonts w:ascii="Georgia" w:eastAsia="Georgia" w:hAnsi="Georgia" w:cs="Georgia"/>
          <w:color w:val="494949"/>
          <w:sz w:val="24"/>
          <w:szCs w:val="24"/>
        </w:rPr>
        <w:t>gn government or a state or local government in the United States and a foreign government; or Student is participating in a student internship program that will fulfill the educational objectives for the student’s degree program in his or her home country</w:t>
      </w:r>
      <w:r>
        <w:rPr>
          <w:rFonts w:ascii="Georgia" w:eastAsia="Georgia" w:hAnsi="Georgia" w:cs="Georgia"/>
          <w:color w:val="494949"/>
          <w:sz w:val="24"/>
          <w:szCs w:val="24"/>
        </w:rPr>
        <w:t>; or</w:t>
      </w:r>
    </w:p>
    <w:p w14:paraId="00000004" w14:textId="77777777" w:rsidR="0047477D" w:rsidRDefault="005015D4">
      <w:pPr>
        <w:numPr>
          <w:ilvl w:val="0"/>
          <w:numId w:val="1"/>
        </w:numPr>
        <w:spacing w:after="140"/>
        <w:rPr>
          <w:rFonts w:ascii="Georgia" w:eastAsia="Georgia" w:hAnsi="Georgia" w:cs="Georgia"/>
          <w:color w:val="494949"/>
          <w:sz w:val="24"/>
          <w:szCs w:val="24"/>
        </w:rPr>
      </w:pPr>
      <w:r>
        <w:rPr>
          <w:rFonts w:ascii="Georgia" w:eastAsia="Georgia" w:hAnsi="Georgia" w:cs="Georgia"/>
          <w:color w:val="494949"/>
          <w:sz w:val="24"/>
          <w:szCs w:val="24"/>
        </w:rPr>
        <w:t>Pursue a non-degree program must be enrolled full-time in a prescribed course of study. The maximum duration of a non-degree program is 24 months inclusive of academic training.</w:t>
      </w:r>
    </w:p>
    <w:p w14:paraId="00000005" w14:textId="77777777" w:rsidR="0047477D" w:rsidRDefault="005015D4">
      <w:pPr>
        <w:pStyle w:val="Heading3"/>
        <w:keepNext w:val="0"/>
        <w:keepLines w:val="0"/>
        <w:shd w:val="clear" w:color="auto" w:fill="FFFFFF"/>
        <w:spacing w:before="620" w:after="160" w:line="320" w:lineRule="auto"/>
        <w:rPr>
          <w:rFonts w:ascii="Georgia" w:eastAsia="Georgia" w:hAnsi="Georgia" w:cs="Georgia"/>
          <w:b/>
          <w:color w:val="052640"/>
          <w:sz w:val="24"/>
          <w:szCs w:val="24"/>
        </w:rPr>
      </w:pPr>
      <w:bookmarkStart w:id="2" w:name="_vxwd0vp3bv6w" w:colFirst="0" w:colLast="0"/>
      <w:bookmarkEnd w:id="2"/>
      <w:r>
        <w:rPr>
          <w:rFonts w:ascii="Georgia" w:eastAsia="Georgia" w:hAnsi="Georgia" w:cs="Georgia"/>
          <w:b/>
          <w:color w:val="052640"/>
          <w:sz w:val="24"/>
          <w:szCs w:val="24"/>
        </w:rPr>
        <w:t>Benefits</w:t>
      </w:r>
    </w:p>
    <w:p w14:paraId="00000006" w14:textId="77777777" w:rsidR="0047477D" w:rsidRDefault="005015D4">
      <w:pPr>
        <w:shd w:val="clear" w:color="auto" w:fill="FFFFFF"/>
        <w:spacing w:before="460" w:after="220"/>
        <w:rPr>
          <w:rFonts w:ascii="Georgia" w:eastAsia="Georgia" w:hAnsi="Georgia" w:cs="Georgia"/>
          <w:color w:val="494949"/>
          <w:sz w:val="24"/>
          <w:szCs w:val="24"/>
        </w:rPr>
      </w:pPr>
      <w:r>
        <w:rPr>
          <w:rFonts w:ascii="Georgia" w:eastAsia="Georgia" w:hAnsi="Georgia" w:cs="Georgia"/>
          <w:b/>
          <w:color w:val="0096B2"/>
          <w:sz w:val="24"/>
          <w:szCs w:val="24"/>
        </w:rPr>
        <w:t>School Credit:</w:t>
      </w:r>
      <w:r>
        <w:rPr>
          <w:rFonts w:ascii="Georgia" w:eastAsia="Georgia" w:hAnsi="Georgia" w:cs="Georgia"/>
          <w:color w:val="494949"/>
          <w:sz w:val="24"/>
          <w:szCs w:val="24"/>
        </w:rPr>
        <w:t xml:space="preserve"> University/college students may engage in degree-</w:t>
      </w:r>
      <w:r>
        <w:rPr>
          <w:rFonts w:ascii="Georgia" w:eastAsia="Georgia" w:hAnsi="Georgia" w:cs="Georgia"/>
          <w:color w:val="494949"/>
          <w:sz w:val="24"/>
          <w:szCs w:val="24"/>
        </w:rPr>
        <w:t>granting programs until completion or non-degree granting programs for no more than 24 months.</w:t>
      </w:r>
    </w:p>
    <w:p w14:paraId="00000007" w14:textId="77777777" w:rsidR="0047477D" w:rsidRDefault="005015D4">
      <w:pPr>
        <w:shd w:val="clear" w:color="auto" w:fill="FFFFFF"/>
        <w:spacing w:before="460" w:after="220"/>
        <w:rPr>
          <w:rFonts w:ascii="Georgia" w:eastAsia="Georgia" w:hAnsi="Georgia" w:cs="Georgia"/>
          <w:color w:val="494949"/>
          <w:sz w:val="24"/>
          <w:szCs w:val="24"/>
        </w:rPr>
      </w:pPr>
      <w:r>
        <w:rPr>
          <w:rFonts w:ascii="Georgia" w:eastAsia="Georgia" w:hAnsi="Georgia" w:cs="Georgia"/>
          <w:b/>
          <w:color w:val="0096B2"/>
          <w:sz w:val="24"/>
          <w:szCs w:val="24"/>
        </w:rPr>
        <w:t>Employment:</w:t>
      </w:r>
      <w:r>
        <w:rPr>
          <w:rFonts w:ascii="Georgia" w:eastAsia="Georgia" w:hAnsi="Georgia" w:cs="Georgia"/>
          <w:color w:val="494949"/>
          <w:sz w:val="24"/>
          <w:szCs w:val="24"/>
        </w:rPr>
        <w:t xml:space="preserve"> Students may engage in part-time employment under certain conditions, including good academic standing at their host institution.</w:t>
      </w:r>
    </w:p>
    <w:p w14:paraId="00000008" w14:textId="77777777" w:rsidR="0047477D" w:rsidRDefault="005015D4">
      <w:pPr>
        <w:shd w:val="clear" w:color="auto" w:fill="FFFFFF"/>
        <w:spacing w:before="460" w:after="220"/>
        <w:rPr>
          <w:rFonts w:ascii="Georgia" w:eastAsia="Georgia" w:hAnsi="Georgia" w:cs="Georgia"/>
          <w:color w:val="494949"/>
          <w:sz w:val="24"/>
          <w:szCs w:val="24"/>
        </w:rPr>
      </w:pPr>
      <w:r>
        <w:rPr>
          <w:rFonts w:ascii="Georgia" w:eastAsia="Georgia" w:hAnsi="Georgia" w:cs="Georgia"/>
          <w:b/>
          <w:color w:val="0096B2"/>
          <w:sz w:val="24"/>
          <w:szCs w:val="24"/>
        </w:rPr>
        <w:t>Academic training:</w:t>
      </w:r>
      <w:r>
        <w:rPr>
          <w:rFonts w:ascii="Georgia" w:eastAsia="Georgia" w:hAnsi="Georgia" w:cs="Georgia"/>
          <w:color w:val="494949"/>
          <w:sz w:val="24"/>
          <w:szCs w:val="24"/>
        </w:rPr>
        <w:t xml:space="preserve"> </w:t>
      </w:r>
      <w:r>
        <w:rPr>
          <w:rFonts w:ascii="Georgia" w:eastAsia="Georgia" w:hAnsi="Georgia" w:cs="Georgia"/>
          <w:color w:val="494949"/>
          <w:sz w:val="24"/>
          <w:szCs w:val="24"/>
        </w:rPr>
        <w:t xml:space="preserve">Students may participate in academic training with or without wages or other remuneration during their studies with the approval of the academic dean or adviser and the responsible officer at their </w:t>
      </w:r>
      <w:hyperlink r:id="rId5">
        <w:r>
          <w:rPr>
            <w:rFonts w:ascii="Georgia" w:eastAsia="Georgia" w:hAnsi="Georgia" w:cs="Georgia"/>
            <w:color w:val="00447A"/>
            <w:sz w:val="24"/>
            <w:szCs w:val="24"/>
          </w:rPr>
          <w:t>sponsor organization</w:t>
        </w:r>
      </w:hyperlink>
      <w:r>
        <w:rPr>
          <w:rFonts w:ascii="Georgia" w:eastAsia="Georgia" w:hAnsi="Georgia" w:cs="Georgia"/>
          <w:color w:val="494949"/>
          <w:sz w:val="24"/>
          <w:szCs w:val="24"/>
        </w:rPr>
        <w:t>.</w:t>
      </w:r>
    </w:p>
    <w:p w14:paraId="00000009" w14:textId="77777777" w:rsidR="0047477D" w:rsidRDefault="0047477D">
      <w:pPr>
        <w:rPr>
          <w:rFonts w:ascii="Georgia" w:eastAsia="Georgia" w:hAnsi="Georgia" w:cs="Georgia"/>
          <w:sz w:val="24"/>
          <w:szCs w:val="24"/>
        </w:rPr>
      </w:pPr>
    </w:p>
    <w:sectPr w:rsidR="004747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DD256E"/>
    <w:multiLevelType w:val="multilevel"/>
    <w:tmpl w:val="63D2CB68"/>
    <w:lvl w:ilvl="0">
      <w:start w:val="1"/>
      <w:numFmt w:val="bullet"/>
      <w:lvlText w:val=""/>
      <w:lvlJc w:val="left"/>
      <w:pPr>
        <w:ind w:left="720" w:hanging="360"/>
      </w:pPr>
      <w:rPr>
        <w:rFonts w:ascii="Arial" w:eastAsia="Arial" w:hAnsi="Arial" w:cs="Arial"/>
        <w:color w:val="575858"/>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CCEventSaveFileName" w:val="C:\Users\mmedalle\Downloads\College_University Students_.docx"/>
  </w:docVars>
  <w:rsids>
    <w:rsidRoot w:val="0047477D"/>
    <w:rsid w:val="0047477D"/>
    <w:rsid w:val="00501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868D9A-6D61-4B17-8B41-95D548461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1visa.state.gov/participants/how-to-apply/sponsor-sea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1382</Characters>
  <Application>Microsoft Office Word</Application>
  <DocSecurity>0</DocSecurity>
  <Lines>24</Lines>
  <Paragraphs>9</Paragraphs>
  <ScaleCrop>false</ScaleCrop>
  <HeadingPairs>
    <vt:vector size="2" baseType="variant">
      <vt:variant>
        <vt:lpstr>Title</vt:lpstr>
      </vt:variant>
      <vt:variant>
        <vt:i4>1</vt:i4>
      </vt:variant>
    </vt:vector>
  </HeadingPairs>
  <TitlesOfParts>
    <vt:vector size="1" baseType="lpstr">
      <vt:lpstr/>
    </vt:vector>
  </TitlesOfParts>
  <Company>Zuber Lawler and Del Duca</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 M. Medalle</dc:creator>
  <cp:lastModifiedBy>Mimi M. Medalle</cp:lastModifiedBy>
  <cp:revision>2</cp:revision>
  <dcterms:created xsi:type="dcterms:W3CDTF">2022-11-18T02:44:00Z</dcterms:created>
  <dcterms:modified xsi:type="dcterms:W3CDTF">2022-11-18T02:44:00Z</dcterms:modified>
</cp:coreProperties>
</file>