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D7211" w:rsidRDefault="001651E4">
      <w:pPr>
        <w:pStyle w:val="Heading3"/>
        <w:keepNext w:val="0"/>
        <w:keepLines w:val="0"/>
        <w:shd w:val="clear" w:color="auto" w:fill="FFFFFF"/>
        <w:spacing w:before="0" w:after="160" w:line="320" w:lineRule="auto"/>
        <w:rPr>
          <w:rFonts w:ascii="Georgia" w:eastAsia="Georgia" w:hAnsi="Georgia" w:cs="Georgia"/>
          <w:b/>
          <w:color w:val="052640"/>
          <w:sz w:val="24"/>
          <w:szCs w:val="24"/>
        </w:rPr>
      </w:pPr>
      <w:bookmarkStart w:id="0" w:name="_ce4sk7y1zo1w" w:colFirst="0" w:colLast="0"/>
      <w:bookmarkStart w:id="1" w:name="_GoBack"/>
      <w:bookmarkEnd w:id="0"/>
      <w:bookmarkEnd w:id="1"/>
      <w:r>
        <w:rPr>
          <w:rFonts w:ascii="Georgia" w:eastAsia="Georgia" w:hAnsi="Georgia" w:cs="Georgia"/>
          <w:b/>
          <w:color w:val="052640"/>
          <w:sz w:val="24"/>
          <w:szCs w:val="24"/>
        </w:rPr>
        <w:t>Specialists must:</w:t>
      </w:r>
    </w:p>
    <w:p w14:paraId="00000002" w14:textId="77777777" w:rsidR="00CD7211" w:rsidRDefault="001651E4">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Be experts in a field of specialized knowledge or skill;</w:t>
      </w:r>
    </w:p>
    <w:p w14:paraId="00000003" w14:textId="77777777" w:rsidR="00CD7211" w:rsidRDefault="001651E4">
      <w:pPr>
        <w:numPr>
          <w:ilvl w:val="0"/>
          <w:numId w:val="1"/>
        </w:numPr>
        <w:rPr>
          <w:rFonts w:ascii="Georgia" w:eastAsia="Georgia" w:hAnsi="Georgia" w:cs="Georgia"/>
          <w:color w:val="494949"/>
          <w:sz w:val="24"/>
          <w:szCs w:val="24"/>
        </w:rPr>
      </w:pPr>
      <w:r>
        <w:rPr>
          <w:rFonts w:ascii="Georgia" w:eastAsia="Georgia" w:hAnsi="Georgia" w:cs="Georgia"/>
          <w:color w:val="494949"/>
          <w:sz w:val="24"/>
          <w:szCs w:val="24"/>
        </w:rPr>
        <w:t>Seek to travel to the United States for the purpose of the interchange of knowledge and skills among foreign and American specialists by observing, consulting or demonstrating their special knowledge or skills; and</w:t>
      </w:r>
    </w:p>
    <w:p w14:paraId="00000004" w14:textId="77777777" w:rsidR="00CD7211" w:rsidRDefault="001651E4">
      <w:pPr>
        <w:numPr>
          <w:ilvl w:val="0"/>
          <w:numId w:val="1"/>
        </w:numPr>
        <w:spacing w:after="140"/>
        <w:rPr>
          <w:rFonts w:ascii="Georgia" w:eastAsia="Georgia" w:hAnsi="Georgia" w:cs="Georgia"/>
          <w:color w:val="494949"/>
          <w:sz w:val="24"/>
          <w:szCs w:val="24"/>
        </w:rPr>
      </w:pPr>
      <w:r>
        <w:rPr>
          <w:rFonts w:ascii="Georgia" w:eastAsia="Georgia" w:hAnsi="Georgia" w:cs="Georgia"/>
          <w:color w:val="494949"/>
          <w:sz w:val="24"/>
          <w:szCs w:val="24"/>
        </w:rPr>
        <w:t>Not fill a permanent or long-term positio</w:t>
      </w:r>
      <w:r>
        <w:rPr>
          <w:rFonts w:ascii="Georgia" w:eastAsia="Georgia" w:hAnsi="Georgia" w:cs="Georgia"/>
          <w:color w:val="494949"/>
          <w:sz w:val="24"/>
          <w:szCs w:val="24"/>
        </w:rPr>
        <w:t>n of employment while in the United States.</w:t>
      </w:r>
    </w:p>
    <w:p w14:paraId="00000005" w14:textId="77777777" w:rsidR="00CD7211" w:rsidRDefault="001651E4">
      <w:pPr>
        <w:pStyle w:val="Heading3"/>
        <w:keepNext w:val="0"/>
        <w:keepLines w:val="0"/>
        <w:shd w:val="clear" w:color="auto" w:fill="FFFFFF"/>
        <w:spacing w:before="620" w:after="160" w:line="320" w:lineRule="auto"/>
        <w:rPr>
          <w:rFonts w:ascii="Georgia" w:eastAsia="Georgia" w:hAnsi="Georgia" w:cs="Georgia"/>
          <w:b/>
          <w:color w:val="052640"/>
          <w:sz w:val="24"/>
          <w:szCs w:val="24"/>
        </w:rPr>
      </w:pPr>
      <w:bookmarkStart w:id="2" w:name="_o7kxuc3vjckm" w:colFirst="0" w:colLast="0"/>
      <w:bookmarkEnd w:id="2"/>
      <w:r>
        <w:rPr>
          <w:rFonts w:ascii="Georgia" w:eastAsia="Georgia" w:hAnsi="Georgia" w:cs="Georgia"/>
          <w:b/>
          <w:color w:val="052640"/>
          <w:sz w:val="24"/>
          <w:szCs w:val="24"/>
        </w:rPr>
        <w:t>Benefits</w:t>
      </w:r>
    </w:p>
    <w:p w14:paraId="00000006" w14:textId="77777777" w:rsidR="00CD7211" w:rsidRDefault="001651E4">
      <w:pPr>
        <w:shd w:val="clear" w:color="auto" w:fill="FFFFFF"/>
        <w:spacing w:before="460" w:after="220"/>
        <w:rPr>
          <w:rFonts w:ascii="Georgia" w:eastAsia="Georgia" w:hAnsi="Georgia" w:cs="Georgia"/>
          <w:color w:val="494949"/>
          <w:sz w:val="24"/>
          <w:szCs w:val="24"/>
        </w:rPr>
      </w:pPr>
      <w:r>
        <w:rPr>
          <w:rFonts w:ascii="Georgia" w:eastAsia="Georgia" w:hAnsi="Georgia" w:cs="Georgia"/>
          <w:b/>
          <w:color w:val="0096B2"/>
          <w:sz w:val="24"/>
          <w:szCs w:val="24"/>
        </w:rPr>
        <w:t>Educational enrichment:</w:t>
      </w:r>
      <w:r>
        <w:rPr>
          <w:rFonts w:ascii="Georgia" w:eastAsia="Georgia" w:hAnsi="Georgia" w:cs="Georgia"/>
          <w:color w:val="494949"/>
          <w:sz w:val="24"/>
          <w:szCs w:val="24"/>
        </w:rPr>
        <w:t xml:space="preserve"> Participants experience an interchange of knowledge and skills among foreign and American specialists who are defined as experts in a field of specialized knowledge.</w:t>
      </w:r>
    </w:p>
    <w:p w14:paraId="00000007" w14:textId="77777777" w:rsidR="00CD7211" w:rsidRDefault="001651E4">
      <w:pPr>
        <w:pStyle w:val="Heading3"/>
        <w:keepNext w:val="0"/>
        <w:keepLines w:val="0"/>
        <w:shd w:val="clear" w:color="auto" w:fill="FFFFFF"/>
        <w:spacing w:before="620" w:after="160" w:line="320" w:lineRule="auto"/>
        <w:rPr>
          <w:rFonts w:ascii="Georgia" w:eastAsia="Georgia" w:hAnsi="Georgia" w:cs="Georgia"/>
          <w:b/>
          <w:color w:val="052640"/>
          <w:sz w:val="24"/>
          <w:szCs w:val="24"/>
        </w:rPr>
      </w:pPr>
      <w:bookmarkStart w:id="3" w:name="_lhsrwsipk6e1" w:colFirst="0" w:colLast="0"/>
      <w:bookmarkEnd w:id="3"/>
      <w:r>
        <w:rPr>
          <w:rFonts w:ascii="Georgia" w:eastAsia="Georgia" w:hAnsi="Georgia" w:cs="Georgia"/>
          <w:b/>
          <w:color w:val="052640"/>
          <w:sz w:val="24"/>
          <w:szCs w:val="24"/>
        </w:rPr>
        <w:t xml:space="preserve">Early Career </w:t>
      </w:r>
      <w:r>
        <w:rPr>
          <w:rFonts w:ascii="Georgia" w:eastAsia="Georgia" w:hAnsi="Georgia" w:cs="Georgia"/>
          <w:b/>
          <w:color w:val="052640"/>
          <w:sz w:val="24"/>
          <w:szCs w:val="24"/>
        </w:rPr>
        <w:t>STEM Research Initiative</w:t>
      </w:r>
    </w:p>
    <w:p w14:paraId="00000008" w14:textId="77777777" w:rsidR="00CD7211" w:rsidRDefault="001651E4">
      <w:pPr>
        <w:shd w:val="clear" w:color="auto" w:fill="FFFFFF"/>
        <w:spacing w:before="460" w:after="220"/>
        <w:rPr>
          <w:rFonts w:ascii="Georgia" w:eastAsia="Georgia" w:hAnsi="Georgia" w:cs="Georgia"/>
          <w:color w:val="494949"/>
          <w:sz w:val="24"/>
          <w:szCs w:val="24"/>
        </w:rPr>
      </w:pPr>
      <w:r>
        <w:rPr>
          <w:rFonts w:ascii="Georgia" w:eastAsia="Georgia" w:hAnsi="Georgia" w:cs="Georgia"/>
          <w:color w:val="494949"/>
          <w:sz w:val="24"/>
          <w:szCs w:val="24"/>
        </w:rPr>
        <w:t>This research initiative seeks to support an increase in science, technology, engineering, and mathematics (STEM) students, professionals, and exchange visitors on educational and cultural exchange programs in the United States.</w:t>
      </w:r>
    </w:p>
    <w:p w14:paraId="00000009" w14:textId="77777777" w:rsidR="00CD7211" w:rsidRDefault="001651E4">
      <w:pPr>
        <w:shd w:val="clear" w:color="auto" w:fill="FFFFFF"/>
        <w:spacing w:before="460" w:after="220"/>
        <w:rPr>
          <w:rFonts w:ascii="Georgia" w:eastAsia="Georgia" w:hAnsi="Georgia" w:cs="Georgia"/>
          <w:color w:val="494949"/>
          <w:sz w:val="24"/>
          <w:szCs w:val="24"/>
        </w:rPr>
      </w:pPr>
      <w:hyperlink r:id="rId5">
        <w:r>
          <w:rPr>
            <w:rFonts w:ascii="Georgia" w:eastAsia="Georgia" w:hAnsi="Georgia" w:cs="Georgia"/>
            <w:b/>
            <w:color w:val="00447A"/>
            <w:sz w:val="24"/>
            <w:szCs w:val="24"/>
          </w:rPr>
          <w:t>READ MORE</w:t>
        </w:r>
      </w:hyperlink>
      <w:r>
        <w:rPr>
          <w:rFonts w:ascii="Georgia" w:eastAsia="Georgia" w:hAnsi="Georgia" w:cs="Georgia"/>
          <w:color w:val="494949"/>
          <w:sz w:val="24"/>
          <w:szCs w:val="24"/>
        </w:rPr>
        <w:t>.</w:t>
      </w:r>
    </w:p>
    <w:p w14:paraId="0000000A" w14:textId="77777777" w:rsidR="00CD7211" w:rsidRDefault="001651E4">
      <w:pPr>
        <w:pStyle w:val="Heading3"/>
        <w:keepNext w:val="0"/>
        <w:keepLines w:val="0"/>
        <w:shd w:val="clear" w:color="auto" w:fill="FFFFFF"/>
        <w:spacing w:before="620" w:after="160" w:line="320" w:lineRule="auto"/>
        <w:rPr>
          <w:rFonts w:ascii="Georgia" w:eastAsia="Georgia" w:hAnsi="Georgia" w:cs="Georgia"/>
          <w:b/>
          <w:color w:val="052640"/>
          <w:sz w:val="24"/>
          <w:szCs w:val="24"/>
        </w:rPr>
      </w:pPr>
      <w:bookmarkStart w:id="4" w:name="_i1591aj9vyz8" w:colFirst="0" w:colLast="0"/>
      <w:bookmarkEnd w:id="4"/>
      <w:r>
        <w:rPr>
          <w:rFonts w:ascii="Georgia" w:eastAsia="Georgia" w:hAnsi="Georgia" w:cs="Georgia"/>
          <w:b/>
          <w:color w:val="052640"/>
          <w:sz w:val="24"/>
          <w:szCs w:val="24"/>
        </w:rPr>
        <w:t>Limitations</w:t>
      </w:r>
    </w:p>
    <w:p w14:paraId="0000000B" w14:textId="77777777" w:rsidR="00CD7211" w:rsidRDefault="001651E4">
      <w:pPr>
        <w:shd w:val="clear" w:color="auto" w:fill="FFFFFF"/>
        <w:spacing w:before="460" w:after="220"/>
        <w:rPr>
          <w:rFonts w:ascii="Georgia" w:eastAsia="Georgia" w:hAnsi="Georgia" w:cs="Georgia"/>
          <w:color w:val="494949"/>
          <w:sz w:val="24"/>
          <w:szCs w:val="24"/>
        </w:rPr>
      </w:pPr>
      <w:r>
        <w:rPr>
          <w:rFonts w:ascii="Georgia" w:eastAsia="Georgia" w:hAnsi="Georgia" w:cs="Georgia"/>
          <w:color w:val="494949"/>
          <w:sz w:val="24"/>
          <w:szCs w:val="24"/>
        </w:rPr>
        <w:t>The maximum duration of this program is one year.</w:t>
      </w:r>
    </w:p>
    <w:p w14:paraId="0000000C" w14:textId="77777777" w:rsidR="00CD7211" w:rsidRDefault="00CD7211"/>
    <w:sectPr w:rsidR="00CD72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D59B4"/>
    <w:multiLevelType w:val="multilevel"/>
    <w:tmpl w:val="4BC8B656"/>
    <w:lvl w:ilvl="0">
      <w:start w:val="1"/>
      <w:numFmt w:val="bullet"/>
      <w:lvlText w:val=""/>
      <w:lvlJc w:val="left"/>
      <w:pPr>
        <w:ind w:left="720" w:hanging="360"/>
      </w:pPr>
      <w:rPr>
        <w:rFonts w:ascii="Arial" w:eastAsia="Arial" w:hAnsi="Arial" w:cs="Arial"/>
        <w:color w:val="57585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C:\Users\mmedalle\Downloads\Specialist (1).docx"/>
  </w:docVars>
  <w:rsids>
    <w:rsidRoot w:val="00CD7211"/>
    <w:rsid w:val="001651E4"/>
    <w:rsid w:val="00CD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1C7C8-DD57-4013-8EEB-82F3108B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1visa.state.gov/early-career-stem-research-initia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853</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M. Medalle</dc:creator>
  <cp:lastModifiedBy>Mimi M. Medalle</cp:lastModifiedBy>
  <cp:revision>2</cp:revision>
  <dcterms:created xsi:type="dcterms:W3CDTF">2022-11-18T03:14:00Z</dcterms:created>
  <dcterms:modified xsi:type="dcterms:W3CDTF">2022-11-18T03:14:00Z</dcterms:modified>
</cp:coreProperties>
</file>