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70891" w:rsidRDefault="0084660E">
      <w:pPr>
        <w:pStyle w:val="Heading3"/>
        <w:keepNext w:val="0"/>
        <w:keepLines w:val="0"/>
        <w:shd w:val="clear" w:color="auto" w:fill="FFFFFF"/>
        <w:spacing w:before="0" w:after="160" w:line="320" w:lineRule="auto"/>
        <w:rPr>
          <w:rFonts w:ascii="Georgia" w:eastAsia="Georgia" w:hAnsi="Georgia" w:cs="Georgia"/>
          <w:b/>
          <w:color w:val="052640"/>
          <w:sz w:val="24"/>
          <w:szCs w:val="24"/>
        </w:rPr>
      </w:pPr>
      <w:bookmarkStart w:id="0" w:name="_f6q0oxk41tmv" w:colFirst="0" w:colLast="0"/>
      <w:bookmarkStart w:id="1" w:name="_GoBack"/>
      <w:bookmarkEnd w:id="0"/>
      <w:bookmarkEnd w:id="1"/>
      <w:r>
        <w:rPr>
          <w:rFonts w:ascii="Georgia" w:eastAsia="Georgia" w:hAnsi="Georgia" w:cs="Georgia"/>
          <w:b/>
          <w:color w:val="052640"/>
          <w:sz w:val="24"/>
          <w:szCs w:val="24"/>
        </w:rPr>
        <w:t>Au Pairs must be:</w:t>
      </w:r>
    </w:p>
    <w:p w14:paraId="00000002" w14:textId="77777777" w:rsidR="00070891" w:rsidRDefault="0084660E">
      <w:pPr>
        <w:numPr>
          <w:ilvl w:val="0"/>
          <w:numId w:val="1"/>
        </w:numPr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color w:val="494949"/>
          <w:sz w:val="24"/>
          <w:szCs w:val="24"/>
        </w:rPr>
        <w:t>Proficient in spoken English;</w:t>
      </w:r>
    </w:p>
    <w:p w14:paraId="00000003" w14:textId="77777777" w:rsidR="00070891" w:rsidRDefault="0084660E">
      <w:pPr>
        <w:numPr>
          <w:ilvl w:val="0"/>
          <w:numId w:val="1"/>
        </w:numPr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color w:val="494949"/>
          <w:sz w:val="24"/>
          <w:szCs w:val="24"/>
        </w:rPr>
        <w:t>A secondary school graduate or equivalent; and</w:t>
      </w:r>
    </w:p>
    <w:p w14:paraId="00000004" w14:textId="77777777" w:rsidR="00070891" w:rsidRDefault="0084660E">
      <w:pPr>
        <w:numPr>
          <w:ilvl w:val="0"/>
          <w:numId w:val="1"/>
        </w:numPr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color w:val="494949"/>
          <w:sz w:val="24"/>
          <w:szCs w:val="24"/>
        </w:rPr>
        <w:t>Between 18-and-26-years-old.</w:t>
      </w:r>
    </w:p>
    <w:p w14:paraId="00000005" w14:textId="77777777" w:rsidR="00070891" w:rsidRDefault="0084660E">
      <w:pPr>
        <w:numPr>
          <w:ilvl w:val="0"/>
          <w:numId w:val="1"/>
        </w:numPr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color w:val="494949"/>
          <w:sz w:val="24"/>
          <w:szCs w:val="24"/>
        </w:rPr>
        <w:t>Capable of fully participating in the program as evidenced by the satisfactory completion of a physical.</w:t>
      </w:r>
    </w:p>
    <w:p w14:paraId="00000006" w14:textId="77777777" w:rsidR="00070891" w:rsidRDefault="0084660E">
      <w:pPr>
        <w:numPr>
          <w:ilvl w:val="0"/>
          <w:numId w:val="1"/>
        </w:numPr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color w:val="494949"/>
          <w:sz w:val="24"/>
          <w:szCs w:val="24"/>
        </w:rPr>
        <w:t>Personally interviewed, in English, by an organizational representative who shall prepare a report of the interview which shall be provided to the host family; and</w:t>
      </w:r>
    </w:p>
    <w:p w14:paraId="00000007" w14:textId="77777777" w:rsidR="00070891" w:rsidRDefault="0084660E">
      <w:pPr>
        <w:numPr>
          <w:ilvl w:val="0"/>
          <w:numId w:val="1"/>
        </w:numPr>
        <w:spacing w:after="140"/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color w:val="494949"/>
          <w:sz w:val="24"/>
          <w:szCs w:val="24"/>
        </w:rPr>
        <w:t>Successful in passing a background investigation that includes verification of school, three</w:t>
      </w:r>
      <w:r>
        <w:rPr>
          <w:rFonts w:ascii="Georgia" w:eastAsia="Georgia" w:hAnsi="Georgia" w:cs="Georgia"/>
          <w:color w:val="494949"/>
          <w:sz w:val="24"/>
          <w:szCs w:val="24"/>
        </w:rPr>
        <w:t xml:space="preserve">, non-family related personal and employment references, a criminal background check or its recognized equivalent and a personality profile. Such personality profile will be based upon a psychometric test designed to measure differences in characteristics </w:t>
      </w:r>
      <w:r>
        <w:rPr>
          <w:rFonts w:ascii="Georgia" w:eastAsia="Georgia" w:hAnsi="Georgia" w:cs="Georgia"/>
          <w:color w:val="494949"/>
          <w:sz w:val="24"/>
          <w:szCs w:val="24"/>
        </w:rPr>
        <w:t>among applicants against those characteristics considered most important to successfully participate in the au pair program.</w:t>
      </w:r>
    </w:p>
    <w:p w14:paraId="00000008" w14:textId="77777777" w:rsidR="00070891" w:rsidRDefault="0084660E">
      <w:pPr>
        <w:pStyle w:val="Heading3"/>
        <w:keepNext w:val="0"/>
        <w:keepLines w:val="0"/>
        <w:shd w:val="clear" w:color="auto" w:fill="FFFFFF"/>
        <w:spacing w:before="620" w:after="160" w:line="320" w:lineRule="auto"/>
        <w:rPr>
          <w:rFonts w:ascii="Georgia" w:eastAsia="Georgia" w:hAnsi="Georgia" w:cs="Georgia"/>
          <w:b/>
          <w:color w:val="052640"/>
          <w:sz w:val="24"/>
          <w:szCs w:val="24"/>
        </w:rPr>
      </w:pPr>
      <w:bookmarkStart w:id="2" w:name="_95c44lswb3vh" w:colFirst="0" w:colLast="0"/>
      <w:bookmarkEnd w:id="2"/>
      <w:r>
        <w:rPr>
          <w:rFonts w:ascii="Georgia" w:eastAsia="Georgia" w:hAnsi="Georgia" w:cs="Georgia"/>
          <w:b/>
          <w:color w:val="052640"/>
          <w:sz w:val="24"/>
          <w:szCs w:val="24"/>
        </w:rPr>
        <w:t>Benefits</w:t>
      </w:r>
    </w:p>
    <w:p w14:paraId="00000009" w14:textId="77777777" w:rsidR="00070891" w:rsidRDefault="0084660E">
      <w:pPr>
        <w:shd w:val="clear" w:color="auto" w:fill="FFFFFF"/>
        <w:spacing w:before="460" w:after="220"/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b/>
          <w:color w:val="0096B2"/>
          <w:sz w:val="24"/>
          <w:szCs w:val="24"/>
        </w:rPr>
        <w:t>Host Family Stay:</w:t>
      </w:r>
      <w:r>
        <w:rPr>
          <w:rFonts w:ascii="Georgia" w:eastAsia="Georgia" w:hAnsi="Georgia" w:cs="Georgia"/>
          <w:color w:val="494949"/>
          <w:sz w:val="24"/>
          <w:szCs w:val="24"/>
        </w:rPr>
        <w:t xml:space="preserve"> Live with a family for 12 months, with the option to extend 6, 9, or 12 more months.</w:t>
      </w:r>
    </w:p>
    <w:p w14:paraId="0000000A" w14:textId="77777777" w:rsidR="00070891" w:rsidRDefault="0084660E">
      <w:pPr>
        <w:shd w:val="clear" w:color="auto" w:fill="FFFFFF"/>
        <w:spacing w:before="460" w:after="220"/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b/>
          <w:color w:val="0096B2"/>
          <w:sz w:val="24"/>
          <w:szCs w:val="24"/>
        </w:rPr>
        <w:t>Professional Traini</w:t>
      </w:r>
      <w:r>
        <w:rPr>
          <w:rFonts w:ascii="Georgia" w:eastAsia="Georgia" w:hAnsi="Georgia" w:cs="Georgia"/>
          <w:b/>
          <w:color w:val="0096B2"/>
          <w:sz w:val="24"/>
          <w:szCs w:val="24"/>
        </w:rPr>
        <w:t>ng:</w:t>
      </w:r>
      <w:r>
        <w:rPr>
          <w:rFonts w:ascii="Georgia" w:eastAsia="Georgia" w:hAnsi="Georgia" w:cs="Georgia"/>
          <w:color w:val="494949"/>
          <w:sz w:val="24"/>
          <w:szCs w:val="24"/>
        </w:rPr>
        <w:t xml:space="preserve"> Receive a minimum of 32 hours of childcare training before you start.</w:t>
      </w:r>
    </w:p>
    <w:p w14:paraId="0000000B" w14:textId="77777777" w:rsidR="00070891" w:rsidRDefault="0084660E">
      <w:pPr>
        <w:shd w:val="clear" w:color="auto" w:fill="FFFFFF"/>
        <w:spacing w:before="460" w:after="220"/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b/>
          <w:color w:val="0096B2"/>
          <w:sz w:val="24"/>
          <w:szCs w:val="24"/>
        </w:rPr>
        <w:t>Childcare Experience:</w:t>
      </w:r>
      <w:r>
        <w:rPr>
          <w:rFonts w:ascii="Georgia" w:eastAsia="Georgia" w:hAnsi="Georgia" w:cs="Georgia"/>
          <w:color w:val="494949"/>
          <w:sz w:val="24"/>
          <w:szCs w:val="24"/>
        </w:rPr>
        <w:t xml:space="preserve"> Provide up to 10 hours a day/45 hours a week of childcare.</w:t>
      </w:r>
    </w:p>
    <w:p w14:paraId="0000000C" w14:textId="77777777" w:rsidR="00070891" w:rsidRDefault="0084660E">
      <w:pPr>
        <w:shd w:val="clear" w:color="auto" w:fill="FFFFFF"/>
        <w:spacing w:before="460" w:after="220"/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b/>
          <w:color w:val="0096B2"/>
          <w:sz w:val="24"/>
          <w:szCs w:val="24"/>
        </w:rPr>
        <w:t>School Credit:</w:t>
      </w:r>
      <w:r>
        <w:rPr>
          <w:rFonts w:ascii="Georgia" w:eastAsia="Georgia" w:hAnsi="Georgia" w:cs="Georgia"/>
          <w:color w:val="494949"/>
          <w:sz w:val="24"/>
          <w:szCs w:val="24"/>
        </w:rPr>
        <w:t xml:space="preserve"> Complete at least six hours of academic credit or equivalent in formal educational set</w:t>
      </w:r>
      <w:r>
        <w:rPr>
          <w:rFonts w:ascii="Georgia" w:eastAsia="Georgia" w:hAnsi="Georgia" w:cs="Georgia"/>
          <w:color w:val="494949"/>
          <w:sz w:val="24"/>
          <w:szCs w:val="24"/>
        </w:rPr>
        <w:t>tings at an accredited U.S. post-secondary educational institution.</w:t>
      </w:r>
    </w:p>
    <w:p w14:paraId="0000000D" w14:textId="77777777" w:rsidR="00070891" w:rsidRDefault="0084660E">
      <w:pPr>
        <w:shd w:val="clear" w:color="auto" w:fill="FFFFFF"/>
        <w:spacing w:before="460" w:after="220"/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b/>
          <w:color w:val="0096B2"/>
          <w:sz w:val="24"/>
          <w:szCs w:val="24"/>
        </w:rPr>
        <w:t>Financial Value:</w:t>
      </w:r>
      <w:r>
        <w:rPr>
          <w:rFonts w:ascii="Georgia" w:eastAsia="Georgia" w:hAnsi="Georgia" w:cs="Georgia"/>
          <w:color w:val="494949"/>
          <w:sz w:val="24"/>
          <w:szCs w:val="24"/>
        </w:rPr>
        <w:t xml:space="preserve"> Receive up to $500 toward the cost of required academic course work. Room and board plus compensation for childcare work.</w:t>
      </w:r>
    </w:p>
    <w:p w14:paraId="0000000E" w14:textId="77777777" w:rsidR="00070891" w:rsidRDefault="00070891"/>
    <w:sectPr w:rsidR="000708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C7F3C"/>
    <w:multiLevelType w:val="multilevel"/>
    <w:tmpl w:val="EB98B11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57585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CCEventSaveFileName" w:val="C:\Users\mmedalle\Downloads\Au Pair .docx"/>
  </w:docVars>
  <w:rsids>
    <w:rsidRoot w:val="00070891"/>
    <w:rsid w:val="00070891"/>
    <w:rsid w:val="0084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DE9088-F0A7-464F-BB22-D929CCD2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1246</Characters>
  <Application>Microsoft Office Word</Application>
  <DocSecurity>0</DocSecurity>
  <Lines>24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Zuber Lawler and Del Duca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 M. Medalle</dc:creator>
  <cp:lastModifiedBy>Mimi M. Medalle</cp:lastModifiedBy>
  <cp:revision>2</cp:revision>
  <dcterms:created xsi:type="dcterms:W3CDTF">2022-11-18T02:43:00Z</dcterms:created>
  <dcterms:modified xsi:type="dcterms:W3CDTF">2022-11-18T02:43:00Z</dcterms:modified>
</cp:coreProperties>
</file>