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897" w:rsidRPr="00997897" w:rsidRDefault="00997897" w:rsidP="00997897">
      <w:pPr>
        <w:spacing w:before="360" w:after="240" w:line="240" w:lineRule="auto"/>
        <w:outlineLvl w:val="0"/>
        <w:rPr>
          <w:rFonts w:ascii="Arial" w:eastAsia="Times New Roman" w:hAnsi="Arial" w:cs="Arial"/>
          <w:b/>
          <w:bCs/>
          <w:color w:val="85C440"/>
          <w:kern w:val="36"/>
          <w:sz w:val="48"/>
          <w:szCs w:val="48"/>
        </w:rPr>
      </w:pPr>
      <w:r w:rsidRPr="00997897">
        <w:rPr>
          <w:rFonts w:ascii="Arial" w:eastAsia="Times New Roman" w:hAnsi="Arial" w:cs="Arial"/>
          <w:b/>
          <w:bCs/>
          <w:color w:val="262474"/>
          <w:kern w:val="36"/>
          <w:sz w:val="48"/>
          <w:szCs w:val="48"/>
        </w:rPr>
        <w:t>24 The 3d block</w:t>
      </w:r>
    </w:p>
    <w:p w:rsidR="00997897" w:rsidRPr="00997897" w:rsidRDefault="00997897" w:rsidP="00997897">
      <w:pPr>
        <w:spacing w:before="240" w:after="120" w:line="240" w:lineRule="auto"/>
        <w:outlineLvl w:val="0"/>
        <w:rPr>
          <w:rFonts w:ascii="Arial" w:eastAsia="Times New Roman" w:hAnsi="Arial" w:cs="Arial"/>
          <w:b/>
          <w:bCs/>
          <w:color w:val="6D6E71"/>
          <w:kern w:val="36"/>
          <w:sz w:val="43"/>
          <w:szCs w:val="43"/>
        </w:rPr>
      </w:pPr>
      <w:r w:rsidRPr="00997897">
        <w:rPr>
          <w:rFonts w:ascii="Arial" w:eastAsia="Times New Roman" w:hAnsi="Arial" w:cs="Arial"/>
          <w:b/>
          <w:bCs/>
          <w:color w:val="262474"/>
          <w:kern w:val="36"/>
          <w:sz w:val="43"/>
          <w:szCs w:val="43"/>
        </w:rPr>
        <w:t>Topic summary</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w:t>
      </w:r>
      <w:r w:rsidRPr="00997897">
        <w:rPr>
          <w:rFonts w:ascii="Times New Roman" w:eastAsia="Times New Roman" w:hAnsi="Times New Roman" w:cs="Times New Roman"/>
          <w:b/>
          <w:bCs/>
          <w:color w:val="000000"/>
          <w:sz w:val="24"/>
          <w:szCs w:val="24"/>
        </w:rPr>
        <w:t>3d block</w:t>
      </w:r>
      <w:r w:rsidRPr="00997897">
        <w:rPr>
          <w:rFonts w:ascii="Times New Roman" w:eastAsia="Times New Roman" w:hAnsi="Times New Roman" w:cs="Times New Roman"/>
          <w:color w:val="000000"/>
          <w:sz w:val="24"/>
          <w:szCs w:val="24"/>
        </w:rPr>
        <w:t> includes the elements from scandium to zinc inclusive.</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elements titanium to copper show features associated with </w:t>
      </w:r>
      <w:r w:rsidRPr="00997897">
        <w:rPr>
          <w:rFonts w:ascii="Times New Roman" w:eastAsia="Times New Roman" w:hAnsi="Times New Roman" w:cs="Times New Roman"/>
          <w:b/>
          <w:bCs/>
          <w:color w:val="000000"/>
          <w:sz w:val="24"/>
          <w:szCs w:val="24"/>
        </w:rPr>
        <w:t>transition metals</w:t>
      </w:r>
      <w:r w:rsidRPr="00997897">
        <w:rPr>
          <w:rFonts w:ascii="Times New Roman" w:eastAsia="Times New Roman" w:hAnsi="Times New Roman" w:cs="Times New Roman"/>
          <w:color w:val="000000"/>
          <w:sz w:val="24"/>
          <w:szCs w:val="24"/>
        </w:rPr>
        <w:t>, that is variable oxidation states and coloured ions.</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elements of the 3d block have high melting points, boiling points and densities.</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first and second </w:t>
      </w:r>
      <w:proofErr w:type="spellStart"/>
      <w:r w:rsidRPr="00997897">
        <w:rPr>
          <w:rFonts w:ascii="Times New Roman" w:eastAsia="Times New Roman" w:hAnsi="Times New Roman" w:cs="Times New Roman"/>
          <w:color w:val="000000"/>
          <w:sz w:val="24"/>
          <w:szCs w:val="24"/>
        </w:rPr>
        <w:t>ionisation</w:t>
      </w:r>
      <w:proofErr w:type="spellEnd"/>
      <w:r w:rsidRPr="00997897">
        <w:rPr>
          <w:rFonts w:ascii="Times New Roman" w:eastAsia="Times New Roman" w:hAnsi="Times New Roman" w:cs="Times New Roman"/>
          <w:color w:val="000000"/>
          <w:sz w:val="24"/>
          <w:szCs w:val="24"/>
        </w:rPr>
        <w:t xml:space="preserve"> energies increase only slightly across the block from scandium to zinc, as 4s electrons are being removed which are shielded from the nuclear attraction by the inner 3d electrons. The third </w:t>
      </w:r>
      <w:proofErr w:type="spellStart"/>
      <w:r w:rsidRPr="00997897">
        <w:rPr>
          <w:rFonts w:ascii="Times New Roman" w:eastAsia="Times New Roman" w:hAnsi="Times New Roman" w:cs="Times New Roman"/>
          <w:color w:val="000000"/>
          <w:sz w:val="24"/>
          <w:szCs w:val="24"/>
        </w:rPr>
        <w:t>ionisation</w:t>
      </w:r>
      <w:proofErr w:type="spellEnd"/>
      <w:r w:rsidRPr="00997897">
        <w:rPr>
          <w:rFonts w:ascii="Times New Roman" w:eastAsia="Times New Roman" w:hAnsi="Times New Roman" w:cs="Times New Roman"/>
          <w:color w:val="000000"/>
          <w:sz w:val="24"/>
          <w:szCs w:val="24"/>
        </w:rPr>
        <w:t xml:space="preserve"> energies increase more rapidly as a 3d electron is being removed.</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Most</w:t>
      </w:r>
      <w:proofErr w:type="gramEnd"/>
      <w:r w:rsidRPr="00997897">
        <w:rPr>
          <w:rFonts w:ascii="Times New Roman" w:eastAsia="Times New Roman" w:hAnsi="Times New Roman" w:cs="Times New Roman"/>
          <w:color w:val="000000"/>
          <w:sz w:val="24"/>
          <w:szCs w:val="24"/>
        </w:rPr>
        <w:t xml:space="preserve"> of the elements form M</w:t>
      </w:r>
      <w:r w:rsidRPr="00997897">
        <w:rPr>
          <w:rFonts w:ascii="Times New Roman" w:eastAsia="Times New Roman" w:hAnsi="Times New Roman" w:cs="Times New Roman"/>
          <w:color w:val="000000"/>
          <w:position w:val="6"/>
          <w:sz w:val="24"/>
          <w:szCs w:val="24"/>
          <w:vertAlign w:val="superscript"/>
        </w:rPr>
        <w:t>2+</w:t>
      </w:r>
      <w:r w:rsidRPr="00997897">
        <w:rPr>
          <w:rFonts w:ascii="Times New Roman" w:eastAsia="Times New Roman" w:hAnsi="Times New Roman" w:cs="Times New Roman"/>
          <w:color w:val="000000"/>
          <w:sz w:val="24"/>
          <w:szCs w:val="24"/>
        </w:rPr>
        <w:t> ions by loss of the 4s electrons, and some form M</w:t>
      </w:r>
      <w:r w:rsidRPr="00997897">
        <w:rPr>
          <w:rFonts w:ascii="Times New Roman" w:eastAsia="Times New Roman" w:hAnsi="Times New Roman" w:cs="Times New Roman"/>
          <w:color w:val="000000"/>
          <w:position w:val="6"/>
          <w:sz w:val="24"/>
          <w:szCs w:val="24"/>
          <w:vertAlign w:val="superscript"/>
        </w:rPr>
        <w:t>3+</w:t>
      </w:r>
      <w:r w:rsidRPr="00997897">
        <w:rPr>
          <w:rFonts w:ascii="Times New Roman" w:eastAsia="Times New Roman" w:hAnsi="Times New Roman" w:cs="Times New Roman"/>
          <w:color w:val="000000"/>
          <w:sz w:val="24"/>
          <w:szCs w:val="24"/>
        </w:rPr>
        <w:t> ions as well.</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elements chromium and manganese have a maximum oxidation number equal to the sum of the numbers of 3d and 4s electrons.</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ions of all the 3d-block elements form </w:t>
      </w:r>
      <w:r w:rsidRPr="00997897">
        <w:rPr>
          <w:rFonts w:ascii="Times New Roman" w:eastAsia="Times New Roman" w:hAnsi="Times New Roman" w:cs="Times New Roman"/>
          <w:b/>
          <w:bCs/>
          <w:color w:val="000000"/>
          <w:sz w:val="24"/>
          <w:szCs w:val="24"/>
        </w:rPr>
        <w:t>complex ions</w:t>
      </w:r>
      <w:r w:rsidRPr="00997897">
        <w:rPr>
          <w:rFonts w:ascii="Times New Roman" w:eastAsia="Times New Roman" w:hAnsi="Times New Roman" w:cs="Times New Roman"/>
          <w:color w:val="000000"/>
          <w:sz w:val="24"/>
          <w:szCs w:val="24"/>
        </w:rPr>
        <w:t> by receiving electrons from two, four or six </w:t>
      </w:r>
      <w:r w:rsidRPr="00997897">
        <w:rPr>
          <w:rFonts w:ascii="Times New Roman" w:eastAsia="Times New Roman" w:hAnsi="Times New Roman" w:cs="Times New Roman"/>
          <w:b/>
          <w:bCs/>
          <w:color w:val="000000"/>
          <w:sz w:val="24"/>
          <w:szCs w:val="24"/>
        </w:rPr>
        <w:t>ligands</w:t>
      </w:r>
      <w:r w:rsidRPr="00997897">
        <w:rPr>
          <w:rFonts w:ascii="Times New Roman" w:eastAsia="Times New Roman" w:hAnsi="Times New Roman" w:cs="Times New Roman"/>
          <w:color w:val="000000"/>
          <w:sz w:val="24"/>
          <w:szCs w:val="24"/>
        </w:rPr>
        <w:t>.</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Complex</w:t>
      </w:r>
      <w:proofErr w:type="gramEnd"/>
      <w:r w:rsidRPr="00997897">
        <w:rPr>
          <w:rFonts w:ascii="Times New Roman" w:eastAsia="Times New Roman" w:hAnsi="Times New Roman" w:cs="Times New Roman"/>
          <w:color w:val="000000"/>
          <w:sz w:val="24"/>
          <w:szCs w:val="24"/>
        </w:rPr>
        <w:t xml:space="preserve"> ions may exist in different forms (isomerism) and in different shapes (stereoisomerism).</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The</w:t>
      </w:r>
      <w:proofErr w:type="gramEnd"/>
      <w:r w:rsidRPr="00997897">
        <w:rPr>
          <w:rFonts w:ascii="Times New Roman" w:eastAsia="Times New Roman" w:hAnsi="Times New Roman" w:cs="Times New Roman"/>
          <w:color w:val="000000"/>
          <w:sz w:val="24"/>
          <w:szCs w:val="24"/>
        </w:rPr>
        <w:t xml:space="preserve"> stability of the complex is measured by the stability constant, </w:t>
      </w:r>
      <w:proofErr w:type="spellStart"/>
      <w:r w:rsidRPr="00997897">
        <w:rPr>
          <w:rFonts w:ascii="Times New Roman" w:eastAsia="Times New Roman" w:hAnsi="Times New Roman" w:cs="Times New Roman"/>
          <w:i/>
          <w:iCs/>
          <w:color w:val="000000"/>
          <w:sz w:val="24"/>
          <w:szCs w:val="24"/>
        </w:rPr>
        <w:t>K</w:t>
      </w:r>
      <w:r w:rsidRPr="00997897">
        <w:rPr>
          <w:rFonts w:ascii="Times New Roman" w:eastAsia="Times New Roman" w:hAnsi="Times New Roman" w:cs="Times New Roman"/>
          <w:color w:val="000000"/>
          <w:sz w:val="24"/>
          <w:szCs w:val="24"/>
          <w:vertAlign w:val="subscript"/>
        </w:rPr>
        <w:t>stab</w:t>
      </w:r>
      <w:proofErr w:type="spellEnd"/>
      <w:r w:rsidRPr="00997897">
        <w:rPr>
          <w:rFonts w:ascii="Times New Roman" w:eastAsia="Times New Roman" w:hAnsi="Times New Roman" w:cs="Times New Roman"/>
          <w:color w:val="000000"/>
          <w:sz w:val="24"/>
          <w:szCs w:val="24"/>
        </w:rPr>
        <w:t>.</w:t>
      </w:r>
    </w:p>
    <w:p w:rsidR="00997897" w:rsidRPr="00997897" w:rsidRDefault="00997897" w:rsidP="00997897">
      <w:pPr>
        <w:spacing w:after="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Some</w:t>
      </w:r>
      <w:proofErr w:type="gramEnd"/>
      <w:r w:rsidRPr="00997897">
        <w:rPr>
          <w:rFonts w:ascii="Times New Roman" w:eastAsia="Times New Roman" w:hAnsi="Times New Roman" w:cs="Times New Roman"/>
          <w:color w:val="000000"/>
          <w:sz w:val="24"/>
          <w:szCs w:val="24"/>
        </w:rPr>
        <w:t xml:space="preserve"> ligands join onto the metal ions by more than one pair of electrons. These form </w:t>
      </w:r>
      <w:r w:rsidRPr="00997897">
        <w:rPr>
          <w:rFonts w:ascii="Times New Roman" w:eastAsia="Times New Roman" w:hAnsi="Times New Roman" w:cs="Times New Roman"/>
          <w:b/>
          <w:bCs/>
          <w:color w:val="000000"/>
          <w:sz w:val="24"/>
          <w:szCs w:val="24"/>
        </w:rPr>
        <w:t>chelates</w:t>
      </w:r>
      <w:r w:rsidRPr="00997897">
        <w:rPr>
          <w:rFonts w:ascii="Times New Roman" w:eastAsia="Times New Roman" w:hAnsi="Times New Roman" w:cs="Times New Roman"/>
          <w:color w:val="000000"/>
          <w:sz w:val="24"/>
          <w:szCs w:val="24"/>
        </w:rPr>
        <w:t>, which are especially stable.</w:t>
      </w:r>
    </w:p>
    <w:p w:rsidR="00997897" w:rsidRPr="00997897" w:rsidRDefault="00997897" w:rsidP="00997897">
      <w:pPr>
        <w:spacing w:after="120" w:line="240" w:lineRule="auto"/>
        <w:ind w:hanging="216"/>
        <w:rPr>
          <w:rFonts w:ascii="Times New Roman" w:eastAsia="Times New Roman" w:hAnsi="Times New Roman" w:cs="Times New Roman"/>
          <w:color w:val="000000"/>
          <w:sz w:val="24"/>
          <w:szCs w:val="24"/>
        </w:rPr>
      </w:pPr>
      <w:r w:rsidRPr="00997897">
        <w:rPr>
          <w:rFonts w:ascii="Times New Roman" w:eastAsia="Times New Roman" w:hAnsi="Times New Roman" w:cs="Times New Roman"/>
          <w:b/>
          <w:bCs/>
          <w:color w:val="083F88"/>
          <w:sz w:val="24"/>
          <w:szCs w:val="24"/>
        </w:rPr>
        <w:t>•</w:t>
      </w:r>
      <w:proofErr w:type="gramStart"/>
      <w:r w:rsidRPr="00997897">
        <w:rPr>
          <w:rFonts w:ascii="Times New Roman" w:eastAsia="Times New Roman" w:hAnsi="Times New Roman" w:cs="Times New Roman"/>
          <w:color w:val="000000"/>
          <w:sz w:val="24"/>
          <w:szCs w:val="24"/>
        </w:rPr>
        <w:t>  d</w:t>
      </w:r>
      <w:r w:rsidRPr="00997897">
        <w:rPr>
          <w:rFonts w:ascii="Times New Roman" w:eastAsia="Times New Roman" w:hAnsi="Times New Roman" w:cs="Times New Roman"/>
          <w:color w:val="000000"/>
          <w:position w:val="6"/>
          <w:sz w:val="24"/>
          <w:szCs w:val="24"/>
          <w:vertAlign w:val="superscript"/>
        </w:rPr>
        <w:t>0</w:t>
      </w:r>
      <w:proofErr w:type="gramEnd"/>
      <w:r w:rsidRPr="00997897">
        <w:rPr>
          <w:rFonts w:ascii="Times New Roman" w:eastAsia="Times New Roman" w:hAnsi="Times New Roman" w:cs="Times New Roman"/>
          <w:color w:val="000000"/>
          <w:sz w:val="24"/>
          <w:szCs w:val="24"/>
        </w:rPr>
        <w:t> and d</w:t>
      </w:r>
      <w:r w:rsidRPr="00997897">
        <w:rPr>
          <w:rFonts w:ascii="Times New Roman" w:eastAsia="Times New Roman" w:hAnsi="Times New Roman" w:cs="Times New Roman"/>
          <w:color w:val="000000"/>
          <w:position w:val="6"/>
          <w:sz w:val="24"/>
          <w:szCs w:val="24"/>
          <w:vertAlign w:val="superscript"/>
        </w:rPr>
        <w:t>10</w:t>
      </w:r>
      <w:r w:rsidRPr="00997897">
        <w:rPr>
          <w:rFonts w:ascii="Times New Roman" w:eastAsia="Times New Roman" w:hAnsi="Times New Roman" w:cs="Times New Roman"/>
          <w:color w:val="000000"/>
          <w:sz w:val="24"/>
          <w:szCs w:val="24"/>
        </w:rPr>
        <w:t xml:space="preserve"> ions are </w:t>
      </w:r>
      <w:proofErr w:type="spellStart"/>
      <w:r w:rsidRPr="00997897">
        <w:rPr>
          <w:rFonts w:ascii="Times New Roman" w:eastAsia="Times New Roman" w:hAnsi="Times New Roman" w:cs="Times New Roman"/>
          <w:color w:val="000000"/>
          <w:sz w:val="24"/>
          <w:szCs w:val="24"/>
        </w:rPr>
        <w:t>colourless</w:t>
      </w:r>
      <w:proofErr w:type="spellEnd"/>
      <w:r w:rsidRPr="00997897">
        <w:rPr>
          <w:rFonts w:ascii="Times New Roman" w:eastAsia="Times New Roman" w:hAnsi="Times New Roman" w:cs="Times New Roman"/>
          <w:color w:val="000000"/>
          <w:sz w:val="24"/>
          <w:szCs w:val="24"/>
        </w:rPr>
        <w:t>. Other d-block ions are coloured because of </w:t>
      </w:r>
      <w:r w:rsidRPr="00997897">
        <w:rPr>
          <w:rFonts w:ascii="Times New Roman" w:eastAsia="Times New Roman" w:hAnsi="Times New Roman" w:cs="Times New Roman"/>
          <w:b/>
          <w:bCs/>
          <w:color w:val="000000"/>
          <w:sz w:val="24"/>
          <w:szCs w:val="24"/>
        </w:rPr>
        <w:t>d-to-d transitions</w:t>
      </w:r>
      <w:r w:rsidRPr="00997897">
        <w:rPr>
          <w:rFonts w:ascii="Times New Roman" w:eastAsia="Times New Roman" w:hAnsi="Times New Roman" w:cs="Times New Roman"/>
          <w:color w:val="000000"/>
          <w:sz w:val="24"/>
          <w:szCs w:val="24"/>
        </w:rPr>
        <w:t> in the visible region of the spectrum.</w:t>
      </w:r>
    </w:p>
    <w:p w:rsidR="008A5F68" w:rsidRPr="00997897" w:rsidRDefault="008A5F68" w:rsidP="00997897">
      <w:bookmarkStart w:id="0" w:name="_GoBack"/>
      <w:bookmarkEnd w:id="0"/>
    </w:p>
    <w:sectPr w:rsidR="008A5F68" w:rsidRPr="0099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97"/>
    <w:rsid w:val="008A5F68"/>
    <w:rsid w:val="0099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95FE9-F87A-4F84-B200-24BB66F7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78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97"/>
    <w:rPr>
      <w:rFonts w:ascii="Times New Roman" w:eastAsia="Times New Roman" w:hAnsi="Times New Roman" w:cs="Times New Roman"/>
      <w:b/>
      <w:bCs/>
      <w:kern w:val="36"/>
      <w:sz w:val="48"/>
      <w:szCs w:val="48"/>
    </w:rPr>
  </w:style>
  <w:style w:type="character" w:customStyle="1" w:styleId="ccdblue">
    <w:name w:val="c_cd_blue"/>
    <w:basedOn w:val="DefaultParagraphFont"/>
    <w:rsid w:val="00997897"/>
  </w:style>
  <w:style w:type="character" w:customStyle="1" w:styleId="cbull">
    <w:name w:val="c_bull"/>
    <w:basedOn w:val="DefaultParagraphFont"/>
    <w:rsid w:val="00997897"/>
  </w:style>
  <w:style w:type="character" w:customStyle="1" w:styleId="apple-converted-space">
    <w:name w:val="apple-converted-space"/>
    <w:basedOn w:val="DefaultParagraphFont"/>
    <w:rsid w:val="00997897"/>
  </w:style>
  <w:style w:type="character" w:styleId="Strong">
    <w:name w:val="Strong"/>
    <w:basedOn w:val="DefaultParagraphFont"/>
    <w:uiPriority w:val="22"/>
    <w:qFormat/>
    <w:rsid w:val="00997897"/>
    <w:rPr>
      <w:b/>
      <w:bCs/>
    </w:rPr>
  </w:style>
  <w:style w:type="character" w:styleId="Emphasis">
    <w:name w:val="Emphasis"/>
    <w:basedOn w:val="DefaultParagraphFont"/>
    <w:uiPriority w:val="20"/>
    <w:qFormat/>
    <w:rsid w:val="00997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929060">
      <w:bodyDiv w:val="1"/>
      <w:marLeft w:val="0"/>
      <w:marRight w:val="0"/>
      <w:marTop w:val="0"/>
      <w:marBottom w:val="0"/>
      <w:divBdr>
        <w:top w:val="none" w:sz="0" w:space="0" w:color="auto"/>
        <w:left w:val="none" w:sz="0" w:space="0" w:color="auto"/>
        <w:bottom w:val="none" w:sz="0" w:space="0" w:color="auto"/>
        <w:right w:val="none" w:sz="0" w:space="0" w:color="auto"/>
      </w:divBdr>
      <w:divsChild>
        <w:div w:id="178399250">
          <w:marLeft w:val="21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cp:revision>
  <dcterms:created xsi:type="dcterms:W3CDTF">2015-10-20T16:56:00Z</dcterms:created>
  <dcterms:modified xsi:type="dcterms:W3CDTF">2015-10-20T16:58:00Z</dcterms:modified>
</cp:coreProperties>
</file>