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BFB" w:rsidRDefault="00FD2BFB" w:rsidP="003D3058">
      <w:pPr>
        <w:jc w:val="center"/>
        <w:rPr>
          <w:b/>
          <w:bCs/>
          <w:sz w:val="28"/>
          <w:szCs w:val="28"/>
        </w:rPr>
      </w:pPr>
      <w:r w:rsidRPr="003D3058">
        <w:rPr>
          <w:b/>
          <w:bCs/>
          <w:sz w:val="28"/>
          <w:szCs w:val="28"/>
        </w:rPr>
        <w:t xml:space="preserve">GE461 </w:t>
      </w:r>
      <w:r w:rsidR="003D3058" w:rsidRPr="003D3058">
        <w:rPr>
          <w:b/>
          <w:bCs/>
          <w:sz w:val="28"/>
          <w:szCs w:val="28"/>
        </w:rPr>
        <w:t>–</w:t>
      </w:r>
      <w:r w:rsidRPr="003D3058">
        <w:rPr>
          <w:b/>
          <w:bCs/>
          <w:sz w:val="28"/>
          <w:szCs w:val="28"/>
        </w:rPr>
        <w:t xml:space="preserve"> </w:t>
      </w:r>
      <w:r w:rsidR="003D3058" w:rsidRPr="003D3058">
        <w:rPr>
          <w:b/>
          <w:bCs/>
          <w:sz w:val="28"/>
          <w:szCs w:val="28"/>
        </w:rPr>
        <w:t>Introduction to Data Science</w:t>
      </w:r>
    </w:p>
    <w:p w:rsidR="003D3058" w:rsidRDefault="003D3058" w:rsidP="003D3058">
      <w:pPr>
        <w:jc w:val="center"/>
        <w:rPr>
          <w:b/>
          <w:bCs/>
          <w:sz w:val="28"/>
          <w:szCs w:val="28"/>
        </w:rPr>
      </w:pPr>
    </w:p>
    <w:p w:rsidR="003D3058" w:rsidRPr="003D3058" w:rsidRDefault="003D3058" w:rsidP="003D3058">
      <w:pPr>
        <w:jc w:val="center"/>
      </w:pPr>
      <w:r w:rsidRPr="003D3058">
        <w:t>Muhammad Arham Khan</w:t>
      </w:r>
    </w:p>
    <w:p w:rsidR="003D3058" w:rsidRPr="003D3058" w:rsidRDefault="003D3058" w:rsidP="003D3058">
      <w:pPr>
        <w:jc w:val="center"/>
      </w:pPr>
      <w:r w:rsidRPr="003D3058">
        <w:t>21701848</w:t>
      </w:r>
    </w:p>
    <w:p w:rsidR="003D3058" w:rsidRDefault="003D3058" w:rsidP="003D3058">
      <w:pPr>
        <w:pBdr>
          <w:bottom w:val="single" w:sz="12" w:space="1" w:color="auto"/>
        </w:pBdr>
        <w:jc w:val="center"/>
      </w:pPr>
      <w:r w:rsidRPr="003D3058">
        <w:t>Homework 5</w:t>
      </w:r>
    </w:p>
    <w:p w:rsidR="003D3058" w:rsidRDefault="003D3058" w:rsidP="003D3058">
      <w:pPr>
        <w:pBdr>
          <w:bottom w:val="single" w:sz="12" w:space="1" w:color="auto"/>
        </w:pBdr>
        <w:jc w:val="center"/>
      </w:pPr>
      <w:r>
        <w:t>15</w:t>
      </w:r>
      <w:r w:rsidRPr="003D3058">
        <w:rPr>
          <w:vertAlign w:val="superscript"/>
        </w:rPr>
        <w:t>th</w:t>
      </w:r>
      <w:r>
        <w:t xml:space="preserve"> May, 2021</w:t>
      </w:r>
    </w:p>
    <w:p w:rsidR="003D3058" w:rsidRPr="003D3058" w:rsidRDefault="003D3058" w:rsidP="003D3058">
      <w:pPr>
        <w:pBdr>
          <w:bottom w:val="single" w:sz="12" w:space="1" w:color="auto"/>
        </w:pBdr>
        <w:jc w:val="center"/>
      </w:pPr>
    </w:p>
    <w:p w:rsidR="003D3058" w:rsidRDefault="003D3058">
      <w:bookmarkStart w:id="0" w:name="_GoBack"/>
      <w:bookmarkEnd w:id="0"/>
    </w:p>
    <w:p w:rsidR="004A39EC" w:rsidRPr="004A39EC" w:rsidRDefault="004A39EC" w:rsidP="004A39EC">
      <w:pPr>
        <w:rPr>
          <w:rFonts w:ascii="Calibri" w:hAnsi="Calibri" w:cs="Calibri"/>
          <w:b/>
          <w:bCs/>
        </w:rPr>
      </w:pPr>
      <w:r w:rsidRPr="004A39EC">
        <w:rPr>
          <w:rFonts w:ascii="Calibri" w:hAnsi="Calibri" w:cs="Calibri"/>
          <w:b/>
          <w:bCs/>
        </w:rPr>
        <w:t xml:space="preserve">Part1: </w:t>
      </w:r>
      <w:r w:rsidRPr="004A39EC">
        <w:rPr>
          <w:rFonts w:ascii="Calibri" w:hAnsi="Calibri" w:cs="Calibri"/>
          <w:b/>
          <w:bCs/>
        </w:rPr>
        <w:t>Dataset Generation</w:t>
      </w:r>
    </w:p>
    <w:p w:rsidR="003D3058" w:rsidRDefault="004A39EC">
      <w:pPr>
        <w:rPr>
          <w:rFonts w:ascii="Calibri" w:hAnsi="Calibri" w:cs="Calibri"/>
        </w:rPr>
      </w:pPr>
      <w:r w:rsidRPr="004A39EC">
        <w:rPr>
          <w:rFonts w:ascii="Calibri" w:hAnsi="Calibri" w:cs="Calibri"/>
        </w:rPr>
        <w:t>Data generated and attached along with submission</w:t>
      </w:r>
      <w:r>
        <w:rPr>
          <w:rFonts w:ascii="Calibri" w:hAnsi="Calibri" w:cs="Calibri"/>
        </w:rPr>
        <w:t>.</w:t>
      </w:r>
    </w:p>
    <w:p w:rsidR="004A39EC" w:rsidRPr="004A39EC" w:rsidRDefault="004A39EC">
      <w:pPr>
        <w:rPr>
          <w:rFonts w:ascii="Calibri" w:hAnsi="Calibri" w:cs="Calibri"/>
        </w:rPr>
      </w:pPr>
    </w:p>
    <w:p w:rsidR="004A39EC" w:rsidRDefault="004A39EC" w:rsidP="004A39EC">
      <w:pPr>
        <w:rPr>
          <w:rFonts w:ascii="Calibri" w:hAnsi="Calibri" w:cs="Calibri"/>
          <w:b/>
          <w:bCs/>
        </w:rPr>
      </w:pPr>
      <w:r w:rsidRPr="004A39EC">
        <w:rPr>
          <w:rFonts w:ascii="Calibri" w:hAnsi="Calibri" w:cs="Calibri"/>
          <w:b/>
          <w:bCs/>
        </w:rPr>
        <w:t xml:space="preserve">Part 2: </w:t>
      </w:r>
      <w:r w:rsidRPr="004A39EC">
        <w:rPr>
          <w:rFonts w:ascii="Calibri" w:hAnsi="Calibri" w:cs="Calibri"/>
          <w:b/>
          <w:bCs/>
        </w:rPr>
        <w:t>Data Stream Classification with Three Separate Online Single Classifiers: HT, KNN, MLP</w:t>
      </w:r>
    </w:p>
    <w:p w:rsidR="00222C0B" w:rsidRDefault="00222C0B" w:rsidP="00222C0B">
      <w:pPr>
        <w:rPr>
          <w:rFonts w:ascii="Calibri" w:hAnsi="Calibri" w:cs="Calibri"/>
        </w:rPr>
      </w:pPr>
      <w:r>
        <w:rPr>
          <w:rFonts w:ascii="Calibri" w:hAnsi="Calibri" w:cs="Calibri"/>
        </w:rPr>
        <w:t>The temporal accuracy score outputs for the HT, KNN and MLP classifiers on all datasets (SEA Data, SEA Data 10, SEA Data 70) are as follows:</w:t>
      </w:r>
    </w:p>
    <w:p w:rsidR="00222C0B" w:rsidRDefault="00222C0B" w:rsidP="00222C0B">
      <w:pPr>
        <w:pStyle w:val="ListParagraph"/>
        <w:numPr>
          <w:ilvl w:val="0"/>
          <w:numId w:val="2"/>
        </w:numPr>
        <w:rPr>
          <w:rFonts w:ascii="Calibri" w:hAnsi="Calibri" w:cs="Calibri"/>
        </w:rPr>
      </w:pPr>
      <w:r>
        <w:rPr>
          <w:rFonts w:ascii="Calibri" w:hAnsi="Calibri" w:cs="Calibri"/>
        </w:rPr>
        <w:t xml:space="preserve">HT | SEA Data: </w:t>
      </w:r>
      <w:r w:rsidRPr="00222C0B">
        <w:rPr>
          <w:rFonts w:ascii="Calibri" w:hAnsi="Calibri" w:cs="Calibri"/>
        </w:rPr>
        <w:t>0.9694</w:t>
      </w:r>
    </w:p>
    <w:p w:rsidR="00222C0B" w:rsidRDefault="00222C0B" w:rsidP="00222C0B">
      <w:pPr>
        <w:pStyle w:val="ListParagraph"/>
        <w:numPr>
          <w:ilvl w:val="0"/>
          <w:numId w:val="2"/>
        </w:numPr>
        <w:rPr>
          <w:rFonts w:ascii="Calibri" w:hAnsi="Calibri" w:cs="Calibri"/>
        </w:rPr>
      </w:pPr>
      <w:r>
        <w:rPr>
          <w:rFonts w:ascii="Calibri" w:hAnsi="Calibri" w:cs="Calibri"/>
        </w:rPr>
        <w:t xml:space="preserve">HT | SEA Data 10: </w:t>
      </w:r>
      <w:r w:rsidRPr="00222C0B">
        <w:rPr>
          <w:rFonts w:ascii="Calibri" w:hAnsi="Calibri" w:cs="Calibri"/>
        </w:rPr>
        <w:t>0.8967</w:t>
      </w:r>
    </w:p>
    <w:p w:rsidR="00222C0B" w:rsidRDefault="00222C0B" w:rsidP="00222C0B">
      <w:pPr>
        <w:pStyle w:val="ListParagraph"/>
        <w:numPr>
          <w:ilvl w:val="0"/>
          <w:numId w:val="2"/>
        </w:numPr>
        <w:rPr>
          <w:rFonts w:ascii="Calibri" w:hAnsi="Calibri" w:cs="Calibri"/>
        </w:rPr>
      </w:pPr>
      <w:r>
        <w:rPr>
          <w:rFonts w:ascii="Calibri" w:hAnsi="Calibri" w:cs="Calibri"/>
        </w:rPr>
        <w:t xml:space="preserve">HT | SEA Data 70: </w:t>
      </w:r>
      <w:r w:rsidRPr="00222C0B">
        <w:rPr>
          <w:rFonts w:ascii="Calibri" w:hAnsi="Calibri" w:cs="Calibri"/>
        </w:rPr>
        <w:t>0.3470</w:t>
      </w:r>
    </w:p>
    <w:p w:rsidR="00222C0B" w:rsidRDefault="00222C0B" w:rsidP="00222C0B">
      <w:pPr>
        <w:pStyle w:val="ListParagraph"/>
        <w:rPr>
          <w:rFonts w:ascii="Calibri" w:hAnsi="Calibri" w:cs="Calibri"/>
        </w:rPr>
      </w:pPr>
    </w:p>
    <w:p w:rsidR="00222C0B" w:rsidRDefault="00222C0B" w:rsidP="00222C0B">
      <w:pPr>
        <w:pStyle w:val="ListParagraph"/>
        <w:numPr>
          <w:ilvl w:val="0"/>
          <w:numId w:val="2"/>
        </w:numPr>
        <w:rPr>
          <w:rFonts w:ascii="Calibri" w:hAnsi="Calibri" w:cs="Calibri"/>
        </w:rPr>
      </w:pPr>
      <w:r>
        <w:rPr>
          <w:rFonts w:ascii="Calibri" w:hAnsi="Calibri" w:cs="Calibri"/>
        </w:rPr>
        <w:t xml:space="preserve">KNN | SEA Data: </w:t>
      </w:r>
      <w:r w:rsidRPr="00222C0B">
        <w:rPr>
          <w:rFonts w:ascii="Calibri" w:hAnsi="Calibri" w:cs="Calibri"/>
        </w:rPr>
        <w:t>0.9710</w:t>
      </w:r>
    </w:p>
    <w:p w:rsidR="00222C0B" w:rsidRDefault="00222C0B" w:rsidP="00222C0B">
      <w:pPr>
        <w:pStyle w:val="ListParagraph"/>
        <w:numPr>
          <w:ilvl w:val="0"/>
          <w:numId w:val="2"/>
        </w:numPr>
        <w:rPr>
          <w:rFonts w:ascii="Calibri" w:hAnsi="Calibri" w:cs="Calibri"/>
        </w:rPr>
      </w:pPr>
      <w:r>
        <w:rPr>
          <w:rFonts w:ascii="Calibri" w:hAnsi="Calibri" w:cs="Calibri"/>
        </w:rPr>
        <w:t xml:space="preserve">KNN | SEA Data 10: </w:t>
      </w:r>
      <w:r w:rsidRPr="00222C0B">
        <w:rPr>
          <w:rFonts w:ascii="Calibri" w:hAnsi="Calibri" w:cs="Calibri"/>
        </w:rPr>
        <w:t>0.8777</w:t>
      </w:r>
    </w:p>
    <w:p w:rsidR="00222C0B" w:rsidRPr="00512E51" w:rsidRDefault="00222C0B" w:rsidP="00222C0B">
      <w:pPr>
        <w:pStyle w:val="ListParagraph"/>
        <w:numPr>
          <w:ilvl w:val="0"/>
          <w:numId w:val="2"/>
        </w:numPr>
        <w:rPr>
          <w:rFonts w:ascii="Calibri" w:hAnsi="Calibri" w:cs="Calibri"/>
        </w:rPr>
      </w:pPr>
      <w:r>
        <w:rPr>
          <w:rFonts w:ascii="Calibri" w:hAnsi="Calibri" w:cs="Calibri"/>
        </w:rPr>
        <w:t xml:space="preserve">KNN | SEA Data 70: </w:t>
      </w:r>
      <w:r w:rsidRPr="00222C0B">
        <w:rPr>
          <w:rFonts w:ascii="Calibri" w:hAnsi="Calibri" w:cs="Calibri"/>
        </w:rPr>
        <w:t>0.6058</w:t>
      </w:r>
    </w:p>
    <w:p w:rsidR="00222C0B" w:rsidRPr="00512E51" w:rsidRDefault="00222C0B" w:rsidP="00222C0B">
      <w:pPr>
        <w:pStyle w:val="ListParagraph"/>
        <w:rPr>
          <w:rFonts w:ascii="Calibri" w:hAnsi="Calibri" w:cs="Calibri"/>
        </w:rPr>
      </w:pPr>
    </w:p>
    <w:p w:rsidR="00222C0B" w:rsidRPr="00512E51" w:rsidRDefault="00222C0B" w:rsidP="00222C0B">
      <w:pPr>
        <w:pStyle w:val="ListParagraph"/>
        <w:numPr>
          <w:ilvl w:val="0"/>
          <w:numId w:val="2"/>
        </w:numPr>
        <w:rPr>
          <w:rFonts w:ascii="Calibri" w:hAnsi="Calibri" w:cs="Calibri"/>
        </w:rPr>
      </w:pPr>
      <w:r>
        <w:rPr>
          <w:rFonts w:ascii="Calibri" w:hAnsi="Calibri" w:cs="Calibri"/>
        </w:rPr>
        <w:t>MLP | SEA Data</w:t>
      </w:r>
      <w:r>
        <w:rPr>
          <w:rFonts w:ascii="Calibri" w:hAnsi="Calibri" w:cs="Calibri"/>
        </w:rPr>
        <w:t>:</w:t>
      </w:r>
      <w:r w:rsidRPr="00222C0B">
        <w:t xml:space="preserve"> </w:t>
      </w:r>
      <w:r w:rsidRPr="00222C0B">
        <w:rPr>
          <w:rFonts w:ascii="Calibri" w:hAnsi="Calibri" w:cs="Calibri"/>
        </w:rPr>
        <w:t>0.9511</w:t>
      </w:r>
    </w:p>
    <w:p w:rsidR="00222C0B" w:rsidRPr="00512E51" w:rsidRDefault="00222C0B" w:rsidP="00222C0B">
      <w:pPr>
        <w:pStyle w:val="ListParagraph"/>
        <w:numPr>
          <w:ilvl w:val="0"/>
          <w:numId w:val="2"/>
        </w:numPr>
        <w:rPr>
          <w:rFonts w:ascii="Calibri" w:hAnsi="Calibri" w:cs="Calibri"/>
        </w:rPr>
      </w:pPr>
      <w:r>
        <w:rPr>
          <w:rFonts w:ascii="Calibri" w:hAnsi="Calibri" w:cs="Calibri"/>
        </w:rPr>
        <w:t xml:space="preserve">MLP | SEA Data 10: </w:t>
      </w:r>
      <w:r w:rsidRPr="00222C0B">
        <w:rPr>
          <w:rFonts w:ascii="Calibri" w:hAnsi="Calibri" w:cs="Calibri"/>
        </w:rPr>
        <w:t>0.8813</w:t>
      </w:r>
    </w:p>
    <w:p w:rsidR="004A39EC" w:rsidRPr="00746899" w:rsidRDefault="00222C0B" w:rsidP="00746899">
      <w:pPr>
        <w:pStyle w:val="ListParagraph"/>
        <w:numPr>
          <w:ilvl w:val="0"/>
          <w:numId w:val="2"/>
        </w:numPr>
        <w:rPr>
          <w:rFonts w:ascii="Calibri" w:hAnsi="Calibri" w:cs="Calibri"/>
        </w:rPr>
      </w:pPr>
      <w:r>
        <w:rPr>
          <w:rFonts w:ascii="Calibri" w:hAnsi="Calibri" w:cs="Calibri"/>
        </w:rPr>
        <w:t xml:space="preserve">MLP | SEA Data 70: </w:t>
      </w:r>
      <w:r w:rsidRPr="00222C0B">
        <w:rPr>
          <w:rFonts w:ascii="Calibri" w:hAnsi="Calibri" w:cs="Calibri"/>
        </w:rPr>
        <w:t>0.6520</w:t>
      </w:r>
    </w:p>
    <w:p w:rsidR="00512E51" w:rsidRPr="004A39EC" w:rsidRDefault="00512E51" w:rsidP="004A39EC">
      <w:pPr>
        <w:rPr>
          <w:rFonts w:ascii="Calibri" w:hAnsi="Calibri" w:cs="Calibri"/>
          <w:b/>
          <w:bCs/>
        </w:rPr>
      </w:pPr>
    </w:p>
    <w:p w:rsidR="004A39EC" w:rsidRDefault="004A39EC" w:rsidP="004A39EC">
      <w:pPr>
        <w:rPr>
          <w:rFonts w:ascii="Calibri" w:hAnsi="Calibri" w:cs="Calibri"/>
          <w:b/>
          <w:bCs/>
        </w:rPr>
      </w:pPr>
      <w:r w:rsidRPr="004A39EC">
        <w:rPr>
          <w:rFonts w:ascii="Calibri" w:hAnsi="Calibri" w:cs="Calibri"/>
          <w:b/>
          <w:bCs/>
        </w:rPr>
        <w:t xml:space="preserve">Part 3: </w:t>
      </w:r>
      <w:r w:rsidRPr="004A39EC">
        <w:rPr>
          <w:rFonts w:ascii="Calibri" w:hAnsi="Calibri" w:cs="Calibri"/>
          <w:b/>
          <w:bCs/>
        </w:rPr>
        <w:t>Data Stream Classification with Two Online Ensemble Classifiers: MV, WMV</w:t>
      </w:r>
    </w:p>
    <w:p w:rsidR="004A39EC" w:rsidRDefault="00512E51" w:rsidP="004A39EC">
      <w:pPr>
        <w:rPr>
          <w:rFonts w:ascii="Calibri" w:hAnsi="Calibri" w:cs="Calibri"/>
        </w:rPr>
      </w:pPr>
      <w:r>
        <w:rPr>
          <w:rFonts w:ascii="Calibri" w:hAnsi="Calibri" w:cs="Calibri"/>
        </w:rPr>
        <w:t>The</w:t>
      </w:r>
      <w:r w:rsidR="00646498">
        <w:rPr>
          <w:rFonts w:ascii="Calibri" w:hAnsi="Calibri" w:cs="Calibri"/>
        </w:rPr>
        <w:t xml:space="preserve"> temporal</w:t>
      </w:r>
      <w:r>
        <w:rPr>
          <w:rFonts w:ascii="Calibri" w:hAnsi="Calibri" w:cs="Calibri"/>
        </w:rPr>
        <w:t xml:space="preserve"> accuracy score outputs for the two online ensemble classifiers of majority voting (MV) and weighted majority voting (WMV) approach are as follows:</w:t>
      </w:r>
    </w:p>
    <w:p w:rsidR="00512E51" w:rsidRDefault="00512E51" w:rsidP="00512E51">
      <w:pPr>
        <w:pStyle w:val="ListParagraph"/>
        <w:numPr>
          <w:ilvl w:val="0"/>
          <w:numId w:val="1"/>
        </w:numPr>
        <w:rPr>
          <w:rFonts w:ascii="Calibri" w:hAnsi="Calibri" w:cs="Calibri"/>
        </w:rPr>
      </w:pPr>
      <w:r>
        <w:rPr>
          <w:rFonts w:ascii="Calibri" w:hAnsi="Calibri" w:cs="Calibri"/>
        </w:rPr>
        <w:t xml:space="preserve">MV | SEA Data : </w:t>
      </w:r>
      <w:r w:rsidRPr="00512E51">
        <w:rPr>
          <w:rFonts w:ascii="Calibri" w:hAnsi="Calibri" w:cs="Calibri"/>
        </w:rPr>
        <w:t>0.99175</w:t>
      </w:r>
    </w:p>
    <w:p w:rsidR="00512E51" w:rsidRDefault="00512E51" w:rsidP="00512E51">
      <w:pPr>
        <w:pStyle w:val="ListParagraph"/>
        <w:numPr>
          <w:ilvl w:val="0"/>
          <w:numId w:val="1"/>
        </w:numPr>
        <w:rPr>
          <w:rFonts w:ascii="Calibri" w:hAnsi="Calibri" w:cs="Calibri"/>
        </w:rPr>
      </w:pPr>
      <w:r>
        <w:rPr>
          <w:rFonts w:ascii="Calibri" w:hAnsi="Calibri" w:cs="Calibri"/>
        </w:rPr>
        <w:t xml:space="preserve">MV | SEA Data </w:t>
      </w:r>
      <w:r>
        <w:rPr>
          <w:rFonts w:ascii="Calibri" w:hAnsi="Calibri" w:cs="Calibri"/>
        </w:rPr>
        <w:t>10</w:t>
      </w:r>
      <w:r>
        <w:rPr>
          <w:rFonts w:ascii="Calibri" w:hAnsi="Calibri" w:cs="Calibri"/>
        </w:rPr>
        <w:t>:</w:t>
      </w:r>
      <w:r w:rsidRPr="00512E51">
        <w:t xml:space="preserve"> </w:t>
      </w:r>
      <w:r w:rsidRPr="00512E51">
        <w:rPr>
          <w:rFonts w:ascii="Calibri" w:hAnsi="Calibri" w:cs="Calibri"/>
        </w:rPr>
        <w:t>0.89355</w:t>
      </w:r>
    </w:p>
    <w:p w:rsidR="00512E51" w:rsidRPr="00512E51" w:rsidRDefault="00512E51" w:rsidP="00512E51">
      <w:pPr>
        <w:pStyle w:val="ListParagraph"/>
        <w:numPr>
          <w:ilvl w:val="0"/>
          <w:numId w:val="1"/>
        </w:numPr>
        <w:rPr>
          <w:rFonts w:ascii="Calibri" w:hAnsi="Calibri" w:cs="Calibri"/>
        </w:rPr>
      </w:pPr>
      <w:r>
        <w:rPr>
          <w:rFonts w:ascii="Calibri" w:hAnsi="Calibri" w:cs="Calibri"/>
        </w:rPr>
        <w:t xml:space="preserve">MV | SEA Data </w:t>
      </w:r>
      <w:r>
        <w:rPr>
          <w:rFonts w:ascii="Calibri" w:hAnsi="Calibri" w:cs="Calibri"/>
        </w:rPr>
        <w:t>70</w:t>
      </w:r>
      <w:r>
        <w:rPr>
          <w:rFonts w:ascii="Calibri" w:hAnsi="Calibri" w:cs="Calibri"/>
        </w:rPr>
        <w:t>:</w:t>
      </w:r>
      <w:r>
        <w:rPr>
          <w:rFonts w:ascii="Calibri" w:hAnsi="Calibri" w:cs="Calibri"/>
        </w:rPr>
        <w:t xml:space="preserve"> </w:t>
      </w:r>
      <w:r w:rsidRPr="00512E51">
        <w:rPr>
          <w:rFonts w:ascii="Calibri" w:hAnsi="Calibri" w:cs="Calibri"/>
        </w:rPr>
        <w:t>0.66675</w:t>
      </w:r>
    </w:p>
    <w:p w:rsidR="00512E51" w:rsidRPr="00512E51" w:rsidRDefault="00512E51" w:rsidP="00512E51">
      <w:pPr>
        <w:pStyle w:val="ListParagraph"/>
        <w:numPr>
          <w:ilvl w:val="0"/>
          <w:numId w:val="1"/>
        </w:numPr>
        <w:rPr>
          <w:rFonts w:ascii="Calibri" w:hAnsi="Calibri" w:cs="Calibri"/>
        </w:rPr>
      </w:pPr>
      <w:r>
        <w:rPr>
          <w:rFonts w:ascii="Calibri" w:hAnsi="Calibri" w:cs="Calibri"/>
        </w:rPr>
        <w:t>W</w:t>
      </w:r>
      <w:r>
        <w:rPr>
          <w:rFonts w:ascii="Calibri" w:hAnsi="Calibri" w:cs="Calibri"/>
        </w:rPr>
        <w:t>MV | SEA Data :</w:t>
      </w:r>
      <w:r>
        <w:rPr>
          <w:rFonts w:ascii="Calibri" w:hAnsi="Calibri" w:cs="Calibri"/>
        </w:rPr>
        <w:t xml:space="preserve"> </w:t>
      </w:r>
      <w:r w:rsidRPr="00512E51">
        <w:rPr>
          <w:rFonts w:ascii="Calibri" w:hAnsi="Calibri" w:cs="Calibri"/>
        </w:rPr>
        <w:t>0.98885</w:t>
      </w:r>
    </w:p>
    <w:p w:rsidR="00512E51" w:rsidRPr="00512E51" w:rsidRDefault="00512E51" w:rsidP="00512E51">
      <w:pPr>
        <w:pStyle w:val="ListParagraph"/>
        <w:numPr>
          <w:ilvl w:val="0"/>
          <w:numId w:val="1"/>
        </w:numPr>
        <w:rPr>
          <w:rFonts w:ascii="Calibri" w:hAnsi="Calibri" w:cs="Calibri"/>
        </w:rPr>
      </w:pPr>
      <w:r>
        <w:rPr>
          <w:rFonts w:ascii="Calibri" w:hAnsi="Calibri" w:cs="Calibri"/>
        </w:rPr>
        <w:t>W</w:t>
      </w:r>
      <w:r>
        <w:rPr>
          <w:rFonts w:ascii="Calibri" w:hAnsi="Calibri" w:cs="Calibri"/>
        </w:rPr>
        <w:t xml:space="preserve">MV | SEA Data </w:t>
      </w:r>
      <w:r>
        <w:rPr>
          <w:rFonts w:ascii="Calibri" w:hAnsi="Calibri" w:cs="Calibri"/>
        </w:rPr>
        <w:t>10</w:t>
      </w:r>
      <w:r>
        <w:rPr>
          <w:rFonts w:ascii="Calibri" w:hAnsi="Calibri" w:cs="Calibri"/>
        </w:rPr>
        <w:t>:</w:t>
      </w:r>
      <w:r>
        <w:rPr>
          <w:rFonts w:ascii="Calibri" w:hAnsi="Calibri" w:cs="Calibri"/>
        </w:rPr>
        <w:t xml:space="preserve"> </w:t>
      </w:r>
      <w:r w:rsidRPr="00512E51">
        <w:rPr>
          <w:rFonts w:ascii="Calibri" w:hAnsi="Calibri" w:cs="Calibri"/>
        </w:rPr>
        <w:t>0.89305</w:t>
      </w:r>
    </w:p>
    <w:p w:rsidR="00512E51" w:rsidRPr="00512E51" w:rsidRDefault="00512E51" w:rsidP="00512E51">
      <w:pPr>
        <w:pStyle w:val="ListParagraph"/>
        <w:numPr>
          <w:ilvl w:val="0"/>
          <w:numId w:val="1"/>
        </w:numPr>
        <w:rPr>
          <w:rFonts w:ascii="Calibri" w:hAnsi="Calibri" w:cs="Calibri"/>
        </w:rPr>
      </w:pPr>
      <w:r>
        <w:rPr>
          <w:rFonts w:ascii="Calibri" w:hAnsi="Calibri" w:cs="Calibri"/>
        </w:rPr>
        <w:t>W</w:t>
      </w:r>
      <w:r>
        <w:rPr>
          <w:rFonts w:ascii="Calibri" w:hAnsi="Calibri" w:cs="Calibri"/>
        </w:rPr>
        <w:t xml:space="preserve">MV | SEA Data </w:t>
      </w:r>
      <w:r>
        <w:rPr>
          <w:rFonts w:ascii="Calibri" w:hAnsi="Calibri" w:cs="Calibri"/>
        </w:rPr>
        <w:t>70</w:t>
      </w:r>
      <w:r>
        <w:rPr>
          <w:rFonts w:ascii="Calibri" w:hAnsi="Calibri" w:cs="Calibri"/>
        </w:rPr>
        <w:t>:</w:t>
      </w:r>
      <w:r>
        <w:rPr>
          <w:rFonts w:ascii="Calibri" w:hAnsi="Calibri" w:cs="Calibri"/>
        </w:rPr>
        <w:t xml:space="preserve"> </w:t>
      </w:r>
      <w:r w:rsidRPr="00512E51">
        <w:rPr>
          <w:rFonts w:ascii="Calibri" w:hAnsi="Calibri" w:cs="Calibri"/>
        </w:rPr>
        <w:t>0.44055</w:t>
      </w:r>
    </w:p>
    <w:p w:rsidR="00512E51" w:rsidRPr="00512E51" w:rsidRDefault="00512E51" w:rsidP="00512E51">
      <w:pPr>
        <w:pStyle w:val="ListParagraph"/>
        <w:rPr>
          <w:rFonts w:ascii="Calibri" w:hAnsi="Calibri" w:cs="Calibri"/>
        </w:rPr>
      </w:pPr>
    </w:p>
    <w:p w:rsidR="004A39EC" w:rsidRDefault="004A39EC" w:rsidP="004A39EC">
      <w:pPr>
        <w:rPr>
          <w:rFonts w:ascii="Calibri" w:hAnsi="Calibri" w:cs="Calibri"/>
          <w:b/>
          <w:bCs/>
        </w:rPr>
      </w:pPr>
      <w:r w:rsidRPr="004A39EC">
        <w:rPr>
          <w:rFonts w:ascii="Calibri" w:hAnsi="Calibri" w:cs="Calibri"/>
          <w:b/>
          <w:bCs/>
        </w:rPr>
        <w:t xml:space="preserve">Part 4: </w:t>
      </w:r>
      <w:r w:rsidRPr="004A39EC">
        <w:rPr>
          <w:rFonts w:ascii="Calibri" w:hAnsi="Calibri" w:cs="Calibri"/>
          <w:b/>
          <w:bCs/>
        </w:rPr>
        <w:t>Batch Classification with Three Separate Batch Single Classifiers: HT, KNN, MLP</w:t>
      </w:r>
    </w:p>
    <w:p w:rsidR="00512E51" w:rsidRDefault="00512E51" w:rsidP="00512E51">
      <w:pPr>
        <w:rPr>
          <w:rFonts w:ascii="Calibri" w:hAnsi="Calibri" w:cs="Calibri"/>
        </w:rPr>
      </w:pPr>
      <w:r>
        <w:rPr>
          <w:rFonts w:ascii="Calibri" w:hAnsi="Calibri" w:cs="Calibri"/>
        </w:rPr>
        <w:t xml:space="preserve">The </w:t>
      </w:r>
      <w:r w:rsidR="00646498">
        <w:rPr>
          <w:rFonts w:ascii="Calibri" w:hAnsi="Calibri" w:cs="Calibri"/>
        </w:rPr>
        <w:t xml:space="preserve">temporal </w:t>
      </w:r>
      <w:r>
        <w:rPr>
          <w:rFonts w:ascii="Calibri" w:hAnsi="Calibri" w:cs="Calibri"/>
        </w:rPr>
        <w:t xml:space="preserve">accuracy score outputs for the </w:t>
      </w:r>
      <w:r>
        <w:rPr>
          <w:rFonts w:ascii="Calibri" w:hAnsi="Calibri" w:cs="Calibri"/>
        </w:rPr>
        <w:t xml:space="preserve">HT, KNN and MLP classifiers on all datasets (SEA Data, SEA Data 10, SEA Data 70) </w:t>
      </w:r>
      <w:r>
        <w:rPr>
          <w:rFonts w:ascii="Calibri" w:hAnsi="Calibri" w:cs="Calibri"/>
        </w:rPr>
        <w:t>are as follows:</w:t>
      </w:r>
    </w:p>
    <w:p w:rsidR="004A39EC" w:rsidRDefault="00512E51" w:rsidP="00512E51">
      <w:pPr>
        <w:pStyle w:val="ListParagraph"/>
        <w:numPr>
          <w:ilvl w:val="0"/>
          <w:numId w:val="2"/>
        </w:numPr>
        <w:rPr>
          <w:rFonts w:ascii="Calibri" w:hAnsi="Calibri" w:cs="Calibri"/>
        </w:rPr>
      </w:pPr>
      <w:r>
        <w:rPr>
          <w:rFonts w:ascii="Calibri" w:hAnsi="Calibri" w:cs="Calibri"/>
        </w:rPr>
        <w:t xml:space="preserve">HT | SEA Data: </w:t>
      </w:r>
      <w:r w:rsidRPr="00512E51">
        <w:rPr>
          <w:rFonts w:ascii="Calibri" w:hAnsi="Calibri" w:cs="Calibri"/>
        </w:rPr>
        <w:t>0.983</w:t>
      </w:r>
    </w:p>
    <w:p w:rsidR="00512E51" w:rsidRDefault="00512E51" w:rsidP="00512E51">
      <w:pPr>
        <w:pStyle w:val="ListParagraph"/>
        <w:numPr>
          <w:ilvl w:val="0"/>
          <w:numId w:val="2"/>
        </w:numPr>
        <w:rPr>
          <w:rFonts w:ascii="Calibri" w:hAnsi="Calibri" w:cs="Calibri"/>
        </w:rPr>
      </w:pPr>
      <w:r>
        <w:rPr>
          <w:rFonts w:ascii="Calibri" w:hAnsi="Calibri" w:cs="Calibri"/>
        </w:rPr>
        <w:t xml:space="preserve">HT | SEA Data 10: </w:t>
      </w:r>
      <w:r w:rsidRPr="00512E51">
        <w:rPr>
          <w:rFonts w:ascii="Calibri" w:hAnsi="Calibri" w:cs="Calibri"/>
        </w:rPr>
        <w:t>0.90275</w:t>
      </w:r>
    </w:p>
    <w:p w:rsidR="00512E51" w:rsidRDefault="00512E51" w:rsidP="00512E51">
      <w:pPr>
        <w:pStyle w:val="ListParagraph"/>
        <w:numPr>
          <w:ilvl w:val="0"/>
          <w:numId w:val="2"/>
        </w:numPr>
        <w:rPr>
          <w:rFonts w:ascii="Calibri" w:hAnsi="Calibri" w:cs="Calibri"/>
        </w:rPr>
      </w:pPr>
      <w:r>
        <w:rPr>
          <w:rFonts w:ascii="Calibri" w:hAnsi="Calibri" w:cs="Calibri"/>
        </w:rPr>
        <w:t xml:space="preserve">HT | SEA Data 70: </w:t>
      </w:r>
      <w:r w:rsidRPr="00512E51">
        <w:rPr>
          <w:rFonts w:ascii="Calibri" w:hAnsi="Calibri" w:cs="Calibri"/>
        </w:rPr>
        <w:t>0.3495</w:t>
      </w:r>
    </w:p>
    <w:p w:rsidR="00512E51" w:rsidRDefault="00512E51" w:rsidP="00512E51">
      <w:pPr>
        <w:pStyle w:val="ListParagraph"/>
        <w:rPr>
          <w:rFonts w:ascii="Calibri" w:hAnsi="Calibri" w:cs="Calibri"/>
        </w:rPr>
      </w:pPr>
    </w:p>
    <w:p w:rsidR="00512E51" w:rsidRDefault="00512E51" w:rsidP="00512E51">
      <w:pPr>
        <w:pStyle w:val="ListParagraph"/>
        <w:numPr>
          <w:ilvl w:val="0"/>
          <w:numId w:val="2"/>
        </w:numPr>
        <w:rPr>
          <w:rFonts w:ascii="Calibri" w:hAnsi="Calibri" w:cs="Calibri"/>
        </w:rPr>
      </w:pPr>
      <w:r>
        <w:rPr>
          <w:rFonts w:ascii="Calibri" w:hAnsi="Calibri" w:cs="Calibri"/>
        </w:rPr>
        <w:t>KNN</w:t>
      </w:r>
      <w:r>
        <w:rPr>
          <w:rFonts w:ascii="Calibri" w:hAnsi="Calibri" w:cs="Calibri"/>
        </w:rPr>
        <w:t xml:space="preserve"> | SEA Data: </w:t>
      </w:r>
      <w:r w:rsidRPr="00512E51">
        <w:rPr>
          <w:rFonts w:ascii="Calibri" w:hAnsi="Calibri" w:cs="Calibri"/>
        </w:rPr>
        <w:t>0.97025</w:t>
      </w:r>
    </w:p>
    <w:p w:rsidR="00512E51" w:rsidRDefault="00512E51" w:rsidP="00512E51">
      <w:pPr>
        <w:pStyle w:val="ListParagraph"/>
        <w:numPr>
          <w:ilvl w:val="0"/>
          <w:numId w:val="2"/>
        </w:numPr>
        <w:rPr>
          <w:rFonts w:ascii="Calibri" w:hAnsi="Calibri" w:cs="Calibri"/>
        </w:rPr>
      </w:pPr>
      <w:r>
        <w:rPr>
          <w:rFonts w:ascii="Calibri" w:hAnsi="Calibri" w:cs="Calibri"/>
        </w:rPr>
        <w:t xml:space="preserve">KNN | SEA Data 10: </w:t>
      </w:r>
      <w:r w:rsidRPr="00512E51">
        <w:rPr>
          <w:rFonts w:ascii="Calibri" w:hAnsi="Calibri" w:cs="Calibri"/>
        </w:rPr>
        <w:t>0.8755</w:t>
      </w:r>
    </w:p>
    <w:p w:rsidR="00512E51" w:rsidRPr="00512E51" w:rsidRDefault="00512E51" w:rsidP="00512E51">
      <w:pPr>
        <w:pStyle w:val="ListParagraph"/>
        <w:numPr>
          <w:ilvl w:val="0"/>
          <w:numId w:val="2"/>
        </w:numPr>
        <w:rPr>
          <w:rFonts w:ascii="Calibri" w:hAnsi="Calibri" w:cs="Calibri"/>
        </w:rPr>
      </w:pPr>
      <w:r>
        <w:rPr>
          <w:rFonts w:ascii="Calibri" w:hAnsi="Calibri" w:cs="Calibri"/>
        </w:rPr>
        <w:t xml:space="preserve">KNN | SEA Data 70: </w:t>
      </w:r>
      <w:r>
        <w:rPr>
          <w:rFonts w:ascii="Calibri" w:hAnsi="Calibri" w:cs="Calibri"/>
        </w:rPr>
        <w:t>0</w:t>
      </w:r>
      <w:r w:rsidRPr="00512E51">
        <w:rPr>
          <w:rFonts w:ascii="Calibri" w:hAnsi="Calibri" w:cs="Calibri"/>
        </w:rPr>
        <w:t>.60775</w:t>
      </w:r>
    </w:p>
    <w:p w:rsidR="00512E51" w:rsidRPr="00512E51" w:rsidRDefault="00512E51" w:rsidP="00512E51">
      <w:pPr>
        <w:pStyle w:val="ListParagraph"/>
        <w:rPr>
          <w:rFonts w:ascii="Calibri" w:hAnsi="Calibri" w:cs="Calibri"/>
        </w:rPr>
      </w:pPr>
    </w:p>
    <w:p w:rsidR="00512E51" w:rsidRPr="00512E51" w:rsidRDefault="00512E51" w:rsidP="00512E51">
      <w:pPr>
        <w:pStyle w:val="ListParagraph"/>
        <w:numPr>
          <w:ilvl w:val="0"/>
          <w:numId w:val="2"/>
        </w:numPr>
        <w:rPr>
          <w:rFonts w:ascii="Calibri" w:hAnsi="Calibri" w:cs="Calibri"/>
        </w:rPr>
      </w:pPr>
      <w:r>
        <w:rPr>
          <w:rFonts w:ascii="Calibri" w:hAnsi="Calibri" w:cs="Calibri"/>
        </w:rPr>
        <w:t>MLP</w:t>
      </w:r>
      <w:r>
        <w:rPr>
          <w:rFonts w:ascii="Calibri" w:hAnsi="Calibri" w:cs="Calibri"/>
        </w:rPr>
        <w:t xml:space="preserve"> | SEA Data: </w:t>
      </w:r>
      <w:r w:rsidRPr="00512E51">
        <w:rPr>
          <w:rFonts w:ascii="Calibri" w:hAnsi="Calibri" w:cs="Calibri"/>
        </w:rPr>
        <w:t>0.9955</w:t>
      </w:r>
    </w:p>
    <w:p w:rsidR="00512E51" w:rsidRPr="00512E51" w:rsidRDefault="00512E51" w:rsidP="00512E51">
      <w:pPr>
        <w:pStyle w:val="ListParagraph"/>
        <w:numPr>
          <w:ilvl w:val="0"/>
          <w:numId w:val="2"/>
        </w:numPr>
        <w:rPr>
          <w:rFonts w:ascii="Calibri" w:hAnsi="Calibri" w:cs="Calibri"/>
        </w:rPr>
      </w:pPr>
      <w:r>
        <w:rPr>
          <w:rFonts w:ascii="Calibri" w:hAnsi="Calibri" w:cs="Calibri"/>
        </w:rPr>
        <w:t>MLP | SEA Data</w:t>
      </w:r>
      <w:r>
        <w:rPr>
          <w:rFonts w:ascii="Calibri" w:hAnsi="Calibri" w:cs="Calibri"/>
        </w:rPr>
        <w:t xml:space="preserve"> 10</w:t>
      </w:r>
      <w:r>
        <w:rPr>
          <w:rFonts w:ascii="Calibri" w:hAnsi="Calibri" w:cs="Calibri"/>
        </w:rPr>
        <w:t xml:space="preserve">: </w:t>
      </w:r>
      <w:r w:rsidRPr="00512E51">
        <w:rPr>
          <w:rFonts w:ascii="Calibri" w:hAnsi="Calibri" w:cs="Calibri"/>
        </w:rPr>
        <w:t>0.9115</w:t>
      </w:r>
    </w:p>
    <w:p w:rsidR="00512E51" w:rsidRPr="00512E51" w:rsidRDefault="00512E51" w:rsidP="00512E51">
      <w:pPr>
        <w:pStyle w:val="ListParagraph"/>
        <w:numPr>
          <w:ilvl w:val="0"/>
          <w:numId w:val="2"/>
        </w:numPr>
        <w:rPr>
          <w:rFonts w:ascii="Calibri" w:hAnsi="Calibri" w:cs="Calibri"/>
        </w:rPr>
      </w:pPr>
      <w:r>
        <w:rPr>
          <w:rFonts w:ascii="Calibri" w:hAnsi="Calibri" w:cs="Calibri"/>
        </w:rPr>
        <w:t>MLP | SEA Data</w:t>
      </w:r>
      <w:r>
        <w:rPr>
          <w:rFonts w:ascii="Calibri" w:hAnsi="Calibri" w:cs="Calibri"/>
        </w:rPr>
        <w:t xml:space="preserve"> 70</w:t>
      </w:r>
      <w:r>
        <w:rPr>
          <w:rFonts w:ascii="Calibri" w:hAnsi="Calibri" w:cs="Calibri"/>
        </w:rPr>
        <w:t xml:space="preserve">: </w:t>
      </w:r>
      <w:r w:rsidRPr="00512E51">
        <w:rPr>
          <w:rFonts w:ascii="Calibri" w:hAnsi="Calibri" w:cs="Calibri"/>
        </w:rPr>
        <w:t>0.66825</w:t>
      </w:r>
    </w:p>
    <w:p w:rsidR="00512E51" w:rsidRPr="00512E51" w:rsidRDefault="00512E51" w:rsidP="00512E51">
      <w:pPr>
        <w:pStyle w:val="ListParagraph"/>
        <w:rPr>
          <w:rFonts w:ascii="Calibri" w:hAnsi="Calibri" w:cs="Calibri"/>
        </w:rPr>
      </w:pPr>
    </w:p>
    <w:p w:rsidR="004A39EC" w:rsidRDefault="004A39EC" w:rsidP="004A39EC">
      <w:pPr>
        <w:rPr>
          <w:rFonts w:ascii="Calibri" w:hAnsi="Calibri" w:cs="Calibri"/>
          <w:b/>
          <w:bCs/>
        </w:rPr>
      </w:pPr>
      <w:r w:rsidRPr="004A39EC">
        <w:rPr>
          <w:rFonts w:ascii="Calibri" w:hAnsi="Calibri" w:cs="Calibri"/>
          <w:b/>
          <w:bCs/>
        </w:rPr>
        <w:lastRenderedPageBreak/>
        <w:t xml:space="preserve">Part 5: </w:t>
      </w:r>
      <w:r w:rsidRPr="004A39EC">
        <w:rPr>
          <w:rFonts w:ascii="Calibri" w:hAnsi="Calibri" w:cs="Calibri"/>
          <w:b/>
          <w:bCs/>
        </w:rPr>
        <w:t>Batch Classification with Two Batch Ensemble Classifiers: MV, WMV</w:t>
      </w:r>
    </w:p>
    <w:p w:rsidR="00646498" w:rsidRDefault="00646498" w:rsidP="00646498">
      <w:pPr>
        <w:rPr>
          <w:rFonts w:ascii="Calibri" w:hAnsi="Calibri" w:cs="Calibri"/>
        </w:rPr>
      </w:pPr>
      <w:r>
        <w:rPr>
          <w:rFonts w:ascii="Calibri" w:hAnsi="Calibri" w:cs="Calibri"/>
        </w:rPr>
        <w:t xml:space="preserve">The temporal accuracy score outputs for the two </w:t>
      </w:r>
      <w:r>
        <w:rPr>
          <w:rFonts w:ascii="Calibri" w:hAnsi="Calibri" w:cs="Calibri"/>
        </w:rPr>
        <w:t>batch ensemble</w:t>
      </w:r>
      <w:r>
        <w:rPr>
          <w:rFonts w:ascii="Calibri" w:hAnsi="Calibri" w:cs="Calibri"/>
        </w:rPr>
        <w:t xml:space="preserve"> classifiers of majority voting (MV) and weighted majority voting (WMV) approach are as follows:</w:t>
      </w:r>
    </w:p>
    <w:p w:rsidR="00646498" w:rsidRDefault="00646498" w:rsidP="00646498">
      <w:pPr>
        <w:pStyle w:val="ListParagraph"/>
        <w:numPr>
          <w:ilvl w:val="0"/>
          <w:numId w:val="1"/>
        </w:numPr>
        <w:rPr>
          <w:rFonts w:ascii="Calibri" w:hAnsi="Calibri" w:cs="Calibri"/>
        </w:rPr>
      </w:pPr>
      <w:r>
        <w:rPr>
          <w:rFonts w:ascii="Calibri" w:hAnsi="Calibri" w:cs="Calibri"/>
        </w:rPr>
        <w:t xml:space="preserve">MV | SEA </w:t>
      </w:r>
      <w:r w:rsidR="00FF3F13">
        <w:rPr>
          <w:rFonts w:ascii="Calibri" w:hAnsi="Calibri" w:cs="Calibri"/>
        </w:rPr>
        <w:t>Data:</w:t>
      </w:r>
      <w:r>
        <w:rPr>
          <w:rFonts w:ascii="Calibri" w:hAnsi="Calibri" w:cs="Calibri"/>
        </w:rPr>
        <w:t xml:space="preserve"> </w:t>
      </w:r>
      <w:r w:rsidRPr="00646498">
        <w:rPr>
          <w:rFonts w:ascii="Calibri" w:hAnsi="Calibri" w:cs="Calibri"/>
        </w:rPr>
        <w:t>0.9925</w:t>
      </w:r>
    </w:p>
    <w:p w:rsidR="00646498" w:rsidRDefault="00646498" w:rsidP="006D7257">
      <w:pPr>
        <w:pStyle w:val="ListParagraph"/>
        <w:numPr>
          <w:ilvl w:val="0"/>
          <w:numId w:val="1"/>
        </w:numPr>
        <w:rPr>
          <w:rFonts w:ascii="Calibri" w:hAnsi="Calibri" w:cs="Calibri"/>
        </w:rPr>
      </w:pPr>
      <w:r w:rsidRPr="00646498">
        <w:rPr>
          <w:rFonts w:ascii="Calibri" w:hAnsi="Calibri" w:cs="Calibri"/>
        </w:rPr>
        <w:t>MV | SEA Data 10:</w:t>
      </w:r>
      <w:r w:rsidRPr="00512E51">
        <w:t xml:space="preserve"> </w:t>
      </w:r>
      <w:r w:rsidRPr="00646498">
        <w:rPr>
          <w:rFonts w:ascii="Calibri" w:hAnsi="Calibri" w:cs="Calibri"/>
        </w:rPr>
        <w:t>0.90675</w:t>
      </w:r>
    </w:p>
    <w:p w:rsidR="00646498" w:rsidRPr="00646498" w:rsidRDefault="00646498" w:rsidP="006D7257">
      <w:pPr>
        <w:pStyle w:val="ListParagraph"/>
        <w:numPr>
          <w:ilvl w:val="0"/>
          <w:numId w:val="1"/>
        </w:numPr>
        <w:rPr>
          <w:rFonts w:ascii="Calibri" w:hAnsi="Calibri" w:cs="Calibri"/>
        </w:rPr>
      </w:pPr>
      <w:r w:rsidRPr="00646498">
        <w:rPr>
          <w:rFonts w:ascii="Calibri" w:hAnsi="Calibri" w:cs="Calibri"/>
        </w:rPr>
        <w:t>MV | SEA Data 70: 0.65875</w:t>
      </w:r>
    </w:p>
    <w:p w:rsidR="00646498" w:rsidRPr="00512E51" w:rsidRDefault="00646498" w:rsidP="00646498">
      <w:pPr>
        <w:pStyle w:val="ListParagraph"/>
        <w:numPr>
          <w:ilvl w:val="0"/>
          <w:numId w:val="1"/>
        </w:numPr>
        <w:rPr>
          <w:rFonts w:ascii="Calibri" w:hAnsi="Calibri" w:cs="Calibri"/>
        </w:rPr>
      </w:pPr>
      <w:r>
        <w:rPr>
          <w:rFonts w:ascii="Calibri" w:hAnsi="Calibri" w:cs="Calibri"/>
        </w:rPr>
        <w:t xml:space="preserve">WMV | SEA </w:t>
      </w:r>
      <w:r w:rsidR="00FF3F13">
        <w:rPr>
          <w:rFonts w:ascii="Calibri" w:hAnsi="Calibri" w:cs="Calibri"/>
        </w:rPr>
        <w:t>Data:</w:t>
      </w:r>
      <w:r>
        <w:rPr>
          <w:rFonts w:ascii="Calibri" w:hAnsi="Calibri" w:cs="Calibri"/>
        </w:rPr>
        <w:t xml:space="preserve"> </w:t>
      </w:r>
      <w:r w:rsidRPr="00646498">
        <w:rPr>
          <w:rFonts w:ascii="Calibri" w:hAnsi="Calibri" w:cs="Calibri"/>
        </w:rPr>
        <w:t>0.99125</w:t>
      </w:r>
    </w:p>
    <w:p w:rsidR="00646498" w:rsidRPr="00512E51" w:rsidRDefault="00646498" w:rsidP="00646498">
      <w:pPr>
        <w:pStyle w:val="ListParagraph"/>
        <w:numPr>
          <w:ilvl w:val="0"/>
          <w:numId w:val="1"/>
        </w:numPr>
        <w:rPr>
          <w:rFonts w:ascii="Calibri" w:hAnsi="Calibri" w:cs="Calibri"/>
        </w:rPr>
      </w:pPr>
      <w:r>
        <w:rPr>
          <w:rFonts w:ascii="Calibri" w:hAnsi="Calibri" w:cs="Calibri"/>
        </w:rPr>
        <w:t xml:space="preserve">WMV | SEA Data 10: </w:t>
      </w:r>
      <w:r w:rsidRPr="00646498">
        <w:rPr>
          <w:rFonts w:ascii="Calibri" w:hAnsi="Calibri" w:cs="Calibri"/>
        </w:rPr>
        <w:t>0.90725</w:t>
      </w:r>
    </w:p>
    <w:p w:rsidR="004A39EC" w:rsidRPr="00FF3F13" w:rsidRDefault="00646498" w:rsidP="00FF3F13">
      <w:pPr>
        <w:pStyle w:val="ListParagraph"/>
        <w:numPr>
          <w:ilvl w:val="0"/>
          <w:numId w:val="1"/>
        </w:numPr>
        <w:rPr>
          <w:rFonts w:ascii="Calibri" w:hAnsi="Calibri" w:cs="Calibri"/>
        </w:rPr>
      </w:pPr>
      <w:r>
        <w:rPr>
          <w:rFonts w:ascii="Calibri" w:hAnsi="Calibri" w:cs="Calibri"/>
        </w:rPr>
        <w:t xml:space="preserve">WMV | SEA Data 70: </w:t>
      </w:r>
      <w:r w:rsidRPr="00646498">
        <w:rPr>
          <w:rFonts w:ascii="Calibri" w:hAnsi="Calibri" w:cs="Calibri"/>
        </w:rPr>
        <w:t>0.66175</w:t>
      </w:r>
    </w:p>
    <w:p w:rsidR="00F2013A" w:rsidRDefault="00F2013A" w:rsidP="004A39EC">
      <w:pPr>
        <w:rPr>
          <w:rFonts w:ascii="Calibri" w:hAnsi="Calibri" w:cs="Calibri"/>
        </w:rPr>
      </w:pPr>
    </w:p>
    <w:p w:rsidR="00F2013A" w:rsidRDefault="00F2013A" w:rsidP="00F2013A">
      <w:pPr>
        <w:rPr>
          <w:rFonts w:ascii="Calibri" w:hAnsi="Calibri" w:cs="Calibri"/>
          <w:b/>
          <w:bCs/>
        </w:rPr>
      </w:pPr>
      <w:r w:rsidRPr="00F2013A">
        <w:rPr>
          <w:rFonts w:ascii="Calibri" w:hAnsi="Calibri" w:cs="Calibri"/>
          <w:b/>
          <w:bCs/>
        </w:rPr>
        <w:t xml:space="preserve">Part </w:t>
      </w:r>
      <w:r w:rsidRPr="00F2013A">
        <w:rPr>
          <w:rFonts w:ascii="Calibri" w:hAnsi="Calibri" w:cs="Calibri"/>
          <w:b/>
          <w:bCs/>
        </w:rPr>
        <w:t>6</w:t>
      </w:r>
      <w:r w:rsidRPr="00F2013A">
        <w:rPr>
          <w:rFonts w:ascii="Calibri" w:hAnsi="Calibri" w:cs="Calibri"/>
          <w:b/>
          <w:bCs/>
        </w:rPr>
        <w:t>: Comparison of Models</w:t>
      </w:r>
    </w:p>
    <w:p w:rsidR="00FF3F13" w:rsidRDefault="00FF3F13" w:rsidP="00FF3F13">
      <w:pPr>
        <w:pStyle w:val="ListParagraph"/>
        <w:numPr>
          <w:ilvl w:val="0"/>
          <w:numId w:val="3"/>
        </w:numPr>
        <w:rPr>
          <w:rFonts w:ascii="Calibri" w:hAnsi="Calibri" w:cs="Calibri"/>
        </w:rPr>
      </w:pPr>
      <w:r>
        <w:rPr>
          <w:rFonts w:ascii="Calibri" w:hAnsi="Calibri" w:cs="Calibri"/>
        </w:rPr>
        <w:t>Figure analysis</w:t>
      </w:r>
      <w:r w:rsidR="0085735D">
        <w:rPr>
          <w:rFonts w:ascii="Calibri" w:hAnsi="Calibri" w:cs="Calibri"/>
        </w:rPr>
        <w:t xml:space="preserve"> and comparison of method accuracies</w:t>
      </w:r>
      <w:r>
        <w:rPr>
          <w:rFonts w:ascii="Calibri" w:hAnsi="Calibri" w:cs="Calibri"/>
        </w:rPr>
        <w:t>:</w:t>
      </w:r>
    </w:p>
    <w:p w:rsidR="00F2013A" w:rsidRDefault="00FF3F13" w:rsidP="00FF3F13">
      <w:pPr>
        <w:pStyle w:val="ListParagraph"/>
        <w:numPr>
          <w:ilvl w:val="1"/>
          <w:numId w:val="3"/>
        </w:numPr>
        <w:rPr>
          <w:rFonts w:ascii="Calibri" w:hAnsi="Calibri" w:cs="Calibri"/>
        </w:rPr>
      </w:pPr>
      <w:r>
        <w:rPr>
          <w:rFonts w:ascii="Calibri" w:hAnsi="Calibri" w:cs="Calibri"/>
        </w:rPr>
        <w:t xml:space="preserve">KNN approach provides the best accuracy for SEA Dataset at a temporal accuracy score of 0.9710. But upon analyzing the MV and WMV approaches in reference to this in online ensemble classification, both approaches outperform the KNN approach as MV’s temporal accuracy score is </w:t>
      </w:r>
      <w:r w:rsidR="0085735D">
        <w:rPr>
          <w:rFonts w:ascii="Calibri" w:hAnsi="Calibri" w:cs="Calibri"/>
        </w:rPr>
        <w:t>0.99175 and WMV’s is 0.9885.</w:t>
      </w:r>
    </w:p>
    <w:p w:rsidR="0085735D" w:rsidRDefault="0085735D" w:rsidP="0085735D">
      <w:pPr>
        <w:pStyle w:val="ListParagraph"/>
        <w:ind w:left="1440"/>
        <w:rPr>
          <w:rFonts w:ascii="Calibri" w:hAnsi="Calibri" w:cs="Calibri"/>
        </w:rPr>
      </w:pPr>
    </w:p>
    <w:p w:rsidR="00FF3F13" w:rsidRDefault="00FF3F13" w:rsidP="00FF3F13">
      <w:pPr>
        <w:pStyle w:val="ListParagraph"/>
        <w:numPr>
          <w:ilvl w:val="1"/>
          <w:numId w:val="3"/>
        </w:numPr>
        <w:rPr>
          <w:rFonts w:ascii="Calibri" w:hAnsi="Calibri" w:cs="Calibri"/>
        </w:rPr>
      </w:pPr>
      <w:r>
        <w:rPr>
          <w:rFonts w:ascii="Calibri" w:hAnsi="Calibri" w:cs="Calibri"/>
        </w:rPr>
        <w:t>MLP</w:t>
      </w:r>
      <w:r>
        <w:rPr>
          <w:rFonts w:ascii="Calibri" w:hAnsi="Calibri" w:cs="Calibri"/>
        </w:rPr>
        <w:t xml:space="preserve"> approach provides the best accuracy for SEA Dataset</w:t>
      </w:r>
      <w:r>
        <w:rPr>
          <w:rFonts w:ascii="Calibri" w:hAnsi="Calibri" w:cs="Calibri"/>
        </w:rPr>
        <w:t xml:space="preserve"> 10</w:t>
      </w:r>
      <w:r>
        <w:rPr>
          <w:rFonts w:ascii="Calibri" w:hAnsi="Calibri" w:cs="Calibri"/>
        </w:rPr>
        <w:t xml:space="preserve"> at a temporal accuracy score of 0.</w:t>
      </w:r>
      <w:r>
        <w:rPr>
          <w:rFonts w:ascii="Calibri" w:hAnsi="Calibri" w:cs="Calibri"/>
        </w:rPr>
        <w:t>6520</w:t>
      </w:r>
      <w:r>
        <w:rPr>
          <w:rFonts w:ascii="Calibri" w:hAnsi="Calibri" w:cs="Calibri"/>
        </w:rPr>
        <w:t>.</w:t>
      </w:r>
      <w:r w:rsidR="0085735D">
        <w:rPr>
          <w:rFonts w:ascii="Calibri" w:hAnsi="Calibri" w:cs="Calibri"/>
        </w:rPr>
        <w:t xml:space="preserve"> Again, both MV and WMV approaches outperform as compared the </w:t>
      </w:r>
      <w:proofErr w:type="spellStart"/>
      <w:r w:rsidR="0085735D">
        <w:rPr>
          <w:rFonts w:ascii="Calibri" w:hAnsi="Calibri" w:cs="Calibri"/>
        </w:rPr>
        <w:t>to</w:t>
      </w:r>
      <w:proofErr w:type="spellEnd"/>
      <w:r w:rsidR="0085735D">
        <w:rPr>
          <w:rFonts w:ascii="Calibri" w:hAnsi="Calibri" w:cs="Calibri"/>
        </w:rPr>
        <w:t xml:space="preserve"> highest approach of MLP as MV is 0.89355 and WMV is 0.89305.</w:t>
      </w:r>
    </w:p>
    <w:p w:rsidR="0085735D" w:rsidRPr="0085735D" w:rsidRDefault="0085735D" w:rsidP="0085735D">
      <w:pPr>
        <w:rPr>
          <w:rFonts w:ascii="Calibri" w:hAnsi="Calibri" w:cs="Calibri"/>
        </w:rPr>
      </w:pPr>
    </w:p>
    <w:p w:rsidR="00FF3F13" w:rsidRDefault="00FF3F13" w:rsidP="00FF3F13">
      <w:pPr>
        <w:pStyle w:val="ListParagraph"/>
        <w:numPr>
          <w:ilvl w:val="1"/>
          <w:numId w:val="3"/>
        </w:numPr>
        <w:rPr>
          <w:rFonts w:ascii="Calibri" w:hAnsi="Calibri" w:cs="Calibri"/>
        </w:rPr>
      </w:pPr>
      <w:r>
        <w:rPr>
          <w:rFonts w:ascii="Calibri" w:hAnsi="Calibri" w:cs="Calibri"/>
        </w:rPr>
        <w:t>HT</w:t>
      </w:r>
      <w:r>
        <w:rPr>
          <w:rFonts w:ascii="Calibri" w:hAnsi="Calibri" w:cs="Calibri"/>
        </w:rPr>
        <w:t xml:space="preserve"> approach provides the best accuracy for SEA Dataset</w:t>
      </w:r>
      <w:r>
        <w:rPr>
          <w:rFonts w:ascii="Calibri" w:hAnsi="Calibri" w:cs="Calibri"/>
        </w:rPr>
        <w:t xml:space="preserve"> 70</w:t>
      </w:r>
      <w:r>
        <w:rPr>
          <w:rFonts w:ascii="Calibri" w:hAnsi="Calibri" w:cs="Calibri"/>
        </w:rPr>
        <w:t xml:space="preserve"> at a temporal accuracy score of 0.</w:t>
      </w:r>
      <w:r>
        <w:rPr>
          <w:rFonts w:ascii="Calibri" w:hAnsi="Calibri" w:cs="Calibri"/>
        </w:rPr>
        <w:t>8967</w:t>
      </w:r>
      <w:r>
        <w:rPr>
          <w:rFonts w:ascii="Calibri" w:hAnsi="Calibri" w:cs="Calibri"/>
        </w:rPr>
        <w:t>.</w:t>
      </w:r>
      <w:r w:rsidR="0085735D">
        <w:rPr>
          <w:rFonts w:ascii="Calibri" w:hAnsi="Calibri" w:cs="Calibri"/>
        </w:rPr>
        <w:t xml:space="preserve"> In this case although, HT performs better than the MV and the WMV approach as MV’s temporal accuracy is 0.66675 and WMV’s accuracy is 0.44055 which is lower than HT or MLP and KNN for that matter</w:t>
      </w:r>
    </w:p>
    <w:p w:rsidR="0085735D" w:rsidRPr="0085735D" w:rsidRDefault="0085735D" w:rsidP="0085735D">
      <w:pPr>
        <w:rPr>
          <w:rFonts w:ascii="Calibri" w:hAnsi="Calibri" w:cs="Calibri"/>
        </w:rPr>
      </w:pPr>
    </w:p>
    <w:p w:rsidR="0085735D" w:rsidRDefault="0085735D" w:rsidP="0085735D">
      <w:pPr>
        <w:pStyle w:val="ListParagraph"/>
        <w:numPr>
          <w:ilvl w:val="0"/>
          <w:numId w:val="3"/>
        </w:numPr>
        <w:rPr>
          <w:rFonts w:ascii="Calibri" w:hAnsi="Calibri" w:cs="Calibri"/>
        </w:rPr>
      </w:pPr>
      <w:r>
        <w:rPr>
          <w:rFonts w:ascii="Calibri" w:hAnsi="Calibri" w:cs="Calibri"/>
        </w:rPr>
        <w:t>So, as identified by the accuracy data collected, except for the case of SEA Data 70, ensemble methods are better than the single individual models as they provide a higher accuracy than single methods. But for Data 70, considering the higher amount of noise in the dataset, the ensemble methods performed better because of their mediation logic.</w:t>
      </w:r>
    </w:p>
    <w:p w:rsidR="0085735D" w:rsidRPr="0085735D" w:rsidRDefault="0085735D" w:rsidP="0085735D">
      <w:pPr>
        <w:pStyle w:val="ListParagraph"/>
        <w:numPr>
          <w:ilvl w:val="0"/>
          <w:numId w:val="3"/>
        </w:numPr>
        <w:rPr>
          <w:rFonts w:ascii="Calibri" w:hAnsi="Calibri" w:cs="Calibri"/>
        </w:rPr>
      </w:pPr>
      <w:r>
        <w:rPr>
          <w:rFonts w:ascii="Calibri" w:hAnsi="Calibri" w:cs="Calibri"/>
        </w:rPr>
        <w:t>Talking about batch classifiers vs. the online counterparts, the batch classifier accuracies are lower than the online classifiers in the cases of individual classifiers. But in the case of ensemble methods, the batch classifiers have a higher accuracy than the online counterparts.</w:t>
      </w:r>
    </w:p>
    <w:p w:rsidR="004A39EC" w:rsidRDefault="004A39EC" w:rsidP="004A39EC">
      <w:pPr>
        <w:rPr>
          <w:rFonts w:ascii="Calibri" w:hAnsi="Calibri" w:cs="Calibri"/>
          <w:b/>
          <w:bCs/>
        </w:rPr>
      </w:pPr>
    </w:p>
    <w:p w:rsidR="00746899" w:rsidRDefault="00746899" w:rsidP="004A39EC">
      <w:pPr>
        <w:rPr>
          <w:rFonts w:ascii="Calibri" w:hAnsi="Calibri" w:cs="Calibri"/>
          <w:b/>
          <w:bCs/>
        </w:rPr>
      </w:pPr>
    </w:p>
    <w:p w:rsidR="00746899" w:rsidRDefault="00746899" w:rsidP="004A39EC">
      <w:pPr>
        <w:rPr>
          <w:rFonts w:ascii="Calibri" w:hAnsi="Calibri" w:cs="Calibri"/>
          <w:b/>
          <w:bCs/>
        </w:rPr>
      </w:pPr>
      <w:r>
        <w:rPr>
          <w:rFonts w:ascii="Calibri" w:hAnsi="Calibri" w:cs="Calibri"/>
          <w:b/>
          <w:bCs/>
        </w:rPr>
        <w:t>Plots from SEA individual online classifications on Data, Data 10, Data 70</w:t>
      </w:r>
    </w:p>
    <w:p w:rsidR="00746899" w:rsidRDefault="00746899" w:rsidP="00746899">
      <w:pPr>
        <w:rPr>
          <w:rFonts w:ascii="Calibri" w:hAnsi="Calibri" w:cs="Calibri"/>
          <w:b/>
          <w:bCs/>
        </w:rPr>
      </w:pPr>
    </w:p>
    <w:p w:rsidR="00746899" w:rsidRDefault="00746899" w:rsidP="00746899">
      <w:pPr>
        <w:keepNext/>
        <w:jc w:val="center"/>
      </w:pPr>
      <w:r>
        <w:rPr>
          <w:rFonts w:ascii="Calibri" w:hAnsi="Calibri" w:cs="Calibri"/>
          <w:noProof/>
        </w:rPr>
        <w:lastRenderedPageBreak/>
        <w:drawing>
          <wp:inline distT="0" distB="0" distL="0" distR="0" wp14:anchorId="7BB30881" wp14:editId="1E5A4490">
            <wp:extent cx="6642100" cy="3689985"/>
            <wp:effectExtent l="152400" t="152400" r="330200" b="3486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kit-multiflow1.png"/>
                    <pic:cNvPicPr/>
                  </pic:nvPicPr>
                  <pic:blipFill>
                    <a:blip r:embed="rId5">
                      <a:extLst>
                        <a:ext uri="{28A0092B-C50C-407E-A947-70E740481C1C}">
                          <a14:useLocalDpi xmlns:a14="http://schemas.microsoft.com/office/drawing/2010/main" val="0"/>
                        </a:ext>
                      </a:extLst>
                    </a:blip>
                    <a:stretch>
                      <a:fillRect/>
                    </a:stretch>
                  </pic:blipFill>
                  <pic:spPr>
                    <a:xfrm>
                      <a:off x="0" y="0"/>
                      <a:ext cx="6642100" cy="3689985"/>
                    </a:xfrm>
                    <a:prstGeom prst="rect">
                      <a:avLst/>
                    </a:prstGeom>
                    <a:ln>
                      <a:noFill/>
                    </a:ln>
                    <a:effectLst>
                      <a:outerShdw blurRad="292100" dist="139700" dir="2700000" algn="tl" rotWithShape="0">
                        <a:srgbClr val="333333">
                          <a:alpha val="65000"/>
                        </a:srgbClr>
                      </a:outerShdw>
                    </a:effectLst>
                  </pic:spPr>
                </pic:pic>
              </a:graphicData>
            </a:graphic>
          </wp:inline>
        </w:drawing>
      </w:r>
    </w:p>
    <w:p w:rsidR="00746899" w:rsidRDefault="00746899" w:rsidP="00746899">
      <w:pPr>
        <w:pStyle w:val="Caption"/>
        <w:jc w:val="center"/>
        <w:rPr>
          <w:rFonts w:ascii="Calibri" w:hAnsi="Calibri" w:cs="Calibri"/>
        </w:rPr>
      </w:pPr>
      <w:r>
        <w:t xml:space="preserve">Figure </w:t>
      </w:r>
      <w:r>
        <w:fldChar w:fldCharType="begin"/>
      </w:r>
      <w:r>
        <w:instrText xml:space="preserve"> SEQ Figure \* ARABIC </w:instrText>
      </w:r>
      <w:r>
        <w:fldChar w:fldCharType="separate"/>
      </w:r>
      <w:r>
        <w:rPr>
          <w:noProof/>
        </w:rPr>
        <w:t>1</w:t>
      </w:r>
      <w:r>
        <w:fldChar w:fldCharType="end"/>
      </w:r>
      <w:r>
        <w:t>:Online single classifier from SEA Data</w:t>
      </w:r>
    </w:p>
    <w:p w:rsidR="00746899" w:rsidRDefault="00746899" w:rsidP="00746899">
      <w:pPr>
        <w:jc w:val="center"/>
        <w:rPr>
          <w:rFonts w:ascii="Calibri" w:hAnsi="Calibri" w:cs="Calibri"/>
        </w:rPr>
      </w:pPr>
    </w:p>
    <w:p w:rsidR="00746899" w:rsidRDefault="00746899" w:rsidP="00746899">
      <w:pPr>
        <w:keepNext/>
        <w:jc w:val="center"/>
      </w:pPr>
      <w:r>
        <w:rPr>
          <w:rFonts w:ascii="Calibri" w:hAnsi="Calibri" w:cs="Calibri"/>
          <w:noProof/>
        </w:rPr>
        <w:drawing>
          <wp:inline distT="0" distB="0" distL="0" distR="0" wp14:anchorId="0804F9FE" wp14:editId="41F74929">
            <wp:extent cx="6642100" cy="3689985"/>
            <wp:effectExtent l="152400" t="152400" r="330200" b="3486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kit-multiflow3.png"/>
                    <pic:cNvPicPr/>
                  </pic:nvPicPr>
                  <pic:blipFill>
                    <a:blip r:embed="rId6">
                      <a:extLst>
                        <a:ext uri="{28A0092B-C50C-407E-A947-70E740481C1C}">
                          <a14:useLocalDpi xmlns:a14="http://schemas.microsoft.com/office/drawing/2010/main" val="0"/>
                        </a:ext>
                      </a:extLst>
                    </a:blip>
                    <a:stretch>
                      <a:fillRect/>
                    </a:stretch>
                  </pic:blipFill>
                  <pic:spPr>
                    <a:xfrm>
                      <a:off x="0" y="0"/>
                      <a:ext cx="6642100" cy="3689985"/>
                    </a:xfrm>
                    <a:prstGeom prst="rect">
                      <a:avLst/>
                    </a:prstGeom>
                    <a:ln>
                      <a:noFill/>
                    </a:ln>
                    <a:effectLst>
                      <a:outerShdw blurRad="292100" dist="139700" dir="2700000" algn="tl" rotWithShape="0">
                        <a:srgbClr val="333333">
                          <a:alpha val="65000"/>
                        </a:srgbClr>
                      </a:outerShdw>
                    </a:effectLst>
                  </pic:spPr>
                </pic:pic>
              </a:graphicData>
            </a:graphic>
          </wp:inline>
        </w:drawing>
      </w:r>
    </w:p>
    <w:p w:rsidR="00746899" w:rsidRDefault="00746899" w:rsidP="0074689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Online single classifier from SEA Data 10</w:t>
      </w:r>
    </w:p>
    <w:p w:rsidR="00746899" w:rsidRDefault="00746899" w:rsidP="00746899">
      <w:pPr>
        <w:keepNext/>
        <w:jc w:val="center"/>
      </w:pPr>
      <w:r>
        <w:rPr>
          <w:rFonts w:ascii="Calibri" w:hAnsi="Calibri" w:cs="Calibri"/>
          <w:noProof/>
        </w:rPr>
        <w:lastRenderedPageBreak/>
        <w:drawing>
          <wp:inline distT="0" distB="0" distL="0" distR="0" wp14:anchorId="46BE7319" wp14:editId="135271AF">
            <wp:extent cx="6642100" cy="3689985"/>
            <wp:effectExtent l="152400" t="152400" r="330200" b="348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kit-multiflow2.png"/>
                    <pic:cNvPicPr/>
                  </pic:nvPicPr>
                  <pic:blipFill>
                    <a:blip r:embed="rId7">
                      <a:extLst>
                        <a:ext uri="{28A0092B-C50C-407E-A947-70E740481C1C}">
                          <a14:useLocalDpi xmlns:a14="http://schemas.microsoft.com/office/drawing/2010/main" val="0"/>
                        </a:ext>
                      </a:extLst>
                    </a:blip>
                    <a:stretch>
                      <a:fillRect/>
                    </a:stretch>
                  </pic:blipFill>
                  <pic:spPr>
                    <a:xfrm>
                      <a:off x="0" y="0"/>
                      <a:ext cx="6642100" cy="3689985"/>
                    </a:xfrm>
                    <a:prstGeom prst="rect">
                      <a:avLst/>
                    </a:prstGeom>
                    <a:ln>
                      <a:noFill/>
                    </a:ln>
                    <a:effectLst>
                      <a:outerShdw blurRad="292100" dist="139700" dir="2700000" algn="tl" rotWithShape="0">
                        <a:srgbClr val="333333">
                          <a:alpha val="65000"/>
                        </a:srgbClr>
                      </a:outerShdw>
                    </a:effectLst>
                  </pic:spPr>
                </pic:pic>
              </a:graphicData>
            </a:graphic>
          </wp:inline>
        </w:drawing>
      </w:r>
    </w:p>
    <w:p w:rsidR="00746899" w:rsidRDefault="00746899" w:rsidP="0074689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Online single classifier from SEA Data70</w:t>
      </w:r>
    </w:p>
    <w:p w:rsidR="00746899" w:rsidRPr="004A39EC" w:rsidRDefault="00746899" w:rsidP="004A39EC">
      <w:pPr>
        <w:rPr>
          <w:rFonts w:ascii="Calibri" w:hAnsi="Calibri" w:cs="Calibri"/>
          <w:b/>
          <w:bCs/>
        </w:rPr>
      </w:pPr>
    </w:p>
    <w:p w:rsidR="004A39EC" w:rsidRPr="004A39EC" w:rsidRDefault="004A39EC" w:rsidP="004A39EC">
      <w:pPr>
        <w:rPr>
          <w:b/>
          <w:bCs/>
        </w:rPr>
      </w:pPr>
    </w:p>
    <w:p w:rsidR="004A39EC" w:rsidRDefault="004A39EC"/>
    <w:sectPr w:rsidR="004A39EC" w:rsidSect="003D3058">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260D3"/>
    <w:multiLevelType w:val="hybridMultilevel"/>
    <w:tmpl w:val="73F4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079FD"/>
    <w:multiLevelType w:val="hybridMultilevel"/>
    <w:tmpl w:val="675E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41BDC"/>
    <w:multiLevelType w:val="hybridMultilevel"/>
    <w:tmpl w:val="D5629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FB"/>
    <w:rsid w:val="00222C0B"/>
    <w:rsid w:val="003D3058"/>
    <w:rsid w:val="004A39EC"/>
    <w:rsid w:val="00512E51"/>
    <w:rsid w:val="00590F76"/>
    <w:rsid w:val="00646498"/>
    <w:rsid w:val="00746899"/>
    <w:rsid w:val="0085735D"/>
    <w:rsid w:val="00F2013A"/>
    <w:rsid w:val="00FD2BFB"/>
    <w:rsid w:val="00FF3F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89E9D0"/>
  <w15:chartTrackingRefBased/>
  <w15:docId w15:val="{67384365-29BA-694C-B844-B2524D41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1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2013A"/>
    <w:pPr>
      <w:spacing w:after="200"/>
    </w:pPr>
    <w:rPr>
      <w:i/>
      <w:iCs/>
      <w:color w:val="44546A" w:themeColor="text2"/>
      <w:sz w:val="18"/>
      <w:szCs w:val="18"/>
    </w:rPr>
  </w:style>
  <w:style w:type="paragraph" w:styleId="ListParagraph">
    <w:name w:val="List Paragraph"/>
    <w:basedOn w:val="Normal"/>
    <w:uiPriority w:val="34"/>
    <w:qFormat/>
    <w:rsid w:val="00512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572445">
      <w:bodyDiv w:val="1"/>
      <w:marLeft w:val="0"/>
      <w:marRight w:val="0"/>
      <w:marTop w:val="0"/>
      <w:marBottom w:val="0"/>
      <w:divBdr>
        <w:top w:val="none" w:sz="0" w:space="0" w:color="auto"/>
        <w:left w:val="none" w:sz="0" w:space="0" w:color="auto"/>
        <w:bottom w:val="none" w:sz="0" w:space="0" w:color="auto"/>
        <w:right w:val="none" w:sz="0" w:space="0" w:color="auto"/>
      </w:divBdr>
    </w:div>
    <w:div w:id="924805179">
      <w:bodyDiv w:val="1"/>
      <w:marLeft w:val="0"/>
      <w:marRight w:val="0"/>
      <w:marTop w:val="0"/>
      <w:marBottom w:val="0"/>
      <w:divBdr>
        <w:top w:val="none" w:sz="0" w:space="0" w:color="auto"/>
        <w:left w:val="none" w:sz="0" w:space="0" w:color="auto"/>
        <w:bottom w:val="none" w:sz="0" w:space="0" w:color="auto"/>
        <w:right w:val="none" w:sz="0" w:space="0" w:color="auto"/>
      </w:divBdr>
    </w:div>
    <w:div w:id="1399396337">
      <w:bodyDiv w:val="1"/>
      <w:marLeft w:val="0"/>
      <w:marRight w:val="0"/>
      <w:marTop w:val="0"/>
      <w:marBottom w:val="0"/>
      <w:divBdr>
        <w:top w:val="none" w:sz="0" w:space="0" w:color="auto"/>
        <w:left w:val="none" w:sz="0" w:space="0" w:color="auto"/>
        <w:bottom w:val="none" w:sz="0" w:space="0" w:color="auto"/>
        <w:right w:val="none" w:sz="0" w:space="0" w:color="auto"/>
      </w:divBdr>
    </w:div>
    <w:div w:id="1431731256">
      <w:bodyDiv w:val="1"/>
      <w:marLeft w:val="0"/>
      <w:marRight w:val="0"/>
      <w:marTop w:val="0"/>
      <w:marBottom w:val="0"/>
      <w:divBdr>
        <w:top w:val="none" w:sz="0" w:space="0" w:color="auto"/>
        <w:left w:val="none" w:sz="0" w:space="0" w:color="auto"/>
        <w:bottom w:val="none" w:sz="0" w:space="0" w:color="auto"/>
        <w:right w:val="none" w:sz="0" w:space="0" w:color="auto"/>
      </w:divBdr>
    </w:div>
    <w:div w:id="1435781801">
      <w:bodyDiv w:val="1"/>
      <w:marLeft w:val="0"/>
      <w:marRight w:val="0"/>
      <w:marTop w:val="0"/>
      <w:marBottom w:val="0"/>
      <w:divBdr>
        <w:top w:val="none" w:sz="0" w:space="0" w:color="auto"/>
        <w:left w:val="none" w:sz="0" w:space="0" w:color="auto"/>
        <w:bottom w:val="none" w:sz="0" w:space="0" w:color="auto"/>
        <w:right w:val="none" w:sz="0" w:space="0" w:color="auto"/>
      </w:divBdr>
    </w:div>
    <w:div w:id="1570340148">
      <w:bodyDiv w:val="1"/>
      <w:marLeft w:val="0"/>
      <w:marRight w:val="0"/>
      <w:marTop w:val="0"/>
      <w:marBottom w:val="0"/>
      <w:divBdr>
        <w:top w:val="none" w:sz="0" w:space="0" w:color="auto"/>
        <w:left w:val="none" w:sz="0" w:space="0" w:color="auto"/>
        <w:bottom w:val="none" w:sz="0" w:space="0" w:color="auto"/>
        <w:right w:val="none" w:sz="0" w:space="0" w:color="auto"/>
      </w:divBdr>
    </w:div>
    <w:div w:id="1788619994">
      <w:bodyDiv w:val="1"/>
      <w:marLeft w:val="0"/>
      <w:marRight w:val="0"/>
      <w:marTop w:val="0"/>
      <w:marBottom w:val="0"/>
      <w:divBdr>
        <w:top w:val="none" w:sz="0" w:space="0" w:color="auto"/>
        <w:left w:val="none" w:sz="0" w:space="0" w:color="auto"/>
        <w:bottom w:val="none" w:sz="0" w:space="0" w:color="auto"/>
        <w:right w:val="none" w:sz="0" w:space="0" w:color="auto"/>
      </w:divBdr>
    </w:div>
    <w:div w:id="2098204928">
      <w:bodyDiv w:val="1"/>
      <w:marLeft w:val="0"/>
      <w:marRight w:val="0"/>
      <w:marTop w:val="0"/>
      <w:marBottom w:val="0"/>
      <w:divBdr>
        <w:top w:val="none" w:sz="0" w:space="0" w:color="auto"/>
        <w:left w:val="none" w:sz="0" w:space="0" w:color="auto"/>
        <w:bottom w:val="none" w:sz="0" w:space="0" w:color="auto"/>
        <w:right w:val="none" w:sz="0" w:space="0" w:color="auto"/>
      </w:divBdr>
    </w:div>
    <w:div w:id="209893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2021-05-15T16:48:00Z</dcterms:created>
  <dcterms:modified xsi:type="dcterms:W3CDTF">2021-05-15T20:48:00Z</dcterms:modified>
</cp:coreProperties>
</file>