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204DC">
      <w:pPr>
        <w:spacing w:before="600" w:after="0"/>
        <w:jc w:val="center"/>
      </w:pPr>
      <w:r>
        <w:rPr>
          <w:b/>
          <w:color w:val="1E3A5F"/>
          <w:sz w:val="32"/>
        </w:rPr>
        <w:t>MULTIMEDIA UNIVERSITY OF KENYA</w:t>
      </w:r>
    </w:p>
    <w:p w14:paraId="75750768">
      <w:pPr>
        <w:spacing w:before="120" w:after="600"/>
        <w:jc w:val="center"/>
      </w:pPr>
      <w:r>
        <w:rPr>
          <w:color w:val="4A4A4A"/>
          <w:sz w:val="24"/>
        </w:rPr>
        <w:t>FACULTY OF COMPUTING &amp; INFORMATION TECHNOLOGY</w:t>
      </w:r>
    </w:p>
    <w:p w14:paraId="441C396E">
      <w:pPr>
        <w:pStyle w:val="7"/>
        <w:spacing w:line="312" w:lineRule="auto"/>
        <w:rPr>
          <w:color w:val="415461"/>
        </w:rPr>
      </w:pPr>
    </w:p>
    <w:p w14:paraId="15B20438">
      <w:pPr>
        <w:pStyle w:val="7"/>
        <w:spacing w:line="312" w:lineRule="auto"/>
      </w:pPr>
      <w:r>
        <w:rPr>
          <w:color w:val="415461"/>
        </w:rPr>
        <w:t>CONVERSATIONAL</w:t>
      </w:r>
      <w:r>
        <w:rPr>
          <w:color w:val="415461"/>
          <w:spacing w:val="-23"/>
        </w:rPr>
        <w:t xml:space="preserve"> </w:t>
      </w:r>
      <w:r>
        <w:rPr>
          <w:color w:val="415461"/>
        </w:rPr>
        <w:t>SCAFFOLDING</w:t>
      </w:r>
      <w:r>
        <w:rPr>
          <w:color w:val="415461"/>
          <w:spacing w:val="-22"/>
        </w:rPr>
        <w:t xml:space="preserve"> </w:t>
      </w:r>
      <w:r>
        <w:rPr>
          <w:color w:val="415461"/>
        </w:rPr>
        <w:t>SYSTEM</w:t>
      </w:r>
      <w:r>
        <w:rPr>
          <w:color w:val="415461"/>
          <w:spacing w:val="-21"/>
        </w:rPr>
        <w:t xml:space="preserve"> </w:t>
      </w:r>
      <w:r>
        <w:rPr>
          <w:color w:val="415461"/>
        </w:rPr>
        <w:t>FOR</w:t>
      </w:r>
      <w:r>
        <w:rPr>
          <w:color w:val="415461"/>
          <w:spacing w:val="-16"/>
        </w:rPr>
        <w:t xml:space="preserve"> </w:t>
      </w:r>
      <w:r>
        <w:rPr>
          <w:color w:val="415461"/>
        </w:rPr>
        <w:t>SOCIAL SKILL DEVELOPMENT (CSS-SSD)</w:t>
      </w:r>
    </w:p>
    <w:p w14:paraId="2C78EDB3">
      <w:pPr>
        <w:spacing w:before="400" w:after="1200"/>
        <w:jc w:val="center"/>
      </w:pPr>
      <w:r>
        <w:rPr>
          <w:i/>
          <w:color w:val="722F37"/>
          <w:sz w:val="28"/>
        </w:rPr>
        <w:t>Project Proposal</w:t>
      </w:r>
    </w:p>
    <w:p w14:paraId="56A38992">
      <w:pPr>
        <w:spacing w:before="600" w:after="120"/>
        <w:jc w:val="center"/>
      </w:pPr>
      <w:r>
        <w:rPr>
          <w:sz w:val="24"/>
        </w:rPr>
        <w:t>BY</w:t>
      </w:r>
    </w:p>
    <w:p w14:paraId="4CD7CC4E">
      <w:pPr>
        <w:spacing w:before="200" w:after="120"/>
        <w:jc w:val="center"/>
      </w:pPr>
      <w:r>
        <w:rPr>
          <w:b/>
          <w:sz w:val="28"/>
        </w:rPr>
        <w:t>MALVIS KARUMA KAGIRI</w:t>
      </w:r>
    </w:p>
    <w:p w14:paraId="064D2B82">
      <w:pPr>
        <w:spacing w:before="0" w:after="600"/>
        <w:jc w:val="center"/>
      </w:pPr>
      <w:r>
        <w:rPr>
          <w:sz w:val="24"/>
        </w:rPr>
        <w:t>REG. No: CIT-227-061/2021</w:t>
      </w:r>
    </w:p>
    <w:p w14:paraId="25D1D2F4">
      <w:pPr>
        <w:spacing w:before="400" w:after="120"/>
        <w:jc w:val="center"/>
      </w:pPr>
      <w:r>
        <w:rPr>
          <w:sz w:val="24"/>
        </w:rPr>
        <w:t>SUPERVISOR: NICOLAS GACHUI</w:t>
      </w:r>
    </w:p>
    <w:p w14:paraId="6C4A953B">
      <w:pPr>
        <w:spacing w:before="1200" w:after="120"/>
        <w:jc w:val="center"/>
      </w:pPr>
      <w:r>
        <w:rPr>
          <w:sz w:val="24"/>
        </w:rPr>
        <w:t>Project Proposal submitted in partial fulfillment of the requirements</w:t>
      </w:r>
    </w:p>
    <w:p w14:paraId="730F1B0D">
      <w:pPr>
        <w:spacing w:before="0" w:after="120"/>
        <w:jc w:val="center"/>
      </w:pPr>
      <w:r>
        <w:rPr>
          <w:sz w:val="24"/>
        </w:rPr>
        <w:t>for the Degree of Bachelor of Science in Computer Technology</w:t>
      </w:r>
    </w:p>
    <w:p w14:paraId="064DCBA9">
      <w:pPr>
        <w:spacing w:before="600" w:after="0"/>
        <w:jc w:val="center"/>
        <w:rPr>
          <w:rFonts w:hint="default"/>
        </w:rPr>
        <w:sectPr>
          <w:pgSz w:w="11906" w:h="16838"/>
          <w:pgMar w:top="1440" w:right="1440" w:bottom="1440" w:left="1440" w:header="720" w:footer="720" w:gutter="0"/>
          <w:cols w:space="720" w:num="1"/>
        </w:sectPr>
      </w:pPr>
      <w:r>
        <w:rPr>
          <w:b/>
          <w:sz w:val="24"/>
        </w:rPr>
        <w:t>APRIL 202</w:t>
      </w:r>
      <w:r>
        <w:rPr>
          <w:rFonts w:hint="default"/>
          <w:b/>
          <w:sz w:val="24"/>
        </w:rPr>
        <w:t>6</w:t>
      </w:r>
    </w:p>
    <w:p w14:paraId="68119097">
      <w:pPr>
        <w:pStyle w:val="2"/>
      </w:pPr>
      <w:bookmarkStart w:id="0" w:name="_TocDeclaration"/>
      <w:bookmarkStart w:id="1" w:name="_Toc24065"/>
      <w:r>
        <w:t>DECLARATION</w:t>
      </w:r>
      <w:bookmarkEnd w:id="0"/>
      <w:bookmarkEnd w:id="1"/>
    </w:p>
    <w:p w14:paraId="0644DBA3">
      <w:r>
        <w:t>I hereby declare that this Project Proposal is my own work and has, to the best of my knowledge, not been submitted to any other institution of higher learning.</w:t>
      </w:r>
    </w:p>
    <w:p w14:paraId="6C96631D">
      <w:pPr>
        <w:spacing w:before="600"/>
      </w:pPr>
      <w:r>
        <w:rPr>
          <w:b/>
        </w:rPr>
        <w:t>Student:</w:t>
      </w:r>
      <w:r>
        <w:t>Malvis Karuma Kagiri</w:t>
      </w:r>
    </w:p>
    <w:p w14:paraId="473FAAAC">
      <w:r>
        <w:rPr>
          <w:b/>
        </w:rPr>
        <w:t>Registration Number:</w:t>
      </w:r>
      <w:r>
        <w:t>CIT-227-061/2021</w:t>
      </w:r>
    </w:p>
    <w:p w14:paraId="73F83D3F">
      <w:r>
        <w:rPr>
          <w:b/>
        </w:rPr>
        <w:t>Signature:</w:t>
      </w:r>
      <w:r>
        <w:t xml:space="preserve">____________________    </w:t>
      </w:r>
      <w:r>
        <w:rPr>
          <w:b/>
        </w:rPr>
        <w:t>Date:</w:t>
      </w:r>
      <w:r>
        <w:t>____________________</w:t>
      </w:r>
    </w:p>
    <w:p w14:paraId="6179C92D">
      <w:pPr>
        <w:spacing w:before="600"/>
      </w:pPr>
      <w:r>
        <w:t>This Project Proposal has been submitted as a partial fulfillment of requirements for the Bachelor of Science in Computer Technology of Multimedia University of Kenya with my approval as the University supervisor.</w:t>
      </w:r>
    </w:p>
    <w:p w14:paraId="333227AC">
      <w:pPr>
        <w:spacing w:before="400"/>
      </w:pPr>
      <w:r>
        <w:rPr>
          <w:b/>
        </w:rPr>
        <w:t>Supervisor:</w:t>
      </w:r>
      <w:r>
        <w:t>Nicolas Gachui</w:t>
      </w:r>
    </w:p>
    <w:p w14:paraId="63FB7682">
      <w:r>
        <w:rPr>
          <w:b/>
        </w:rPr>
        <w:t>Signature:</w:t>
      </w:r>
      <w:r>
        <w:t xml:space="preserve">____________________    </w:t>
      </w:r>
      <w:r>
        <w:rPr>
          <w:b/>
        </w:rPr>
        <w:t>Date:</w:t>
      </w:r>
      <w:r>
        <w:t>____________________</w:t>
      </w:r>
    </w:p>
    <w:p w14:paraId="396874DC">
      <w:pPr>
        <w:sectPr>
          <w:pgSz w:w="11906" w:h="16838"/>
          <w:pgMar w:top="1440" w:right="1440" w:bottom="1440" w:left="1440" w:header="720" w:footer="720" w:gutter="0"/>
          <w:cols w:space="720" w:num="1"/>
        </w:sectPr>
      </w:pPr>
    </w:p>
    <w:p w14:paraId="2AD810BA">
      <w:pPr>
        <w:pStyle w:val="2"/>
      </w:pPr>
      <w:bookmarkStart w:id="2" w:name="_TocAbstract"/>
      <w:bookmarkStart w:id="3" w:name="_Toc23196"/>
      <w:r>
        <w:t>ABSTRACT</w:t>
      </w:r>
      <w:bookmarkEnd w:id="2"/>
      <w:bookmarkEnd w:id="3"/>
    </w:p>
    <w:p w14:paraId="58F39276">
      <w:r>
        <w:t>Difficulties in everyday social interaction, such as initiating conversations, maintaining dialogue, interpreting social cues, or expressing thoughts clearly, are increasingly prevalent in modern society. These challenges are exacerbated by shifting digital communication patterns, prolonged periods of social isolation, and reduced opportunities for low-pressure face-to-face interaction. While large language model (LLM) based conversational systems have become widely available, they are primarily designed for open-ended, unrestricted dialogue. They often lack the structured guidance, predictability, and specific pedagogical scaffolding required for effective social skill development.</w:t>
      </w:r>
    </w:p>
    <w:p w14:paraId="65E5E337">
      <w:r>
        <w:t>This project proposes the design and implementation of a rule-guided conversational system that integrates symbolic AI (rule-based logic) with a cloud-hosted large language model (Llama 3.1 via Groq API) to provide structured, guided, and low-pressure social interaction support. Unlike traditional chatbots that rely solely on probabilistic text generation, this system incorporates an intent classification module, a rule-based control layer, a short-term conversational memory, and a FAISS-based retrieval layer to ensure controlled conversational flow, context-aware responses, and guided interaction instead of open-ended dialogue.</w:t>
      </w:r>
    </w:p>
    <w:p w14:paraId="48FFB1C3">
      <w:r>
        <w:t>The system is implemented as a robust web-based application featuring a user-friendly Streamlit frontend and a high-performance FastAPI backend. The core innovation lies in the hybrid architecture that combines the reasoning capabilities of a modern instruction-tuned language model with deterministic rule-based controls that govern greetings, conversation structure, and safety protocols. This approach ensures that users receive high-quality, contextually appropriate responses while maintaining predictable and structured interaction patterns essential for social skill development.</w:t>
      </w:r>
    </w:p>
    <w:p w14:paraId="55E5C10E">
      <w:r>
        <w:t>The project emphasizes ethical design, specifically focusing on non-therapeutic assistive technology that empowers users without replacing professional human intervention. By providing a safe, judgment-free environment for practicing social interactions with controlled AI support, this system aims to bridge the gap between static self-help resources and inaccessible professional therapy. The architecture prioritizes accessibility and low latency by routing inference requests to the Groq API (llama-3.1-8b-instant) as the primary provider, with automatic fallback to a local llama.cpp server when offline or rate-limited, and Hugging Face Inference API as a final fallback. Full pipeline observability is provided via Langfuse (OTEL-based tracing), giving visibility into every intent classification, prompt construction, LLM generation, and response validation step.</w:t>
      </w:r>
    </w:p>
    <w:p w14:paraId="2E8C84A2">
      <w:pPr>
        <w:spacing w:before="400"/>
      </w:pPr>
      <w:r>
        <w:rPr>
          <w:b/>
        </w:rPr>
        <w:t>Keywords:</w:t>
      </w:r>
      <w:r>
        <w:t>Conversational AI, Rule-Based Systems, Large Language Models, Social Skill Development, Hybrid AI Architecture, Groq API, Llama 3.1, Intent Classification, Conversational Memory, FAISS Retrieval, Langfuse Observability, Streamlit</w:t>
      </w:r>
    </w:p>
    <w:p w14:paraId="20349A81">
      <w:pPr>
        <w:sectPr>
          <w:pgSz w:w="11906" w:h="16838"/>
          <w:pgMar w:top="1440" w:right="1440" w:bottom="1440" w:left="1440" w:header="720" w:footer="720" w:gutter="0"/>
          <w:cols w:space="720" w:num="1"/>
        </w:sectPr>
      </w:pPr>
    </w:p>
    <w:p w14:paraId="1ADDDBB7">
      <w:pPr>
        <w:pStyle w:val="2"/>
      </w:pPr>
      <w:bookmarkStart w:id="4" w:name="_Toc11846"/>
      <w:r>
        <w:t>TABLE OF CONTENTS</w:t>
      </w:r>
      <w:bookmarkEnd w:id="4"/>
    </w:p>
    <w:p w14:paraId="01B6AD7B">
      <w:pPr>
        <w:spacing w:after="300"/>
      </w:pPr>
      <w:r>
        <w:rPr>
          <w:color w:val="7A7A7A"/>
          <w:sz w:val="20"/>
        </w:rPr>
        <w:t>(Right-click and select "Update Field" to refresh page numbers)</w:t>
      </w:r>
    </w:p>
    <w:p w14:paraId="3CB0A271">
      <w:pPr>
        <w:pStyle w:val="8"/>
        <w:tabs>
          <w:tab w:val="right" w:leader="dot" w:pos="9026"/>
          <w:tab w:val="clear" w:pos="9350"/>
        </w:tabs>
      </w:pPr>
      <w:r>
        <w:fldChar w:fldCharType="begin"/>
        <w:instrText xml:space="preserve">TOC \o "1-3" \h \u </w:instrText>
        <w:fldChar w:fldCharType="separate"/>
        <w:fldChar w:fldCharType="begin"/>
        <w:instrText xml:space="preserve"> HYPERLINK \l _Toc24065 </w:instrText>
        <w:fldChar w:fldCharType="separate"/>
        <w:t>DECLARATION</w:t>
        <w:tab/>
        <w:fldChar w:fldCharType="begin"/>
        <w:instrText xml:space="preserve"> PAGEREF _Toc24065 \h </w:instrText>
        <w:fldChar w:fldCharType="separate"/>
        <w:t>2</w:t>
        <w:fldChar w:fldCharType="end"/>
        <w:fldChar w:fldCharType="end"/>
      </w:r>
    </w:p>
    <w:p w14:paraId="6C6018C9">
      <w:pPr>
        <w:pStyle w:val="8"/>
        <w:tabs>
          <w:tab w:val="right" w:leader="dot" w:pos="9026"/>
          <w:tab w:val="clear" w:pos="9350"/>
        </w:tabs>
      </w:pPr>
      <w:r>
        <w:fldChar w:fldCharType="begin"/>
        <w:instrText xml:space="preserve"> HYPERLINK \l _Toc23196 </w:instrText>
        <w:fldChar w:fldCharType="separate"/>
        <w:t>ABSTRACT</w:t>
        <w:tab/>
        <w:fldChar w:fldCharType="begin"/>
        <w:instrText xml:space="preserve"> PAGEREF _Toc23196 \h </w:instrText>
        <w:fldChar w:fldCharType="separate"/>
        <w:t>3</w:t>
        <w:fldChar w:fldCharType="end"/>
        <w:fldChar w:fldCharType="end"/>
      </w:r>
    </w:p>
    <w:p w14:paraId="27778A75">
      <w:pPr>
        <w:pStyle w:val="8"/>
        <w:tabs>
          <w:tab w:val="right" w:leader="dot" w:pos="9026"/>
          <w:tab w:val="clear" w:pos="9350"/>
        </w:tabs>
      </w:pPr>
      <w:r>
        <w:fldChar w:fldCharType="begin"/>
        <w:instrText xml:space="preserve"> HYPERLINK \l _Toc11846 </w:instrText>
        <w:fldChar w:fldCharType="separate"/>
        <w:t>TABLE OF CONTENTS</w:t>
        <w:tab/>
        <w:fldChar w:fldCharType="begin"/>
        <w:instrText xml:space="preserve"> PAGEREF _Toc11846 \h </w:instrText>
        <w:fldChar w:fldCharType="separate"/>
        <w:t>5</w:t>
        <w:fldChar w:fldCharType="end"/>
        <w:fldChar w:fldCharType="end"/>
      </w:r>
    </w:p>
    <w:p w14:paraId="6D8777D2">
      <w:pPr>
        <w:pStyle w:val="8"/>
        <w:tabs>
          <w:tab w:val="right" w:leader="dot" w:pos="9026"/>
          <w:tab w:val="clear" w:pos="9350"/>
        </w:tabs>
      </w:pPr>
      <w:r>
        <w:fldChar w:fldCharType="begin"/>
        <w:instrText xml:space="preserve"> HYPERLINK \l _Toc3400 </w:instrText>
        <w:fldChar w:fldCharType="separate"/>
        <w:t>CHAPTER ONE: INTRODUCTION</w:t>
        <w:tab/>
        <w:fldChar w:fldCharType="begin"/>
        <w:instrText xml:space="preserve"> PAGEREF _Toc3400 \h </w:instrText>
        <w:fldChar w:fldCharType="separate"/>
        <w:t>10</w:t>
        <w:fldChar w:fldCharType="end"/>
        <w:fldChar w:fldCharType="end"/>
      </w:r>
    </w:p>
    <w:p w14:paraId="4C371DF2">
      <w:pPr>
        <w:pStyle w:val="9"/>
        <w:tabs>
          <w:tab w:val="right" w:leader="dot" w:pos="9026"/>
          <w:tab w:val="clear" w:pos="9350"/>
        </w:tabs>
      </w:pPr>
      <w:r>
        <w:fldChar w:fldCharType="begin"/>
        <w:instrText xml:space="preserve"> HYPERLINK \l _Toc32499 </w:instrText>
        <w:fldChar w:fldCharType="separate"/>
        <w:t>1.1 Background of the Study</w:t>
        <w:tab/>
        <w:fldChar w:fldCharType="begin"/>
        <w:instrText xml:space="preserve"> PAGEREF _Toc32499 \h </w:instrText>
        <w:fldChar w:fldCharType="separate"/>
        <w:t>10</w:t>
        <w:fldChar w:fldCharType="end"/>
        <w:fldChar w:fldCharType="end"/>
      </w:r>
    </w:p>
    <w:p w14:paraId="02670BE6">
      <w:pPr>
        <w:pStyle w:val="9"/>
        <w:tabs>
          <w:tab w:val="right" w:leader="dot" w:pos="9026"/>
          <w:tab w:val="clear" w:pos="9350"/>
        </w:tabs>
      </w:pPr>
      <w:r>
        <w:fldChar w:fldCharType="begin"/>
        <w:instrText xml:space="preserve"> HYPERLINK \l _Toc26572 </w:instrText>
        <w:fldChar w:fldCharType="separate"/>
        <w:t>1.2 Problem Statement</w:t>
        <w:tab/>
        <w:fldChar w:fldCharType="begin"/>
        <w:instrText xml:space="preserve"> PAGEREF _Toc26572 \h </w:instrText>
        <w:fldChar w:fldCharType="separate"/>
        <w:t>11</w:t>
        <w:fldChar w:fldCharType="end"/>
        <w:fldChar w:fldCharType="end"/>
      </w:r>
    </w:p>
    <w:p w14:paraId="6143F792">
      <w:pPr>
        <w:pStyle w:val="9"/>
        <w:tabs>
          <w:tab w:val="right" w:leader="dot" w:pos="9026"/>
          <w:tab w:val="clear" w:pos="9350"/>
        </w:tabs>
      </w:pPr>
      <w:r>
        <w:fldChar w:fldCharType="begin"/>
        <w:instrText xml:space="preserve"> HYPERLINK \l _Toc30177 </w:instrText>
        <w:fldChar w:fldCharType="separate"/>
        <w:t>1.3 Research Questions</w:t>
        <w:tab/>
        <w:fldChar w:fldCharType="begin"/>
        <w:instrText xml:space="preserve"> PAGEREF _Toc30177 \h </w:instrText>
        <w:fldChar w:fldCharType="separate"/>
        <w:t>12</w:t>
        <w:fldChar w:fldCharType="end"/>
        <w:fldChar w:fldCharType="end"/>
      </w:r>
    </w:p>
    <w:p w14:paraId="3F9A59FC">
      <w:pPr>
        <w:pStyle w:val="9"/>
        <w:tabs>
          <w:tab w:val="right" w:leader="dot" w:pos="9026"/>
          <w:tab w:val="clear" w:pos="9350"/>
        </w:tabs>
      </w:pPr>
      <w:r>
        <w:fldChar w:fldCharType="begin"/>
        <w:instrText xml:space="preserve"> HYPERLINK \l _Toc11060 </w:instrText>
        <w:fldChar w:fldCharType="separate"/>
        <w:t>1.4 Aim and Objectives</w:t>
        <w:tab/>
        <w:fldChar w:fldCharType="begin"/>
        <w:instrText xml:space="preserve"> PAGEREF _Toc11060 \h </w:instrText>
        <w:fldChar w:fldCharType="separate"/>
        <w:t>13</w:t>
        <w:fldChar w:fldCharType="end"/>
        <w:fldChar w:fldCharType="end"/>
      </w:r>
    </w:p>
    <w:p w14:paraId="150C3346">
      <w:pPr>
        <w:pStyle w:val="9"/>
        <w:tabs>
          <w:tab w:val="right" w:leader="dot" w:pos="9026"/>
          <w:tab w:val="clear" w:pos="9350"/>
        </w:tabs>
      </w:pPr>
      <w:r>
        <w:fldChar w:fldCharType="begin"/>
        <w:instrText xml:space="preserve"> HYPERLINK \l _Toc54 </w:instrText>
        <w:fldChar w:fldCharType="separate"/>
        <w:t>1.5 Significance of the Study</w:t>
        <w:tab/>
        <w:fldChar w:fldCharType="begin"/>
        <w:instrText xml:space="preserve"> PAGEREF _Toc54 \h </w:instrText>
        <w:fldChar w:fldCharType="separate"/>
        <w:t>14</w:t>
        <w:fldChar w:fldCharType="end"/>
        <w:fldChar w:fldCharType="end"/>
      </w:r>
    </w:p>
    <w:p w14:paraId="70E5E1EA">
      <w:pPr>
        <w:pStyle w:val="9"/>
        <w:tabs>
          <w:tab w:val="right" w:leader="dot" w:pos="9026"/>
          <w:tab w:val="clear" w:pos="9350"/>
        </w:tabs>
      </w:pPr>
      <w:r>
        <w:fldChar w:fldCharType="begin"/>
        <w:instrText xml:space="preserve"> HYPERLINK \l _Toc10028 </w:instrText>
        <w:fldChar w:fldCharType="separate"/>
        <w:t>1.6 Scope and Limitations</w:t>
        <w:tab/>
        <w:fldChar w:fldCharType="begin"/>
        <w:instrText xml:space="preserve"> PAGEREF _Toc10028 \h </w:instrText>
        <w:fldChar w:fldCharType="separate"/>
        <w:t>14</w:t>
        <w:fldChar w:fldCharType="end"/>
        <w:fldChar w:fldCharType="end"/>
      </w:r>
    </w:p>
    <w:p w14:paraId="3A3FA5FD">
      <w:pPr>
        <w:pStyle w:val="8"/>
        <w:tabs>
          <w:tab w:val="right" w:leader="dot" w:pos="9026"/>
          <w:tab w:val="clear" w:pos="9350"/>
        </w:tabs>
      </w:pPr>
      <w:r>
        <w:fldChar w:fldCharType="begin"/>
        <w:instrText xml:space="preserve"> HYPERLINK \l _Toc29065 </w:instrText>
        <w:fldChar w:fldCharType="separate"/>
        <w:t>CHAPTER TWO: LITERATURE REVIEW</w:t>
        <w:tab/>
        <w:fldChar w:fldCharType="begin"/>
        <w:instrText xml:space="preserve"> PAGEREF _Toc29065 \h </w:instrText>
        <w:fldChar w:fldCharType="separate"/>
        <w:t>16</w:t>
        <w:fldChar w:fldCharType="end"/>
        <w:fldChar w:fldCharType="end"/>
      </w:r>
    </w:p>
    <w:p w14:paraId="66C743C5">
      <w:pPr>
        <w:pStyle w:val="9"/>
        <w:tabs>
          <w:tab w:val="right" w:leader="dot" w:pos="9026"/>
          <w:tab w:val="clear" w:pos="9350"/>
        </w:tabs>
      </w:pPr>
      <w:r>
        <w:fldChar w:fldCharType="begin"/>
        <w:instrText xml:space="preserve"> HYPERLINK \l _Toc291 </w:instrText>
        <w:fldChar w:fldCharType="separate"/>
        <w:t>2.1 Introduction</w:t>
        <w:tab/>
        <w:fldChar w:fldCharType="begin"/>
        <w:instrText xml:space="preserve"> PAGEREF _Toc291 \h </w:instrText>
        <w:fldChar w:fldCharType="separate"/>
        <w:t>16</w:t>
        <w:fldChar w:fldCharType="end"/>
        <w:fldChar w:fldCharType="end"/>
      </w:r>
    </w:p>
    <w:p w14:paraId="5753E079">
      <w:pPr>
        <w:pStyle w:val="9"/>
        <w:tabs>
          <w:tab w:val="right" w:leader="dot" w:pos="9026"/>
          <w:tab w:val="clear" w:pos="9350"/>
        </w:tabs>
      </w:pPr>
      <w:r>
        <w:fldChar w:fldCharType="begin"/>
        <w:instrText xml:space="preserve"> HYPERLINK \l _Toc16631 </w:instrText>
        <w:fldChar w:fldCharType="separate"/>
        <w:t>2.2 Conversational AI Systems</w:t>
        <w:tab/>
        <w:fldChar w:fldCharType="begin"/>
        <w:instrText xml:space="preserve"> PAGEREF _Toc16631 \h </w:instrText>
        <w:fldChar w:fldCharType="separate"/>
        <w:t>16</w:t>
        <w:fldChar w:fldCharType="end"/>
        <w:fldChar w:fldCharType="end"/>
      </w:r>
    </w:p>
    <w:p w14:paraId="40231779">
      <w:pPr>
        <w:pStyle w:val="10"/>
        <w:tabs>
          <w:tab w:val="right" w:leader="dot" w:pos="9026"/>
        </w:tabs>
      </w:pPr>
      <w:r>
        <w:fldChar w:fldCharType="begin"/>
        <w:instrText xml:space="preserve"> HYPERLINK \l _Toc17794 </w:instrText>
        <w:fldChar w:fldCharType="separate"/>
        <w:t>2.2.1 The Evolution of Chatbots</w:t>
        <w:tab/>
        <w:fldChar w:fldCharType="begin"/>
        <w:instrText xml:space="preserve"> PAGEREF _Toc17794 \h </w:instrText>
        <w:fldChar w:fldCharType="separate"/>
        <w:t>16</w:t>
        <w:fldChar w:fldCharType="end"/>
        <w:fldChar w:fldCharType="end"/>
      </w:r>
    </w:p>
    <w:p w14:paraId="0AAEB75C">
      <w:pPr>
        <w:pStyle w:val="10"/>
        <w:tabs>
          <w:tab w:val="right" w:leader="dot" w:pos="9026"/>
        </w:tabs>
      </w:pPr>
      <w:r>
        <w:fldChar w:fldCharType="begin"/>
        <w:instrText xml:space="preserve"> HYPERLINK \l _Toc31742 </w:instrText>
        <w:fldChar w:fldCharType="separate"/>
        <w:t>2.2.2 Statistical Approaches to Conversational AI</w:t>
        <w:tab/>
        <w:fldChar w:fldCharType="begin"/>
        <w:instrText xml:space="preserve"> PAGEREF _Toc31742 \h </w:instrText>
        <w:fldChar w:fldCharType="separate"/>
        <w:t>17</w:t>
        <w:fldChar w:fldCharType="end"/>
        <w:fldChar w:fldCharType="end"/>
      </w:r>
    </w:p>
    <w:p w14:paraId="57D8DA37">
      <w:pPr>
        <w:pStyle w:val="10"/>
        <w:tabs>
          <w:tab w:val="right" w:leader="dot" w:pos="9026"/>
        </w:tabs>
      </w:pPr>
      <w:r>
        <w:fldChar w:fldCharType="begin"/>
        <w:instrText xml:space="preserve"> HYPERLINK \l _Toc7073 </w:instrText>
        <w:fldChar w:fldCharType="separate"/>
        <w:t>2.2.3 Rule-Based versus AI-Based Systems</w:t>
        <w:tab/>
        <w:fldChar w:fldCharType="begin"/>
        <w:instrText xml:space="preserve"> PAGEREF _Toc7073 \h </w:instrText>
        <w:fldChar w:fldCharType="separate"/>
        <w:t>18</w:t>
        <w:fldChar w:fldCharType="end"/>
        <w:fldChar w:fldCharType="end"/>
      </w:r>
    </w:p>
    <w:p w14:paraId="4C2E71DB">
      <w:pPr>
        <w:pStyle w:val="10"/>
        <w:tabs>
          <w:tab w:val="right" w:leader="dot" w:pos="9026"/>
        </w:tabs>
      </w:pPr>
      <w:r>
        <w:fldChar w:fldCharType="begin"/>
        <w:instrText xml:space="preserve"> HYPERLINK \l _Toc1311 </w:instrText>
        <w:fldChar w:fldCharType="separate"/>
        <w:t>2.2.4 Current Capabilities and Gaps</w:t>
        <w:tab/>
        <w:fldChar w:fldCharType="begin"/>
        <w:instrText xml:space="preserve"> PAGEREF _Toc1311 \h </w:instrText>
        <w:fldChar w:fldCharType="separate"/>
        <w:t>18</w:t>
        <w:fldChar w:fldCharType="end"/>
        <w:fldChar w:fldCharType="end"/>
      </w:r>
    </w:p>
    <w:p w14:paraId="3DD2EFCF">
      <w:pPr>
        <w:pStyle w:val="9"/>
        <w:tabs>
          <w:tab w:val="right" w:leader="dot" w:pos="9026"/>
          <w:tab w:val="clear" w:pos="9350"/>
        </w:tabs>
      </w:pPr>
      <w:r>
        <w:fldChar w:fldCharType="begin"/>
        <w:instrText xml:space="preserve"> HYPERLINK \l _Toc31330 </w:instrText>
        <w:fldChar w:fldCharType="separate"/>
        <w:t>2.3 Large Language Models</w:t>
        <w:tab/>
        <w:fldChar w:fldCharType="begin"/>
        <w:instrText xml:space="preserve"> PAGEREF _Toc31330 \h </w:instrText>
        <w:fldChar w:fldCharType="separate"/>
        <w:t>19</w:t>
        <w:fldChar w:fldCharType="end"/>
        <w:fldChar w:fldCharType="end"/>
      </w:r>
    </w:p>
    <w:p w14:paraId="7406C3E3">
      <w:pPr>
        <w:pStyle w:val="10"/>
        <w:tabs>
          <w:tab w:val="right" w:leader="dot" w:pos="9026"/>
        </w:tabs>
      </w:pPr>
      <w:r>
        <w:fldChar w:fldCharType="begin"/>
        <w:instrText xml:space="preserve"> HYPERLINK \l _Toc9359 </w:instrText>
        <w:fldChar w:fldCharType="separate"/>
        <w:t>2.3.1 Transformer Architecture</w:t>
        <w:tab/>
        <w:fldChar w:fldCharType="begin"/>
        <w:instrText xml:space="preserve"> PAGEREF _Toc9359 \h </w:instrText>
        <w:fldChar w:fldCharType="separate"/>
        <w:t>19</w:t>
        <w:fldChar w:fldCharType="end"/>
        <w:fldChar w:fldCharType="end"/>
      </w:r>
    </w:p>
    <w:p w14:paraId="407B427C">
      <w:pPr>
        <w:pStyle w:val="10"/>
        <w:tabs>
          <w:tab w:val="right" w:leader="dot" w:pos="9026"/>
        </w:tabs>
      </w:pPr>
      <w:r>
        <w:fldChar w:fldCharType="begin"/>
        <w:instrText xml:space="preserve"> HYPERLINK \l _Toc27287 </w:instrText>
        <w:fldChar w:fldCharType="separate"/>
        <w:t>2.3.2 Text Generation Models</w:t>
        <w:tab/>
        <w:fldChar w:fldCharType="begin"/>
        <w:instrText xml:space="preserve"> PAGEREF _Toc27287 \h </w:instrText>
        <w:fldChar w:fldCharType="separate"/>
        <w:t>20</w:t>
        <w:fldChar w:fldCharType="end"/>
        <w:fldChar w:fldCharType="end"/>
      </w:r>
    </w:p>
    <w:p w14:paraId="0E74F485">
      <w:pPr>
        <w:pStyle w:val="10"/>
        <w:tabs>
          <w:tab w:val="right" w:leader="dot" w:pos="9026"/>
        </w:tabs>
      </w:pPr>
      <w:r>
        <w:fldChar w:fldCharType="begin"/>
        <w:instrText xml:space="preserve"> HYPERLINK \l _Toc25478 </w:instrText>
        <w:fldChar w:fldCharType="separate"/>
        <w:t>2.3.3 Instruction-Tuned Models</w:t>
        <w:tab/>
        <w:fldChar w:fldCharType="begin"/>
        <w:instrText xml:space="preserve"> PAGEREF _Toc25478 \h </w:instrText>
        <w:fldChar w:fldCharType="separate"/>
        <w:t>21</w:t>
        <w:fldChar w:fldCharType="end"/>
        <w:fldChar w:fldCharType="end"/>
      </w:r>
    </w:p>
    <w:p w14:paraId="2AAC6C53">
      <w:pPr>
        <w:pStyle w:val="10"/>
        <w:tabs>
          <w:tab w:val="right" w:leader="dot" w:pos="9026"/>
        </w:tabs>
      </w:pPr>
      <w:r>
        <w:fldChar w:fldCharType="begin"/>
        <w:instrText xml:space="preserve"> HYPERLINK \l _Toc3482 </w:instrText>
        <w:fldChar w:fldCharType="separate"/>
        <w:t>2.3.4 Model Efficiency and Deployment Considerations</w:t>
        <w:tab/>
        <w:fldChar w:fldCharType="begin"/>
        <w:instrText xml:space="preserve"> PAGEREF _Toc3482 \h </w:instrText>
        <w:fldChar w:fldCharType="separate"/>
        <w:t>21</w:t>
        <w:fldChar w:fldCharType="end"/>
        <w:fldChar w:fldCharType="end"/>
      </w:r>
    </w:p>
    <w:p w14:paraId="58C32CC9">
      <w:pPr>
        <w:pStyle w:val="9"/>
        <w:tabs>
          <w:tab w:val="right" w:leader="dot" w:pos="9026"/>
          <w:tab w:val="clear" w:pos="9350"/>
        </w:tabs>
      </w:pPr>
      <w:r>
        <w:fldChar w:fldCharType="begin"/>
        <w:instrText xml:space="preserve"> HYPERLINK \l _Toc12009 </w:instrText>
        <w:fldChar w:fldCharType="separate"/>
        <w:t>2.</w:t>
      </w:r>
      <w:r>
        <w:rPr>
          <w:rFonts w:hint="default"/>
        </w:rPr>
        <w:t xml:space="preserve">4 </w:t>
      </w:r>
      <w:r>
        <w:t xml:space="preserve"> Social Interaction Technologies</w:t>
        <w:tab/>
        <w:fldChar w:fldCharType="begin"/>
        <w:instrText xml:space="preserve"> PAGEREF _Toc12009 \h </w:instrText>
        <w:fldChar w:fldCharType="separate"/>
        <w:t>22</w:t>
        <w:fldChar w:fldCharType="end"/>
        <w:fldChar w:fldCharType="end"/>
      </w:r>
    </w:p>
    <w:p w14:paraId="1612E18D">
      <w:pPr>
        <w:pStyle w:val="10"/>
        <w:tabs>
          <w:tab w:val="right" w:leader="dot" w:pos="9026"/>
        </w:tabs>
      </w:pPr>
      <w:r>
        <w:fldChar w:fldCharType="begin"/>
        <w:instrText xml:space="preserve"> HYPERLINK \l _Toc4555 </w:instrText>
        <w:fldChar w:fldCharType="separate"/>
        <w:t>2.</w:t>
      </w:r>
      <w:r>
        <w:rPr>
          <w:rFonts w:hint="default"/>
        </w:rPr>
        <w:t>4</w:t>
      </w:r>
      <w:r>
        <w:t>.1 Systems for Communication Training</w:t>
        <w:tab/>
        <w:fldChar w:fldCharType="begin"/>
        <w:instrText xml:space="preserve"> PAGEREF _Toc4555 \h </w:instrText>
        <w:fldChar w:fldCharType="separate"/>
        <w:t>22</w:t>
        <w:fldChar w:fldCharType="end"/>
        <w:fldChar w:fldCharType="end"/>
      </w:r>
    </w:p>
    <w:p w14:paraId="09AC8B98">
      <w:pPr>
        <w:pStyle w:val="10"/>
        <w:tabs>
          <w:tab w:val="right" w:leader="dot" w:pos="9026"/>
        </w:tabs>
      </w:pPr>
      <w:r>
        <w:fldChar w:fldCharType="begin"/>
        <w:instrText xml:space="preserve"> HYPERLINK \l _Toc25699 </w:instrText>
        <w:fldChar w:fldCharType="separate"/>
        <w:t>2.</w:t>
      </w:r>
      <w:r>
        <w:rPr>
          <w:rFonts w:hint="default"/>
        </w:rPr>
        <w:t>4</w:t>
      </w:r>
      <w:r>
        <w:t>.2 Behavioral Support Systems</w:t>
        <w:tab/>
        <w:fldChar w:fldCharType="begin"/>
        <w:instrText xml:space="preserve"> PAGEREF _Toc25699 \h </w:instrText>
        <w:fldChar w:fldCharType="separate"/>
        <w:t>23</w:t>
        <w:fldChar w:fldCharType="end"/>
        <w:fldChar w:fldCharType="end"/>
      </w:r>
    </w:p>
    <w:p w14:paraId="29C5BB30">
      <w:pPr>
        <w:pStyle w:val="10"/>
        <w:tabs>
          <w:tab w:val="right" w:leader="dot" w:pos="9026"/>
        </w:tabs>
      </w:pPr>
      <w:r>
        <w:fldChar w:fldCharType="begin"/>
        <w:instrText xml:space="preserve"> HYPERLINK \l _Toc19405 </w:instrText>
        <w:fldChar w:fldCharType="separate"/>
        <w:t>2.</w:t>
      </w:r>
      <w:r>
        <w:rPr>
          <w:rFonts w:hint="default"/>
        </w:rPr>
        <w:t>4</w:t>
      </w:r>
      <w:r>
        <w:t>.3 Social Learning Theory and Technology</w:t>
        <w:tab/>
        <w:fldChar w:fldCharType="begin"/>
        <w:instrText xml:space="preserve"> PAGEREF _Toc19405 \h </w:instrText>
        <w:fldChar w:fldCharType="separate"/>
        <w:t>23</w:t>
        <w:fldChar w:fldCharType="end"/>
        <w:fldChar w:fldCharType="end"/>
      </w:r>
    </w:p>
    <w:p w14:paraId="3719E0CC">
      <w:pPr>
        <w:pStyle w:val="9"/>
        <w:tabs>
          <w:tab w:val="right" w:leader="dot" w:pos="9026"/>
          <w:tab w:val="clear" w:pos="9350"/>
        </w:tabs>
      </w:pPr>
      <w:r>
        <w:fldChar w:fldCharType="begin"/>
        <w:instrText xml:space="preserve"> HYPERLINK \l _Toc17709 </w:instrText>
        <w:fldChar w:fldCharType="separate"/>
        <w:t>2.</w:t>
      </w:r>
      <w:r>
        <w:rPr>
          <w:rFonts w:hint="default"/>
        </w:rPr>
        <w:t>5</w:t>
      </w:r>
      <w:r>
        <w:t xml:space="preserve"> Limitations of Existing Systems</w:t>
        <w:tab/>
        <w:fldChar w:fldCharType="begin"/>
        <w:instrText xml:space="preserve"> PAGEREF _Toc17709 \h </w:instrText>
        <w:fldChar w:fldCharType="separate"/>
        <w:t>24</w:t>
        <w:fldChar w:fldCharType="end"/>
        <w:fldChar w:fldCharType="end"/>
      </w:r>
    </w:p>
    <w:p w14:paraId="3A64455F">
      <w:pPr>
        <w:pStyle w:val="10"/>
        <w:tabs>
          <w:tab w:val="right" w:leader="dot" w:pos="9026"/>
        </w:tabs>
      </w:pPr>
      <w:r>
        <w:fldChar w:fldCharType="begin"/>
        <w:instrText xml:space="preserve"> HYPERLINK \l _Toc8874 </w:instrText>
        <w:fldChar w:fldCharType="separate"/>
        <w:t>2.</w:t>
      </w:r>
      <w:r>
        <w:rPr>
          <w:rFonts w:hint="default"/>
        </w:rPr>
        <w:t>5</w:t>
      </w:r>
      <w:r>
        <w:t>.1 Lack of Structure</w:t>
        <w:tab/>
        <w:fldChar w:fldCharType="begin"/>
        <w:instrText xml:space="preserve"> PAGEREF _Toc8874 \h </w:instrText>
        <w:fldChar w:fldCharType="separate"/>
        <w:t>24</w:t>
        <w:fldChar w:fldCharType="end"/>
        <w:fldChar w:fldCharType="end"/>
      </w:r>
    </w:p>
    <w:p w14:paraId="1F5C8837">
      <w:pPr>
        <w:pStyle w:val="10"/>
        <w:tabs>
          <w:tab w:val="right" w:leader="dot" w:pos="9026"/>
        </w:tabs>
      </w:pPr>
      <w:r>
        <w:fldChar w:fldCharType="begin"/>
        <w:instrText xml:space="preserve"> HYPERLINK \l _Toc25608 </w:instrText>
        <w:fldChar w:fldCharType="separate"/>
        <w:t>2.</w:t>
      </w:r>
      <w:r>
        <w:rPr>
          <w:rFonts w:hint="default"/>
        </w:rPr>
        <w:t>5</w:t>
      </w:r>
      <w:r>
        <w:t>.2 Lack of Guidance</w:t>
        <w:tab/>
        <w:fldChar w:fldCharType="begin"/>
        <w:instrText xml:space="preserve"> PAGEREF _Toc25608 \h </w:instrText>
        <w:fldChar w:fldCharType="separate"/>
        <w:t>24</w:t>
        <w:fldChar w:fldCharType="end"/>
        <w:fldChar w:fldCharType="end"/>
      </w:r>
    </w:p>
    <w:p w14:paraId="2C26E296">
      <w:pPr>
        <w:pStyle w:val="10"/>
        <w:tabs>
          <w:tab w:val="right" w:leader="dot" w:pos="9026"/>
        </w:tabs>
      </w:pPr>
      <w:r>
        <w:fldChar w:fldCharType="begin"/>
        <w:instrText xml:space="preserve"> HYPERLINK \l _Toc11869 </w:instrText>
        <w:fldChar w:fldCharType="separate"/>
        <w:t>2.</w:t>
      </w:r>
      <w:r>
        <w:rPr>
          <w:rFonts w:hint="default"/>
        </w:rPr>
        <w:t>5</w:t>
      </w:r>
      <w:r>
        <w:t>.3 Lack of Personalization</w:t>
        <w:tab/>
        <w:fldChar w:fldCharType="begin"/>
        <w:instrText xml:space="preserve"> PAGEREF _Toc11869 \h </w:instrText>
        <w:fldChar w:fldCharType="separate"/>
        <w:t>25</w:t>
        <w:fldChar w:fldCharType="end"/>
        <w:fldChar w:fldCharType="end"/>
      </w:r>
    </w:p>
    <w:p w14:paraId="0E9FC736">
      <w:pPr>
        <w:pStyle w:val="9"/>
        <w:tabs>
          <w:tab w:val="right" w:leader="dot" w:pos="9026"/>
          <w:tab w:val="clear" w:pos="9350"/>
        </w:tabs>
      </w:pPr>
      <w:r>
        <w:fldChar w:fldCharType="begin"/>
        <w:instrText xml:space="preserve"> HYPERLINK \l _Toc4165 </w:instrText>
        <w:fldChar w:fldCharType="separate"/>
        <w:t>2. Research Gap</w:t>
        <w:tab/>
        <w:fldChar w:fldCharType="begin"/>
        <w:instrText xml:space="preserve"> PAGEREF _Toc4165 \h </w:instrText>
        <w:fldChar w:fldCharType="separate"/>
        <w:t>25</w:t>
        <w:fldChar w:fldCharType="end"/>
        <w:fldChar w:fldCharType="end"/>
      </w:r>
    </w:p>
    <w:p w14:paraId="30AB8F62">
      <w:pPr>
        <w:pStyle w:val="8"/>
        <w:tabs>
          <w:tab w:val="right" w:leader="dot" w:pos="9026"/>
          <w:tab w:val="clear" w:pos="9350"/>
        </w:tabs>
      </w:pPr>
      <w:r>
        <w:fldChar w:fldCharType="begin"/>
        <w:instrText xml:space="preserve"> HYPERLINK \l _Toc9030 </w:instrText>
        <w:fldChar w:fldCharType="separate"/>
        <w:t>CHAPTER THREE: METHODOLOGY</w:t>
        <w:tab/>
        <w:fldChar w:fldCharType="begin"/>
        <w:instrText xml:space="preserve"> PAGEREF _Toc9030 \h </w:instrText>
        <w:fldChar w:fldCharType="separate"/>
        <w:t>27</w:t>
        <w:fldChar w:fldCharType="end"/>
        <w:fldChar w:fldCharType="end"/>
      </w:r>
    </w:p>
    <w:p w14:paraId="71D65A0C">
      <w:pPr>
        <w:pStyle w:val="9"/>
        <w:tabs>
          <w:tab w:val="right" w:leader="dot" w:pos="9026"/>
          <w:tab w:val="clear" w:pos="9350"/>
        </w:tabs>
      </w:pPr>
      <w:r>
        <w:fldChar w:fldCharType="begin"/>
        <w:instrText xml:space="preserve"> HYPERLINK \l _Toc3532 </w:instrText>
        <w:fldChar w:fldCharType="separate"/>
        <w:t>3.1 Introduction</w:t>
        <w:tab/>
        <w:fldChar w:fldCharType="begin"/>
        <w:instrText xml:space="preserve"> PAGEREF _Toc3532 \h </w:instrText>
        <w:fldChar w:fldCharType="separate"/>
        <w:t>27</w:t>
        <w:fldChar w:fldCharType="end"/>
        <w:fldChar w:fldCharType="end"/>
      </w:r>
    </w:p>
    <w:p w14:paraId="1719F14C">
      <w:pPr>
        <w:pStyle w:val="9"/>
        <w:tabs>
          <w:tab w:val="right" w:leader="dot" w:pos="9026"/>
          <w:tab w:val="clear" w:pos="9350"/>
        </w:tabs>
      </w:pPr>
      <w:r>
        <w:fldChar w:fldCharType="begin"/>
        <w:instrText xml:space="preserve"> HYPERLINK \l _Toc14990 </w:instrText>
        <w:fldChar w:fldCharType="separate"/>
        <w:t>3.2 System Design Approach</w:t>
        <w:tab/>
        <w:fldChar w:fldCharType="begin"/>
        <w:instrText xml:space="preserve"> PAGEREF _Toc14990 \h </w:instrText>
        <w:fldChar w:fldCharType="separate"/>
        <w:t>27</w:t>
        <w:fldChar w:fldCharType="end"/>
        <w:fldChar w:fldCharType="end"/>
      </w:r>
    </w:p>
    <w:p w14:paraId="531CCE36">
      <w:pPr>
        <w:pStyle w:val="10"/>
        <w:tabs>
          <w:tab w:val="right" w:leader="dot" w:pos="9026"/>
        </w:tabs>
      </w:pPr>
      <w:r>
        <w:fldChar w:fldCharType="begin"/>
        <w:instrText xml:space="preserve"> HYPERLINK \l _Toc10871 </w:instrText>
        <w:fldChar w:fldCharType="separate"/>
        <w:t>3.2.1 Modular Design Philosophy</w:t>
        <w:tab/>
        <w:fldChar w:fldCharType="begin"/>
        <w:instrText xml:space="preserve"> PAGEREF _Toc10871 \h </w:instrText>
        <w:fldChar w:fldCharType="separate"/>
        <w:t>27</w:t>
        <w:fldChar w:fldCharType="end"/>
        <w:fldChar w:fldCharType="end"/>
      </w:r>
    </w:p>
    <w:p w14:paraId="40B943BA">
      <w:pPr>
        <w:pStyle w:val="10"/>
        <w:tabs>
          <w:tab w:val="right" w:leader="dot" w:pos="9026"/>
        </w:tabs>
      </w:pPr>
      <w:r>
        <w:fldChar w:fldCharType="begin"/>
        <w:instrText xml:space="preserve"> HYPERLINK \l _Toc1691 </w:instrText>
        <w:fldChar w:fldCharType="separate"/>
        <w:t>3.2.2 Hybrid Architecture Rationale</w:t>
        <w:tab/>
        <w:fldChar w:fldCharType="begin"/>
        <w:instrText xml:space="preserve"> PAGEREF _Toc1691 \h </w:instrText>
        <w:fldChar w:fldCharType="separate"/>
        <w:t>28</w:t>
        <w:fldChar w:fldCharType="end"/>
        <w:fldChar w:fldCharType="end"/>
      </w:r>
    </w:p>
    <w:p w14:paraId="3A3573A5">
      <w:pPr>
        <w:pStyle w:val="10"/>
        <w:tabs>
          <w:tab w:val="right" w:leader="dot" w:pos="9026"/>
        </w:tabs>
      </w:pPr>
      <w:r>
        <w:fldChar w:fldCharType="begin"/>
        <w:instrText xml:space="preserve"> HYPERLINK \l _Toc840 </w:instrText>
        <w:fldChar w:fldCharType="separate"/>
        <w:t>3.2.3 Development Methodology</w:t>
        <w:tab/>
        <w:fldChar w:fldCharType="begin"/>
        <w:instrText xml:space="preserve"> PAGEREF _Toc840 \h </w:instrText>
        <w:fldChar w:fldCharType="separate"/>
        <w:t>28</w:t>
        <w:fldChar w:fldCharType="end"/>
        <w:fldChar w:fldCharType="end"/>
      </w:r>
    </w:p>
    <w:p w14:paraId="464AA84C">
      <w:pPr>
        <w:pStyle w:val="9"/>
        <w:tabs>
          <w:tab w:val="right" w:leader="dot" w:pos="9026"/>
          <w:tab w:val="clear" w:pos="9350"/>
        </w:tabs>
      </w:pPr>
      <w:r>
        <w:fldChar w:fldCharType="begin"/>
        <w:instrText xml:space="preserve"> HYPERLINK \l _Toc23529 </w:instrText>
        <w:fldChar w:fldCharType="separate"/>
        <w:t>3.3 Model Selection Justification</w:t>
        <w:tab/>
        <w:fldChar w:fldCharType="begin"/>
        <w:instrText xml:space="preserve"> PAGEREF _Toc23529 \h </w:instrText>
        <w:fldChar w:fldCharType="separate"/>
        <w:t>29</w:t>
        <w:fldChar w:fldCharType="end"/>
        <w:fldChar w:fldCharType="end"/>
      </w:r>
    </w:p>
    <w:p w14:paraId="58D04DAB">
      <w:pPr>
        <w:pStyle w:val="10"/>
        <w:tabs>
          <w:tab w:val="right" w:leader="dot" w:pos="9026"/>
        </w:tabs>
      </w:pPr>
      <w:r>
        <w:fldChar w:fldCharType="begin"/>
        <w:instrText xml:space="preserve"> HYPERLINK \l _Toc8250 </w:instrText>
        <w:fldChar w:fldCharType="separate"/>
        <w:t>3.3.1 Why Groq API with Llama 3.1</w:t>
        <w:tab/>
        <w:fldChar w:fldCharType="begin"/>
        <w:instrText xml:space="preserve"> PAGEREF _Toc8250 \h </w:instrText>
        <w:fldChar w:fldCharType="separate"/>
        <w:t>29</w:t>
        <w:fldChar w:fldCharType="end"/>
        <w:fldChar w:fldCharType="end"/>
      </w:r>
    </w:p>
    <w:p w14:paraId="286C1978">
      <w:pPr>
        <w:pStyle w:val="10"/>
        <w:tabs>
          <w:tab w:val="right" w:leader="dot" w:pos="9026"/>
        </w:tabs>
      </w:pPr>
      <w:r>
        <w:fldChar w:fldCharType="begin"/>
        <w:instrText xml:space="preserve"> HYPERLINK \l _Toc31254 </w:instrText>
        <w:fldChar w:fldCharType="separate"/>
        <w:t>3.3.2 Comparison with Alternative Models</w:t>
        <w:tab/>
        <w:fldChar w:fldCharType="begin"/>
        <w:instrText xml:space="preserve"> PAGEREF _Toc31254 \h </w:instrText>
        <w:fldChar w:fldCharType="separate"/>
        <w:t>30</w:t>
        <w:fldChar w:fldCharType="end"/>
        <w:fldChar w:fldCharType="end"/>
      </w:r>
    </w:p>
    <w:p w14:paraId="22AB5A1A">
      <w:pPr>
        <w:pStyle w:val="10"/>
        <w:tabs>
          <w:tab w:val="right" w:leader="dot" w:pos="9026"/>
        </w:tabs>
      </w:pPr>
      <w:r>
        <w:fldChar w:fldCharType="begin"/>
        <w:instrText xml:space="preserve"> HYPERLINK \l _Toc966 </w:instrText>
        <w:fldChar w:fldCharType="separate"/>
        <w:t>3.3.3 Deployment Configuration</w:t>
        <w:tab/>
        <w:fldChar w:fldCharType="begin"/>
        <w:instrText xml:space="preserve"> PAGEREF _Toc966 \h </w:instrText>
        <w:fldChar w:fldCharType="separate"/>
        <w:t>30</w:t>
        <w:fldChar w:fldCharType="end"/>
        <w:fldChar w:fldCharType="end"/>
      </w:r>
    </w:p>
    <w:p w14:paraId="2936445C">
      <w:pPr>
        <w:pStyle w:val="9"/>
        <w:tabs>
          <w:tab w:val="right" w:leader="dot" w:pos="9026"/>
          <w:tab w:val="clear" w:pos="9350"/>
        </w:tabs>
      </w:pPr>
      <w:r>
        <w:fldChar w:fldCharType="begin"/>
        <w:instrText xml:space="preserve"> HYPERLINK \l _Toc15839 </w:instrText>
        <w:fldChar w:fldCharType="separate"/>
        <w:t>3.4 Data Usage and Preprocessing</w:t>
        <w:tab/>
        <w:fldChar w:fldCharType="begin"/>
        <w:instrText xml:space="preserve"> PAGEREF _Toc15839 \h </w:instrText>
        <w:fldChar w:fldCharType="separate"/>
        <w:t>31</w:t>
        <w:fldChar w:fldCharType="end"/>
        <w:fldChar w:fldCharType="end"/>
      </w:r>
    </w:p>
    <w:p w14:paraId="2949FBAE">
      <w:pPr>
        <w:pStyle w:val="10"/>
        <w:tabs>
          <w:tab w:val="right" w:leader="dot" w:pos="9026"/>
        </w:tabs>
      </w:pPr>
      <w:r>
        <w:fldChar w:fldCharType="begin"/>
        <w:instrText xml:space="preserve"> HYPERLINK \l _Toc29513 </w:instrText>
        <w:fldChar w:fldCharType="separate"/>
        <w:t>3.4.1 Training Datasets</w:t>
        <w:tab/>
        <w:fldChar w:fldCharType="begin"/>
        <w:instrText xml:space="preserve"> PAGEREF _Toc29513 \h </w:instrText>
        <w:fldChar w:fldCharType="separate"/>
        <w:t>31</w:t>
        <w:fldChar w:fldCharType="end"/>
        <w:fldChar w:fldCharType="end"/>
      </w:r>
    </w:p>
    <w:p w14:paraId="285242E6">
      <w:pPr>
        <w:pStyle w:val="10"/>
        <w:tabs>
          <w:tab w:val="right" w:leader="dot" w:pos="9026"/>
        </w:tabs>
      </w:pPr>
      <w:r>
        <w:fldChar w:fldCharType="begin"/>
        <w:instrText xml:space="preserve"> HYPERLINK \l _Toc11352 </w:instrText>
        <w:fldChar w:fldCharType="separate"/>
        <w:t>3.4.2 Preprocessing Steps</w:t>
        <w:tab/>
        <w:fldChar w:fldCharType="begin"/>
        <w:instrText xml:space="preserve"> PAGEREF _Toc11352 \h </w:instrText>
        <w:fldChar w:fldCharType="separate"/>
        <w:t>31</w:t>
        <w:fldChar w:fldCharType="end"/>
        <w:fldChar w:fldCharType="end"/>
      </w:r>
    </w:p>
    <w:p w14:paraId="21945736">
      <w:pPr>
        <w:pStyle w:val="9"/>
        <w:tabs>
          <w:tab w:val="right" w:leader="dot" w:pos="9026"/>
          <w:tab w:val="clear" w:pos="9350"/>
        </w:tabs>
      </w:pPr>
      <w:r>
        <w:fldChar w:fldCharType="begin"/>
        <w:instrText xml:space="preserve"> HYPERLINK \l _Toc10230 </w:instrText>
        <w:fldChar w:fldCharType="separate"/>
        <w:t>3.5 Implementation Tools</w:t>
        <w:tab/>
        <w:fldChar w:fldCharType="begin"/>
        <w:instrText xml:space="preserve"> PAGEREF _Toc10230 \h </w:instrText>
        <w:fldChar w:fldCharType="separate"/>
        <w:t>32</w:t>
        <w:fldChar w:fldCharType="end"/>
        <w:fldChar w:fldCharType="end"/>
      </w:r>
    </w:p>
    <w:p w14:paraId="2B1F4F74">
      <w:pPr>
        <w:pStyle w:val="10"/>
        <w:tabs>
          <w:tab w:val="right" w:leader="dot" w:pos="9026"/>
        </w:tabs>
      </w:pPr>
      <w:r>
        <w:fldChar w:fldCharType="begin"/>
        <w:instrText xml:space="preserve"> HYPERLINK \l _Toc26799 </w:instrText>
        <w:fldChar w:fldCharType="separate"/>
        <w:t>3.5.1 Programming Language and Frameworks</w:t>
        <w:tab/>
        <w:fldChar w:fldCharType="begin"/>
        <w:instrText xml:space="preserve"> PAGEREF _Toc26799 \h </w:instrText>
        <w:fldChar w:fldCharType="separate"/>
        <w:t>32</w:t>
        <w:fldChar w:fldCharType="end"/>
        <w:fldChar w:fldCharType="end"/>
      </w:r>
    </w:p>
    <w:p w14:paraId="736045AF">
      <w:pPr>
        <w:pStyle w:val="10"/>
        <w:tabs>
          <w:tab w:val="right" w:leader="dot" w:pos="9026"/>
        </w:tabs>
      </w:pPr>
      <w:r>
        <w:fldChar w:fldCharType="begin"/>
        <w:instrText xml:space="preserve"> HYPERLINK \l _Toc21495 </w:instrText>
        <w:fldChar w:fldCharType="separate"/>
        <w:t>3.5.2 Development and Deployment Environment</w:t>
        <w:tab/>
        <w:fldChar w:fldCharType="begin"/>
        <w:instrText xml:space="preserve"> PAGEREF _Toc21495 \h </w:instrText>
        <w:fldChar w:fldCharType="separate"/>
        <w:t>32</w:t>
        <w:fldChar w:fldCharType="end"/>
        <w:fldChar w:fldCharType="end"/>
      </w:r>
    </w:p>
    <w:p w14:paraId="3D68F2DE">
      <w:pPr>
        <w:pStyle w:val="9"/>
        <w:tabs>
          <w:tab w:val="right" w:leader="dot" w:pos="9026"/>
          <w:tab w:val="clear" w:pos="9350"/>
        </w:tabs>
      </w:pPr>
      <w:r>
        <w:fldChar w:fldCharType="begin"/>
        <w:instrText xml:space="preserve"> HYPERLINK \l _Toc28983 </w:instrText>
        <w:fldChar w:fldCharType="separate"/>
        <w:t>3.6 Testing Strategy</w:t>
        <w:tab/>
        <w:fldChar w:fldCharType="begin"/>
        <w:instrText xml:space="preserve"> PAGEREF _Toc28983 \h </w:instrText>
        <w:fldChar w:fldCharType="separate"/>
        <w:t>33</w:t>
        <w:fldChar w:fldCharType="end"/>
        <w:fldChar w:fldCharType="end"/>
      </w:r>
    </w:p>
    <w:p w14:paraId="2534E8A0">
      <w:pPr>
        <w:pStyle w:val="10"/>
        <w:tabs>
          <w:tab w:val="right" w:leader="dot" w:pos="9026"/>
        </w:tabs>
      </w:pPr>
      <w:r>
        <w:fldChar w:fldCharType="begin"/>
        <w:instrText xml:space="preserve"> HYPERLINK \l _Toc1507 </w:instrText>
        <w:fldChar w:fldCharType="separate"/>
        <w:t>3.6.1 Functional Testing</w:t>
        <w:tab/>
        <w:fldChar w:fldCharType="begin"/>
        <w:instrText xml:space="preserve"> PAGEREF _Toc1507 \h </w:instrText>
        <w:fldChar w:fldCharType="separate"/>
        <w:t>33</w:t>
        <w:fldChar w:fldCharType="end"/>
        <w:fldChar w:fldCharType="end"/>
      </w:r>
    </w:p>
    <w:p w14:paraId="61A9B09D">
      <w:pPr>
        <w:pStyle w:val="10"/>
        <w:tabs>
          <w:tab w:val="right" w:leader="dot" w:pos="9026"/>
        </w:tabs>
      </w:pPr>
      <w:r>
        <w:fldChar w:fldCharType="begin"/>
        <w:instrText xml:space="preserve"> HYPERLINK \l _Toc9610 </w:instrText>
        <w:fldChar w:fldCharType="separate"/>
        <w:t>3.6.2 Response Evaluation</w:t>
        <w:tab/>
        <w:fldChar w:fldCharType="begin"/>
        <w:instrText xml:space="preserve"> PAGEREF _Toc9610 \h </w:instrText>
        <w:fldChar w:fldCharType="separate"/>
        <w:t>33</w:t>
        <w:fldChar w:fldCharType="end"/>
        <w:fldChar w:fldCharType="end"/>
      </w:r>
    </w:p>
    <w:p w14:paraId="69FF715D">
      <w:pPr>
        <w:pStyle w:val="10"/>
        <w:tabs>
          <w:tab w:val="right" w:leader="dot" w:pos="9026"/>
        </w:tabs>
      </w:pPr>
      <w:r>
        <w:fldChar w:fldCharType="begin"/>
        <w:instrText xml:space="preserve"> HYPERLINK \l _Toc1218 </w:instrText>
        <w:fldChar w:fldCharType="separate"/>
        <w:t>3.6.3 User Acceptance Testing</w:t>
        <w:tab/>
        <w:fldChar w:fldCharType="begin"/>
        <w:instrText xml:space="preserve"> PAGEREF _Toc1218 \h </w:instrText>
        <w:fldChar w:fldCharType="separate"/>
        <w:t>34</w:t>
        <w:fldChar w:fldCharType="end"/>
        <w:fldChar w:fldCharType="end"/>
      </w:r>
    </w:p>
    <w:p w14:paraId="51D28FED">
      <w:pPr>
        <w:pStyle w:val="8"/>
        <w:tabs>
          <w:tab w:val="right" w:leader="dot" w:pos="9026"/>
          <w:tab w:val="clear" w:pos="9350"/>
        </w:tabs>
      </w:pPr>
      <w:r>
        <w:fldChar w:fldCharType="begin"/>
        <w:instrText xml:space="preserve"> HYPERLINK \l _Toc26373 </w:instrText>
        <w:fldChar w:fldCharType="separate"/>
        <w:t>CHAPTER FOUR: SYSTEM DESIGN</w:t>
        <w:tab/>
        <w:fldChar w:fldCharType="begin"/>
        <w:instrText xml:space="preserve"> PAGEREF _Toc26373 \h </w:instrText>
        <w:fldChar w:fldCharType="separate"/>
        <w:t>35</w:t>
        <w:fldChar w:fldCharType="end"/>
        <w:fldChar w:fldCharType="end"/>
      </w:r>
    </w:p>
    <w:p w14:paraId="5D8A917C">
      <w:pPr>
        <w:pStyle w:val="9"/>
        <w:tabs>
          <w:tab w:val="right" w:leader="dot" w:pos="9026"/>
          <w:tab w:val="clear" w:pos="9350"/>
        </w:tabs>
      </w:pPr>
      <w:r>
        <w:fldChar w:fldCharType="begin"/>
        <w:instrText xml:space="preserve"> HYPERLINK \l _Toc20774 </w:instrText>
        <w:fldChar w:fldCharType="separate"/>
        <w:t>4.1 System Overview</w:t>
        <w:tab/>
        <w:fldChar w:fldCharType="begin"/>
        <w:instrText xml:space="preserve"> PAGEREF _Toc20774 \h </w:instrText>
        <w:fldChar w:fldCharType="separate"/>
        <w:t>35</w:t>
        <w:fldChar w:fldCharType="end"/>
        <w:fldChar w:fldCharType="end"/>
      </w:r>
    </w:p>
    <w:p w14:paraId="329AF71F">
      <w:pPr>
        <w:pStyle w:val="9"/>
        <w:tabs>
          <w:tab w:val="right" w:leader="dot" w:pos="9026"/>
          <w:tab w:val="clear" w:pos="9350"/>
        </w:tabs>
      </w:pPr>
      <w:r>
        <w:fldChar w:fldCharType="begin"/>
        <w:instrText xml:space="preserve"> HYPERLINK \l _Toc28148 </w:instrText>
        <w:fldChar w:fldCharType="separate"/>
        <w:t>4.2 System Architecture</w:t>
        <w:tab/>
        <w:fldChar w:fldCharType="begin"/>
        <w:instrText xml:space="preserve"> PAGEREF _Toc28148 \h </w:instrText>
        <w:fldChar w:fldCharType="separate"/>
        <w:t>35</w:t>
        <w:fldChar w:fldCharType="end"/>
        <w:fldChar w:fldCharType="end"/>
      </w:r>
    </w:p>
    <w:p w14:paraId="3A754A07">
      <w:pPr>
        <w:pStyle w:val="10"/>
        <w:tabs>
          <w:tab w:val="right" w:leader="dot" w:pos="9026"/>
        </w:tabs>
      </w:pPr>
      <w:r>
        <w:fldChar w:fldCharType="begin"/>
        <w:instrText xml:space="preserve"> HYPERLINK \l _Toc7210 </w:instrText>
        <w:fldChar w:fldCharType="separate"/>
        <w:t>4.2.1 High-Level Architecture</w:t>
        <w:tab/>
        <w:fldChar w:fldCharType="begin"/>
        <w:instrText xml:space="preserve"> PAGEREF _Toc7210 \h </w:instrText>
        <w:fldChar w:fldCharType="separate"/>
        <w:t>35</w:t>
        <w:fldChar w:fldCharType="end"/>
        <w:fldChar w:fldCharType="end"/>
      </w:r>
    </w:p>
    <w:p w14:paraId="7AB094E4">
      <w:pPr>
        <w:pStyle w:val="10"/>
        <w:tabs>
          <w:tab w:val="right" w:leader="dot" w:pos="9026"/>
        </w:tabs>
      </w:pPr>
      <w:r>
        <w:fldChar w:fldCharType="begin"/>
        <w:instrText xml:space="preserve"> HYPERLINK \l _Toc277 </w:instrText>
        <w:fldChar w:fldCharType="separate"/>
        <w:t>4.2.2 Data Flow</w:t>
        <w:tab/>
        <w:fldChar w:fldCharType="begin"/>
        <w:instrText xml:space="preserve"> PAGEREF _Toc277 \h </w:instrText>
        <w:fldChar w:fldCharType="separate"/>
        <w:t>36</w:t>
        <w:fldChar w:fldCharType="end"/>
        <w:fldChar w:fldCharType="end"/>
      </w:r>
    </w:p>
    <w:p w14:paraId="76C355AC">
      <w:pPr>
        <w:pStyle w:val="10"/>
        <w:tabs>
          <w:tab w:val="right" w:leader="dot" w:pos="9026"/>
        </w:tabs>
      </w:pPr>
      <w:r>
        <w:fldChar w:fldCharType="begin"/>
        <w:instrText xml:space="preserve"> HYPERLINK \l _Toc19289 </w:instrText>
        <w:fldChar w:fldCharType="separate"/>
        <w:t>4.2.3 Component Interaction</w:t>
        <w:tab/>
        <w:fldChar w:fldCharType="begin"/>
        <w:instrText xml:space="preserve"> PAGEREF _Toc19289 \h </w:instrText>
        <w:fldChar w:fldCharType="separate"/>
        <w:t>37</w:t>
        <w:fldChar w:fldCharType="end"/>
        <w:fldChar w:fldCharType="end"/>
      </w:r>
    </w:p>
    <w:p w14:paraId="590F2F07">
      <w:pPr>
        <w:pStyle w:val="10"/>
        <w:tabs>
          <w:tab w:val="right" w:leader="dot" w:pos="9026"/>
        </w:tabs>
      </w:pPr>
      <w:r>
        <w:fldChar w:fldCharType="begin"/>
        <w:instrText xml:space="preserve"> HYPERLINK \l _Toc27245 </w:instrText>
        <w:fldChar w:fldCharType="separate"/>
        <w:t>4.2.4 Design Justification</w:t>
        <w:tab/>
        <w:fldChar w:fldCharType="begin"/>
        <w:instrText xml:space="preserve"> PAGEREF _Toc27245 \h </w:instrText>
        <w:fldChar w:fldCharType="separate"/>
        <w:t>37</w:t>
        <w:fldChar w:fldCharType="end"/>
        <w:fldChar w:fldCharType="end"/>
      </w:r>
    </w:p>
    <w:p w14:paraId="49D00CFD">
      <w:pPr>
        <w:pStyle w:val="9"/>
        <w:tabs>
          <w:tab w:val="right" w:leader="dot" w:pos="9026"/>
          <w:tab w:val="clear" w:pos="9350"/>
        </w:tabs>
      </w:pPr>
      <w:r>
        <w:fldChar w:fldCharType="begin"/>
        <w:instrText xml:space="preserve"> HYPERLINK \l _Toc6340 </w:instrText>
        <w:fldChar w:fldCharType="separate"/>
        <w:t>4.3 System Components</w:t>
        <w:tab/>
        <w:fldChar w:fldCharType="begin"/>
        <w:instrText xml:space="preserve"> PAGEREF _Toc6340 \h </w:instrText>
        <w:fldChar w:fldCharType="separate"/>
        <w:t>38</w:t>
        <w:fldChar w:fldCharType="end"/>
        <w:fldChar w:fldCharType="end"/>
      </w:r>
    </w:p>
    <w:p w14:paraId="045BE704">
      <w:pPr>
        <w:pStyle w:val="10"/>
        <w:tabs>
          <w:tab w:val="right" w:leader="dot" w:pos="9026"/>
        </w:tabs>
      </w:pPr>
      <w:r>
        <w:fldChar w:fldCharType="begin"/>
        <w:instrText xml:space="preserve"> HYPERLINK \l _Toc7036 </w:instrText>
        <w:fldChar w:fldCharType="separate"/>
        <w:t>4.3.1 Intent Classifier</w:t>
        <w:tab/>
        <w:fldChar w:fldCharType="begin"/>
        <w:instrText xml:space="preserve"> PAGEREF _Toc7036 \h </w:instrText>
        <w:fldChar w:fldCharType="separate"/>
        <w:t>38</w:t>
        <w:fldChar w:fldCharType="end"/>
        <w:fldChar w:fldCharType="end"/>
      </w:r>
    </w:p>
    <w:p w14:paraId="7D3686B6">
      <w:pPr>
        <w:pStyle w:val="10"/>
        <w:tabs>
          <w:tab w:val="right" w:leader="dot" w:pos="9026"/>
        </w:tabs>
      </w:pPr>
      <w:r>
        <w:fldChar w:fldCharType="begin"/>
        <w:instrText xml:space="preserve"> HYPERLINK \l _Toc6351 </w:instrText>
        <w:fldChar w:fldCharType="separate"/>
        <w:t>4.3.2 Rule-Based Layer</w:t>
        <w:tab/>
        <w:fldChar w:fldCharType="begin"/>
        <w:instrText xml:space="preserve"> PAGEREF _Toc6351 \h </w:instrText>
        <w:fldChar w:fldCharType="separate"/>
        <w:t>38</w:t>
        <w:fldChar w:fldCharType="end"/>
        <w:fldChar w:fldCharType="end"/>
      </w:r>
    </w:p>
    <w:p w14:paraId="14E8EF9E">
      <w:pPr>
        <w:pStyle w:val="10"/>
        <w:tabs>
          <w:tab w:val="right" w:leader="dot" w:pos="9026"/>
        </w:tabs>
      </w:pPr>
      <w:r>
        <w:fldChar w:fldCharType="begin"/>
        <w:instrText xml:space="preserve"> HYPERLINK \l _Toc17489 </w:instrText>
        <w:fldChar w:fldCharType="separate"/>
        <w:t>4.3.3 Inference Layer (Groq API / llama.cpp / Hugging Face)</w:t>
        <w:tab/>
        <w:fldChar w:fldCharType="begin"/>
        <w:instrText xml:space="preserve"> PAGEREF _Toc17489 \h </w:instrText>
        <w:fldChar w:fldCharType="separate"/>
        <w:t>39</w:t>
        <w:fldChar w:fldCharType="end"/>
        <w:fldChar w:fldCharType="end"/>
      </w:r>
    </w:p>
    <w:p w14:paraId="64FD8872">
      <w:pPr>
        <w:pStyle w:val="10"/>
        <w:tabs>
          <w:tab w:val="right" w:leader="dot" w:pos="9026"/>
        </w:tabs>
      </w:pPr>
      <w:r>
        <w:fldChar w:fldCharType="begin"/>
        <w:instrText xml:space="preserve"> HYPERLINK \l _Toc31626 </w:instrText>
        <w:fldChar w:fldCharType="separate"/>
        <w:t>4.3.4 Memory Module</w:t>
        <w:tab/>
        <w:fldChar w:fldCharType="begin"/>
        <w:instrText xml:space="preserve"> PAGEREF _Toc31626 \h </w:instrText>
        <w:fldChar w:fldCharType="separate"/>
        <w:t>39</w:t>
        <w:fldChar w:fldCharType="end"/>
        <w:fldChar w:fldCharType="end"/>
      </w:r>
    </w:p>
    <w:p w14:paraId="29008526">
      <w:pPr>
        <w:pStyle w:val="10"/>
        <w:tabs>
          <w:tab w:val="right" w:leader="dot" w:pos="9026"/>
        </w:tabs>
      </w:pPr>
      <w:r>
        <w:fldChar w:fldCharType="begin"/>
        <w:instrText xml:space="preserve"> HYPERLINK \l _Toc31765 </w:instrText>
        <w:fldChar w:fldCharType="separate"/>
        <w:t>4.3.4a Retrieval Layer (FAISS)</w:t>
      </w:r>
    </w:p>
    <w:p>
      <w:r>
        <w:rPr>
          <w:b/>
        </w:rPr>
        <w:t>Type:</w:t>
      </w:r>
      <w:r>
        <w:t xml:space="preserve"> Optional FAISS-based vector retrieval</w:t>
      </w:r>
    </w:p>
    <w:p>
      <w:r>
        <w:t xml:space="preserve">The retrieval layer augments prompt construction with curated coaching knowledge. At startup, the system checks whether a FAISS index and metadata file are present and whether the required packages (faiss-cpu, sentence-transformers) are installed. If either condition fails, retrieval is silently disabled and the pipeline continues without it.</w:t>
      </w:r>
    </w:p>
    <w:p>
      <w:r>
        <w:t xml:space="preserve">When enabled, the retrieval step embeds the user input using sentence-transformers/all-MiniLM-L6-v2, queries the FAISS index, filters results by scenario and intent, and injects the top-K coaching snippets into the prompt. Each document in the knowledge base carries a scenario, intent, skill, content, and tags field, enabling precise filtering for each practice context.</w:t>
      </w:r>
    </w:p>
    <w:p>
      <w:r>
        <w:rPr>
          <w:b/>
        </w:rPr>
        <w:t>4.3.5 Backend System</w:t>
        <w:tab/>
        <w:fldChar w:fldCharType="begin"/>
        <w:instrText xml:space="preserve"> PAGEREF _Toc31765 \h </w:instrText>
        <w:fldChar w:fldCharType="separate"/>
        <w:t>40</w:t>
        <w:fldChar w:fldCharType="end"/>
        <w:fldChar w:fldCharType="end"/>
      </w:r>
    </w:p>
    <w:p w14:paraId="5F285365">
      <w:pPr>
        <w:pStyle w:val="10"/>
        <w:tabs>
          <w:tab w:val="right" w:leader="dot" w:pos="9026"/>
        </w:tabs>
      </w:pPr>
      <w:r>
        <w:fldChar w:fldCharType="begin"/>
        <w:instrText xml:space="preserve"> HYPERLINK \l _Toc19842 </w:instrText>
        <w:fldChar w:fldCharType="separate"/>
        <w:t>4.3.6 Frontend</w:t>
        <w:tab/>
        <w:fldChar w:fldCharType="begin"/>
        <w:instrText xml:space="preserve"> PAGEREF _Toc19842 \h </w:instrText>
        <w:fldChar w:fldCharType="separate"/>
        <w:t>40</w:t>
        <w:fldChar w:fldCharType="end"/>
        <w:fldChar w:fldCharType="end"/>
      </w:r>
    </w:p>
    <w:p w14:paraId="13199E31">
      <w:pPr>
        <w:pStyle w:val="9"/>
        <w:tabs>
          <w:tab w:val="right" w:leader="dot" w:pos="9026"/>
          <w:tab w:val="clear" w:pos="9350"/>
        </w:tabs>
      </w:pPr>
      <w:r>
        <w:fldChar w:fldCharType="begin"/>
        <w:instrText xml:space="preserve"> HYPERLINK \l _Toc20221 </w:instrText>
        <w:fldChar w:fldCharType="separate"/>
        <w:t>4.4 Backend Implementation</w:t>
        <w:tab/>
        <w:fldChar w:fldCharType="begin"/>
        <w:instrText xml:space="preserve"> PAGEREF _Toc20221 \h </w:instrText>
        <w:fldChar w:fldCharType="separate"/>
        <w:t>41</w:t>
        <w:fldChar w:fldCharType="end"/>
        <w:fldChar w:fldCharType="end"/>
      </w:r>
    </w:p>
    <w:p w14:paraId="57B76261">
      <w:pPr>
        <w:pStyle w:val="10"/>
        <w:tabs>
          <w:tab w:val="right" w:leader="dot" w:pos="9026"/>
        </w:tabs>
      </w:pPr>
      <w:r>
        <w:fldChar w:fldCharType="begin"/>
        <w:instrText xml:space="preserve"> HYPERLINK \l _Toc23669 </w:instrText>
        <w:fldChar w:fldCharType="separate"/>
        <w:t>4.4.1 API Endpoints</w:t>
        <w:tab/>
        <w:fldChar w:fldCharType="begin"/>
        <w:instrText xml:space="preserve"> PAGEREF _Toc23669 \h </w:instrText>
        <w:fldChar w:fldCharType="separate"/>
        <w:t>41</w:t>
        <w:fldChar w:fldCharType="end"/>
        <w:fldChar w:fldCharType="end"/>
      </w:r>
    </w:p>
    <w:p w14:paraId="6DF10AEE">
      <w:pPr>
        <w:pStyle w:val="10"/>
        <w:tabs>
          <w:tab w:val="right" w:leader="dot" w:pos="9026"/>
        </w:tabs>
      </w:pPr>
      <w:r>
        <w:fldChar w:fldCharType="begin"/>
        <w:instrText xml:space="preserve"> HYPERLINK \l _Toc25800 </w:instrText>
        <w:fldChar w:fldCharType="separate"/>
        <w:t>4.4.2 Request Processing Pipeline</w:t>
        <w:tab/>
        <w:fldChar w:fldCharType="begin"/>
        <w:instrText xml:space="preserve"> PAGEREF _Toc25800 \h </w:instrText>
        <w:fldChar w:fldCharType="separate"/>
        <w:t>41</w:t>
        <w:fldChar w:fldCharType="end"/>
        <w:fldChar w:fldCharType="end"/>
      </w:r>
    </w:p>
    <w:p w14:paraId="53FA0C35">
      <w:pPr>
        <w:pStyle w:val="10"/>
        <w:tabs>
          <w:tab w:val="right" w:leader="dot" w:pos="9026"/>
        </w:tabs>
      </w:pPr>
      <w:r>
        <w:fldChar w:fldCharType="begin"/>
        <w:instrText xml:space="preserve"> HYPERLINK \l _Toc17997 </w:instrText>
        <w:fldChar w:fldCharType="separate"/>
        <w:t>4.4.3 Error Handling</w:t>
        <w:tab/>
        <w:fldChar w:fldCharType="begin"/>
        <w:instrText xml:space="preserve"> PAGEREF _Toc17997 \h </w:instrText>
        <w:fldChar w:fldCharType="separate"/>
        <w:t>42</w:t>
        <w:fldChar w:fldCharType="end"/>
        <w:fldChar w:fldCharType="end"/>
      </w:r>
    </w:p>
    <w:p w14:paraId="5F44277E">
      <w:pPr>
        <w:pStyle w:val="9"/>
        <w:tabs>
          <w:tab w:val="right" w:leader="dot" w:pos="9026"/>
          <w:tab w:val="clear" w:pos="9350"/>
        </w:tabs>
      </w:pPr>
      <w:r>
        <w:fldChar w:fldCharType="begin"/>
        <w:instrText xml:space="preserve"> HYPERLINK \l _Toc19507 </w:instrText>
        <w:fldChar w:fldCharType="separate"/>
        <w:t>4.5 Frontend Implementation</w:t>
        <w:tab/>
        <w:fldChar w:fldCharType="begin"/>
        <w:instrText xml:space="preserve"> PAGEREF _Toc19507 \h </w:instrText>
        <w:fldChar w:fldCharType="separate"/>
        <w:t>42</w:t>
        <w:fldChar w:fldCharType="end"/>
        <w:fldChar w:fldCharType="end"/>
      </w:r>
    </w:p>
    <w:p w14:paraId="4498F43D">
      <w:pPr>
        <w:pStyle w:val="10"/>
        <w:tabs>
          <w:tab w:val="right" w:leader="dot" w:pos="9026"/>
        </w:tabs>
      </w:pPr>
      <w:r>
        <w:fldChar w:fldCharType="begin"/>
        <w:instrText xml:space="preserve"> HYPERLINK \l _Toc11598 </w:instrText>
        <w:fldChar w:fldCharType="separate"/>
        <w:t>4.5.1 Interface Layout</w:t>
        <w:tab/>
        <w:fldChar w:fldCharType="begin"/>
        <w:instrText xml:space="preserve"> PAGEREF _Toc11598 \h </w:instrText>
        <w:fldChar w:fldCharType="separate"/>
        <w:t>42</w:t>
        <w:fldChar w:fldCharType="end"/>
        <w:fldChar w:fldCharType="end"/>
      </w:r>
    </w:p>
    <w:p w14:paraId="7927A311">
      <w:pPr>
        <w:pStyle w:val="10"/>
        <w:tabs>
          <w:tab w:val="right" w:leader="dot" w:pos="9026"/>
        </w:tabs>
      </w:pPr>
      <w:r>
        <w:fldChar w:fldCharType="begin"/>
        <w:instrText xml:space="preserve"> HYPERLINK \l _Toc6923 </w:instrText>
        <w:fldChar w:fldCharType="separate"/>
        <w:t>4.5.2 State Management</w:t>
        <w:tab/>
        <w:fldChar w:fldCharType="begin"/>
        <w:instrText xml:space="preserve"> PAGEREF _Toc6923 \h </w:instrText>
        <w:fldChar w:fldCharType="separate"/>
        <w:t>42</w:t>
        <w:fldChar w:fldCharType="end"/>
        <w:fldChar w:fldCharType="end"/>
      </w:r>
    </w:p>
    <w:p w14:paraId="1146E5F9">
      <w:pPr>
        <w:pStyle w:val="10"/>
        <w:tabs>
          <w:tab w:val="right" w:leader="dot" w:pos="9026"/>
        </w:tabs>
      </w:pPr>
      <w:r>
        <w:fldChar w:fldCharType="begin"/>
        <w:instrText xml:space="preserve"> HYPERLINK \l _Toc8796 </w:instrText>
        <w:fldChar w:fldCharType="separate"/>
        <w:t>4.5.3 Responsive Design</w:t>
        <w:tab/>
        <w:fldChar w:fldCharType="begin"/>
        <w:instrText xml:space="preserve"> PAGEREF _Toc8796 \h </w:instrText>
        <w:fldChar w:fldCharType="separate"/>
        <w:t>43</w:t>
        <w:fldChar w:fldCharType="end"/>
        <w:fldChar w:fldCharType="end"/>
      </w:r>
    </w:p>
    <w:p w14:paraId="5A08BBD4">
      <w:pPr>
        <w:pStyle w:val="8"/>
        <w:tabs>
          <w:tab w:val="right" w:leader="dot" w:pos="9026"/>
          <w:tab w:val="clear" w:pos="9350"/>
        </w:tabs>
      </w:pPr>
      <w:r>
        <w:fldChar w:fldCharType="begin"/>
        <w:instrText xml:space="preserve"> HYPERLINK \l _Toc20416 </w:instrText>
        <w:fldChar w:fldCharType="separate"/>
        <w:t>CHAPTER FIVE: EVALUATION</w:t>
        <w:tab/>
        <w:fldChar w:fldCharType="begin"/>
        <w:instrText xml:space="preserve"> PAGEREF _Toc20416 \h </w:instrText>
        <w:fldChar w:fldCharType="separate"/>
        <w:t>44</w:t>
        <w:fldChar w:fldCharType="end"/>
        <w:fldChar w:fldCharType="end"/>
      </w:r>
    </w:p>
    <w:p w14:paraId="6188BD55">
      <w:pPr>
        <w:pStyle w:val="9"/>
        <w:tabs>
          <w:tab w:val="right" w:leader="dot" w:pos="9026"/>
          <w:tab w:val="clear" w:pos="9350"/>
        </w:tabs>
      </w:pPr>
      <w:r>
        <w:fldChar w:fldCharType="begin"/>
        <w:instrText xml:space="preserve"> HYPERLINK \l _Toc7873 </w:instrText>
        <w:fldChar w:fldCharType="separate"/>
        <w:t>5.1 Evaluation Metrics</w:t>
        <w:tab/>
        <w:fldChar w:fldCharType="begin"/>
        <w:instrText xml:space="preserve"> PAGEREF _Toc7873 \h </w:instrText>
        <w:fldChar w:fldCharType="separate"/>
        <w:t>44</w:t>
        <w:fldChar w:fldCharType="end"/>
        <w:fldChar w:fldCharType="end"/>
      </w:r>
    </w:p>
    <w:p w14:paraId="4210AB67">
      <w:pPr>
        <w:pStyle w:val="10"/>
        <w:tabs>
          <w:tab w:val="right" w:leader="dot" w:pos="9026"/>
        </w:tabs>
      </w:pPr>
      <w:r>
        <w:fldChar w:fldCharType="begin"/>
        <w:instrText xml:space="preserve"> HYPERLINK \l _Toc2216 </w:instrText>
        <w:fldChar w:fldCharType="separate"/>
        <w:t>5.1.1 Technical Metrics</w:t>
        <w:tab/>
        <w:fldChar w:fldCharType="begin"/>
        <w:instrText xml:space="preserve"> PAGEREF _Toc2216 \h </w:instrText>
        <w:fldChar w:fldCharType="separate"/>
        <w:t>44</w:t>
        <w:fldChar w:fldCharType="end"/>
        <w:fldChar w:fldCharType="end"/>
      </w:r>
    </w:p>
    <w:p w14:paraId="4B755E95">
      <w:pPr>
        <w:pStyle w:val="10"/>
        <w:tabs>
          <w:tab w:val="right" w:leader="dot" w:pos="9026"/>
        </w:tabs>
      </w:pPr>
      <w:r>
        <w:fldChar w:fldCharType="begin"/>
        <w:instrText xml:space="preserve"> HYPERLINK \l _Toc28896 </w:instrText>
        <w:fldChar w:fldCharType="separate"/>
        <w:t>5.1.2 Quality Metrics</w:t>
        <w:tab/>
        <w:fldChar w:fldCharType="begin"/>
        <w:instrText xml:space="preserve"> PAGEREF _Toc28896 \h </w:instrText>
        <w:fldChar w:fldCharType="separate"/>
        <w:t>44</w:t>
        <w:fldChar w:fldCharType="end"/>
        <w:fldChar w:fldCharType="end"/>
      </w:r>
    </w:p>
    <w:p w14:paraId="5A5CE506">
      <w:pPr>
        <w:pStyle w:val="10"/>
        <w:tabs>
          <w:tab w:val="right" w:leader="dot" w:pos="9026"/>
        </w:tabs>
      </w:pPr>
      <w:r>
        <w:fldChar w:fldCharType="begin"/>
        <w:instrText xml:space="preserve"> HYPERLINK \l _Toc1627 </w:instrText>
        <w:fldChar w:fldCharType="separate"/>
        <w:t>5.1.3 User Experience Metrics</w:t>
        <w:tab/>
        <w:fldChar w:fldCharType="begin"/>
        <w:instrText xml:space="preserve"> PAGEREF _Toc1627 \h </w:instrText>
        <w:fldChar w:fldCharType="separate"/>
        <w:t>44</w:t>
        <w:fldChar w:fldCharType="end"/>
        <w:fldChar w:fldCharType="end"/>
      </w:r>
    </w:p>
    <w:p w14:paraId="75F3CC6C">
      <w:pPr>
        <w:pStyle w:val="9"/>
        <w:tabs>
          <w:tab w:val="right" w:leader="dot" w:pos="9026"/>
          <w:tab w:val="clear" w:pos="9350"/>
        </w:tabs>
      </w:pPr>
      <w:r>
        <w:fldChar w:fldCharType="begin"/>
        <w:instrText xml:space="preserve"> HYPERLINK \l _Toc23475 </w:instrText>
        <w:fldChar w:fldCharType="separate"/>
        <w:t>5.2 Expected Results</w:t>
        <w:tab/>
        <w:fldChar w:fldCharType="begin"/>
        <w:instrText xml:space="preserve"> PAGEREF _Toc23475 \h </w:instrText>
        <w:fldChar w:fldCharType="separate"/>
        <w:t>45</w:t>
        <w:fldChar w:fldCharType="end"/>
        <w:fldChar w:fldCharType="end"/>
      </w:r>
    </w:p>
    <w:p w14:paraId="24BF46EF">
      <w:pPr>
        <w:pStyle w:val="10"/>
        <w:tabs>
          <w:tab w:val="right" w:leader="dot" w:pos="9026"/>
        </w:tabs>
      </w:pPr>
      <w:r>
        <w:fldChar w:fldCharType="begin"/>
        <w:instrText xml:space="preserve"> HYPERLINK \l _Toc22977 </w:instrText>
        <w:fldChar w:fldCharType="separate"/>
        <w:t>5.2.1 Improved Interaction Quality</w:t>
        <w:tab/>
        <w:fldChar w:fldCharType="begin"/>
        <w:instrText xml:space="preserve"> PAGEREF _Toc22977 \h </w:instrText>
        <w:fldChar w:fldCharType="separate"/>
        <w:t>45</w:t>
        <w:fldChar w:fldCharType="end"/>
        <w:fldChar w:fldCharType="end"/>
      </w:r>
    </w:p>
    <w:p w14:paraId="4BF7F276">
      <w:pPr>
        <w:pStyle w:val="10"/>
        <w:tabs>
          <w:tab w:val="right" w:leader="dot" w:pos="9026"/>
        </w:tabs>
      </w:pPr>
      <w:r>
        <w:fldChar w:fldCharType="begin"/>
        <w:instrText xml:space="preserve"> HYPERLINK \l _Toc26375 </w:instrText>
        <w:fldChar w:fldCharType="separate"/>
        <w:t>5.2.2 Structured Conversations</w:t>
        <w:tab/>
        <w:fldChar w:fldCharType="begin"/>
        <w:instrText xml:space="preserve"> PAGEREF _Toc26375 \h </w:instrText>
        <w:fldChar w:fldCharType="separate"/>
        <w:t>45</w:t>
        <w:fldChar w:fldCharType="end"/>
        <w:fldChar w:fldCharType="end"/>
      </w:r>
    </w:p>
    <w:p w14:paraId="7134932B">
      <w:pPr>
        <w:pStyle w:val="10"/>
        <w:tabs>
          <w:tab w:val="right" w:leader="dot" w:pos="9026"/>
        </w:tabs>
      </w:pPr>
      <w:r>
        <w:fldChar w:fldCharType="begin"/>
        <w:instrText xml:space="preserve"> HYPERLINK \l _Toc25553 </w:instrText>
        <w:fldChar w:fldCharType="separate"/>
        <w:t>5.2.3 Reduced Randomness</w:t>
        <w:tab/>
        <w:fldChar w:fldCharType="begin"/>
        <w:instrText xml:space="preserve"> PAGEREF _Toc25553 \h </w:instrText>
        <w:fldChar w:fldCharType="separate"/>
        <w:t>45</w:t>
        <w:fldChar w:fldCharType="end"/>
        <w:fldChar w:fldCharType="end"/>
      </w:r>
    </w:p>
    <w:p w14:paraId="4BA34F29">
      <w:pPr>
        <w:pStyle w:val="10"/>
        <w:tabs>
          <w:tab w:val="right" w:leader="dot" w:pos="9026"/>
        </w:tabs>
      </w:pPr>
      <w:r>
        <w:fldChar w:fldCharType="begin"/>
        <w:instrText xml:space="preserve"> HYPERLINK \l _Toc3797 </w:instrText>
        <w:fldChar w:fldCharType="separate"/>
        <w:t>5.2.4 Better User Engagement</w:t>
        <w:tab/>
        <w:fldChar w:fldCharType="begin"/>
        <w:instrText xml:space="preserve"> PAGEREF _Toc3797 \h </w:instrText>
        <w:fldChar w:fldCharType="separate"/>
        <w:t>45</w:t>
        <w:fldChar w:fldCharType="end"/>
        <w:fldChar w:fldCharType="end"/>
      </w:r>
    </w:p>
    <w:p w14:paraId="4C4A02C2">
      <w:pPr>
        <w:pStyle w:val="9"/>
        <w:tabs>
          <w:tab w:val="right" w:leader="dot" w:pos="9026"/>
          <w:tab w:val="clear" w:pos="9350"/>
        </w:tabs>
      </w:pPr>
      <w:r>
        <w:fldChar w:fldCharType="begin"/>
        <w:instrText xml:space="preserve"> HYPERLINK \l _Toc15378 </w:instrText>
        <w:fldChar w:fldCharType="separate"/>
        <w:t>5.3 Limitations</w:t>
        <w:tab/>
        <w:fldChar w:fldCharType="begin"/>
        <w:instrText xml:space="preserve"> PAGEREF _Toc15378 \h </w:instrText>
        <w:fldChar w:fldCharType="separate"/>
        <w:t>46</w:t>
        <w:fldChar w:fldCharType="end"/>
        <w:fldChar w:fldCharType="end"/>
      </w:r>
    </w:p>
    <w:p w14:paraId="4495E099">
      <w:pPr>
        <w:pStyle w:val="10"/>
        <w:tabs>
          <w:tab w:val="right" w:leader="dot" w:pos="9026"/>
        </w:tabs>
      </w:pPr>
      <w:r>
        <w:fldChar w:fldCharType="begin"/>
        <w:instrText xml:space="preserve"> HYPERLINK \l _Toc12843 </w:instrText>
        <w:fldChar w:fldCharType="separate"/>
        <w:t>5.3.1 Hardware Constraints</w:t>
        <w:tab/>
        <w:fldChar w:fldCharType="begin"/>
        <w:instrText xml:space="preserve"> PAGEREF _Toc12843 \h </w:instrText>
        <w:fldChar w:fldCharType="separate"/>
        <w:t>46</w:t>
        <w:fldChar w:fldCharType="end"/>
        <w:fldChar w:fldCharType="end"/>
      </w:r>
    </w:p>
    <w:p w14:paraId="3237BF82">
      <w:pPr>
        <w:pStyle w:val="10"/>
        <w:tabs>
          <w:tab w:val="right" w:leader="dot" w:pos="9026"/>
        </w:tabs>
      </w:pPr>
      <w:r>
        <w:fldChar w:fldCharType="begin"/>
        <w:instrText xml:space="preserve"> HYPERLINK \l _Toc31839 </w:instrText>
        <w:fldChar w:fldCharType="separate"/>
        <w:t>5.3.2 Limited Long-Term Memory</w:t>
        <w:tab/>
        <w:fldChar w:fldCharType="begin"/>
        <w:instrText xml:space="preserve"> PAGEREF _Toc31839 \h </w:instrText>
        <w:fldChar w:fldCharType="separate"/>
        <w:t>46</w:t>
        <w:fldChar w:fldCharType="end"/>
        <w:fldChar w:fldCharType="end"/>
      </w:r>
    </w:p>
    <w:p w14:paraId="7DE704D0">
      <w:pPr>
        <w:pStyle w:val="10"/>
        <w:tabs>
          <w:tab w:val="right" w:leader="dot" w:pos="9026"/>
        </w:tabs>
      </w:pPr>
      <w:r>
        <w:fldChar w:fldCharType="begin"/>
        <w:instrText xml:space="preserve"> HYPERLINK \l _Toc26233 </w:instrText>
        <w:fldChar w:fldCharType="separate"/>
        <w:t>5.3.3 Not a Clinical Tool</w:t>
        <w:tab/>
        <w:fldChar w:fldCharType="begin"/>
        <w:instrText xml:space="preserve"> PAGEREF _Toc26233 \h </w:instrText>
        <w:fldChar w:fldCharType="separate"/>
        <w:t>46</w:t>
        <w:fldChar w:fldCharType="end"/>
        <w:fldChar w:fldCharType="end"/>
      </w:r>
    </w:p>
    <w:p w14:paraId="4D787266">
      <w:pPr>
        <w:pStyle w:val="10"/>
        <w:tabs>
          <w:tab w:val="right" w:leader="dot" w:pos="9026"/>
        </w:tabs>
      </w:pPr>
      <w:r>
        <w:fldChar w:fldCharType="begin"/>
        <w:instrText xml:space="preserve"> HYPERLINK \l _Toc9079 </w:instrText>
        <w:fldChar w:fldCharType="separate"/>
        <w:t>5.3.4 Model Limitations</w:t>
        <w:tab/>
        <w:fldChar w:fldCharType="begin"/>
        <w:instrText xml:space="preserve"> PAGEREF _Toc9079 \h </w:instrText>
        <w:fldChar w:fldCharType="separate"/>
        <w:t>47</w:t>
        <w:fldChar w:fldCharType="end"/>
        <w:fldChar w:fldCharType="end"/>
      </w:r>
    </w:p>
    <w:p w14:paraId="02A47CE4">
      <w:pPr>
        <w:pStyle w:val="8"/>
        <w:tabs>
          <w:tab w:val="right" w:leader="dot" w:pos="9026"/>
          <w:tab w:val="clear" w:pos="9350"/>
        </w:tabs>
      </w:pPr>
      <w:r>
        <w:fldChar w:fldCharType="begin"/>
        <w:instrText xml:space="preserve"> HYPERLINK \l _Toc14922 </w:instrText>
        <w:fldChar w:fldCharType="separate"/>
        <w:t>CHAPTER SIX: CONCLUSION</w:t>
        <w:tab/>
        <w:fldChar w:fldCharType="begin"/>
        <w:instrText xml:space="preserve"> PAGEREF _Toc14922 \h </w:instrText>
        <w:fldChar w:fldCharType="separate"/>
        <w:t>48</w:t>
        <w:fldChar w:fldCharType="end"/>
        <w:fldChar w:fldCharType="end"/>
      </w:r>
    </w:p>
    <w:p w14:paraId="0A8FF7DF">
      <w:pPr>
        <w:pStyle w:val="9"/>
        <w:tabs>
          <w:tab w:val="right" w:leader="dot" w:pos="9026"/>
          <w:tab w:val="clear" w:pos="9350"/>
        </w:tabs>
      </w:pPr>
      <w:r>
        <w:fldChar w:fldCharType="begin"/>
        <w:instrText xml:space="preserve"> HYPERLINK \l _Toc3423 </w:instrText>
        <w:fldChar w:fldCharType="separate"/>
        <w:t>6.1 Summary</w:t>
        <w:tab/>
        <w:fldChar w:fldCharType="begin"/>
        <w:instrText xml:space="preserve"> PAGEREF _Toc3423 \h </w:instrText>
        <w:fldChar w:fldCharType="separate"/>
        <w:t>48</w:t>
        <w:fldChar w:fldCharType="end"/>
        <w:fldChar w:fldCharType="end"/>
      </w:r>
    </w:p>
    <w:p w14:paraId="64A2D1CC">
      <w:pPr>
        <w:pStyle w:val="9"/>
        <w:tabs>
          <w:tab w:val="right" w:leader="dot" w:pos="9026"/>
          <w:tab w:val="clear" w:pos="9350"/>
        </w:tabs>
      </w:pPr>
      <w:r>
        <w:fldChar w:fldCharType="begin"/>
        <w:instrText xml:space="preserve"> HYPERLINK \l _Toc2725 </w:instrText>
        <w:fldChar w:fldCharType="separate"/>
        <w:t>6.2 Novelty and Contribution</w:t>
        <w:tab/>
        <w:fldChar w:fldCharType="begin"/>
        <w:instrText xml:space="preserve"> PAGEREF _Toc2725 \h </w:instrText>
        <w:fldChar w:fldCharType="separate"/>
        <w:t>48</w:t>
        <w:fldChar w:fldCharType="end"/>
        <w:fldChar w:fldCharType="end"/>
      </w:r>
    </w:p>
    <w:p w14:paraId="2467ECC2">
      <w:pPr>
        <w:pStyle w:val="9"/>
        <w:tabs>
          <w:tab w:val="right" w:leader="dot" w:pos="9026"/>
          <w:tab w:val="clear" w:pos="9350"/>
        </w:tabs>
      </w:pPr>
      <w:r>
        <w:fldChar w:fldCharType="begin"/>
        <w:instrText xml:space="preserve"> HYPERLINK \l _Toc14254 </w:instrText>
        <w:fldChar w:fldCharType="separate"/>
        <w:t>6.3 Social Impact</w:t>
        <w:tab/>
        <w:fldChar w:fldCharType="begin"/>
        <w:instrText xml:space="preserve"> PAGEREF _Toc14254 \h </w:instrText>
        <w:fldChar w:fldCharType="separate"/>
        <w:t>49</w:t>
        <w:fldChar w:fldCharType="end"/>
        <w:fldChar w:fldCharType="end"/>
      </w:r>
    </w:p>
    <w:p w14:paraId="0F917041">
      <w:pPr>
        <w:pStyle w:val="10"/>
        <w:tabs>
          <w:tab w:val="right" w:leader="dot" w:pos="9026"/>
        </w:tabs>
      </w:pPr>
      <w:r>
        <w:fldChar w:fldCharType="begin"/>
        <w:instrText xml:space="preserve"> HYPERLINK \l _Toc26806 </w:instrText>
        <w:fldChar w:fldCharType="separate"/>
        <w:t>6.3.1 Helping Users Practice Communication</w:t>
        <w:tab/>
        <w:fldChar w:fldCharType="begin"/>
        <w:instrText xml:space="preserve"> PAGEREF _Toc26806 \h </w:instrText>
        <w:fldChar w:fldCharType="separate"/>
        <w:t>49</w:t>
        <w:fldChar w:fldCharType="end"/>
        <w:fldChar w:fldCharType="end"/>
      </w:r>
    </w:p>
    <w:p w14:paraId="15F918E1">
      <w:pPr>
        <w:pStyle w:val="10"/>
        <w:tabs>
          <w:tab w:val="right" w:leader="dot" w:pos="9026"/>
        </w:tabs>
      </w:pPr>
      <w:r>
        <w:fldChar w:fldCharType="begin"/>
        <w:instrText xml:space="preserve"> HYPERLINK \l _Toc31016 </w:instrText>
        <w:fldChar w:fldCharType="separate"/>
        <w:t>6.3.2 Accessible Tool</w:t>
        <w:tab/>
        <w:fldChar w:fldCharType="begin"/>
        <w:instrText xml:space="preserve"> PAGEREF _Toc31016 \h </w:instrText>
        <w:fldChar w:fldCharType="separate"/>
        <w:t>49</w:t>
        <w:fldChar w:fldCharType="end"/>
        <w:fldChar w:fldCharType="end"/>
      </w:r>
    </w:p>
    <w:p w14:paraId="771A4C9D">
      <w:pPr>
        <w:pStyle w:val="10"/>
        <w:tabs>
          <w:tab w:val="right" w:leader="dot" w:pos="9026"/>
        </w:tabs>
      </w:pPr>
      <w:r>
        <w:fldChar w:fldCharType="begin"/>
        <w:instrText xml:space="preserve"> HYPERLINK \l _Toc14694 </w:instrText>
        <w:fldChar w:fldCharType="separate"/>
        <w:t>6.3.3 Low-Pressure Interaction</w:t>
        <w:tab/>
        <w:fldChar w:fldCharType="begin"/>
        <w:instrText xml:space="preserve"> PAGEREF _Toc14694 \h </w:instrText>
        <w:fldChar w:fldCharType="separate"/>
        <w:t>49</w:t>
        <w:fldChar w:fldCharType="end"/>
        <w:fldChar w:fldCharType="end"/>
      </w:r>
    </w:p>
    <w:p w14:paraId="024FD20C">
      <w:pPr>
        <w:pStyle w:val="9"/>
        <w:tabs>
          <w:tab w:val="right" w:leader="dot" w:pos="9026"/>
          <w:tab w:val="clear" w:pos="9350"/>
        </w:tabs>
      </w:pPr>
      <w:r>
        <w:fldChar w:fldCharType="begin"/>
        <w:instrText xml:space="preserve"> HYPERLINK \l _Toc20317 </w:instrText>
        <w:fldChar w:fldCharType="separate"/>
        <w:t>6.4 Future Work</w:t>
        <w:tab/>
        <w:fldChar w:fldCharType="begin"/>
        <w:instrText xml:space="preserve"> PAGEREF _Toc20317 \h </w:instrText>
        <w:fldChar w:fldCharType="separate"/>
        <w:t>50</w:t>
        <w:fldChar w:fldCharType="end"/>
        <w:fldChar w:fldCharType="end"/>
      </w:r>
    </w:p>
    <w:p w14:paraId="4BDEB6DF">
      <w:pPr>
        <w:pStyle w:val="8"/>
        <w:tabs>
          <w:tab w:val="right" w:leader="dot" w:pos="9026"/>
          <w:tab w:val="clear" w:pos="9350"/>
        </w:tabs>
      </w:pPr>
      <w:r>
        <w:fldChar w:fldCharType="begin"/>
        <w:instrText xml:space="preserve"> HYPERLINK \l _Toc18189 </w:instrText>
        <w:fldChar w:fldCharType="separate"/>
        <w:t>REFERENCES</w:t>
        <w:tab/>
        <w:fldChar w:fldCharType="begin"/>
        <w:instrText xml:space="preserve"> PAGEREF _Toc18189 \h </w:instrText>
        <w:fldChar w:fldCharType="separate"/>
        <w:t>51</w:t>
        <w:fldChar w:fldCharType="end"/>
        <w:fldChar w:fldCharType="end"/>
      </w:r>
    </w:p>
    <w:p w14:paraId="6B705F0E">
      <w:r>
        <w:fldChar w:fldCharType="end"/>
      </w:r>
    </w:p>
    <w:p w14:paraId="49B43BCA">
      <w:pPr>
        <w:sectPr>
          <w:pgSz w:w="11906" w:h="16838"/>
          <w:pgMar w:top="1440" w:right="1440" w:bottom="1440" w:left="1440" w:header="720" w:footer="720" w:gutter="0"/>
          <w:cols w:space="720" w:num="1"/>
        </w:sectPr>
      </w:pPr>
    </w:p>
    <w:p w14:paraId="18BCE826">
      <w:pPr>
        <w:pStyle w:val="2"/>
      </w:pPr>
      <w:bookmarkStart w:id="5" w:name="_TocCh1"/>
      <w:bookmarkStart w:id="6" w:name="_Toc3400"/>
      <w:r>
        <w:t>CHAPTER ONE: INTRODUCTION</w:t>
      </w:r>
      <w:bookmarkEnd w:id="5"/>
      <w:bookmarkEnd w:id="6"/>
    </w:p>
    <w:p w14:paraId="17FA1029">
      <w:pPr>
        <w:pStyle w:val="3"/>
      </w:pPr>
      <w:bookmarkStart w:id="7" w:name="_Toc32499"/>
      <w:r>
        <w:t>1.1 Background of the Study</w:t>
      </w:r>
      <w:bookmarkEnd w:id="7"/>
    </w:p>
    <w:p w14:paraId="10F34E23">
      <w:r>
        <w:t>Human social interaction is a cornerstone of personal well-being, educational attainment, and professional success. The ability to initiate conversation, maintain dialogue, interpret non-verbal cues, and express thoughts clearly defines our capacity to build relationships and navigate complex societal structures. However, in recent years, profound technological and societal shifts have fundamentally altered the landscape of human communication. The rapid ubiquity of digital communication platforms, messaging apps, social media, and video conferencing has reduced the frequency of face-to-face interactions. While these tools offer connectivity, they often strip away the nuanced feedback loops present in physical interactions, leading to a degradation of traditional social skills, particularly among younger generations who have grown up as "digital natives."</w:t>
      </w:r>
    </w:p>
    <w:p w14:paraId="2C03334C">
      <w:r>
        <w:t>This phenomenon was significantly exacerbated by the global COVID-19 pandemic, which enforced prolonged periods of social isolation. For many individuals, the return to physical social environments has been accompanied by increased anxiety, uncertainty, and a lack of confidence in their communicative abilities. Social anxiety disorder (SAD) and general social reticence are becoming increasingly common, affecting individuals who may function competently in academic or professional technical tasks but struggle profoundly with the "soft skills" of interpersonal engagement. These challenges often remain invisible; an individual may suffer in silence, avoiding networking opportunities, dating, or casual socialization due to a fear of judgment or failure.</w:t>
      </w:r>
    </w:p>
    <w:p w14:paraId="01448622">
      <w:r>
        <w:t>Concurrent with these societal challenges, the field of Artificial Intelligence has witnessed a revolution. The advent of Large Language Models (LLMs) based on the Transformer architecture has enabled machines to generate human-like text with unprecedented fluency and context awareness. Unlike earlier scripted chatbots, modern generative AI can understand nuance, maintain context over long conversations, and adapt its tone to the user. This presents a unique opportunity: the use of AI not just as a tool for information retrieval, but as a "social scaffold" that provides supportive, non-judgmental guidance for individuals practicing social interaction in a safe environment.</w:t>
      </w:r>
    </w:p>
    <w:p w14:paraId="2BF389AB">
      <w:r>
        <w:t>However, the deployment of such systems faces significant technical and practical hurdles. High-performance LLMs are computationally expensive, requiring significant GPU resources that make them difficult to run locally on consumer hardware. Furthermore, purely probabilistic language models generate unpredictable responses that may not align with the structured guidance required for effective social skill development. Users with social anxiety require predictable, controlled interactions rather than open-ended conversations that could lead to unexpected or overwhelming situations.</w:t>
      </w:r>
    </w:p>
    <w:p w14:paraId="4AB4EE82">
      <w:r>
        <w:t>This project addresses these challenges by proposing a hybrid conversational system that combines the reasoning capabilities of a cloud-hosted instruction-tuned language model (Llama 3.1 via Groq API) with deterministic rule-based controls. The rule-based layer governs conversation structure, greetings, and safety protocols, ensuring predictable and appropriate interactions. An intent classification module analyzes user input to determine the appropriate response strategy, a FAISS retrieval layer injects curated coaching knowledge into prompts, and a short-term memory module maintains conversational continuity. This architecture provides the benefits of advanced language generation while maintaining the structure and predictability essential for social skill development.</w:t>
      </w:r>
    </w:p>
    <w:p w14:paraId="76A28B03">
      <w:r>
        <w:t>The choice of Llama 3.1 (8B) via the Groq API reflects a balance between capability, latency, and accessibility. Groq's LPU-based inference hardware delivers sub-second response times without requiring local GPU resources, making the system accessible on any machine with an internet connection. A local llama.cpp fallback preserves functionality when internet access is unavailable or when daily token quotas are reached, ensuring the system is not entirely dependent on external services.</w:t>
      </w:r>
    </w:p>
    <w:p w14:paraId="7774F69F">
      <w:pPr>
        <w:pStyle w:val="3"/>
      </w:pPr>
      <w:bookmarkStart w:id="8" w:name="_Toc26572"/>
      <w:r>
        <w:t>1.2 Problem Statement</w:t>
      </w:r>
      <w:bookmarkEnd w:id="8"/>
    </w:p>
    <w:p w14:paraId="5B899B8A">
      <w:r>
        <w:t>Modern conversational AI systems, such as large language model-based chatbots, are designed for general-purpose interaction and lack structured guidance for users who experience difficulty in social communication. These systems often generate unpredictable responses, lack conversational control, and do not provide progressive interaction support. While they excel at generating coherent text and maintaining context, their open-ended nature can be counterproductive for users seeking structured social skill development.</w:t>
      </w:r>
    </w:p>
    <w:p w14:paraId="424AC9C6">
      <w:r>
        <w:t>Despite the proliferation of conversational AI tools like ChatGPT, Claude, and Gemini, significant gaps remain in their application for structured social skill development. Most existing commercial systems are designed as "general-purpose assistants" prioritizing factual accuracy and task completion over social pedagogy. They generate responses based on probabilistic likelihood rather than structured educational scaffolding. For a user with social anxiety, an open-ended chatbot can be overwhelming; they require guidance, specific prompts, and a structured "safe space" to practice, rather than an infinitely capable but directionless conversational partner.</w:t>
      </w:r>
    </w:p>
    <w:p w14:paraId="7E35BF8C">
      <w:r>
        <w:t>Individuals with low social confidence or communication anxiety require a system that offers structured, guided, and low-pressure interaction. They need predictable responses that build confidence gradually, rather than unpredictable outputs that might reinforce anxiety. The system should provide scaffolding that helps users develop specific social skills through controlled practice, with clear boundaries and expectations for each interaction.</w:t>
      </w:r>
    </w:p>
    <w:p w14:paraId="56BF72B5">
      <w:r>
        <w:t>Furthermore, there is a lack of systems that combine conversational AI with rule-based guidance to support gradual improvement of interaction skills. Purely statistical approaches, while powerful for text generation, lack the determinism and safety guarantees that rule-based systems provide. Conversely, purely rule-based chatbots are too rigid and cannot handle the natural variation in human conversation. The research community has yet to fully explore hybrid architectures that leverage the strengths of both approaches for social skill development.</w:t>
      </w:r>
    </w:p>
    <w:p w14:paraId="2F9E3DAC">
      <w:r>
        <w:t>Privacy is another major concern for socially anxious users. Many existing solutions require sending every interaction to cloud-based services, raising data privacy issues. Users are more likely to engage authentically if they know their conversations are processed locally or with minimal data exposure. Current market solutions rarely offer this level of privacy while maintaining high-quality conversational capabilities.</w:t>
      </w:r>
    </w:p>
    <w:p w14:paraId="3EC43666">
      <w:r>
        <w:t>Additionally, computational efficiency remains a barrier to accessibility. High-quality social interactions often require large models that are slow and resource-intensive to run. There is a need for systems that can deliver high-quality conversational support while remaining feasible to deploy on consumer-grade hardware, making them accessible to a broader population.</w:t>
      </w:r>
    </w:p>
    <w:p w14:paraId="36E4A904">
      <w:pPr>
        <w:pStyle w:val="3"/>
      </w:pPr>
      <w:bookmarkStart w:id="9" w:name="_Toc30177"/>
    </w:p>
    <w:p w14:paraId="53695769">
      <w:pPr>
        <w:pStyle w:val="3"/>
      </w:pPr>
      <w:r>
        <w:t>1.3 Research Questions</w:t>
      </w:r>
      <w:bookmarkEnd w:id="9"/>
    </w:p>
    <w:p w14:paraId="5D664E53">
      <w:r>
        <w:t>This project seeks to address the following research questions:</w:t>
      </w:r>
    </w:p>
    <w:p w14:paraId="6232BA17">
      <w:pPr>
        <w:numPr>
          <w:ilvl w:val="0"/>
          <w:numId w:val="1"/>
        </w:numPr>
        <w:spacing w:after="120"/>
      </w:pPr>
      <w:r>
        <w:rPr>
          <w:b/>
        </w:rPr>
        <w:t>Primary Research Question</w:t>
      </w:r>
      <w:r>
        <w:t>: How can hybrid AI architectures improve conversational structure for social skill development?</w:t>
      </w:r>
    </w:p>
    <w:p w14:paraId="0E895AB6">
      <w:pPr>
        <w:numPr>
          <w:ilvl w:val="0"/>
          <w:numId w:val="1"/>
        </w:numPr>
        <w:spacing w:after="120"/>
      </w:pPr>
      <w:r>
        <w:rPr>
          <w:b/>
        </w:rPr>
        <w:t>Secondary Research Question 1</w:t>
      </w:r>
      <w:r>
        <w:t>: Can rule-based control enhance the reliability and predictability of large language model outputs in conversational systems?</w:t>
      </w:r>
    </w:p>
    <w:p w14:paraId="6D1EC2E0">
      <w:pPr>
        <w:numPr>
          <w:ilvl w:val="0"/>
          <w:numId w:val="1"/>
        </w:numPr>
        <w:spacing w:after="120"/>
      </w:pPr>
      <w:r>
        <w:rPr>
          <w:b/>
        </w:rPr>
        <w:t>Secondary Research Question 2</w:t>
      </w:r>
      <w:r>
        <w:t>: Does guided interaction with structured prompts improve user engagement and confidence compared to open-ended dialogue?</w:t>
      </w:r>
    </w:p>
    <w:p w14:paraId="784EC5BF">
      <w:pPr>
        <w:numPr>
          <w:ilvl w:val="0"/>
          <w:numId w:val="1"/>
        </w:numPr>
        <w:spacing w:after="120"/>
      </w:pPr>
      <w:r>
        <w:rPr>
          <w:b/>
        </w:rPr>
        <w:t>Secondary Research Question 3</w:t>
      </w:r>
      <w:r>
        <w:t>: How effective is a single, well-chosen language model (Qwen2.5-</w:t>
      </w:r>
      <w:r>
        <w:rPr>
          <w:rFonts w:hint="default"/>
          <w:lang/>
        </w:rPr>
        <w:t>3</w:t>
      </w:r>
      <w:r>
        <w:t>B-Instruct) compared to multi-model architectures for social interaction support?</w:t>
      </w:r>
    </w:p>
    <w:p w14:paraId="2EDD7405">
      <w:pPr>
        <w:pStyle w:val="3"/>
      </w:pPr>
      <w:bookmarkStart w:id="10" w:name="_Toc11060"/>
      <w:r>
        <w:t>1.4 Aim and Objectives</w:t>
      </w:r>
      <w:bookmarkEnd w:id="10"/>
    </w:p>
    <w:p w14:paraId="2411BD8F">
      <w:r>
        <w:rPr>
          <w:b/>
        </w:rPr>
        <w:t>Aim:</w:t>
      </w:r>
      <w:r>
        <w:t>The primary aim of this project is to design and implement a rule-guided conversational system that integrates a cloud-hosted large language model (Llama 3.1 via Groq API) with symbolic AI components, a FAISS retrieval layer, and full pipeline observability to provide structured, low-pressure social interaction practice for individuals seeking to improve their communication skills.</w:t>
      </w:r>
    </w:p>
    <w:p w14:paraId="5BDB11E4">
      <w:pPr>
        <w:spacing w:before="200"/>
      </w:pPr>
      <w:r>
        <w:rPr>
          <w:b/>
        </w:rPr>
        <w:t>Specific Objectives:</w:t>
      </w:r>
    </w:p>
    <w:p w14:paraId="782FF484">
      <w:pPr>
        <w:numPr>
          <w:ilvl w:val="0"/>
          <w:numId w:val="2"/>
        </w:numPr>
        <w:spacing w:after="120"/>
        <w:ind w:left="425" w:leftChars="0" w:hanging="425" w:firstLineChars="0"/>
      </w:pPr>
      <w:r>
        <w:rPr>
          <w:b/>
        </w:rPr>
        <w:t>Design an Intent Classification Module</w:t>
      </w:r>
      <w:r>
        <w:rPr>
          <w:rFonts w:hint="default"/>
          <w:b/>
          <w:lang/>
        </w:rPr>
        <w:t xml:space="preserve"> </w:t>
      </w:r>
      <w:r>
        <w:rPr>
          <w:rFonts w:hint="default"/>
          <w:lang/>
        </w:rPr>
        <w:t>t</w:t>
      </w:r>
      <w:r>
        <w:t>o analyze user input and categorize conversation intent (greeting, question, sharing, request for advice, etc.) to guide appropriate system responses.</w:t>
      </w:r>
    </w:p>
    <w:p w14:paraId="7A961F5B">
      <w:pPr>
        <w:numPr>
          <w:ilvl w:val="0"/>
          <w:numId w:val="2"/>
        </w:numPr>
        <w:spacing w:after="120"/>
        <w:ind w:left="425" w:leftChars="0" w:hanging="425" w:firstLineChars="0"/>
      </w:pPr>
      <w:r>
        <w:rPr>
          <w:b/>
        </w:rPr>
        <w:t>Implement a Rule-Based Control Layer</w:t>
      </w:r>
      <w:r>
        <w:rPr>
          <w:rFonts w:hint="default"/>
          <w:b/>
          <w:lang/>
        </w:rPr>
        <w:t xml:space="preserve"> </w:t>
      </w:r>
      <w:r>
        <w:rPr>
          <w:rFonts w:hint="default"/>
          <w:lang/>
        </w:rPr>
        <w:t>t</w:t>
      </w:r>
      <w:r>
        <w:t>o govern conversation structure, manage greetings, enforce safety protocols, and prevent random or irrelevant responses through deterministic logic.</w:t>
      </w:r>
    </w:p>
    <w:p w14:paraId="17DE9C52">
      <w:pPr>
        <w:numPr>
          <w:ilvl w:val="0"/>
          <w:numId w:val="2"/>
        </w:numPr>
        <w:spacing w:after="120"/>
        <w:ind w:left="425" w:leftChars="0" w:hanging="425" w:firstLineChars="0"/>
      </w:pPr>
      <w:r>
        <w:rPr>
          <w:b/>
        </w:rPr>
        <w:t>Integrate Qwen2.5-7B-Instruc</w:t>
      </w:r>
      <w:r>
        <w:rPr>
          <w:rFonts w:hint="default"/>
          <w:b/>
          <w:lang/>
        </w:rPr>
        <w:t xml:space="preserve">t </w:t>
      </w:r>
      <w:r>
        <w:rPr>
          <w:rFonts w:hint="default"/>
          <w:lang/>
        </w:rPr>
        <w:t>t</w:t>
      </w:r>
      <w:r>
        <w:t>o leverage the model's instruction-following capabilities for high-quality response generation while maintaining conversational coherence and reasoning ability.</w:t>
      </w:r>
    </w:p>
    <w:p w14:paraId="0A26B184">
      <w:pPr>
        <w:numPr>
          <w:ilvl w:val="0"/>
          <w:numId w:val="2"/>
        </w:numPr>
        <w:spacing w:after="120"/>
        <w:ind w:left="425" w:leftChars="0" w:hanging="425" w:firstLineChars="0"/>
      </w:pPr>
      <w:r>
        <w:rPr>
          <w:b/>
        </w:rPr>
        <w:t>Develop a Short-Term Memory Module</w:t>
      </w:r>
      <w:r>
        <w:rPr>
          <w:rFonts w:hint="default"/>
          <w:b/>
          <w:lang/>
        </w:rPr>
        <w:t xml:space="preserve"> </w:t>
      </w:r>
      <w:r>
        <w:t xml:space="preserve"> </w:t>
      </w:r>
      <w:r>
        <w:rPr>
          <w:rFonts w:hint="default"/>
          <w:lang/>
        </w:rPr>
        <w:t>t</w:t>
      </w:r>
      <w:r>
        <w:t>o maintain conversational context across the last 3-5 messages, improving coherence and continuity in multi-turn interactions.</w:t>
      </w:r>
    </w:p>
    <w:p w14:paraId="5F1A566D">
      <w:pPr>
        <w:numPr>
          <w:ilvl w:val="0"/>
          <w:numId w:val="2"/>
        </w:numPr>
        <w:spacing w:after="120"/>
        <w:ind w:left="425" w:leftChars="0" w:hanging="425" w:firstLineChars="0"/>
      </w:pPr>
      <w:r>
        <w:rPr>
          <w:b/>
        </w:rPr>
        <w:t>Build an Accessible Web Interface</w:t>
      </w:r>
      <w:r>
        <w:rPr>
          <w:rFonts w:hint="default"/>
          <w:b/>
          <w:lang/>
        </w:rPr>
        <w:t xml:space="preserve"> </w:t>
      </w:r>
      <w:r>
        <w:rPr>
          <w:rFonts w:hint="default"/>
          <w:lang/>
        </w:rPr>
        <w:t>t</w:t>
      </w:r>
      <w:r>
        <w:t>o create a distraction-free, calming user interface using Streamlit that lowers cognitive load for users with social anxiety.</w:t>
      </w:r>
    </w:p>
    <w:p w14:paraId="799B9C83">
      <w:pPr>
        <w:numPr>
          <w:ilvl w:val="0"/>
          <w:numId w:val="2"/>
        </w:numPr>
        <w:spacing w:after="120"/>
        <w:ind w:left="425" w:leftChars="0" w:hanging="425" w:firstLineChars="0"/>
      </w:pPr>
      <w:r>
        <w:rPr>
          <w:b/>
        </w:rPr>
        <w:t>Evaluate System Performance</w:t>
      </w:r>
      <w:r>
        <w:rPr>
          <w:rFonts w:hint="default"/>
          <w:b/>
          <w:lang/>
        </w:rPr>
        <w:t xml:space="preserve"> </w:t>
      </w:r>
      <w:r>
        <w:rPr>
          <w:rFonts w:hint="default"/>
          <w:lang/>
        </w:rPr>
        <w:t>t</w:t>
      </w:r>
      <w:r>
        <w:t>o assess response quality, user satisfaction, and the effectiveness of the hybrid architecture compared to baseline approaches.</w:t>
      </w:r>
    </w:p>
    <w:p w14:paraId="69294F37">
      <w:pPr>
        <w:pStyle w:val="3"/>
      </w:pPr>
      <w:bookmarkStart w:id="11" w:name="_Toc54"/>
      <w:r>
        <w:t>1.5 Significance of the Study</w:t>
      </w:r>
      <w:bookmarkEnd w:id="11"/>
    </w:p>
    <w:p w14:paraId="15B46662">
      <w:r>
        <w:rPr>
          <w:b/>
        </w:rPr>
        <w:t>Academic Significance:</w:t>
      </w:r>
      <w:r>
        <w:t>This study contributes to the field of Human-Computer Interaction and Applied AI by exploring hybrid AI architectures that combine neural language models with symbolic rule-based systems. It demonstrates how deterministic controls can enhance the reliability of probabilistic language models for specific application domains. The research provides empirical evidence on the effectiveness of rule-guided conversational systems for social skill development, filling a gap in the existing literature.</w:t>
      </w:r>
    </w:p>
    <w:p w14:paraId="7EF4D477">
      <w:r>
        <w:rPr>
          <w:b/>
        </w:rPr>
        <w:t>Practical/Technical Significance:</w:t>
      </w:r>
      <w:r>
        <w:t>For developers and engineers, this project provides a blueprint for building efficient conversational AI systems with resilient multi-tier inference. The three-provider fallback chain (Groq API → llama.cpp → Hugging Face) demonstrates that high-quality conversational support can remain available under a variety of deployment conditions. The modular design allows inference providers, tracing backends, and retrieval sources to be swapped or upgraded independently, providing a flexible framework for future development.</w:t>
      </w:r>
    </w:p>
    <w:p w14:paraId="581CBC73">
      <w:r>
        <w:rPr>
          <w:b/>
        </w:rPr>
        <w:t>Social Significance:</w:t>
      </w:r>
      <w:r>
        <w:t>For end-users, individuals with social interaction challenges, this system provides a democratized tool for self-improvement. It offers a private, non-judgmental space to practice social interactions at the user's own pace. Unlike human therapists who are expensive and not available 24/7, or friends who may be judgmental, this system is always available, patient, and consistent. By providing structured guidance and controlled practice environments, it empowers users to build confidence gradually, potentially reducing the prevalence of social isolation and improving quality of life.</w:t>
      </w:r>
    </w:p>
    <w:p w14:paraId="20025F0D">
      <w:pPr>
        <w:pStyle w:val="3"/>
      </w:pPr>
      <w:bookmarkStart w:id="12" w:name="_Toc10028"/>
      <w:r>
        <w:t>1.6 Scope and Limitations</w:t>
      </w:r>
      <w:bookmarkEnd w:id="12"/>
    </w:p>
    <w:p w14:paraId="3E84276D">
      <w:r>
        <w:rPr>
          <w:b/>
        </w:rPr>
        <w:t>Scope of the Project:</w:t>
      </w:r>
    </w:p>
    <w:p w14:paraId="1D819040">
      <w:pPr>
        <w:numPr>
          <w:ilvl w:val="0"/>
          <w:numId w:val="3"/>
        </w:numPr>
        <w:spacing w:after="80"/>
      </w:pPr>
      <w:r>
        <w:t>Software Development: Creation of a full-stack web application using Python (FastAPI backend, Streamlit frontend).</w:t>
      </w:r>
    </w:p>
    <w:p w14:paraId="65880D0C">
      <w:pPr>
        <w:numPr>
          <w:ilvl w:val="0"/>
          <w:numId w:val="3"/>
        </w:numPr>
        <w:spacing w:after="80"/>
      </w:pPr>
      <w:r>
        <w:t>AI Integration: Implementation of Qwen2.5-</w:t>
      </w:r>
      <w:r>
        <w:rPr>
          <w:rFonts w:hint="default"/>
          <w:lang/>
        </w:rPr>
        <w:t>3</w:t>
      </w:r>
      <w:r>
        <w:t>B-Instruct as the primary language model, integrated with rule-based controls and intent classification.</w:t>
      </w:r>
    </w:p>
    <w:p w14:paraId="186AC5CD">
      <w:pPr>
        <w:numPr>
          <w:ilvl w:val="0"/>
          <w:numId w:val="3"/>
        </w:numPr>
        <w:spacing w:after="80"/>
      </w:pPr>
      <w:r>
        <w:t>Rule-Based Layer: Development of deterministic logic for greeting management, conversation structure, and safety protocols.</w:t>
      </w:r>
    </w:p>
    <w:p w14:paraId="317589B0">
      <w:pPr>
        <w:numPr>
          <w:ilvl w:val="0"/>
          <w:numId w:val="3"/>
        </w:numPr>
        <w:spacing w:after="80"/>
      </w:pPr>
      <w:r>
        <w:t>Memory Module: Implementation of short-term conversational memory (last 3-5 messages) for context maintenance.</w:t>
      </w:r>
    </w:p>
    <w:p w14:paraId="591146B5">
      <w:pPr>
        <w:numPr>
          <w:ilvl w:val="0"/>
          <w:numId w:val="3"/>
        </w:numPr>
        <w:spacing w:after="80"/>
      </w:pPr>
      <w:r>
        <w:t>User Interface: A text-based chat interface with specific modes for structured practice and free-form conversation.</w:t>
      </w:r>
    </w:p>
    <w:p w14:paraId="6AB875CB">
      <w:pPr>
        <w:spacing w:before="300"/>
      </w:pPr>
      <w:r>
        <w:rPr>
          <w:b/>
        </w:rPr>
        <w:t>Exclusions:</w:t>
      </w:r>
    </w:p>
    <w:p w14:paraId="4E98784E">
      <w:pPr>
        <w:numPr>
          <w:ilvl w:val="0"/>
          <w:numId w:val="3"/>
        </w:numPr>
        <w:spacing w:after="80"/>
      </w:pPr>
      <w:r>
        <w:t>Clinical Diagnosis: The system will NOT diagnose medical conditions (e.g., Autism Spectrum Disorder, Social Anxiety Disorder) or offer medical advice. It is strictly a self-help educational tool.</w:t>
      </w:r>
    </w:p>
    <w:p w14:paraId="57FB8E34">
      <w:pPr>
        <w:numPr>
          <w:ilvl w:val="0"/>
          <w:numId w:val="3"/>
        </w:numPr>
        <w:spacing w:after="80"/>
      </w:pPr>
      <w:r>
        <w:t>Voice/Video Processing: The scope is limited to text-based interaction to manage complexity. Speech-to-text and video analysis are outside the current scope.</w:t>
      </w:r>
    </w:p>
    <w:p w14:paraId="1168175A">
      <w:pPr>
        <w:numPr>
          <w:ilvl w:val="0"/>
          <w:numId w:val="3"/>
        </w:numPr>
        <w:spacing w:after="80"/>
      </w:pPr>
      <w:r>
        <w:t>Model Training: The project will NOT involve pre-training a language model from scratch. It will utilize prompt engineering and inference with existing pre-trained models.</w:t>
      </w:r>
    </w:p>
    <w:p w14:paraId="2FD1908D">
      <w:pPr>
        <w:numPr>
          <w:ilvl w:val="0"/>
          <w:numId w:val="3"/>
        </w:numPr>
        <w:spacing w:after="80"/>
      </w:pPr>
      <w:r>
        <w:t>Long-Term Memory: The system maintains only short-term conversational context (3-5 messages) and does not implement persistent user profiles or learning across sessions.</w:t>
      </w:r>
    </w:p>
    <w:p w14:paraId="3C3297EE">
      <w:pPr>
        <w:spacing w:before="300"/>
      </w:pPr>
      <w:r>
        <w:rPr>
          <w:b/>
        </w:rPr>
        <w:t>Limitations:</w:t>
      </w:r>
    </w:p>
    <w:p w14:paraId="7AF11393">
      <w:pPr>
        <w:numPr>
          <w:ilvl w:val="0"/>
          <w:numId w:val="3"/>
        </w:numPr>
        <w:spacing w:after="80"/>
      </w:pPr>
      <w:r>
        <w:t>Hardware Constraints: System performance depends on available computational resources. While Qwen2.5-</w:t>
      </w:r>
      <w:r>
        <w:rPr>
          <w:rFonts w:hint="default"/>
          <w:lang/>
        </w:rPr>
        <w:t>3</w:t>
      </w:r>
      <w:r>
        <w:t>B-Instruct is efficient, it still requires adequate RAM and CPU/GPU for optimal performance.</w:t>
      </w:r>
    </w:p>
    <w:p w14:paraId="21612686">
      <w:pPr>
        <w:numPr>
          <w:ilvl w:val="0"/>
          <w:numId w:val="3"/>
        </w:numPr>
        <w:spacing w:after="80"/>
      </w:pPr>
      <w:r>
        <w:t>Limited Context Window: The short-term memory module maintains only 3-5 messages, which may limit the system's ability to reference earlier parts of long conversations.</w:t>
      </w:r>
    </w:p>
    <w:p w14:paraId="317C5DD6">
      <w:pPr>
        <w:numPr>
          <w:ilvl w:val="0"/>
          <w:numId w:val="3"/>
        </w:numPr>
        <w:spacing w:after="80"/>
      </w:pPr>
      <w:r>
        <w:t>Not a Clinical Tool: The system is designed for educational and practice purposes only and should not replace professional therapy or counseling.</w:t>
      </w:r>
    </w:p>
    <w:p w14:paraId="4E34785E">
      <w:pPr>
        <w:numPr>
          <w:ilvl w:val="0"/>
          <w:numId w:val="3"/>
        </w:numPr>
        <w:spacing w:after="80"/>
      </w:pPr>
      <w:r>
        <w:t>Hallucination Risk: While rule-based controls mitigate this, language models may still generate factually incorrect or socially inappropriate advice.</w:t>
      </w:r>
    </w:p>
    <w:p w14:paraId="358D9E8E">
      <w:pPr>
        <w:sectPr>
          <w:headerReference r:id="rId5" w:type="default"/>
          <w:footerReference r:id="rId6" w:type="default"/>
          <w:pgSz w:w="11906" w:h="16838"/>
          <w:pgMar w:top="1440" w:right="1440" w:bottom="1440" w:left="1440" w:header="720" w:footer="720" w:gutter="0"/>
          <w:cols w:space="720" w:num="1"/>
        </w:sectPr>
      </w:pPr>
    </w:p>
    <w:p w14:paraId="5239F51E">
      <w:pPr>
        <w:pStyle w:val="2"/>
      </w:pPr>
      <w:bookmarkStart w:id="13" w:name="_TocCh2"/>
      <w:bookmarkStart w:id="14" w:name="_Toc29065"/>
      <w:r>
        <w:t>CHAPTER TWO: LITERATURE REVIEW</w:t>
      </w:r>
      <w:bookmarkEnd w:id="13"/>
      <w:bookmarkEnd w:id="14"/>
    </w:p>
    <w:p w14:paraId="3C879B5B">
      <w:pPr>
        <w:pStyle w:val="3"/>
      </w:pPr>
      <w:bookmarkStart w:id="15" w:name="_Toc291"/>
      <w:r>
        <w:t>2.1 Introduction</w:t>
      </w:r>
      <w:bookmarkEnd w:id="15"/>
    </w:p>
    <w:p w14:paraId="67376862">
      <w:r>
        <w:t>This chapter provides a comprehensive review of the theoretical and technical foundations underpinning the rule-guided conversational system for social interaction support. It examines the evolution of conversational AI, the architecture and capabilities of large language models, the principles of AI systems, the landscape of social interaction technologies, and the limitations of existing approaches. By synthesizing these diverse fields, we establish the necessity for a system that combines the generative capabilities of modern language models with the determinism and safety of rule-based controls.</w:t>
      </w:r>
    </w:p>
    <w:p w14:paraId="749BC5BE">
      <w:r>
        <w:t>The literature review is structured into seven main sections. Section 2.2 traces the evolution of conversational AI systems from early rule-based chatbots to modern large language models. Section 2.3 provides an in-depth examination of transformer architecture, text generation models, and instruction-tuned models. Section 2.</w:t>
      </w:r>
      <w:r>
        <w:rPr>
          <w:rFonts w:hint="default"/>
          <w:lang/>
        </w:rPr>
        <w:t>4</w:t>
      </w:r>
      <w:r>
        <w:t xml:space="preserve"> reviews technologies for social interaction support and communication training. Section 2.</w:t>
      </w:r>
      <w:r>
        <w:rPr>
          <w:rFonts w:hint="default"/>
          <w:lang/>
        </w:rPr>
        <w:t>5</w:t>
      </w:r>
      <w:r>
        <w:t xml:space="preserve"> analyzes the limitations of existing systems, and Section 2.</w:t>
      </w:r>
      <w:r>
        <w:rPr>
          <w:rFonts w:hint="default"/>
          <w:lang/>
        </w:rPr>
        <w:t>6</w:t>
      </w:r>
      <w:bookmarkStart w:id="106" w:name="_GoBack"/>
      <w:bookmarkEnd w:id="106"/>
      <w:r>
        <w:t xml:space="preserve"> identifies the research gap that this project addresses.</w:t>
      </w:r>
    </w:p>
    <w:p w14:paraId="5A03CFA0">
      <w:pPr>
        <w:pStyle w:val="3"/>
      </w:pPr>
      <w:bookmarkStart w:id="16" w:name="_Toc16631"/>
      <w:r>
        <w:t>2.2 Conversational AI Systems</w:t>
      </w:r>
      <w:bookmarkEnd w:id="16"/>
    </w:p>
    <w:p w14:paraId="0B5E223E">
      <w:pPr>
        <w:pStyle w:val="4"/>
      </w:pPr>
      <w:bookmarkStart w:id="17" w:name="_Toc17794"/>
      <w:r>
        <w:t>2.2.1 The Evolution of Chatbots</w:t>
      </w:r>
      <w:bookmarkEnd w:id="17"/>
    </w:p>
    <w:p w14:paraId="50B84984">
      <w:r>
        <w:t>The history of conversational AI traces back to ELIZA, developed by Joseph Weizenbaum in 1966, a rule-based program that simulated a Rogerian psychotherapist using simple pattern matching and substitution. While primitive by today's standards, ELIZA demonstrated the potential for machines to elicit emotional responses from humans, a phenomenon known as the "ELIZA effect." Users would often attribute human-like understanding to the system despite its purely mechanical operation. This early work established the foundational concept that conversational systems could serve as interfaces between humans and machines, even with limited intelligence.</w:t>
      </w:r>
    </w:p>
    <w:p w14:paraId="2D12AF05">
      <w:r>
        <w:t>Following ELIZA, the field saw the development of PARRY (1972), which simulated a person with paranoid schizophrenia, and various expert systems in the 1980s that used rule-based reasoning for specific domains. The 1990s brought ALICE (Artificial Linguistic Internet Computer Entity), which used AIML (Artificial Intelligence Markup Language) to define conversation patterns. These systems were entirely symbolic, relying on handcrafted rules and pattern matching. While they could handle specific scripted scenarios effectively, they were fragile and incapable of handling the nuance and variation of open-ended social dialogue.</w:t>
      </w:r>
    </w:p>
    <w:p w14:paraId="7228B6BD">
      <w:r>
        <w:t>The limitations of purely rule-based systems became apparent as researchers attempted to scale them. The "knowledge acquisition bottleneck" meant that creating comprehensive conversation rules required enormous manual effort. Furthermore, rule-based systems struggled with language variation, metaphor, and context. A user might express the same intent in dozens of different ways, and encoding all possibilities became impractical. This motivated the exploration of statistical and machine learning approaches that could learn patterns from data rather than requiring explicit programming.</w:t>
      </w:r>
    </w:p>
    <w:p w14:paraId="2A399C75">
      <w:pPr>
        <w:pStyle w:val="4"/>
      </w:pPr>
      <w:bookmarkStart w:id="18" w:name="_Toc31742"/>
      <w:r>
        <w:t>2.2.2 Statistical Approaches to Conversational AI</w:t>
      </w:r>
      <w:bookmarkEnd w:id="18"/>
    </w:p>
    <w:p w14:paraId="410250DE">
      <w:r>
        <w:t>The 2000s and early 2010s saw the rise of statistical approaches to conversational AI. Machine learning techniques, particularly those based on probabilistic models, allowed systems to learn from examples rather than relying solely on handcrafted rules. Sequence-to-sequence models, introduced by Sutskever et al. (2014), provided a framework for mapping input sequences to output sequences, forming the basis for neural conversational models.</w:t>
      </w:r>
    </w:p>
    <w:p w14:paraId="08032EB2">
      <w:r>
        <w:t>Recurrent Neural Networks (RNNs) and their variants, Long Short-Term Memory (LSTM) networks and Gated Recurrent Units (GRUs), enabled models to process sequential data and maintain some form of memory across time steps. These architectures were applied to dialogue systems, allowing for more natural responses than purely rule-based approaches. However, RNN-based models still struggled with long-range dependencies and maintaining coherent context over extended conversations.</w:t>
      </w:r>
    </w:p>
    <w:p w14:paraId="169E3D90">
      <w:r>
        <w:t>The introduction of attention mechanisms by Bahdanau et al. (2015) represented a significant advancement. Attention allowed models to focus on relevant parts of the input when generating each part of the output, improving the quality of generated responses. This mechanism would later become central to the Transformer architecture that revolutionized natural language processing.</w:t>
      </w:r>
    </w:p>
    <w:p w14:paraId="6159072C">
      <w:pPr>
        <w:pStyle w:val="4"/>
      </w:pPr>
      <w:bookmarkStart w:id="19" w:name="_Toc7073"/>
      <w:r>
        <w:t>2.2.3 Rule-Based versus AI-Based Systems</w:t>
      </w:r>
      <w:bookmarkEnd w:id="19"/>
    </w:p>
    <w:p w14:paraId="1CD8D0DE">
      <w:r>
        <w:t>The dichotomy between rule-based and AI-based conversational systems has been a central tension in the field. Rule-based systems offer several advantages: they are deterministic, interpretable, and can be precisely controlled. When a rule-based system produces an output, it is possible to trace exactly which rules were triggered and why. This makes them suitable for applications where predictability and safety are paramount, such as healthcare or financial advice.</w:t>
      </w:r>
    </w:p>
    <w:p w14:paraId="4BF9CC97">
      <w:r>
        <w:t>However, rule-based systems suffer from brittleness. They cannot handle inputs that fall outside their predefined patterns, and they require extensive manual effort to create and maintain. As the complexity of the domain increases, the rule base becomes unwieldy and prone to conflicts. Furthermore, rule-based systems lack the ability to generalize from examples; they can only respond to situations explicitly anticipated by their designers.</w:t>
      </w:r>
    </w:p>
    <w:p w14:paraId="64BFB381">
      <w:r>
        <w:t>AI-based systems, particularly those using deep learning, offer complementary strengths. They can learn from large amounts of data, generalize to novel inputs, and produce varied, natural-sounding responses. Modern language models can handle a wide range of topics and speaking styles without explicit programming. However, they are probabilistic rather than deterministic, making their outputs less predictable. They can generate inappropriate or incorrect content, and their decision-making processes are often opaque.</w:t>
      </w:r>
    </w:p>
    <w:p w14:paraId="0EFF8899">
      <w:r>
        <w:t>Recent research has increasingly focused on hybrid approaches that combine the strengths of both paradigms. Symbolic components can provide guardrails and ensure safety, while neural components handle the complexity and variability of natural language. This project follows this hybrid philosophy, using rule-based controls to guide and constrain the behavior of a neural language model.</w:t>
      </w:r>
    </w:p>
    <w:p w14:paraId="032DDB9B">
      <w:pPr>
        <w:pStyle w:val="4"/>
      </w:pPr>
      <w:bookmarkStart w:id="20" w:name="_Toc1311"/>
      <w:r>
        <w:t>2.2.4 Current Capabilities and Gaps</w:t>
      </w:r>
      <w:bookmarkEnd w:id="20"/>
    </w:p>
    <w:p w14:paraId="1D0D8642">
      <w:r>
        <w:t>Modern conversational AI systems, powered by large language models, excel at generating coherent, context-aware text. They can maintain conversations over many turns, adapt their tone to the user, and handle a wide variety of topics. Commercial systems like ChatGPT, Claude, and Gemini have demonstrated impressive capabilities in open-ended dialogue, creative writing, and task assistance.</w:t>
      </w:r>
    </w:p>
    <w:p w14:paraId="79CAEB66">
      <w:r>
        <w:t>However, significant gaps remain when these systems are applied to social skill development. Generic LLMs are designed for broad utility, not pedagogical scaffolding. They may dominate conversations, offer generic advice ("just be yourself"), or miss subtle emotional cues. Their responses are generated based on probabilistic patterns in training data rather than structured educational principles. For users with social anxiety, this open-endedness can be counterproductive; they need guidance, specific prompts, and a structured environment to practice effectively.</w:t>
      </w:r>
    </w:p>
    <w:p w14:paraId="732C69B6">
      <w:r>
        <w:t>Furthermore, the sheer size of state-of-the-art models (often 70 billion+ parameters) makes them computationally unwieldy for real-time, low-latency applications on personal devices. This creates a barrier to accessibility, particularly for users in resource-constrained environments. While API-based access is possible, it raises privacy concerns and requires reliable internet connectivity.</w:t>
      </w:r>
    </w:p>
    <w:p w14:paraId="386C1F3F">
      <w:pPr>
        <w:pStyle w:val="3"/>
      </w:pPr>
      <w:bookmarkStart w:id="21" w:name="_Toc31330"/>
      <w:r>
        <w:t>2.3 Large Language Models</w:t>
      </w:r>
      <w:bookmarkEnd w:id="21"/>
    </w:p>
    <w:p w14:paraId="2DF08E37">
      <w:pPr>
        <w:pStyle w:val="4"/>
      </w:pPr>
      <w:bookmarkStart w:id="22" w:name="_Toc9359"/>
      <w:r>
        <w:t>2.3.1 Transformer Architecture</w:t>
      </w:r>
      <w:bookmarkEnd w:id="22"/>
    </w:p>
    <w:p w14:paraId="2CCB02CC">
      <w:r>
        <w:t>The field of natural language processing changed paradigmatically with the introduction of the Transformer architecture by Vaswani et al. (2017) in their seminal paper "Attention Is All You Need." The Transformer replaced recurrent and convolutional layers with attention mechanisms, enabling parallel processing of input sequences and more effective modeling of long-range dependencies.</w:t>
      </w:r>
    </w:p>
    <w:p w14:paraId="1BF05A9C">
      <w:r>
        <w:t>The key innovation of the Transformer is the self-attention mechanism, which allows the model to weigh the importance of different words in a sentence when processing each word. Given a sequence of input tokens, self-attention computes a weighted representation of the entire sequence for each position. These weights are learned during training and capture semantic relationships between words, regardless of their distance in the sequence.</w:t>
      </w:r>
    </w:p>
    <w:p w14:paraId="1785C987">
      <w:r>
        <w:t>The original Transformer architecture consists of an encoder and a decoder. The encoder processes the input sequence and produces a continuous representation, while the decoder generates the output sequence autoregressively, attending to both previously generated tokens and the encoder's output. This architecture formed the basis for BERT (Bidirectional Encoder Representations from Transformers), which uses only the encoder, and GPT (Generative Pre-trained Transformer), which uses only the decoder.</w:t>
      </w:r>
    </w:p>
    <w:p w14:paraId="39E558B9">
      <w:r>
        <w:t>The scalability of the Transformer architecture has been crucial to the success of large language models. Unlike RNNs, which process sequences sequentially, Transformers can process all positions in parallel during training. This enables efficient training on massive datasets using modern hardware accelerators. As model size and training data have increased, these models have demonstrated emergent capabilities that were not explicitly programmed or anticipated.</w:t>
      </w:r>
    </w:p>
    <w:p w14:paraId="6B7D2D63">
      <w:pPr>
        <w:pStyle w:val="4"/>
      </w:pPr>
      <w:bookmarkStart w:id="23" w:name="_Toc27287"/>
      <w:r>
        <w:t>2.3.2 Text Generation Models</w:t>
      </w:r>
      <w:bookmarkEnd w:id="23"/>
    </w:p>
    <w:p w14:paraId="7809B11A">
      <w:r>
        <w:t>Text generation models, particularly those based on the decoder-only Transformer architecture, have become the dominant paradigm for conversational AI. GPT-3, introduced by Brown et al. (2020), demonstrated that scaling language models to hundreds of billions of parameters resulted in remarkable capabilities, including few-shot learning, where the model could perform tasks given only a few examples in the prompt.</w:t>
      </w:r>
    </w:p>
    <w:p w14:paraId="400068BA">
      <w:r>
        <w:t>These models are trained using a simple objective: predict the next token in a sequence given the previous tokens. Despite this simplicity, the models learn rich representations of language and world knowledge. The training process involves exposure to vast amounts of text from the internet, books, and other sources, allowing the models to absorb patterns of grammar, reasoning, and factual knowledge.</w:t>
      </w:r>
    </w:p>
    <w:p w14:paraId="202D8874">
      <w:r>
        <w:t>The autoregressive nature of text generation means that models produce output one token at a time, conditioning each new token on all previously generated tokens. This enables coherent, contextually appropriate generation but also means that errors can compound as the model continues generating. Various decoding strategies, including temperature sampling, top-k sampling, and nucleus sampling, are used to control the randomness and diversity of generated text.</w:t>
      </w:r>
    </w:p>
    <w:p w14:paraId="420EC5E2">
      <w:r>
        <w:t>Recent advances have focused on improving efficiency and accessibility. Models like LLaMA (Touvron et al., 2023), Mistral (Jiang et al., 2023), and Qwen (Bai et al., 2023) have demonstrated that smaller, efficiently trained models can achieve competitive performance with larger predecessors. These open-weight models have democratized access to advanced language modeling capabilities, enabling researchers and developers to run powerful models on consumer hardware.</w:t>
      </w:r>
    </w:p>
    <w:p w14:paraId="75507A51">
      <w:pPr>
        <w:pStyle w:val="4"/>
      </w:pPr>
      <w:bookmarkStart w:id="24" w:name="_Toc25478"/>
      <w:r>
        <w:t>2.3.3 Instruction-Tuned Models</w:t>
      </w:r>
      <w:bookmarkEnd w:id="24"/>
    </w:p>
    <w:p w14:paraId="346BC485">
      <w:r>
        <w:t>A critical development in the evolution of large language models has been instruction tuning. While pre-trained language models acquire broad linguistic capabilities, they are not naturally aligned with following user instructions. Instruction-tuned models, such as InstructGPT, ChatGPT, and various instruction-tuned variants of open models, are fine-tuned on datasets of instructions and desired responses.</w:t>
      </w:r>
    </w:p>
    <w:p w14:paraId="6287F0E1">
      <w:r>
        <w:t>The instruction tuning process typically involves supervised fine-tuning on high-quality instruction-following datasets, followed by reinforcement learning from human feedback (RLHF). Human annotators rank multiple model outputs for the same input, and a reward model is trained to predict these preferences. The language model is then optimized using reinforcement learning to maximize the predicted reward, aligning its outputs with human preferences.</w:t>
      </w:r>
    </w:p>
    <w:p w14:paraId="43B31CC3">
      <w:r>
        <w:t>Instruction-tuned models are particularly well-suited for integration into larger systems because they can follow system prompts and guidelines effectively. When given a system prompt that describes the desired behavior, these models can adapt their responses accordingly. This makes them ideal for applications like the proposed rule-guided conversational system, where the model needs to operate within constraints defined by the rule-based layer.</w:t>
      </w:r>
    </w:p>
    <w:p w14:paraId="2C55D4DC">
      <w:r>
        <w:t>Qwen2.5-</w:t>
      </w:r>
      <w:r>
        <w:rPr>
          <w:rFonts w:hint="default"/>
          <w:lang/>
        </w:rPr>
        <w:t>3</w:t>
      </w:r>
      <w:r>
        <w:t xml:space="preserve">B-Instruct, the model selected for this project, is an instruction-tuned variant of the Qwen2.5 series. With </w:t>
      </w:r>
      <w:r>
        <w:rPr>
          <w:rFonts w:hint="default"/>
          <w:lang/>
        </w:rPr>
        <w:t>3</w:t>
      </w:r>
      <w:r>
        <w:t xml:space="preserve"> billion parameters, it offers a favorable balance between capability and efficiency. The model has been trained on diverse instruction-following data and demonstrates strong performance on benchmarks measuring instruction adherence, reasoning, and conversational ability. Its open-weight nature and efficient architecture make it feasible to deploy on consumer-grade hardware.</w:t>
      </w:r>
    </w:p>
    <w:p w14:paraId="64BB6470">
      <w:pPr>
        <w:pStyle w:val="4"/>
      </w:pPr>
      <w:bookmarkStart w:id="25" w:name="_Toc3482"/>
      <w:r>
        <w:t>2.3.4 Model Efficiency and Deployment Considerations</w:t>
      </w:r>
      <w:bookmarkEnd w:id="25"/>
    </w:p>
    <w:p w14:paraId="7C6B9B9F">
      <w:r>
        <w:t>The deployment of large language models in real-world applications requires careful consideration of computational efficiency. While larger models generally offer better performance, they also require more memory and computation, increasing latency and infrastructure costs. For applications requiring real-time interaction, such as conversational systems, response time is a critical factor affecting user experience.</w:t>
      </w:r>
    </w:p>
    <w:p w14:paraId="5E8E10A2">
      <w:r>
        <w:t>Several techniques have been developed to improve model efficiency. Quantization reduces the precision of model weights, typically from 32-bit floating point to 16-bit, 8-bit, or even 4-bit representations, significantly reducing memory requirements with minimal impact on quality. Knowledge distillation trains smaller "student" models to mimic the behavior of larger "teacher" models. Efficient attention mechanisms, such as Flash Attention, reduce the memory and computation required for the attention operation.</w:t>
      </w:r>
    </w:p>
    <w:p w14:paraId="7C720923">
      <w:r>
        <w:t>The choice of inference provider involves trade-offs between latency, cost, availability, and privacy. For this project, Groq’s API with llama-3.1-8b-instant was selected as the primary provider because it delivers sub-second inference without requiring local GPU resources, has a generous free tier, and supports the standard OpenAI-compatible chat completions endpoint. A local llama.cpp fallback preserves functionality when internet access is unavailable or when daily token quotas are reached, ensuring the system is not entirely dependent on external services.</w:t>
      </w:r>
    </w:p>
    <w:p w14:paraId="00D90DD7">
      <w:pPr>
        <w:pStyle w:val="3"/>
      </w:pPr>
      <w:bookmarkStart w:id="26" w:name="_Toc12009"/>
      <w:r>
        <w:t>2.</w:t>
      </w:r>
      <w:r>
        <w:rPr>
          <w:rFonts w:hint="default"/>
        </w:rPr>
        <w:t xml:space="preserve">4 </w:t>
      </w:r>
      <w:r>
        <w:t xml:space="preserve"> Social Interaction Technologies</w:t>
      </w:r>
      <w:bookmarkEnd w:id="26"/>
    </w:p>
    <w:p w14:paraId="679E6687">
      <w:pPr>
        <w:pStyle w:val="4"/>
      </w:pPr>
      <w:bookmarkStart w:id="27" w:name="_Toc4555"/>
      <w:r>
        <w:t>2.</w:t>
      </w:r>
      <w:r>
        <w:rPr>
          <w:rFonts w:hint="default"/>
        </w:rPr>
        <w:t>4</w:t>
      </w:r>
      <w:r>
        <w:t>.1 Systems for Communication Training</w:t>
      </w:r>
      <w:bookmarkEnd w:id="27"/>
    </w:p>
    <w:p w14:paraId="790BF79D">
      <w:r>
        <w:t>Technology-assisted communication training has been an active area of research and development. Early systems focused on providing structured practice scenarios for specific skills, such as public speaking or job interviews. The MACH (My Automated Conversation Coach) system developed by Hoque et al. (2013) at MIT used computer vision and speech analysis to provide feedback on non-verbal behavior during practice interviews. The system analyzed facial expressions, gaze patterns, and vocal prosody to give users actionable feedback.</w:t>
      </w:r>
    </w:p>
    <w:p w14:paraId="34ADA481">
      <w:r>
        <w:t>Virtual reality (VR) has been increasingly used for social skills training. VR environments can simulate realistic social scenarios while providing a safe, controlled setting for practice. Users can repeat scenarios, receive immediate feedback, and gradually increase difficulty as they improve. Systems like the one developed by Kandala et al. (2015) have shown promise for training individuals with autism spectrum disorder in social interaction skills.</w:t>
      </w:r>
    </w:p>
    <w:p w14:paraId="7631C2E6">
      <w:r>
        <w:t>Text-based systems have also been developed for communication training. These systems typically provide structured conversation practice with feedback on message content, timing, and appropriateness. Some systems use natural language processing to analyze user messages and provide suggestions for improvement. The advantage of text-based systems is their accessibility; they require no special hardware and can be used asynchronously.</w:t>
      </w:r>
    </w:p>
    <w:p w14:paraId="51D4E398">
      <w:pPr>
        <w:pStyle w:val="4"/>
      </w:pPr>
      <w:bookmarkStart w:id="28" w:name="_Toc25699"/>
      <w:r>
        <w:t>2.</w:t>
      </w:r>
      <w:r>
        <w:rPr>
          <w:rFonts w:hint="default"/>
        </w:rPr>
        <w:t>4</w:t>
      </w:r>
      <w:r>
        <w:t>.2 Behavioral Support Systems</w:t>
      </w:r>
      <w:bookmarkEnd w:id="28"/>
    </w:p>
    <w:p w14:paraId="4EA08CB6">
      <w:r>
        <w:t>Beyond communication training, various technologies have been developed to support behavioral change and social skill development. Cognitive Behavioral Therapy (CBT) apps like Woebot and Wysa use conversational interfaces to deliver therapeutic content. These systems are highly structured, following evidence-based CBT protocols to help users manage anxiety, depression, and stress. While effective for their intended purposes, they are designed as therapeutic tools rather than general social skill practice environments.</w:t>
      </w:r>
    </w:p>
    <w:p w14:paraId="2348C065">
      <w:r>
        <w:t>Social skills training programs have been developed for specific populations, such as individuals with autism spectrum disorder or social anxiety disorder. These programs often combine educational content with structured practice opportunities. Technology can augment these programs by providing additional practice opportunities, tracking progress, and personalizing content to individual needs.</w:t>
      </w:r>
    </w:p>
    <w:p w14:paraId="67C8D032">
      <w:r>
        <w:t>The Computers Are Social Actors (CASA) paradigm, established by Nass and Moon (2000), provides theoretical grounding for technology-mediated social interaction. Research in this tradition has shown that humans tend to treat computers as social entities, applying social rules and expectations to interactions with technology. This suggests that practice with AI conversational partners can potentially transfer to human interactions, though the extent of this transfer remains an active research question.</w:t>
      </w:r>
    </w:p>
    <w:p w14:paraId="11FF2292">
      <w:pPr>
        <w:pStyle w:val="4"/>
      </w:pPr>
      <w:bookmarkStart w:id="29" w:name="_Toc19405"/>
      <w:r>
        <w:t>2.</w:t>
      </w:r>
      <w:r>
        <w:rPr>
          <w:rFonts w:hint="default"/>
        </w:rPr>
        <w:t>4</w:t>
      </w:r>
      <w:r>
        <w:t>.3 Social Learning Theory and Technology</w:t>
      </w:r>
      <w:bookmarkEnd w:id="29"/>
    </w:p>
    <w:p w14:paraId="4C6BFAF8">
      <w:r>
        <w:t>Bandura's Social Learning Theory posits that humans learn social behaviors through observation, imitation, and modeling. Traditionally, this modeling occurs through peer interaction and observation of social situations. However, for individuals with social anxiety, the "performance pressure" of real-time peer interaction can inhibit learning. They may experience cognitive overload, worrying about judgment rather than focusing on the interaction mechanics.</w:t>
      </w:r>
    </w:p>
    <w:p w14:paraId="45AD7B15">
      <w:r>
        <w:t>Technology can address this challenge by providing low-pressure environments for social learning. When interacting with an AI system, there is no risk of social judgment or embarrassment. Users can experiment with different approaches, make mistakes without consequences, and repeat scenarios as needed. This creates conditions conducive to learning without the anxiety that often accompanies real social interactions.</w:t>
      </w:r>
    </w:p>
    <w:p w14:paraId="54219D9B">
      <w:r>
        <w:t>Vygotsky's concept of the Zone of Proximal Development (ZPD) suggests that learners can master difficult tasks if provided with appropriate assistance or "scaffolding." In the context of social skills, scaffolding might involve prompts, suggested replies, or safe, simulated scenarios. Technology can provide this scaffolding adaptively, offering more support when users struggle and gradually reducing support as competence increases.</w:t>
      </w:r>
    </w:p>
    <w:p w14:paraId="074CF7FE">
      <w:pPr>
        <w:pStyle w:val="3"/>
      </w:pPr>
      <w:bookmarkStart w:id="30" w:name="_Toc17709"/>
      <w:r>
        <w:t>2.</w:t>
      </w:r>
      <w:r>
        <w:rPr>
          <w:rFonts w:hint="default"/>
        </w:rPr>
        <w:t>5</w:t>
      </w:r>
      <w:r>
        <w:t xml:space="preserve"> Limitations of Existing Systems</w:t>
      </w:r>
      <w:bookmarkEnd w:id="30"/>
    </w:p>
    <w:p w14:paraId="47092ACC">
      <w:pPr>
        <w:pStyle w:val="4"/>
      </w:pPr>
      <w:bookmarkStart w:id="31" w:name="_Toc8874"/>
      <w:r>
        <w:t>2.</w:t>
      </w:r>
      <w:r>
        <w:rPr>
          <w:rFonts w:hint="default"/>
        </w:rPr>
        <w:t>5</w:t>
      </w:r>
      <w:r>
        <w:t>.1 Lack of Structure</w:t>
      </w:r>
      <w:bookmarkEnd w:id="31"/>
    </w:p>
    <w:p w14:paraId="4DCA627F">
      <w:r>
        <w:t>A fundamental limitation of many existing conversational AI systems is their lack of structure. General-purpose chatbots are designed for open-ended dialogue, which can be overwhelming for users seeking guided social skill practice. Without clear goals, boundaries, and progression, users may struggle to know what to practice or how to improve. The open-ended nature of these systems can actually reinforce anxiety by creating uncertainty about what will happen next.</w:t>
      </w:r>
    </w:p>
    <w:p w14:paraId="76C98042">
      <w:r>
        <w:t>Therapeutic systems like Woebot and Wysa provide more structure, but their structure is designed around therapeutic protocols rather than general social skill development. They may not address the specific scenarios and challenges that users face in everyday social interactions. Furthermore, their highly scripted nature can feel rigid and impersonal, limiting engagement.</w:t>
      </w:r>
    </w:p>
    <w:p w14:paraId="73F0C982">
      <w:r>
        <w:t>There is a need for systems that provide appropriate structure without being overly rigid. The structure should guide users through meaningful practice scenarios while allowing for natural conversation variation. This requires careful design of conversation flows, appropriate branching logic, and intelligent adaptation to user needs.</w:t>
      </w:r>
    </w:p>
    <w:p w14:paraId="7EBED27D">
      <w:pPr>
        <w:pStyle w:val="4"/>
      </w:pPr>
      <w:bookmarkStart w:id="32" w:name="_Toc25608"/>
      <w:r>
        <w:t>2.</w:t>
      </w:r>
      <w:r>
        <w:rPr>
          <w:rFonts w:hint="default"/>
        </w:rPr>
        <w:t>5</w:t>
      </w:r>
      <w:r>
        <w:t>.2 Lack of Guidance</w:t>
      </w:r>
      <w:bookmarkEnd w:id="32"/>
    </w:p>
    <w:p w14:paraId="5558F814">
      <w:r>
        <w:t>Existing systems often lack the specific guidance needed for effective social skill development. When a user struggles with a particular interaction, they need targeted feedback and suggestions for improvement. Generic responses like "that sounds difficult" or "try to relax" are not actionable and do not help users develop specific skills.</w:t>
      </w:r>
    </w:p>
    <w:p w14:paraId="344B3028">
      <w:r>
        <w:t>Effective guidance requires understanding the user's specific situation, identifying what they did well and what could be improved, and providing concrete suggestions for next time. This level of guidance is difficult to achieve with purely statistical approaches that generate responses based on patterns in training data. It requires either sophisticated understanding of social dynamics or carefully designed rule-based guidance systems.</w:t>
      </w:r>
    </w:p>
    <w:p w14:paraId="72E2686F">
      <w:r>
        <w:t>Furthermore, guidance should be progressive, starting with foundational skills and building toward more complex interactions. Users need to experience success at each level before moving to the next, building confidence gradually. Most existing systems do not provide this progressive scaffolding, instead treating all interactions as independent events.</w:t>
      </w:r>
    </w:p>
    <w:p w14:paraId="0E1FF020">
      <w:pPr>
        <w:pStyle w:val="4"/>
      </w:pPr>
      <w:bookmarkStart w:id="33" w:name="_Toc11869"/>
      <w:r>
        <w:t>2.</w:t>
      </w:r>
      <w:r>
        <w:rPr>
          <w:rFonts w:hint="default"/>
        </w:rPr>
        <w:t>5</w:t>
      </w:r>
      <w:r>
        <w:t>.3 Lack of Personalization</w:t>
      </w:r>
      <w:bookmarkEnd w:id="33"/>
    </w:p>
    <w:p w14:paraId="4F2D9EB1">
      <w:r>
        <w:t>Personalization is critical for effective social skill development. Different users have different challenges, goals, and learning styles. A system that provides the same experience to all users will be less effective than one that adapts to individual needs. However, achieving meaningful personalization while maintaining privacy and avoiding excessive data collection is challenging.</w:t>
      </w:r>
    </w:p>
    <w:p w14:paraId="55D83329">
      <w:r>
        <w:t>Current systems vary in their personalization capabilities. Some therapeutic apps adapt content based on user responses and progress. General-purpose chatbots can adapt their tone and style to match user preferences to some extent. However, few systems provide deep personalization that considers the user's specific social challenges, goals, and progress over time.</w:t>
      </w:r>
    </w:p>
    <w:p w14:paraId="47A4B015">
      <w:r>
        <w:t>The short-term memory limitation of this project (3-5 messages) constrains personalization within a single session. However, the intent classification and rule-based layers can adapt responses based on the current conversation context, providing a form of immediate personalization. Future extensions could explore safe, privacy-preserving approaches to longer-term personalization.</w:t>
      </w:r>
    </w:p>
    <w:p w14:paraId="038A11C5">
      <w:pPr>
        <w:pStyle w:val="3"/>
      </w:pPr>
      <w:bookmarkStart w:id="34" w:name="_Toc4165"/>
      <w:r>
        <w:t>2. Research Gap</w:t>
      </w:r>
      <w:bookmarkEnd w:id="34"/>
    </w:p>
    <w:p w14:paraId="46930F3F">
      <w:r>
        <w:t>The literature review reveals a significant research gap: there are no existing systems that effectively combine structured interaction, LLM-based generation, and social skill support in a single, accessible platform. Existing approaches fall into distinct categories, each with significant limitations:</w:t>
      </w:r>
    </w:p>
    <w:p w14:paraId="795E034A">
      <w:r>
        <w:rPr>
          <w:b/>
        </w:rPr>
        <w:t>General-purpose LLM chatbots</w:t>
      </w:r>
      <w:r>
        <w:t>(ChatGPT, Claude, Gemini) offer powerful language generation but lack the structure and guidance needed for social skill development. Their open-ended nature can be counterproductive for anxious users, and they provide no systematic approach to skill building.</w:t>
      </w:r>
    </w:p>
    <w:p w14:paraId="20A89C75">
      <w:r>
        <w:rPr>
          <w:b/>
        </w:rPr>
        <w:t>Therapeutic chatbots</w:t>
      </w:r>
      <w:r>
        <w:t>(Woebot, Wysa) provide structured, evidence-based content but are designed for mental health support rather than general social skill development. Their highly scripted nature limits natural conversation and engagement.</w:t>
      </w:r>
    </w:p>
    <w:p w14:paraId="5E70AC95">
      <w:r>
        <w:rPr>
          <w:b/>
        </w:rPr>
        <w:t>Social companion apps</w:t>
      </w:r>
      <w:r>
        <w:t>(Replika, Character.AI) prioritize entertainment and user retention over skill development. They may encourage dependency rather than autonomy and do not provide structured practice opportunities.</w:t>
      </w:r>
    </w:p>
    <w:p w14:paraId="17145FD1">
      <w:r>
        <w:rPr>
          <w:b/>
        </w:rPr>
        <w:t>VR training systems</w:t>
      </w:r>
      <w:r>
        <w:rPr>
          <w:rFonts w:hint="default"/>
          <w:b/>
          <w:lang/>
        </w:rPr>
        <w:t xml:space="preserve"> </w:t>
      </w:r>
      <w:r>
        <w:t>offer immersive practice environments but require specialized hardware and technical expertise. Their accessibility is limited, and they focus primarily on non-verbal behavior rather than conversation content.</w:t>
      </w:r>
    </w:p>
    <w:p w14:paraId="0B121C50">
      <w:r>
        <w:t>This project addresses this gap by developing a hybrid conversational system that integrates:</w:t>
      </w:r>
    </w:p>
    <w:p w14:paraId="5834F380">
      <w:pPr>
        <w:numPr>
          <w:ilvl w:val="0"/>
          <w:numId w:val="3"/>
        </w:numPr>
        <w:spacing w:after="80"/>
      </w:pPr>
      <w:r>
        <w:t>A state-of-the-art instruction-tuned language model (Qwen2.5-</w:t>
      </w:r>
      <w:r>
        <w:rPr>
          <w:rFonts w:hint="default"/>
          <w:lang/>
        </w:rPr>
        <w:t>3</w:t>
      </w:r>
      <w:r>
        <w:t>B-Instruct) for high-quality response generation</w:t>
      </w:r>
    </w:p>
    <w:p w14:paraId="2FA088EB">
      <w:pPr>
        <w:numPr>
          <w:ilvl w:val="0"/>
          <w:numId w:val="3"/>
        </w:numPr>
        <w:spacing w:after="80"/>
      </w:pPr>
      <w:r>
        <w:t>A rule-based control layer for conversation structure, safety, and predictability</w:t>
      </w:r>
    </w:p>
    <w:p w14:paraId="3A69B486">
      <w:pPr>
        <w:numPr>
          <w:ilvl w:val="0"/>
          <w:numId w:val="3"/>
        </w:numPr>
        <w:spacing w:after="80"/>
      </w:pPr>
      <w:r>
        <w:t>An intent classification module for understanding user input and guiding appropriate responses</w:t>
      </w:r>
    </w:p>
    <w:p w14:paraId="57F4E413">
      <w:pPr>
        <w:numPr>
          <w:ilvl w:val="0"/>
          <w:numId w:val="3"/>
        </w:numPr>
        <w:spacing w:after="80"/>
      </w:pPr>
      <w:r>
        <w:t>A short-term memory module for maintaining conversational continuity</w:t>
      </w:r>
    </w:p>
    <w:p w14:paraId="2C6F1B6B">
      <w:pPr>
        <w:numPr>
          <w:ilvl w:val="0"/>
          <w:numId w:val="3"/>
        </w:numPr>
        <w:spacing w:after="80"/>
      </w:pPr>
      <w:r>
        <w:t>An accessible web-based interface for broad availability</w:t>
      </w:r>
    </w:p>
    <w:p w14:paraId="45E487B5">
      <w:r>
        <w:t>This combination represents a novel approach to technology-supported social skill development, one that leverages the strengths of modern AI while addressing its limitations through careful architectural design. The three-tier inference chain (Groq API → local llama.cpp → Hugging Face) ensures computational accessibility and resilience, while the FAISS retrieval layer augments generation with curated coaching knowledge specific to each scenario and intent.</w:t>
      </w:r>
    </w:p>
    <w:p w14:paraId="1C9768B6">
      <w:pPr>
        <w:sectPr>
          <w:pgSz w:w="11906" w:h="16838"/>
          <w:pgMar w:top="1440" w:right="1440" w:bottom="1440" w:left="1440" w:header="720" w:footer="720" w:gutter="0"/>
          <w:cols w:space="720" w:num="1"/>
        </w:sectPr>
      </w:pPr>
    </w:p>
    <w:p w14:paraId="56433082">
      <w:pPr>
        <w:pStyle w:val="2"/>
      </w:pPr>
      <w:bookmarkStart w:id="35" w:name="_Toc9030"/>
      <w:bookmarkStart w:id="36" w:name="_TocCh3"/>
      <w:r>
        <w:t>CHAPTER THREE: METHODOLOGY</w:t>
      </w:r>
      <w:bookmarkEnd w:id="35"/>
      <w:bookmarkEnd w:id="36"/>
    </w:p>
    <w:p w14:paraId="693AC829">
      <w:pPr>
        <w:pStyle w:val="3"/>
      </w:pPr>
      <w:bookmarkStart w:id="37" w:name="_Toc3532"/>
      <w:r>
        <w:t>3.1 Introduction</w:t>
      </w:r>
      <w:bookmarkEnd w:id="37"/>
    </w:p>
    <w:p w14:paraId="29D3B64B">
      <w:r>
        <w:t>This chapter outlines the systematic approach for developing the rule-guided conversational system for social interaction support. It details the design philosophy, model selection rationale, data usage, implementation tools, and testing strategy. The methodology is designed to prioritize modularity, allowing components to be developed, tested, and refined independently while ensuring seamless integration in the final system.</w:t>
      </w:r>
    </w:p>
    <w:p w14:paraId="25CF8217">
      <w:r>
        <w:t>The development follows an iterative approach, with continuous evaluation and refinement at each stage. This allows for early identification of issues and incorporation of feedback into subsequent iterations. The methodology emphasizes both technical correctness and user-centered design, ensuring that the resulting system meets the needs of its intended users.</w:t>
      </w:r>
    </w:p>
    <w:p w14:paraId="32A61C7F">
      <w:pPr>
        <w:pStyle w:val="3"/>
      </w:pPr>
      <w:bookmarkStart w:id="38" w:name="_Toc14990"/>
      <w:r>
        <w:t>3.2 System Design Approach</w:t>
      </w:r>
      <w:bookmarkEnd w:id="38"/>
    </w:p>
    <w:p w14:paraId="1C6E860D">
      <w:pPr>
        <w:pStyle w:val="4"/>
      </w:pPr>
      <w:bookmarkStart w:id="39" w:name="_Toc10871"/>
      <w:r>
        <w:t>3.2.1 Modular Design Philosophy</w:t>
      </w:r>
      <w:bookmarkEnd w:id="39"/>
    </w:p>
    <w:p w14:paraId="212BCA1E">
      <w:r>
        <w:t>The system is designed with a modular architecture that separates concerns into distinct, independently testable components. This approach offers several advantages. First, it enables parallel development, with different team members working on different modules simultaneously. Second, it facilitates testing and debugging by isolating functionality. Third, it supports future extensibility, allowing individual components to be upgraded or replaced without affecting the rest of the system.</w:t>
      </w:r>
    </w:p>
    <w:p w14:paraId="5647039F">
      <w:r>
        <w:t>The core modules of the system are:</w:t>
      </w:r>
    </w:p>
    <w:p w14:paraId="7C6EA14F">
      <w:pPr>
        <w:numPr>
          <w:ilvl w:val="0"/>
          <w:numId w:val="3"/>
        </w:numPr>
        <w:spacing w:after="80"/>
      </w:pPr>
      <w:r>
        <w:t>Intent Classifier: Analyzes user input to determine conversation intent</w:t>
      </w:r>
    </w:p>
    <w:p w14:paraId="0FAE4CE4">
      <w:pPr>
        <w:numPr>
          <w:ilvl w:val="0"/>
          <w:numId w:val="3"/>
        </w:numPr>
        <w:spacing w:after="80"/>
      </w:pPr>
      <w:r>
        <w:t>Rule-Based Layer: Applies deterministic rules for conversation control</w:t>
      </w:r>
    </w:p>
    <w:p w14:paraId="45433BC7">
      <w:pPr>
        <w:numPr>
          <w:ilvl w:val="0"/>
          <w:numId w:val="3"/>
        </w:numPr>
        <w:spacing w:after="80"/>
      </w:pPr>
      <w:r>
        <w:t>Language Model: Generates responses via Groq API (llama-3.1-8b-instant), with automatic fallback to local llama.cpp or Hugging Face</w:t>
      </w:r>
    </w:p>
    <w:p w14:paraId="71504AE4">
      <w:pPr>
        <w:numPr>
          <w:ilvl w:val="0"/>
          <w:numId w:val="3"/>
        </w:numPr>
        <w:spacing w:after="80"/>
      </w:pPr>
      <w:r>
        <w:t>Memory Module: Maintains short-term conversational context</w:t>
      </w:r>
    </w:p>
    <w:p w14:paraId="0ACDE0B3">
      <w:pPr>
        <w:numPr>
          <w:ilvl w:val="0"/>
          <w:numId w:val="3"/>
        </w:numPr>
        <w:spacing w:after="80"/>
      </w:pPr>
      <w:r>
        <w:t>Backend API: Handles routing, inference, and data management</w:t>
      </w:r>
    </w:p>
    <w:p w14:paraId="1AA9C886">
      <w:pPr>
        <w:numPr>
          <w:ilvl w:val="0"/>
          <w:numId w:val="3"/>
        </w:numPr>
        <w:spacing w:after="80"/>
      </w:pPr>
      <w:r>
        <w:t>Frontend Interface: Provides user interaction through Streamlit</w:t>
      </w:r>
    </w:p>
    <w:p w14:paraId="7AD51E4E">
      <w:pPr>
        <w:pStyle w:val="4"/>
      </w:pPr>
      <w:bookmarkStart w:id="40" w:name="_Toc1691"/>
      <w:r>
        <w:t>3.2.2 Hybrid Architecture Rationale</w:t>
      </w:r>
      <w:bookmarkEnd w:id="40"/>
    </w:p>
    <w:p w14:paraId="5C10C533">
      <w:r>
        <w:t>The hybrid architecture combining symbolic and statistical AI was chosen based on the specific requirements of social skill development applications. Purely neural approaches, while powerful for language generation, lack the determinism and safety guarantees required for guided interaction support. Purely symbolic approaches are too rigid for natural conversation. The hybrid approach leverages the strengths of both paradigms.</w:t>
      </w:r>
    </w:p>
    <w:p w14:paraId="60E2F80A">
      <w:r>
        <w:t>The rule-based layer serves multiple functions. It provides safety guardrails, preventing the system from generating inappropriate or harmful content. It ensures conversation structure, managing greetings, topic transitions, and session boundaries. It enables predictable behavior, which is important for users who may be anxious about uncertain outcomes. And it allows explicit encoding of domain knowledge about effective social interaction.</w:t>
      </w:r>
    </w:p>
    <w:p w14:paraId="749126AE">
      <w:r>
        <w:t>The neural language model (Qwen2.5-</w:t>
      </w:r>
      <w:r>
        <w:rPr>
          <w:rFonts w:hint="default"/>
          <w:lang/>
        </w:rPr>
        <w:t>3</w:t>
      </w:r>
      <w:r>
        <w:t>B-Instruct) provides natural language understanding and generation capabilities that would be impractical to achieve with rules alone. Its instruction-tuning makes it responsive to system prompts, allowing the rule-based layer to guide its behavior effectively. The model handles the variation and nuance of natural language while operating within the constraints defined by the rule-based controls.</w:t>
      </w:r>
    </w:p>
    <w:p w14:paraId="44BFEDF4">
      <w:pPr>
        <w:pStyle w:val="4"/>
      </w:pPr>
      <w:bookmarkStart w:id="41" w:name="_Toc840"/>
      <w:r>
        <w:t>3.2.3 Development Methodology</w:t>
      </w:r>
      <w:bookmarkEnd w:id="41"/>
    </w:p>
    <w:p w14:paraId="072A6107">
      <w:r>
        <w:t>The project follows an Agile-Iterative development methodology. This approach allows for continuous refinement of model prompts, routing logic, and user interface based on testing feedback. The development is organized into phases:</w:t>
      </w:r>
    </w:p>
    <w:p w14:paraId="2DA824FE">
      <w:r>
        <w:rPr>
          <w:b/>
        </w:rPr>
        <w:t>Phase 1: Requirements Analysis and System Design (Weeks 1-2)</w:t>
      </w:r>
    </w:p>
    <w:p w14:paraId="44B3EAAF">
      <w:r>
        <w:t>This phase involves detailed analysis of user needs, review of existing systems, and design of the system architecture. Key decisions about technology stack, model selection, and interface design are made during this phase. Documentation including system architecture diagrams, component specifications, and interface mockups are produced.</w:t>
      </w:r>
    </w:p>
    <w:p w14:paraId="028F208F">
      <w:r>
        <w:rPr>
          <w:b/>
        </w:rPr>
        <w:t>Phase 2: Core Component Development (Weeks 3-5)</w:t>
      </w:r>
    </w:p>
    <w:p w14:paraId="714287E9">
      <w:r>
        <w:t>This phase focuses on implementing the core system components. The intent classifier, rule-based layer, memory module, and FAISS retrieval layer are developed and unit tested. The Groq API integration (llama-3.1-8b-instant) is implemented with a llama.cpp fallback path and Hugging Face last-resort fallback. Phase-aware prompt engineering is performed to ensure conversation advancement rather than repetition. The three primary API endpoints (/chat, /debrief, /warmup) are implemented with Langfuse OTEL tracing applied to each pipeline stage.</w:t>
      </w:r>
    </w:p>
    <w:p w14:paraId="0D8120D6">
      <w:r>
        <w:rPr>
          <w:b/>
        </w:rPr>
        <w:t>Phase 3: Frontend Development and Integration (Weeks 6-7)</w:t>
      </w:r>
    </w:p>
    <w:p w14:paraId="62A45126">
      <w:r>
        <w:t>The Streamlit frontend is developed during this phase, with attention to creating a calming, accessible interface. Frontend and backend are integrated, and end-to-end testing is performed. User feedback is collected and incorporated into interface refinements.</w:t>
      </w:r>
    </w:p>
    <w:p w14:paraId="178BBCF7">
      <w:r>
        <w:rPr>
          <w:b/>
        </w:rPr>
        <w:t>Phase 4: Testing, Evaluation, and Refinement (Weeks 8-9)</w:t>
      </w:r>
    </w:p>
    <w:p w14:paraId="757DA986">
      <w:r>
        <w:t>Comprehensive testing is performed, including functional testing, response quality evaluation, and user acceptance testing. Performance metrics are collected and analyzed. Based on results, refinements are made to prompts, rules, and interface design.</w:t>
      </w:r>
    </w:p>
    <w:p w14:paraId="06B9B7F8">
      <w:r>
        <w:rPr>
          <w:b/>
        </w:rPr>
        <w:t>Phase 5: Documentation and Final Reporting (Week 10)</w:t>
      </w:r>
    </w:p>
    <w:p w14:paraId="3624B691">
      <w:r>
        <w:t>Final documentation is prepared, including user manuals, technical documentation, and the project report. The system is prepared for deployment and handover.</w:t>
      </w:r>
    </w:p>
    <w:p w14:paraId="2FF7128F">
      <w:pPr>
        <w:pStyle w:val="3"/>
      </w:pPr>
      <w:bookmarkStart w:id="42" w:name="_Toc23529"/>
      <w:r>
        <w:t>3.3 Model Selection Justification</w:t>
      </w:r>
      <w:bookmarkEnd w:id="42"/>
    </w:p>
    <w:p w14:paraId="0CC4A521">
      <w:pPr>
        <w:pStyle w:val="4"/>
      </w:pPr>
      <w:bookmarkStart w:id="43" w:name="_Toc8250"/>
      <w:r>
        <w:t>3.3.1 Why Qwen2.5-</w:t>
      </w:r>
      <w:r>
        <w:rPr>
          <w:rFonts w:hint="default"/>
          <w:lang/>
        </w:rPr>
        <w:t>3</w:t>
      </w:r>
      <w:r>
        <w:t>B-Instruct</w:t>
      </w:r>
      <w:bookmarkEnd w:id="43"/>
    </w:p>
    <w:p w14:paraId="0004C50E">
      <w:r>
        <w:t>The selection of Qwen2.5-</w:t>
      </w:r>
      <w:r>
        <w:rPr>
          <w:rFonts w:hint="default"/>
          <w:lang/>
        </w:rPr>
        <w:t>3</w:t>
      </w:r>
      <w:r>
        <w:t>B-Instruct as the primary language model was based on careful evaluation of several factors. The model offers a favorable balance of capability, efficiency, and accessibility that aligns with the project requirements.</w:t>
      </w:r>
    </w:p>
    <w:p w14:paraId="1019668A">
      <w:r>
        <w:rPr>
          <w:b/>
        </w:rPr>
        <w:t>Capability:</w:t>
      </w:r>
      <w:r>
        <w:t>Qwen2.5-</w:t>
      </w:r>
      <w:r>
        <w:rPr>
          <w:rFonts w:hint="default"/>
          <w:lang/>
        </w:rPr>
        <w:t>3</w:t>
      </w:r>
      <w:r>
        <w:t>B-Instruct demonstrates strong performance on benchmarks measuring instruction following, reasoning, and conversational ability. As an instruction-tuned model, it responds effectively to system prompts, making it well-suited for integration with rule-based controls. The model can generate coherent, contextually appropriate responses while adhering to specified guidelines.</w:t>
      </w:r>
    </w:p>
    <w:p w14:paraId="570D6749">
      <w:r>
        <w:rPr>
          <w:b/>
        </w:rPr>
        <w:t>Efficiency:</w:t>
      </w:r>
      <w:r>
        <w:t xml:space="preserve">With </w:t>
      </w:r>
      <w:r>
        <w:rPr>
          <w:rFonts w:hint="default"/>
          <w:lang/>
        </w:rPr>
        <w:t>3</w:t>
      </w:r>
      <w:r>
        <w:t xml:space="preserve"> billion parameters, Qwen2.5-</w:t>
      </w:r>
      <w:r>
        <w:rPr>
          <w:rFonts w:hint="default"/>
          <w:lang/>
        </w:rPr>
        <w:t>3</w:t>
      </w:r>
      <w:r>
        <w:t>B-Instruct is significantly more efficient than larger models (70B+ parameters) while maintaining competitive performance. When quantized to 4-bit precision, the model requires approximately 4GB of VRAM, making it feasible to run on consumer-grade GPUs or even CPU with acceptable latency. This efficiency is crucial for accessibility and privacy, enabling local deployment.</w:t>
      </w:r>
    </w:p>
    <w:p w14:paraId="05E1CC9B">
      <w:r>
        <w:rPr>
          <w:b/>
        </w:rPr>
        <w:t>Open Source:</w:t>
      </w:r>
      <w:r>
        <w:t>Qwen2.5-</w:t>
      </w:r>
      <w:r>
        <w:rPr>
          <w:rFonts w:hint="default"/>
          <w:lang/>
        </w:rPr>
        <w:t>3</w:t>
      </w:r>
      <w:r>
        <w:t>B-Instruct is released under an open license, allowing free use, modification, and deployment. This eliminates licensing costs and dependencies on external service providers. The open-weight nature also enables offline deployment, addressing privacy concerns by keeping all data local.</w:t>
      </w:r>
    </w:p>
    <w:p w14:paraId="71626F7A">
      <w:r>
        <w:rPr>
          <w:b/>
        </w:rPr>
        <w:t>Community and Ecosystem:</w:t>
      </w:r>
      <w:r>
        <w:t>The Llama 3.1 model family, developed by Meta, has broad community support and is available through multiple inference providers including Groq, Together AI, and self-hosted deployments via llama.cpp and vLLM. The Groq API’s OpenAI-compatible endpoint simplifies integration, requiring only a bearer token and a standard chat completions request. This ecosystem support provides flexibility to migrate inference providers without changing the application code.</w:t>
      </w:r>
    </w:p>
    <w:p w14:paraId="1E16760D">
      <w:pPr>
        <w:pStyle w:val="4"/>
      </w:pPr>
      <w:bookmarkStart w:id="44" w:name="_Toc31254"/>
      <w:r>
        <w:t>3.3.2 Comparison with Alternative Models</w:t>
      </w:r>
      <w:bookmarkEnd w:id="44"/>
    </w:p>
    <w:p w14:paraId="58686825">
      <w:r>
        <w:t>Several alternative models were considered during the selection process:</w:t>
      </w:r>
    </w:p>
    <w:p w14:paraId="38179CFE">
      <w:r>
        <w:rPr>
          <w:b/>
        </w:rPr>
        <w:t>LLaMA-2/3 (7B):</w:t>
      </w:r>
      <w:r>
        <w:t>Strong performance and widely adopted. However, licensing restrictions limit commercial use, and instruction-tuned variants may require additional fine-tuning for optimal performance.</w:t>
      </w:r>
    </w:p>
    <w:p w14:paraId="580F17D1">
      <w:r>
        <w:rPr>
          <w:b/>
        </w:rPr>
        <w:t>Mistral-7B-Instruct:</w:t>
      </w:r>
      <w:r>
        <w:t>Excellent performance with innovative architecture (Sliding Window Attention). A strong alternative that was seriously considered.</w:t>
      </w:r>
    </w:p>
    <w:p w14:paraId="59A0A57E">
      <w:r>
        <w:rPr>
          <w:b/>
        </w:rPr>
        <w:t>Phi-3 (3.8B):</w:t>
      </w:r>
      <w:r>
        <w:t>Very efficient with surprisingly good performance for its size. However, the smaller size may limit complex reasoning capabilities needed for nuanced social advice.</w:t>
      </w:r>
    </w:p>
    <w:p w14:paraId="4068355E">
      <w:r>
        <w:t>Qwen2.5-</w:t>
      </w:r>
      <w:r>
        <w:rPr>
          <w:rFonts w:hint="default"/>
          <w:lang/>
        </w:rPr>
        <w:t>3</w:t>
      </w:r>
      <w:r>
        <w:t>B-Instruct was ultimately selected due to its strong instruction-following capabilities, efficient architecture, and permissive licensing. The model's performance on multilingual tasks is also relevant for potential future extensions to support multiple languages.</w:t>
      </w:r>
    </w:p>
    <w:p w14:paraId="3D482C00">
      <w:pPr>
        <w:pStyle w:val="4"/>
      </w:pPr>
      <w:bookmarkStart w:id="45" w:name="_Toc966"/>
      <w:r>
        <w:t>3.3.3 Deployment Configuration</w:t>
      </w:r>
      <w:bookmarkEnd w:id="45"/>
    </w:p>
    <w:p w14:paraId="6B5CF37D">
      <w:r>
        <w:t>The primary inference path uses the Groq API endpoint (https://api.groq.com/openai/v1/chat/completions) with llama-3.1-8b-instant. The local fallback deploys a GGUF-format model via llama.cpp. Key configuration parameters for the local fallback include:</w:t>
      </w:r>
    </w:p>
    <w:p w14:paraId="2E4459A1">
      <w:pPr>
        <w:numPr>
          <w:ilvl w:val="0"/>
          <w:numId w:val="3"/>
        </w:numPr>
        <w:spacing w:after="80"/>
      </w:pPr>
      <w:r>
        <w:t>Quantization: 4-bit quantization (Q4_K_M) reduces memory usage to approximately 4GB while maintaining acceptable quality</w:t>
      </w:r>
    </w:p>
    <w:p w14:paraId="16320379">
      <w:pPr>
        <w:numPr>
          <w:ilvl w:val="0"/>
          <w:numId w:val="3"/>
        </w:numPr>
        <w:spacing w:after="80"/>
      </w:pPr>
      <w:r>
        <w:t>Context Length: 4096 tokens, sufficient for multi-turn conversations with the short-term memory module</w:t>
      </w:r>
    </w:p>
    <w:p w14:paraId="304573F2">
      <w:pPr>
        <w:numPr>
          <w:ilvl w:val="0"/>
          <w:numId w:val="3"/>
        </w:numPr>
        <w:spacing w:after="80"/>
      </w:pPr>
      <w:r>
        <w:t>Temperature: 0.7, providing a balance between creativity and consistency</w:t>
      </w:r>
    </w:p>
    <w:p w14:paraId="792452E9">
      <w:pPr>
        <w:numPr>
          <w:ilvl w:val="0"/>
          <w:numId w:val="3"/>
        </w:numPr>
        <w:spacing w:after="80"/>
      </w:pPr>
      <w:r>
        <w:t>Top-p: 0.9, enabling diverse but coherent responses</w:t>
      </w:r>
    </w:p>
    <w:p w14:paraId="53EED6C5">
      <w:pPr>
        <w:pStyle w:val="3"/>
      </w:pPr>
      <w:bookmarkStart w:id="46" w:name="_Toc15839"/>
      <w:r>
        <w:t>3.4 Data Usage and Preprocessing</w:t>
      </w:r>
      <w:bookmarkEnd w:id="46"/>
    </w:p>
    <w:p w14:paraId="08C55380">
      <w:pPr>
        <w:pStyle w:val="4"/>
      </w:pPr>
      <w:bookmarkStart w:id="47" w:name="_Toc29513"/>
      <w:r>
        <w:t>3.4.1 Training Datasets</w:t>
      </w:r>
      <w:bookmarkEnd w:id="47"/>
    </w:p>
    <w:p w14:paraId="64A4FBD4">
      <w:r>
        <w:t>The project does not involve training language models from scratch. Instead, it utilizes pre-trained models and focuses on prompt engineering and system design. However, datasets are used for testing, evaluation, and potentially for fine-tuning if needed.</w:t>
      </w:r>
    </w:p>
    <w:p w14:paraId="5B7CDA0F">
      <w:r>
        <w:rPr>
          <w:b/>
        </w:rPr>
        <w:t>EmpatheticDialogues:</w:t>
      </w:r>
      <w:r>
        <w:t>This dataset contains 25,000 dialogues grounded in emotional situations. It is useful for evaluating the system's ability to handle emotionally charged conversations and provide empathetic responses. The dataset covers 32 emotion categories, providing diverse test cases.</w:t>
      </w:r>
    </w:p>
    <w:p w14:paraId="17CDB3BC">
      <w:r>
        <w:rPr>
          <w:b/>
        </w:rPr>
        <w:t>DailyDialog:</w:t>
      </w:r>
      <w:r>
        <w:t>A high-quality multi-turn dialogue dataset containing 13,118 daily conversations. The dialogues reflect various topics in daily life and are useful for testing general conversation capabilities. The dataset is manually labeled with dialogue act annotations, enabling evaluation of intent classification accuracy.</w:t>
      </w:r>
    </w:p>
    <w:p w14:paraId="41BEC093">
      <w:r>
        <w:rPr>
          <w:b/>
        </w:rPr>
        <w:t>Custom Test Cases:</w:t>
      </w:r>
      <w:r>
        <w:t>A set of custom-designed test cases targeting specific social scenarios relevant to the target user population. These include conversation initiation, small talk, expressing disagreement, asking for help, and handling criticism.</w:t>
      </w:r>
    </w:p>
    <w:p w14:paraId="65152482">
      <w:pPr>
        <w:pStyle w:val="4"/>
      </w:pPr>
      <w:bookmarkStart w:id="48" w:name="_Toc11352"/>
      <w:r>
        <w:t>3.4.2 Preprocessing Steps</w:t>
      </w:r>
      <w:bookmarkEnd w:id="48"/>
    </w:p>
    <w:p w14:paraId="0C23BE4D">
      <w:r>
        <w:t>Data preprocessing for evaluation involves several steps:</w:t>
      </w:r>
    </w:p>
    <w:p w14:paraId="453F8EF1">
      <w:pPr>
        <w:numPr>
          <w:ilvl w:val="0"/>
          <w:numId w:val="1"/>
        </w:numPr>
        <w:spacing w:after="120"/>
      </w:pPr>
      <w:r>
        <w:rPr>
          <w:b/>
        </w:rPr>
        <w:t>Text Cleaning</w:t>
      </w:r>
      <w:r>
        <w:t>: Removing HTML tags, excessive whitespace, and special characters from dataset samples</w:t>
      </w:r>
    </w:p>
    <w:p w14:paraId="32F53AAD">
      <w:pPr>
        <w:numPr>
          <w:ilvl w:val="0"/>
          <w:numId w:val="1"/>
        </w:numPr>
        <w:spacing w:after="120"/>
      </w:pPr>
      <w:r>
        <w:rPr>
          <w:b/>
        </w:rPr>
        <w:t>Tokenization</w:t>
      </w:r>
      <w:r>
        <w:t>: Converting text to token sequences using the model's tokenizer for length and complexity analysis</w:t>
      </w:r>
    </w:p>
    <w:p w14:paraId="0676C220">
      <w:pPr>
        <w:numPr>
          <w:ilvl w:val="0"/>
          <w:numId w:val="1"/>
        </w:numPr>
        <w:spacing w:after="120"/>
      </w:pPr>
      <w:r>
        <w:rPr>
          <w:b/>
        </w:rPr>
        <w:t>Annotation Validation</w:t>
      </w:r>
      <w:r>
        <w:t>: Verifying dialogue act labels and emotion annotations for consistency</w:t>
      </w:r>
    </w:p>
    <w:p w14:paraId="6A68CD43">
      <w:pPr>
        <w:numPr>
          <w:ilvl w:val="0"/>
          <w:numId w:val="1"/>
        </w:numPr>
        <w:spacing w:after="120"/>
      </w:pPr>
      <w:r>
        <w:rPr>
          <w:b/>
        </w:rPr>
        <w:t>Sample Selection</w:t>
      </w:r>
      <w:r>
        <w:t>: Selecting representative samples that cover the range of scenarios the system should handle</w:t>
      </w:r>
    </w:p>
    <w:p w14:paraId="0F7163FD">
      <w:pPr>
        <w:pStyle w:val="3"/>
      </w:pPr>
      <w:bookmarkStart w:id="49" w:name="_Toc10230"/>
      <w:r>
        <w:t>3.5 Implementation Tools</w:t>
      </w:r>
      <w:bookmarkEnd w:id="49"/>
    </w:p>
    <w:p w14:paraId="2E93C905">
      <w:pPr>
        <w:pStyle w:val="4"/>
      </w:pPr>
      <w:bookmarkStart w:id="50" w:name="_Toc26799"/>
      <w:r>
        <w:t>3.5.1 Programming Language and Frameworks</w:t>
      </w:r>
      <w:bookmarkEnd w:id="50"/>
    </w:p>
    <w:p w14:paraId="04EB1E14">
      <w:r>
        <w:t>Python 3.10+ is used as the primary programming language due to its extensive ecosystem for AI/ML development. Key frameworks and libraries include:</w:t>
      </w:r>
    </w:p>
    <w:p w14:paraId="0E054713">
      <w:r>
        <w:rPr>
          <w:b/>
        </w:rPr>
        <w:t>FastAPI:</w:t>
      </w:r>
      <w:r>
        <w:t>The backend API is built with FastAPI, a modern, high-performance web framework. FastAPI's asynchronous support is crucial for handling model inference without blocking, enabling responsive user experiences. Automatic API documentation generation and type checking improve development efficiency.</w:t>
      </w:r>
    </w:p>
    <w:p w14:paraId="16E5AF29">
      <w:r>
        <w:rPr>
          <w:b/>
        </w:rPr>
        <w:t>Streamlit:</w:t>
      </w:r>
      <w:r>
        <w:t>The frontend interface is built with Streamlit, a Python library for creating data-centric web applications. Streamlit enables rapid prototyping and deployment of interactive interfaces with minimal boilerplate code. Its reactive programming model simplifies state management for conversational applications.</w:t>
      </w:r>
    </w:p>
    <w:p w14:paraId="08C0775E">
      <w:r>
        <w:rPr>
          <w:b/>
        </w:rPr>
        <w:t>Local Inference (llama.cpp fallback):</w:t>
      </w:r>
      <w:r>
        <w:t>When Groq is unavailable or rate-limited, inference falls back to a local llama.cpp server. The backend can connect to an already-running llama.cpp instance via LLAMA_CPP_URL, or auto-start a server from a downloaded GGUF file using LLAMA_CPP_SERVER_PATH and LLAMA_CPP_MODEL_PATH. A Hugging Face Inference API path provides a final fallback when both cloud and local inference are unavailable.</w:t>
      </w:r>
    </w:p>
    <w:p w14:paraId="2A621B8E">
      <w:r>
        <w:rPr>
          <w:b/>
        </w:rPr>
        <w:t>Hugging Face Transformers:</w:t>
      </w:r>
      <w:r>
        <w:t>Used for tokenization, model loading, and utilities. The extensive model hub and community support make it invaluable for working with modern language models.</w:t>
      </w:r>
    </w:p>
    <w:p w14:paraId="5E0924E5">
      <w:pPr>
        <w:pStyle w:val="4"/>
      </w:pPr>
      <w:bookmarkStart w:id="51" w:name="_Toc21495"/>
      <w:r>
        <w:t>3.5.2 Development and Deployment Environment</w:t>
      </w:r>
      <w:bookmarkEnd w:id="51"/>
    </w:p>
    <w:p w14:paraId="054DDBA4">
      <w:r>
        <w:t>The development environment includes:</w:t>
      </w:r>
    </w:p>
    <w:p w14:paraId="35E8FE0F">
      <w:pPr>
        <w:numPr>
          <w:ilvl w:val="0"/>
          <w:numId w:val="3"/>
        </w:numPr>
        <w:spacing w:after="80"/>
      </w:pPr>
      <w:r>
        <w:t>Version Control: Git for source code management</w:t>
      </w:r>
    </w:p>
    <w:p w14:paraId="2B17EB2A">
      <w:pPr>
        <w:numPr>
          <w:ilvl w:val="0"/>
          <w:numId w:val="3"/>
        </w:numPr>
        <w:spacing w:after="80"/>
      </w:pPr>
      <w:r>
        <w:t>Virtual Environment: Conda/venv for dependency isolation</w:t>
      </w:r>
    </w:p>
    <w:p w14:paraId="0F78ED6A">
      <w:pPr>
        <w:numPr>
          <w:ilvl w:val="0"/>
          <w:numId w:val="3"/>
        </w:numPr>
        <w:spacing w:after="80"/>
      </w:pPr>
      <w:r>
        <w:t>Testing: pytest for unit and integration testing</w:t>
      </w:r>
    </w:p>
    <w:p w14:paraId="011241EA">
      <w:pPr>
        <w:numPr>
          <w:ilvl w:val="0"/>
          <w:numId w:val="3"/>
        </w:numPr>
        <w:spacing w:after="80"/>
      </w:pPr>
      <w:r>
        <w:t>Code Quality: pylint and black for linting and formatting</w:t>
      </w:r>
    </w:p>
    <w:p w14:paraId="17663560">
      <w:r>
        <w:t>The target deployment environment is consumer-grade hardware with:</w:t>
      </w:r>
    </w:p>
    <w:p w14:paraId="5346F423">
      <w:pPr>
        <w:numPr>
          <w:ilvl w:val="0"/>
          <w:numId w:val="3"/>
        </w:numPr>
        <w:spacing w:after="80"/>
      </w:pPr>
      <w:r>
        <w:t>CPU: Modern multi-core processor (Intel i5/i7 or AMD equivalent)</w:t>
      </w:r>
    </w:p>
    <w:p w14:paraId="7838E6F9">
      <w:pPr>
        <w:numPr>
          <w:ilvl w:val="0"/>
          <w:numId w:val="3"/>
        </w:numPr>
        <w:spacing w:after="80"/>
      </w:pPr>
      <w:r>
        <w:t>RAM: 16GB recommended, 8GB minimum</w:t>
      </w:r>
    </w:p>
    <w:p w14:paraId="47A27CBF">
      <w:pPr>
        <w:numPr>
          <w:ilvl w:val="0"/>
          <w:numId w:val="3"/>
        </w:numPr>
        <w:spacing w:after="80"/>
      </w:pPr>
      <w:r>
        <w:t>Storage: 10GB free space for model and application</w:t>
      </w:r>
    </w:p>
    <w:p w14:paraId="0290C1F2">
      <w:pPr>
        <w:numPr>
          <w:ilvl w:val="0"/>
          <w:numId w:val="3"/>
        </w:numPr>
        <w:spacing w:after="80"/>
      </w:pPr>
      <w:r>
        <w:t>GPU: Optional but recommended (4GB+ VRAM for optimal performance)</w:t>
      </w:r>
    </w:p>
    <w:p w14:paraId="7A814F43">
      <w:pPr>
        <w:pStyle w:val="3"/>
      </w:pPr>
      <w:bookmarkStart w:id="52" w:name="_Toc28983"/>
      <w:r>
        <w:t>3.6 Testing Strategy</w:t>
      </w:r>
      <w:bookmarkEnd w:id="52"/>
    </w:p>
    <w:p w14:paraId="4ADFB601">
      <w:pPr>
        <w:pStyle w:val="4"/>
      </w:pPr>
      <w:bookmarkStart w:id="53" w:name="_Toc1507"/>
      <w:r>
        <w:t>3.6.1 Functional Testing</w:t>
      </w:r>
      <w:bookmarkEnd w:id="53"/>
    </w:p>
    <w:p w14:paraId="2DDA6595">
      <w:r>
        <w:t>Functional testing verifies that each component performs its intended function correctly. Tests are organized by component:</w:t>
      </w:r>
    </w:p>
    <w:p w14:paraId="5876DFC0">
      <w:r>
        <w:rPr>
          <w:b/>
        </w:rPr>
        <w:t>Intent Classifier Tests:</w:t>
      </w:r>
      <w:r>
        <w:t>Verify that user inputs are correctly classified into intent categories. Test cases cover each supported intent type and edge cases.</w:t>
      </w:r>
    </w:p>
    <w:p w14:paraId="189A12D4">
      <w:r>
        <w:rPr>
          <w:b/>
        </w:rPr>
        <w:t>Rule-Based Layer Tests:</w:t>
      </w:r>
      <w:r>
        <w:t>Verify that rules are correctly applied and that the layer correctly determines when to apply rules versus delegate to the language model.</w:t>
      </w:r>
    </w:p>
    <w:p w14:paraId="4EF69DCC">
      <w:r>
        <w:rPr>
          <w:b/>
        </w:rPr>
        <w:t>Memory Module Tests:</w:t>
      </w:r>
      <w:r>
        <w:t>Verify that conversation history is correctly maintained and retrieved, with proper handling of the 3-5 message window.</w:t>
      </w:r>
    </w:p>
    <w:p w14:paraId="3A8CF4D1">
      <w:r>
        <w:rPr>
          <w:b/>
        </w:rPr>
        <w:t>Integration Tests:</w:t>
      </w:r>
      <w:r>
        <w:t>Verify that components work together correctly, with proper data flow between modules.</w:t>
      </w:r>
    </w:p>
    <w:p w14:paraId="3F7C8FD8">
      <w:pPr>
        <w:pStyle w:val="4"/>
      </w:pPr>
      <w:bookmarkStart w:id="54" w:name="_Toc9610"/>
      <w:r>
        <w:t>3.6.2 Response Evaluation</w:t>
      </w:r>
      <w:bookmarkEnd w:id="54"/>
    </w:p>
    <w:p w14:paraId="3514B6D8">
      <w:r>
        <w:t>Response quality is evaluated using both automated metrics and human judgment:</w:t>
      </w:r>
    </w:p>
    <w:p w14:paraId="2A7F9510">
      <w:r>
        <w:rPr>
          <w:b/>
        </w:rPr>
        <w:t>Automated Metrics:</w:t>
      </w:r>
      <w:r>
        <w:t>Perplexity, BLEU, and ROUGE scores provide quantitative measures of response quality relative to reference responses.</w:t>
      </w:r>
    </w:p>
    <w:p w14:paraId="74220C75">
      <w:r>
        <w:rPr>
          <w:b/>
        </w:rPr>
        <w:t>Human Evaluation:</w:t>
      </w:r>
      <w:r>
        <w:t>Human raters evaluate responses on dimensions including relevance, coherence, empathy, and helpfulness. A structured rubric ensures consistent evaluation.</w:t>
      </w:r>
    </w:p>
    <w:p w14:paraId="5F8C456F">
      <w:r>
        <w:rPr>
          <w:b/>
        </w:rPr>
        <w:t>Safety Evaluation:</w:t>
      </w:r>
      <w:r>
        <w:t>Test cases designed to probe for harmful, inappropriate, or off-topic responses. The rule-based layer's effectiveness at preventing such responses is assessed.</w:t>
      </w:r>
    </w:p>
    <w:p w14:paraId="4176EB32">
      <w:pPr>
        <w:pStyle w:val="4"/>
      </w:pPr>
      <w:bookmarkStart w:id="55" w:name="_Toc1218"/>
      <w:r>
        <w:t>3.6.3 User Acceptance Testing</w:t>
      </w:r>
      <w:bookmarkEnd w:id="55"/>
    </w:p>
    <w:p w14:paraId="440AC8BC">
      <w:r>
        <w:t>A small group of target users (5-10 participants) will interact with the system and provide feedback. Feedback is collected through:</w:t>
      </w:r>
    </w:p>
    <w:p w14:paraId="7687E3AB">
      <w:pPr>
        <w:numPr>
          <w:ilvl w:val="0"/>
          <w:numId w:val="3"/>
        </w:numPr>
        <w:spacing w:after="80"/>
      </w:pPr>
      <w:r>
        <w:t>Structured questionnaires measuring perceived helpfulness, ease of use, and anxiety reduction</w:t>
      </w:r>
    </w:p>
    <w:p w14:paraId="12C11FF1">
      <w:pPr>
        <w:numPr>
          <w:ilvl w:val="0"/>
          <w:numId w:val="3"/>
        </w:numPr>
        <w:spacing w:after="80"/>
      </w:pPr>
      <w:r>
        <w:t>Open-ended interviews to gather qualitative insights</w:t>
      </w:r>
    </w:p>
    <w:p w14:paraId="20E1C85D">
      <w:pPr>
        <w:numPr>
          <w:ilvl w:val="0"/>
          <w:numId w:val="3"/>
        </w:numPr>
        <w:spacing w:after="80"/>
      </w:pPr>
      <w:r>
        <w:t>Usage analytics to understand interaction patterns</w:t>
      </w:r>
    </w:p>
    <w:p w14:paraId="1F7554C0">
      <w:pPr>
        <w:sectPr>
          <w:pgSz w:w="11906" w:h="16838"/>
          <w:pgMar w:top="1440" w:right="1440" w:bottom="1440" w:left="1440" w:header="720" w:footer="720" w:gutter="0"/>
          <w:cols w:space="720" w:num="1"/>
        </w:sectPr>
      </w:pPr>
    </w:p>
    <w:p w14:paraId="30DF378D">
      <w:pPr>
        <w:pStyle w:val="2"/>
      </w:pPr>
      <w:bookmarkStart w:id="56" w:name="_TocCh4"/>
      <w:bookmarkStart w:id="57" w:name="_Toc26373"/>
      <w:r>
        <w:t>CHAPTER FOUR: SYSTEM DESIGN</w:t>
      </w:r>
      <w:bookmarkEnd w:id="56"/>
      <w:bookmarkEnd w:id="57"/>
    </w:p>
    <w:p w14:paraId="6ADF11C4">
      <w:pPr>
        <w:pStyle w:val="3"/>
      </w:pPr>
      <w:bookmarkStart w:id="58" w:name="_Toc20774"/>
      <w:r>
        <w:t>4.1 System Overview</w:t>
      </w:r>
      <w:bookmarkEnd w:id="58"/>
    </w:p>
    <w:p w14:paraId="02BAA95F">
      <w:r>
        <w:t>The rule-guided conversational system is designed as a modular web application that provides structured social interaction support through a hybrid AI architecture. The system workflow begins when a user accesses the Streamlit interface and begins a conversation. User input is captured, processed through the intent classification and rule-based layers, and used to generate an appropriate response through the integrated language model. The short-term memory module maintains conversational context across multiple turns.</w:t>
      </w:r>
    </w:p>
    <w:p w14:paraId="6B71ADF7">
      <w:r>
        <w:t>The system is designed around several key principles that guide its architecture and implementation:</w:t>
      </w:r>
    </w:p>
    <w:p w14:paraId="2C2E67AA">
      <w:r>
        <w:rPr>
          <w:b/>
        </w:rPr>
        <w:t>Predictability:</w:t>
      </w:r>
      <w:r>
        <w:t>Users should have clear expectations about how the system will respond. The rule-based layer ensures that certain types of inputs always receive appropriate, controlled responses.</w:t>
      </w:r>
    </w:p>
    <w:p w14:paraId="46FF1C94">
      <w:r>
        <w:rPr>
          <w:b/>
        </w:rPr>
        <w:t>Safety:</w:t>
      </w:r>
      <w:r>
        <w:t>The system must not generate harmful, inappropriate, or off-topic content. Multiple layers of control work together to ensure safe interactions.</w:t>
      </w:r>
    </w:p>
    <w:p w14:paraId="6407C9AD">
      <w:r>
        <w:rPr>
          <w:b/>
        </w:rPr>
        <w:t>Accessibility:</w:t>
      </w:r>
      <w:r>
        <w:t>The system should be usable by people with varying levels of technical expertise and available on consumer-grade hardware.</w:t>
      </w:r>
    </w:p>
    <w:p w14:paraId="24C3CE84">
      <w:r>
        <w:rPr>
          <w:b/>
        </w:rPr>
        <w:t>Privacy:</w:t>
      </w:r>
      <w:r>
        <w:t>User data should be handled responsibly, with local processing preferred over cloud services where possible.</w:t>
      </w:r>
    </w:p>
    <w:p w14:paraId="1827E721">
      <w:r>
        <w:rPr>
          <w:b/>
        </w:rPr>
        <w:t>Extensibility:</w:t>
      </w:r>
      <w:r>
        <w:t>The modular design should support future enhancements and customization for different use cases.</w:t>
      </w:r>
    </w:p>
    <w:p w14:paraId="0128BF4C">
      <w:pPr>
        <w:pStyle w:val="3"/>
      </w:pPr>
      <w:bookmarkStart w:id="59" w:name="_Toc28148"/>
      <w:r>
        <w:t>4.2 System Architecture</w:t>
      </w:r>
      <w:bookmarkEnd w:id="59"/>
    </w:p>
    <w:p w14:paraId="38E2FA95">
      <w:pPr>
        <w:pStyle w:val="4"/>
      </w:pPr>
      <w:bookmarkStart w:id="60" w:name="_Toc7210"/>
      <w:r>
        <w:t>4.2.1 High-Level Architecture</w:t>
      </w:r>
      <w:bookmarkEnd w:id="60"/>
    </w:p>
    <w:p w14:paraId="12303484">
      <w:r>
        <w:t>The system follows a three-tier architecture consisting of the presentation layer, the application layer, and the model layer. Each layer has well-defined responsibilities and interfaces with adjacent layers through clear APIs.</w:t>
      </w:r>
    </w:p>
    <w:p w14:paraId="20AFC5AE">
      <w:r>
        <w:rPr>
          <w:b/>
        </w:rPr>
        <w:t>Presentation Layer (Streamlit Frontend):</w:t>
      </w:r>
      <w:r>
        <w:t>Handles user interaction, displaying the chat interface and capturing user input. Manages session state to maintain conversation history during the session. Communicates with the backend via HTTP requests.</w:t>
      </w:r>
    </w:p>
    <w:p w14:paraId="554D5AB0">
      <w:r>
        <w:rPr>
          <w:b/>
        </w:rPr>
        <w:t>Application Layer (FastAPI Backend):</w:t>
      </w:r>
      <w:r>
        <w:t>Contains the core application logic including the intent classifier, rule-based layer, and memory module. Orchestrates the flow of data between components and manages the interaction with the language model. Exposes RESTful API endpoints for the frontend.</w:t>
      </w:r>
    </w:p>
    <w:p w14:paraId="762E63BD">
      <w:r>
        <w:rPr>
          <w:b/>
        </w:rPr>
        <w:t>Model Layer (Groq API / llama.cpp / Hugging Face):</w:t>
      </w:r>
      <w:r>
        <w:t>Provides natural language generation capabilities through a three-tier fallback chain. The primary path calls the Groq API (llama-3.1-8b-instant). On rate-limit or network failure, inference falls back to a local llama.cpp server. Hugging Face Inference API is the final fallback. Receives phase-aware prompts from the application layer and returns generated text.</w:t>
      </w:r>
    </w:p>
    <w:p w14:paraId="34F370E3">
      <w:pPr>
        <w:pStyle w:val="4"/>
      </w:pPr>
      <w:bookmarkStart w:id="61" w:name="_Toc277"/>
      <w:r>
        <w:t>4.2.2 Data Flow</w:t>
      </w:r>
      <w:bookmarkEnd w:id="61"/>
    </w:p>
    <w:p w14:paraId="5BF77838">
      <w:r>
        <w:t>The data flow through the system follows a clear sequence:</w:t>
      </w:r>
    </w:p>
    <w:p w14:paraId="0E51F390">
      <w:r>
        <w:t>1. User Input: The user types a message in the Streamlit interface and submits it.</w:t>
      </w:r>
    </w:p>
    <w:p w14:paraId="0AD917D7">
      <w:r>
        <w:t>2. Frontend Processing: The frontend captures the input and sends it to the backend API along with the current conversation history.</w:t>
      </w:r>
    </w:p>
    <w:p w14:paraId="7F8B282D">
      <w:r>
        <w:t>3. Intent Classification: The backend passes the input through the intent classifier, which determines the user's intent (greeting, question, sharing, request for advice, etc.).</w:t>
      </w:r>
    </w:p>
    <w:p w14:paraId="3B28DF36">
      <w:r>
        <w:t>4. Rule Evaluation: The rule-based layer evaluates whether the intent and input trigger any specific rules. If a matching rule is found, the rule's action is executed.</w:t>
      </w:r>
    </w:p>
    <w:p w14:paraId="1BE9F2E5">
      <w:r>
        <w:t>5. Model Generation: If no rule fully handles the input, the language model is invoked. The model receives a carefully constructed prompt that includes system instructions, conversation history from the memory module, and the current user input.</w:t>
      </w:r>
    </w:p>
    <w:p w14:paraId="08323A1F">
      <w:r>
        <w:t>6. Response Processing: The generated response is checked against safety filters and formatted appropriately.</w:t>
      </w:r>
    </w:p>
    <w:p w14:paraId="38656171">
      <w:r>
        <w:t>7. Memory Update: The conversation turn (user input and system response) is added to the short-term memory.</w:t>
      </w:r>
    </w:p>
    <w:p w14:paraId="42FA6578">
      <w:r>
        <w:t>8. Response Delivery: The response is returned to the frontend and displayed to the user.</w:t>
      </w:r>
    </w:p>
    <w:p w14:paraId="5ADEEF9F">
      <w:pPr>
        <w:pStyle w:val="4"/>
      </w:pPr>
      <w:bookmarkStart w:id="62" w:name="_Toc19289"/>
      <w:r>
        <w:t>4.2.3 Component Interaction</w:t>
      </w:r>
      <w:bookmarkEnd w:id="62"/>
    </w:p>
    <w:p w14:paraId="6059251B">
      <w:r>
        <w:t>The components interact through well-defined interfaces that enable modular development and testing. The intent classifier exposes a simple interface that takes text input and returns an intent label and confidence score. The rule-based layer accepts intent labels and input text, returning either a response (if a rule matches) or a signal to proceed to model generation. The memory module provides methods for adding turns and retrieving recent history.</w:t>
      </w:r>
    </w:p>
    <w:p w14:paraId="13122D77">
      <w:r>
        <w:t>This decoupled design allows components to be developed, tested, and refined independently. For example, the intent classifier can be improved without changes to other components, as long as its interface remains consistent. Similarly, the language model can be swapped for a different model with minimal changes to the rest of the system.</w:t>
      </w:r>
    </w:p>
    <w:p w14:paraId="0D610CBC">
      <w:pPr>
        <w:pStyle w:val="4"/>
      </w:pPr>
      <w:bookmarkStart w:id="63" w:name="_Toc27245"/>
      <w:r>
        <w:t>4.2.4 Design Justification</w:t>
      </w:r>
      <w:bookmarkEnd w:id="63"/>
    </w:p>
    <w:p w14:paraId="2A0AEFD5">
      <w:r>
        <w:t>The hybrid architecture with rule-based controls over a neural language model was chosen for several reasons specific to the social skill development use case:</w:t>
      </w:r>
    </w:p>
    <w:p w14:paraId="630F4B61">
      <w:r>
        <w:t>First, the rule-based layer provides the determinism and safety needed for a system that may be used by vulnerable users. While neural models are powerful, their probabilistic nature means they can occasionally produce inappropriate or unexpected outputs. The rule-based layer acts as a safety net, ensuring that certain categories of input always receive appropriate responses.</w:t>
      </w:r>
    </w:p>
    <w:p w14:paraId="49DB253E">
      <w:r>
        <w:t>Second, the architecture enables controlled, predictable interactions that are important for users with social anxiety. Knowing that the system will respond in certain ways to certain inputs can help build user confidence and reduce anxiety about the interaction itself.</w:t>
      </w:r>
    </w:p>
    <w:p w14:paraId="1DD2B1C0">
      <w:r>
        <w:t>Third, the modular design supports iterative development and continuous improvement. Components can be enhanced based on user feedback and testing without requiring system-wide changes.</w:t>
      </w:r>
    </w:p>
    <w:p w14:paraId="3DB84672">
      <w:r>
        <w:t>Fourth, the three-tier inference chain (Groq API → llama.cpp → Hugging Face) ensures resilience without introducing routing complexity. Each tier is attempted in strict priority order with specific error conditions (HTTP 429, 403, 503, network failures) triggering fallback. This eliminates single-point-of-failure risk while maintaining simple, linear control flow.</w:t>
      </w:r>
    </w:p>
    <w:p w14:paraId="22A0BA24">
      <w:pPr>
        <w:pStyle w:val="3"/>
      </w:pPr>
      <w:bookmarkStart w:id="64" w:name="_Toc6340"/>
      <w:r>
        <w:t>4.3 System Components</w:t>
      </w:r>
      <w:bookmarkEnd w:id="64"/>
    </w:p>
    <w:p w14:paraId="5EE92410">
      <w:pPr>
        <w:pStyle w:val="4"/>
      </w:pPr>
      <w:bookmarkStart w:id="65" w:name="_Toc7036"/>
      <w:r>
        <w:t>4.3.1 Intent Classifier</w:t>
      </w:r>
      <w:bookmarkEnd w:id="65"/>
    </w:p>
    <w:p w14:paraId="3D48184E">
      <w:r>
        <w:rPr>
          <w:b/>
        </w:rPr>
        <w:t>Purpose:</w:t>
      </w:r>
      <w:r>
        <w:t>The intent classifier analyzes user input to determine the underlying conversational intent. This information is used by the rule-based layer to select appropriate responses and by the prompt construction logic to guide the language model.</w:t>
      </w:r>
    </w:p>
    <w:p w14:paraId="7C283E8B">
      <w:r>
        <w:rPr>
          <w:b/>
        </w:rPr>
        <w:t>Approach:</w:t>
      </w:r>
      <w:r>
        <w:t>A lightweight classification approach is used, combining keyword matching, pattern recognition, and simple heuristics. This approach was chosen over more complex machine learning classifiers for several reasons: it is interpretable and debuggable, it requires no training data, it has minimal computational overhead, and it can be easily extended with new rules.</w:t>
      </w:r>
    </w:p>
    <w:p w14:paraId="594ACE8F">
      <w:r>
        <w:rPr>
          <w:b/>
        </w:rPr>
        <w:t>Intent Categories:</w:t>
      </w:r>
      <w:r>
        <w:t>The classifier recognizes the following intent categories:</w:t>
      </w:r>
    </w:p>
    <w:p w14:paraId="516940F1">
      <w:pPr>
        <w:numPr>
          <w:ilvl w:val="0"/>
          <w:numId w:val="3"/>
        </w:numPr>
        <w:spacing w:after="80"/>
      </w:pPr>
      <w:r>
        <w:t>Greeting: Initial greetings (hello, hi, good morning)</w:t>
      </w:r>
    </w:p>
    <w:p w14:paraId="6989858B">
      <w:pPr>
        <w:numPr>
          <w:ilvl w:val="0"/>
          <w:numId w:val="3"/>
        </w:numPr>
        <w:spacing w:after="80"/>
      </w:pPr>
      <w:r>
        <w:t>Farewell: Closing statements (goodbye, see you later)</w:t>
      </w:r>
    </w:p>
    <w:p w14:paraId="7A612700">
      <w:pPr>
        <w:numPr>
          <w:ilvl w:val="0"/>
          <w:numId w:val="3"/>
        </w:numPr>
        <w:spacing w:after="80"/>
      </w:pPr>
      <w:r>
        <w:t>Question: Direct questions seeking information</w:t>
      </w:r>
    </w:p>
    <w:p w14:paraId="6E92DAC6">
      <w:pPr>
        <w:numPr>
          <w:ilvl w:val="0"/>
          <w:numId w:val="3"/>
        </w:numPr>
        <w:spacing w:after="80"/>
      </w:pPr>
      <w:r>
        <w:t>Sharing: Statements sharing information or experiences</w:t>
      </w:r>
    </w:p>
    <w:p w14:paraId="36663D49">
      <w:pPr>
        <w:numPr>
          <w:ilvl w:val="0"/>
          <w:numId w:val="3"/>
        </w:numPr>
        <w:spacing w:after="80"/>
      </w:pPr>
      <w:r>
        <w:t>RequestForAdvice: Explicit requests for help or advice</w:t>
      </w:r>
    </w:p>
    <w:p w14:paraId="4C781926">
      <w:pPr>
        <w:numPr>
          <w:ilvl w:val="0"/>
          <w:numId w:val="3"/>
        </w:numPr>
        <w:spacing w:after="80"/>
      </w:pPr>
      <w:r>
        <w:t>Acknowledgment: Brief responses (okay, I see, thanks)</w:t>
      </w:r>
    </w:p>
    <w:p w14:paraId="43276973">
      <w:pPr>
        <w:numPr>
          <w:ilvl w:val="0"/>
          <w:numId w:val="3"/>
        </w:numPr>
        <w:spacing w:after="80"/>
      </w:pPr>
      <w:r>
        <w:t>EmotionalExpression: Statements expressing emotions or feelings</w:t>
      </w:r>
    </w:p>
    <w:p w14:paraId="39D3B793">
      <w:pPr>
        <w:pStyle w:val="4"/>
      </w:pPr>
      <w:bookmarkStart w:id="66" w:name="_Toc6351"/>
      <w:r>
        <w:t>4.3.2 Rule-Based Layer</w:t>
      </w:r>
      <w:bookmarkEnd w:id="66"/>
    </w:p>
    <w:p w14:paraId="72D24917">
      <w:r>
        <w:rPr>
          <w:b/>
        </w:rPr>
        <w:t>Purpose:</w:t>
      </w:r>
      <w:r>
        <w:t>The rule-based layer provides deterministic control over conversation flow, ensuring appropriate responses for specific situations and preventing undesirable outputs.</w:t>
      </w:r>
    </w:p>
    <w:p w14:paraId="31B1007F">
      <w:r>
        <w:rPr>
          <w:b/>
        </w:rPr>
        <w:t>Controls:</w:t>
      </w:r>
    </w:p>
    <w:p w14:paraId="38F11A7A">
      <w:r>
        <w:rPr>
          <w:b/>
        </w:rPr>
        <w:t>Greetings:</w:t>
      </w:r>
      <w:r>
        <w:t>Rules ensure that greeting intents receive appropriate, welcoming responses. Different greeting types (time-of-day specific, formal, casual) trigger appropriate variations.</w:t>
      </w:r>
    </w:p>
    <w:p w14:paraId="7EA953B9">
      <w:r>
        <w:rPr>
          <w:b/>
        </w:rPr>
        <w:t>Conversation Structure:</w:t>
      </w:r>
      <w:r>
        <w:t>Rules manage conversation openings, topic transitions, and closings. The system can guide users through structured practice scenarios with defined beginnings, middles, and ends.</w:t>
      </w:r>
    </w:p>
    <w:p w14:paraId="0AA7546C">
      <w:r>
        <w:rPr>
          <w:b/>
        </w:rPr>
        <w:t>Safety:</w:t>
      </w:r>
      <w:r>
        <w:t>Safety rules filter inappropriate inputs and prevent generation of harmful content. Inputs containing profanity, threats, or indications of self-harm trigger specific handling procedures.</w:t>
      </w:r>
    </w:p>
    <w:p w14:paraId="3B084036">
      <w:r>
        <w:rPr>
          <w:b/>
        </w:rPr>
        <w:t>Prevents:</w:t>
      </w:r>
    </w:p>
    <w:p w14:paraId="2C6AC01D">
      <w:r>
        <w:rPr>
          <w:b/>
        </w:rPr>
        <w:t>Randomness:</w:t>
      </w:r>
      <w:r>
        <w:t>By providing deterministic responses for common situations, the rule-based layer reduces the variability that can occur with purely probabilistic generation.</w:t>
      </w:r>
    </w:p>
    <w:p w14:paraId="72A45C56">
      <w:r>
        <w:rPr>
          <w:b/>
        </w:rPr>
        <w:t>Irrelevant Responses:</w:t>
      </w:r>
      <w:r>
        <w:t>Rules ensure that the system stays on topic and provides relevant, helpful responses rather than drifting into unrelated content.</w:t>
      </w:r>
    </w:p>
    <w:p w14:paraId="45EE6922">
      <w:pPr>
        <w:pStyle w:val="4"/>
      </w:pPr>
      <w:bookmarkStart w:id="67" w:name="_Toc17489"/>
      <w:r>
        <w:t>4.3.3 Main Model (Qwen2.5-</w:t>
      </w:r>
      <w:r>
        <w:rPr>
          <w:rFonts w:hint="default"/>
          <w:lang/>
        </w:rPr>
        <w:t>3</w:t>
      </w:r>
      <w:r>
        <w:t>B-Instruct)</w:t>
      </w:r>
      <w:bookmarkEnd w:id="67"/>
    </w:p>
    <w:p w14:paraId="41D52F37">
      <w:r>
        <w:rPr>
          <w:b/>
        </w:rPr>
        <w:t>Type:</w:t>
      </w:r>
      <w:r>
        <w:t>Causal Language Model with instruction tuning</w:t>
      </w:r>
    </w:p>
    <w:p w14:paraId="7957EB63">
      <w:r>
        <w:rPr>
          <w:b/>
        </w:rPr>
        <w:t>Parameters:</w:t>
      </w:r>
      <w:r>
        <w:rPr>
          <w:rFonts w:hint="default"/>
          <w:b/>
          <w:lang/>
        </w:rPr>
        <w:t>3</w:t>
      </w:r>
      <w:r>
        <w:t xml:space="preserve"> billion parameters</w:t>
      </w:r>
    </w:p>
    <w:p w14:paraId="7AD072F7">
      <w:r>
        <w:rPr>
          <w:b/>
        </w:rPr>
        <w:t>Role:</w:t>
      </w:r>
      <w:r>
        <w:t>The model serves two primary functions: response generation and conversational reasoning.</w:t>
      </w:r>
    </w:p>
    <w:p w14:paraId="3B3D2F56">
      <w:r>
        <w:rPr>
          <w:b/>
        </w:rPr>
        <w:t>Response Generation:</w:t>
      </w:r>
      <w:r>
        <w:t>The model generates natural, contextually appropriate responses to user inputs. Its instruction-tuning enables it to follow system prompts that specify the desired tone, style, and content constraints.</w:t>
      </w:r>
    </w:p>
    <w:p w14:paraId="73EE2294">
      <w:r>
        <w:rPr>
          <w:b/>
        </w:rPr>
        <w:t>Conversational Reasoning:</w:t>
      </w:r>
      <w:r>
        <w:t>The model can perform implicit reasoning about conversation dynamics, user emotional state, and appropriate responses. This enables nuanced handling of complex social situations that would be difficult to encode in rules.</w:t>
      </w:r>
    </w:p>
    <w:p w14:paraId="6286112B">
      <w:r>
        <w:rPr>
          <w:b/>
        </w:rPr>
        <w:t>Integration:</w:t>
      </w:r>
      <w:r>
        <w:t>The primary inference path calls the Groq API via a standard HTTP request to the OpenAI-compatible chat completions endpoint. The ModelClient class in model.py handles request construction, error classification (distinguishing rate-limit errors from authentication failures), and provider selection. A response repair loop validates each generated response against structural requirements, making one silent repair attempt before falling back to a deterministic safe response.</w:t>
      </w:r>
    </w:p>
    <w:p w14:paraId="4477806C">
      <w:pPr>
        <w:pStyle w:val="4"/>
      </w:pPr>
      <w:bookmarkStart w:id="68" w:name="_Toc31626"/>
      <w:r>
        <w:t>4.3.4 Memory Module</w:t>
      </w:r>
      <w:bookmarkEnd w:id="68"/>
    </w:p>
    <w:p w14:paraId="32E268D4">
      <w:r>
        <w:rPr>
          <w:b/>
        </w:rPr>
        <w:t>Type:</w:t>
      </w:r>
      <w:r>
        <w:t>Short-term conversational memory</w:t>
      </w:r>
    </w:p>
    <w:p w14:paraId="79767062">
      <w:r>
        <w:rPr>
          <w:b/>
        </w:rPr>
        <w:t>Capacity:</w:t>
      </w:r>
      <w:r>
        <w:t>Last 3-5 messages (configurable)</w:t>
      </w:r>
    </w:p>
    <w:p w14:paraId="2AA7C9E8">
      <w:r>
        <w:rPr>
          <w:b/>
        </w:rPr>
        <w:t>Purpose:</w:t>
      </w:r>
      <w:r>
        <w:t>The memory module maintains recent conversation history to provide context for response generation. This enables the system to produce coherent, contextually appropriate responses in multi-turn conversations.</w:t>
      </w:r>
    </w:p>
    <w:p w14:paraId="035020E0">
      <w:r>
        <w:rPr>
          <w:b/>
        </w:rPr>
        <w:t>Improves:</w:t>
      </w:r>
    </w:p>
    <w:p w14:paraId="38BE4E0B">
      <w:r>
        <w:rPr>
          <w:b/>
        </w:rPr>
        <w:t>Coherence:</w:t>
      </w:r>
      <w:r>
        <w:t>By including recent context in prompts, the model can generate responses that reference previous parts of the conversation, maintaining topical coherence.</w:t>
      </w:r>
    </w:p>
    <w:p w14:paraId="3546A74B">
      <w:r>
        <w:rPr>
          <w:b/>
        </w:rPr>
        <w:t>Continuity:</w:t>
      </w:r>
      <w:r>
        <w:t>The memory module enables natural conversation flow, allowing users to use pronouns and references that depend on previous context.</w:t>
      </w:r>
    </w:p>
    <w:p w14:paraId="6E6A2D02">
      <w:r>
        <w:rPr>
          <w:b/>
        </w:rPr>
        <w:t>Implementation:</w:t>
      </w:r>
      <w:r>
        <w:t>The memory is implemented as a circular buffer that stores the most recent conversation turns. When the buffer is full, the oldest turn is removed to make room for new entries. The buffer contents are formatted into the prompt according to a conversation template.</w:t>
      </w:r>
    </w:p>
    <w:p w14:paraId="15AB79DC">
      <w:pPr>
        <w:pStyle w:val="4"/>
      </w:pPr>
      <w:bookmarkStart w:id="69" w:name="_Toc31765"/>
      <w:r>
        <w:t>4.3.5 Backend System</w:t>
      </w:r>
      <w:bookmarkEnd w:id="69"/>
    </w:p>
    <w:p w14:paraId="5529109B">
      <w:r>
        <w:rPr>
          <w:b/>
        </w:rPr>
        <w:t>Framework:</w:t>
      </w:r>
      <w:r>
        <w:t>FastAPI</w:t>
      </w:r>
    </w:p>
    <w:p w14:paraId="183D2F13">
      <w:r>
        <w:rPr>
          <w:b/>
        </w:rPr>
        <w:t>Responsibilities:</w:t>
      </w:r>
    </w:p>
    <w:p w14:paraId="3D73CFA7">
      <w:r>
        <w:rPr>
          <w:b/>
        </w:rPr>
        <w:t>Routing:</w:t>
      </w:r>
      <w:r>
        <w:t>The backend exposes RESTful endpoints for the frontend to interact with. The primary endpoint accepts user messages and returns generated responses.</w:t>
      </w:r>
    </w:p>
    <w:p w14:paraId="229C259E">
      <w:r>
        <w:rPr>
          <w:b/>
        </w:rPr>
        <w:t>Inference Calls:</w:t>
      </w:r>
      <w:r>
        <w:t>The backend manages calls to the language model, handling prompt construction, generation parameters, and response processing.</w:t>
      </w:r>
    </w:p>
    <w:p w14:paraId="0F60BB9E">
      <w:r>
        <w:rPr>
          <w:b/>
        </w:rPr>
        <w:t>Component Orchestration:</w:t>
      </w:r>
      <w:r>
        <w:t>The backend coordinates the intent classifier, rule-based layer, memory module, and language model to process each user input through the appropriate pipeline.</w:t>
      </w:r>
    </w:p>
    <w:p w14:paraId="48EE51BA">
      <w:r>
        <w:rPr>
          <w:b/>
        </w:rPr>
        <w:t>Session Management:</w:t>
      </w:r>
      <w:r>
        <w:t>The backend maintains conversation state for active sessions, enabling multi-turn interactions.</w:t>
      </w:r>
    </w:p>
    <w:p w14:paraId="51B2DA8A">
      <w:pPr>
        <w:pStyle w:val="4"/>
      </w:pPr>
      <w:bookmarkStart w:id="70" w:name="_Toc19842"/>
      <w:r>
        <w:t>4.3.6 Frontend</w:t>
      </w:r>
      <w:bookmarkEnd w:id="70"/>
    </w:p>
    <w:p w14:paraId="798F9E9E">
      <w:r>
        <w:rPr>
          <w:b/>
        </w:rPr>
        <w:t>Framework:</w:t>
      </w:r>
      <w:r>
        <w:t>Streamlit</w:t>
      </w:r>
    </w:p>
    <w:p w14:paraId="7D9CC490">
      <w:r>
        <w:rPr>
          <w:b/>
        </w:rPr>
        <w:t>User Interaction Layer:</w:t>
      </w:r>
      <w:r>
        <w:t>The frontend provides the primary interface between users and the system. It is designed to be accessible, calming, and supportive for users with social anxiety.</w:t>
      </w:r>
    </w:p>
    <w:p w14:paraId="238DE9CC">
      <w:r>
        <w:rPr>
          <w:b/>
        </w:rPr>
        <w:t>Design Principles:</w:t>
      </w:r>
    </w:p>
    <w:p w14:paraId="16F0613C">
      <w:r>
        <w:rPr>
          <w:b/>
        </w:rPr>
        <w:t>Minimalist:</w:t>
      </w:r>
      <w:r>
        <w:t>The interface reduces visual clutter to lower cognitive load. Unnecessary elements are removed, and the layout is clean and uncluttered.</w:t>
      </w:r>
    </w:p>
    <w:p w14:paraId="5F574F81">
      <w:r>
        <w:rPr>
          <w:b/>
        </w:rPr>
        <w:t>Calming:</w:t>
      </w:r>
      <w:r>
        <w:t>A neutral color palette (soft blues, grays) creates a calming atmosphere. Harsh colors and high contrast are avoided.</w:t>
      </w:r>
    </w:p>
    <w:p w14:paraId="0434496A">
      <w:r>
        <w:rPr>
          <w:b/>
        </w:rPr>
        <w:t>Instructional:</w:t>
      </w:r>
      <w:r>
        <w:t>Unlike standard chat apps, the interface includes scaffolding elements such as suggested conversation starters, tips for effective communication, and gentle guidance.</w:t>
      </w:r>
    </w:p>
    <w:p w14:paraId="7E55A01C">
      <w:pPr>
        <w:pStyle w:val="3"/>
      </w:pPr>
      <w:bookmarkStart w:id="71" w:name="_Toc20221"/>
      <w:r>
        <w:t>4.4 Backend Implementation</w:t>
      </w:r>
      <w:bookmarkEnd w:id="71"/>
    </w:p>
    <w:p w14:paraId="3A8C095C">
      <w:pPr>
        <w:pStyle w:val="4"/>
      </w:pPr>
      <w:bookmarkStart w:id="72" w:name="_Toc23669"/>
      <w:r>
        <w:t>4.4.1 API Endpoints</w:t>
      </w:r>
      <w:bookmarkEnd w:id="72"/>
    </w:p>
    <w:p w14:paraId="3D0A2E8B">
      <w:r>
        <w:t>The backend exposes the following primary endpoints:</w:t>
      </w:r>
    </w:p>
    <w:p w14:paraId="33E27D35">
      <w:r>
        <w:rPr>
          <w:b/>
        </w:rPr>
        <w:t>POST /chat (Primary conversation endpoint):</w:t>
      </w:r>
      <w:r>
        <w:t>The main conversation endpoint. Accepts user messages and returns generated responses. Request body includes user_message and optional conversation_id. Response includes the generated response and updated conversation state.</w:t>
      </w:r>
    </w:p>
    <w:p w14:paraId="08E6007F">
      <w:r>
        <w:rPr>
          <w:b/>
        </w:rPr>
        <w:t>GET /health:</w:t>
      </w:r>
      <w:r>
        <w:t>Health check endpoint for monitoring system status. Returns status information including which inference backends are configured (Groq API, llama.cpp, Hugging Face).</w:t>
      </w:r>
    </w:p>
    <w:p w14:paraId="4186E61C">
      <w:pPr>
        <w:pStyle w:val="4"/>
      </w:pPr>
      <w:bookmarkStart w:id="73" w:name="_Toc25800"/>
      <w:r>
        <w:t>4.4.2 Request Processing Pipeline</w:t>
      </w:r>
      <w:bookmarkEnd w:id="73"/>
    </w:p>
    <w:p w14:paraId="5B32839D">
      <w:r>
        <w:t>Each request to the /chat endpoint flows through the following pipeline:</w:t>
      </w:r>
    </w:p>
    <w:p w14:paraId="4AD51333">
      <w:r>
        <w:t>1. Request Validation: The request is validated for required fields and proper formatting.</w:t>
      </w:r>
    </w:p>
    <w:p w14:paraId="136631C1">
      <w:r>
        <w:t>2. Session Retrieval: The conversation session is retrieved or created.</w:t>
      </w:r>
    </w:p>
    <w:p w14:paraId="42689689">
      <w:r>
        <w:t>3. Intent Classification: The user message is classified by intent.</w:t>
      </w:r>
    </w:p>
    <w:p w14:paraId="23EEB27F">
      <w:r>
        <w:t>4. Rule Evaluation: The rule-based layer evaluates the classified intent and message content.</w:t>
      </w:r>
    </w:p>
    <w:p w14:paraId="13167C08">
      <w:r>
        <w:t>5. Response Generation: If no rule matches, the language model is invoked with an appropriate prompt.</w:t>
      </w:r>
    </w:p>
    <w:p w14:paraId="1DF46A11">
      <w:r>
        <w:t>6. Safety Filtering: The generated response is checked against safety filters.</w:t>
      </w:r>
    </w:p>
    <w:p w14:paraId="3DD64DCF">
      <w:r>
        <w:t>7. Session Update: The conversation turn is added to the session memory.</w:t>
      </w:r>
    </w:p>
    <w:p w14:paraId="1D25D04F">
      <w:r>
        <w:t>8. Response Return: The response is returned to the frontend.</w:t>
      </w:r>
    </w:p>
    <w:p w14:paraId="043CBF1D">
      <w:pPr>
        <w:pStyle w:val="4"/>
      </w:pPr>
      <w:bookmarkStart w:id="74" w:name="_Toc17997"/>
      <w:r>
        <w:t>4.4.3 Error Handling</w:t>
      </w:r>
      <w:bookmarkEnd w:id="74"/>
    </w:p>
    <w:p w14:paraId="01F400C1">
      <w:r>
        <w:t>The backend implements comprehensive error handling to ensure graceful degradation:</w:t>
      </w:r>
    </w:p>
    <w:p w14:paraId="763AF4CC">
      <w:r>
        <w:rPr>
          <w:b/>
        </w:rPr>
        <w:t>Model Errors:</w:t>
      </w:r>
      <w:r>
        <w:t>If the language model fails to generate a response (e.g., due to resource constraints), a fallback message is returned informing the user and suggesting they try again.</w:t>
      </w:r>
    </w:p>
    <w:p w14:paraId="019FE362">
      <w:r>
        <w:rPr>
          <w:b/>
        </w:rPr>
        <w:t>Timeout Handling:</w:t>
      </w:r>
      <w:r>
        <w:t>Generation requests have a timeout limit. If exceeded, the request is terminated and a graceful error response is returned.</w:t>
      </w:r>
    </w:p>
    <w:p w14:paraId="33F82EF1">
      <w:r>
        <w:rPr>
          <w:b/>
        </w:rPr>
        <w:t>Input Validation:</w:t>
      </w:r>
      <w:r>
        <w:t>Invalid inputs are rejected with informative error messages, preventing downstream errors.</w:t>
      </w:r>
    </w:p>
    <w:p w14:paraId="0F85EA0B">
      <w:pPr>
        <w:pStyle w:val="3"/>
      </w:pPr>
      <w:bookmarkStart w:id="75" w:name="_Toc19507"/>
      <w:r>
        <w:t>4.5 Frontend Implementation</w:t>
      </w:r>
      <w:bookmarkEnd w:id="75"/>
    </w:p>
    <w:p w14:paraId="08C01A18">
      <w:pPr>
        <w:pStyle w:val="4"/>
      </w:pPr>
      <w:bookmarkStart w:id="76" w:name="_Toc11598"/>
      <w:r>
        <w:t>4.5.1 Interface Layout</w:t>
      </w:r>
      <w:bookmarkEnd w:id="76"/>
    </w:p>
    <w:p w14:paraId="262FA74B">
      <w:r>
        <w:t>The Streamlit interface is organised as a six-page multi-page application with a themed coaching workspace. The pages are:</w:t>
      </w:r>
    </w:p>
    <w:p w14:paraId="6F694072">
      <w:r>
        <w:rPr>
          <w:b/>
        </w:rPr>
        <w:t>Home:</w:t>
      </w:r>
      <w:r>
        <w:t xml:space="preserve"> Overview dashboard with a recommended session card, four stat tiles (total sessions, streak, average confidence, weekly goal), skill map with progress bars, recent wins, and a 12-week practice heatmap. A “Focus” shortcut button starts the weakest-skill scenario with one tap. A weekly recap banner appears on Mondays summarising the previous week.</w:t>
      </w:r>
    </w:p>
    <w:p>
      <w:r>
        <w:rPr>
          <w:b/>
        </w:rPr>
        <w:t>Practice:</w:t>
      </w:r>
      <w:r>
        <w:t xml:space="preserve"> Active coaching session with step progress dots, three AI-generated warmup starters (tappable to begin), an animated typing indicator during backend calls, a live session timer, a rotating contextual coach tip panel, before/after confidence sliders, and a post-session AI debrief card showing went_well, improve, micro_tip, and encouragement fields.</w:t>
      </w:r>
    </w:p>
    <w:p>
      <w:r>
        <w:rPr>
          <w:b/>
        </w:rPr>
        <w:t>Scenarios:</w:t>
      </w:r>
      <w:r>
        <w:t xml:space="preserve"> Scenario library with filtering by context, difficulty, and skill. Cards rendered as a single HTML grid to avoid Streamlit column rendering issues. Each card contains an in-card Start button. Advanced scenarios are locked until two Intermediate sessions are completed.</w:t>
      </w:r>
    </w:p>
    <w:p>
      <w:r>
        <w:rPr>
          <w:b/>
        </w:rPr>
        <w:t>Insights:</w:t>
      </w:r>
      <w:r>
        <w:t xml:space="preserve"> Analytics page with four KPI cards, a personalised AI coach insight callout, confidence-over-time line chart, skill breakdown bar chart, difficulty distribution chart, skill progress bars with pattern analysis, and a 12-week practice heatmap.</w:t>
      </w:r>
    </w:p>
    <w:p>
      <w:r>
        <w:rPr>
          <w:b/>
        </w:rPr>
        <w:t>History:</w:t>
      </w:r>
      <w:r>
        <w:t xml:space="preserve"> Session log with confidence before/after deltas, colour-coded arrows, difficulty and skill tags, a full conversation transcript saved per session and viewable via an expandable replay, and a practice-again shortcut.</w:t>
      </w:r>
    </w:p>
    <w:p>
      <w:r>
        <w:rPr>
          <w:b/>
        </w:rPr>
        <w:t>Profile:</w:t>
      </w:r>
      <w:r>
        <w:t xml:space="preserve">Coach style selector (Supportive, Calm, Direct) with a live example quote preview, difficulty preference, weekly session goal slider, streak freeze toggle (one protected off-day per week), and theme preference.</w:t>
      </w:r>
    </w:p>
    <w:p w14:paraId="714F031C">
      <w:pPr>
        <w:pStyle w:val="4"/>
      </w:pPr>
      <w:bookmarkStart w:id="77" w:name="_Toc6923"/>
      <w:r>
        <w:t>4.5.2 State Management</w:t>
      </w:r>
      <w:bookmarkEnd w:id="77"/>
    </w:p>
    <w:p w14:paraId="68E6E118">
      <w:r>
        <w:t>Streamlit's session state mechanism maintains all application state across the six-page workspace. State includes the active page, message history, selected scenario, skill scores, session history (with full transcripts), recent wins, weekly goal, coach style, streak freeze status, confidence before/after values, warmup starters, and the last debrief result. When a session is completed, the full conversation transcript is saved to session history, enabling replay in the History page. State is not persisted across browser sessions in the current implementation.</w:t>
      </w:r>
    </w:p>
    <w:p w14:paraId="392ED590">
      <w:pPr>
        <w:pStyle w:val="4"/>
      </w:pPr>
      <w:bookmarkStart w:id="78" w:name="_Toc8796"/>
      <w:r>
        <w:t>4.5.3 Responsive Design</w:t>
      </w:r>
      <w:bookmarkEnd w:id="78"/>
    </w:p>
    <w:p w14:paraId="01AC158B">
      <w:r>
        <w:t>The interface is designed to be responsive across different screen sizes. While primarily intended for desktop use, the layout adapts to smaller screens for accessibility. The chat display scrolls automatically to show new messages, and the input area remains accessible at all times.</w:t>
      </w:r>
    </w:p>
    <w:p w14:paraId="2F148836">
      <w:pPr>
        <w:sectPr>
          <w:pgSz w:w="11906" w:h="16838"/>
          <w:pgMar w:top="1440" w:right="1440" w:bottom="1440" w:left="1440" w:header="720" w:footer="720" w:gutter="0"/>
          <w:cols w:space="720" w:num="1"/>
        </w:sectPr>
      </w:pPr>
    </w:p>
    <w:p w14:paraId="6BD277BA">
      <w:pPr>
        <w:pStyle w:val="2"/>
      </w:pPr>
      <w:bookmarkStart w:id="79" w:name="_Toc20416"/>
      <w:bookmarkStart w:id="80" w:name="_TocCh5"/>
      <w:r>
        <w:t>CHAPTER FIVE: EVALUATION</w:t>
      </w:r>
      <w:bookmarkEnd w:id="79"/>
      <w:bookmarkEnd w:id="80"/>
    </w:p>
    <w:p w14:paraId="492A4334">
      <w:pPr>
        <w:pStyle w:val="3"/>
      </w:pPr>
      <w:bookmarkStart w:id="81" w:name="_Toc7873"/>
      <w:r>
        <w:t>5.1 Evaluation Metrics</w:t>
      </w:r>
      <w:bookmarkEnd w:id="81"/>
    </w:p>
    <w:p w14:paraId="0A52B2D8">
      <w:pPr>
        <w:pStyle w:val="4"/>
      </w:pPr>
      <w:bookmarkStart w:id="82" w:name="_Toc2216"/>
      <w:r>
        <w:t>5.1.1 Technical Metrics</w:t>
      </w:r>
      <w:bookmarkEnd w:id="82"/>
    </w:p>
    <w:p w14:paraId="30DC7360">
      <w:r>
        <w:rPr>
          <w:b/>
        </w:rPr>
        <w:t>Response Latency:</w:t>
      </w:r>
      <w:r>
        <w:t>The time from user message submission to response display is a critical factor for user experience. Target latency is under 2 seconds for typical interactions. Latency is measured for different types of inputs to understand how input complexity affects response time.</w:t>
      </w:r>
    </w:p>
    <w:p w14:paraId="0196115D">
      <w:r>
        <w:rPr>
          <w:b/>
        </w:rPr>
        <w:t>Throughput:</w:t>
      </w:r>
      <w:r>
        <w:t>The number of concurrent conversations the system can handle on standard hardware. This metric informs deployment capacity planning.</w:t>
      </w:r>
    </w:p>
    <w:p w14:paraId="32A6C94F">
      <w:r>
        <w:rPr>
          <w:b/>
        </w:rPr>
        <w:t>Resource Utilization:</w:t>
      </w:r>
      <w:r>
        <w:t>Memory and CPU/GPU usage during operation. This is important for ensuring the system runs effectively on consumer-grade hardware.</w:t>
      </w:r>
    </w:p>
    <w:p w14:paraId="1E69F28A">
      <w:pPr>
        <w:pStyle w:val="4"/>
      </w:pPr>
      <w:bookmarkStart w:id="83" w:name="_Toc28896"/>
      <w:r>
        <w:t>5.1.2 Quality Metrics</w:t>
      </w:r>
      <w:bookmarkEnd w:id="83"/>
    </w:p>
    <w:p w14:paraId="3A3B914E">
      <w:r>
        <w:rPr>
          <w:b/>
        </w:rPr>
        <w:t>Intent Classification Accuracy:</w:t>
      </w:r>
      <w:r>
        <w:t>The percentage of user inputs correctly classified by the intent classifier. Measured using a labeled test set covering all intent categories.</w:t>
      </w:r>
    </w:p>
    <w:p w14:paraId="6CF1A906">
      <w:r>
        <w:rPr>
          <w:b/>
        </w:rPr>
        <w:t>Response Relevance:</w:t>
      </w:r>
      <w:r>
        <w:t>The degree to which generated responses are relevant to the user input and conversation context. Evaluated through human judgment using a structured rubric.</w:t>
      </w:r>
    </w:p>
    <w:p w14:paraId="2F36EDE2">
      <w:r>
        <w:rPr>
          <w:b/>
        </w:rPr>
        <w:t>Response Coherence:</w:t>
      </w:r>
      <w:r>
        <w:t>The logical flow and consistency of generated responses within the conversation context.</w:t>
      </w:r>
    </w:p>
    <w:p w14:paraId="7C208581">
      <w:r>
        <w:rPr>
          <w:b/>
        </w:rPr>
        <w:t>Safety Score:</w:t>
      </w:r>
      <w:r>
        <w:t>The frequency of inappropriate, harmful, or off-topic responses. Measured through adversarial testing and safety test cases.</w:t>
      </w:r>
    </w:p>
    <w:p>
      <w:r>
        <w:rPr>
          <w:b/>
        </w:rPr>
        <w:t>Pipeline Observability (Langfuse):</w:t>
      </w:r>
      <w:r>
        <w:t xml:space="preserve"> The system uses Langfuse SDK v3 (OTEL-based) for full pipeline tracing. Every /chat request is captured as a root trace with child spans for intent classification, rule evaluation, prompt construction, LLM generation (annotated as a Langfuse generation with token usage and model metadata), response repair attempts, and memory updates. The /debrief and /warmup endpoints each produce separate root traces. Session and user identifiers can be passed in request bodies to group traces in the Langfuse UI. This enables per-session debugging, latency analysis, token cost tracking, and identification of responses that triggered the repair loop.</w:t>
      </w:r>
    </w:p>
    <w:p w14:paraId="4EFC1E31">
      <w:pPr>
        <w:pStyle w:val="4"/>
      </w:pPr>
      <w:bookmarkStart w:id="84" w:name="_Toc1627"/>
      <w:r>
        <w:t>5.1.3 User Experience Metrics</w:t>
      </w:r>
      <w:bookmarkEnd w:id="84"/>
    </w:p>
    <w:p w14:paraId="2C770890">
      <w:r>
        <w:rPr>
          <w:b/>
        </w:rPr>
        <w:t>User Satisfaction:</w:t>
      </w:r>
      <w:r>
        <w:t>Measured through post-interaction surveys asking users to rate their experience on dimensions including helpfulness, ease of use, and overall satisfaction.</w:t>
      </w:r>
    </w:p>
    <w:p w14:paraId="15BFFAF4">
      <w:r>
        <w:rPr>
          <w:b/>
        </w:rPr>
        <w:t>Engagement:</w:t>
      </w:r>
      <w:r>
        <w:t>Metrics including conversation length, number of turns, and return usage indicate how engaging users find the system.</w:t>
      </w:r>
    </w:p>
    <w:p w14:paraId="1EF23A52">
      <w:r>
        <w:rPr>
          <w:b/>
        </w:rPr>
        <w:t>Perceived Anxiety Reduction:</w:t>
      </w:r>
      <w:r>
        <w:t>For the target user population, self-reported measures of anxiety before and after system use indicate whether the system achieves its goal of providing low-pressure practice.</w:t>
      </w:r>
    </w:p>
    <w:p w14:paraId="02AB89EA">
      <w:pPr>
        <w:pStyle w:val="3"/>
      </w:pPr>
      <w:bookmarkStart w:id="85" w:name="_Toc23475"/>
      <w:r>
        <w:t>5.2 Expected Results</w:t>
      </w:r>
      <w:bookmarkEnd w:id="85"/>
    </w:p>
    <w:p w14:paraId="33D3EE3C">
      <w:pPr>
        <w:pStyle w:val="4"/>
      </w:pPr>
      <w:bookmarkStart w:id="86" w:name="_Toc22977"/>
      <w:r>
        <w:t>5.2.1 Improved Interaction Quality</w:t>
      </w:r>
      <w:bookmarkEnd w:id="86"/>
    </w:p>
    <w:p w14:paraId="590D98A1">
      <w:r>
        <w:t>The hybrid architecture is expected to produce higher-quality interactions compared to baseline approaches. The combination of rule-based structure and neural generation should yield responses that are both appropriate and natural. The intent classification and rule-based layers ensure that responses are contextually appropriate, while the language model provides natural language variation.</w:t>
      </w:r>
    </w:p>
    <w:p w14:paraId="205AAA3C">
      <w:r>
        <w:t>Specifically, the system is expected to achieve:</w:t>
      </w:r>
    </w:p>
    <w:p w14:paraId="0541A333">
      <w:pPr>
        <w:numPr>
          <w:ilvl w:val="0"/>
          <w:numId w:val="3"/>
        </w:numPr>
        <w:spacing w:after="80"/>
      </w:pPr>
      <w:r>
        <w:t>Intent classification accuracy above 85% on the test set</w:t>
      </w:r>
    </w:p>
    <w:p w14:paraId="239C93D9">
      <w:pPr>
        <w:numPr>
          <w:ilvl w:val="0"/>
          <w:numId w:val="3"/>
        </w:numPr>
        <w:spacing w:after="80"/>
      </w:pPr>
      <w:r>
        <w:t>Response relevance ratings of 4+ on a 5-point scale</w:t>
      </w:r>
    </w:p>
    <w:p w14:paraId="11FD94AE">
      <w:pPr>
        <w:numPr>
          <w:ilvl w:val="0"/>
          <w:numId w:val="3"/>
        </w:numPr>
        <w:spacing w:after="80"/>
      </w:pPr>
      <w:r>
        <w:t>Safety score indicating fewer than 1% inappropriate responses</w:t>
      </w:r>
    </w:p>
    <w:p w14:paraId="5A266256">
      <w:pPr>
        <w:pStyle w:val="4"/>
      </w:pPr>
      <w:bookmarkStart w:id="87" w:name="_Toc26375"/>
      <w:r>
        <w:t>5.2.2 Structured Conversations</w:t>
      </w:r>
      <w:bookmarkEnd w:id="87"/>
    </w:p>
    <w:p w14:paraId="6DC05110">
      <w:r>
        <w:t>The rule-based layer should enable more structured conversations compared to purely neural approaches. Users should experience clear conversation phases (opening, body, closing) and appropriate transitions between topics. The system should maintain focus on social skill development rather than drifting into unrelated content.</w:t>
      </w:r>
    </w:p>
    <w:p w14:paraId="03AD17C7">
      <w:pPr>
        <w:pStyle w:val="4"/>
      </w:pPr>
      <w:bookmarkStart w:id="88" w:name="_Toc25553"/>
      <w:r>
        <w:t>5.2.3 Reduced Randomness</w:t>
      </w:r>
      <w:bookmarkEnd w:id="88"/>
    </w:p>
    <w:p w14:paraId="28330A16">
      <w:r>
        <w:t>Compared to open-ended chatbots, the system should exhibit more predictable behavior for common interaction types. Greetings, acknowledgments, and common questions should receive consistent, appropriate responses. This predictability is important for building user confidence and reducing anxiety about unexpected system behavior.</w:t>
      </w:r>
    </w:p>
    <w:p w14:paraId="7049CFE7">
      <w:pPr>
        <w:pStyle w:val="4"/>
      </w:pPr>
      <w:bookmarkStart w:id="89" w:name="_Toc3797"/>
      <w:r>
        <w:t>5.2.4 Better User Engagement</w:t>
      </w:r>
      <w:bookmarkEnd w:id="89"/>
    </w:p>
    <w:p w14:paraId="1A0E7C5F">
      <w:r>
        <w:t>The combination of structured guidance and natural conversation should lead to higher user engagement compared to both rigid scripted systems and open-ended chatbots. Users should report finding the system helpful for practicing social interactions and express willingness to use it again.</w:t>
      </w:r>
    </w:p>
    <w:p w14:paraId="6D926976">
      <w:r>
        <w:t>Expected user satisfaction metrics include:</w:t>
      </w:r>
    </w:p>
    <w:p w14:paraId="0A9870D2">
      <w:pPr>
        <w:numPr>
          <w:ilvl w:val="0"/>
          <w:numId w:val="3"/>
        </w:numPr>
        <w:spacing w:after="80"/>
      </w:pPr>
      <w:r>
        <w:t>Overall satisfaction rating of 4+ on a 5-point scale</w:t>
      </w:r>
    </w:p>
    <w:p w14:paraId="3D209751">
      <w:pPr>
        <w:numPr>
          <w:ilvl w:val="0"/>
          <w:numId w:val="3"/>
        </w:numPr>
        <w:spacing w:after="80"/>
      </w:pPr>
      <w:r>
        <w:t>80%+ of users reporting the system was helpful for social skill practice</w:t>
      </w:r>
    </w:p>
    <w:p w14:paraId="56E5DE60">
      <w:pPr>
        <w:numPr>
          <w:ilvl w:val="0"/>
          <w:numId w:val="3"/>
        </w:numPr>
        <w:spacing w:after="80"/>
      </w:pPr>
      <w:r>
        <w:t>70%+ of users indicating they would use the system again</w:t>
      </w:r>
    </w:p>
    <w:p w14:paraId="06C3F5BE">
      <w:pPr>
        <w:pStyle w:val="3"/>
      </w:pPr>
      <w:bookmarkStart w:id="90" w:name="_Toc15378"/>
      <w:r>
        <w:t>5.3 Limitations</w:t>
      </w:r>
      <w:bookmarkEnd w:id="90"/>
    </w:p>
    <w:p w14:paraId="09C19ED2">
      <w:pPr>
        <w:pStyle w:val="4"/>
      </w:pPr>
      <w:bookmarkStart w:id="91" w:name="_Toc12843"/>
      <w:r>
        <w:t>5.3.1 Hardware Constraints</w:t>
      </w:r>
      <w:bookmarkEnd w:id="91"/>
    </w:p>
    <w:p w14:paraId="05DD273C">
      <w:r>
        <w:t>System performance for the primary path depends on network connectivity to the Groq API rather than local hardware. The Groq API provides sub-second inference using LPU hardware, requiring only a valid API key. When operating in local fallback mode (llama.cpp), performance depends on available CPU and GPU resources. Users on hardware without a discrete GPU may experience longer response times in fallback mode; quantized GGUF models (Q4_K_M) are recommended to reduce memory requirements.</w:t>
      </w:r>
    </w:p>
    <w:p w14:paraId="39A7234D">
      <w:r>
        <w:t>The memory requirements (approximately 4GB for the quantized model plus overhead for the application) may exceed available resources on some systems. In such cases, cloud-based deployment options could be considered, though this impacts privacy.</w:t>
      </w:r>
    </w:p>
    <w:p w14:paraId="0ACA358D">
      <w:pPr>
        <w:pStyle w:val="4"/>
      </w:pPr>
      <w:bookmarkStart w:id="92" w:name="_Toc31839"/>
      <w:r>
        <w:t>5.3.2 Limited Long-Term Memory</w:t>
      </w:r>
      <w:bookmarkEnd w:id="92"/>
    </w:p>
    <w:p w14:paraId="402B95C3">
      <w:r>
        <w:t>The short-term memory module maintains only 3-5 recent messages. While this is sufficient for maintaining basic conversational coherence, it limits the system's ability to reference earlier parts of long conversations. Users may need to restate information that was mentioned several turns ago.</w:t>
      </w:r>
    </w:p>
    <w:p w14:paraId="5FEE82AE">
      <w:r>
        <w:t>Furthermore, the system does not maintain memory across sessions. Each new session starts with a blank slate, which may be frustrating for users who want to build on previous practice. Future extensions could explore privacy-preserving approaches to longer-term memory.</w:t>
      </w:r>
    </w:p>
    <w:p w14:paraId="50002438">
      <w:pPr>
        <w:pStyle w:val="4"/>
      </w:pPr>
      <w:bookmarkStart w:id="93" w:name="_Toc26233"/>
      <w:r>
        <w:t>5.3.3 Not a Clinical Tool</w:t>
      </w:r>
      <w:bookmarkEnd w:id="93"/>
    </w:p>
    <w:p w14:paraId="05C98FAA">
      <w:r>
        <w:t>The system is explicitly designed as a self-help educational tool, not a clinical intervention. It does not diagnose conditions, provide therapy, or replace professional mental health care. Users with significant social anxiety or other mental health concerns should be encouraged to seek professional help.</w:t>
      </w:r>
    </w:p>
    <w:p w14:paraId="04D518B1">
      <w:r>
        <w:t>The system includes appropriate disclaimers and guidance directing users to professional resources when needed. However, the limitations of AI-based support should be clearly communicated to users.</w:t>
      </w:r>
    </w:p>
    <w:p w14:paraId="628A2B00">
      <w:pPr>
        <w:pStyle w:val="4"/>
      </w:pPr>
      <w:bookmarkStart w:id="94" w:name="_Toc9079"/>
      <w:r>
        <w:t>5.3.4 Model Limitations</w:t>
      </w:r>
      <w:bookmarkEnd w:id="94"/>
    </w:p>
    <w:p w14:paraId="3651D968">
      <w:r>
        <w:t>Despite the rule-based controls, the language model may occasionally generate inappropriate, incorrect, or unhelpful responses. While the safety filters and rule-based layer mitigate this risk, they cannot eliminate it entirely. Users should be aware that AI-generated advice should be evaluated critically and not followed blindly.</w:t>
      </w:r>
    </w:p>
    <w:p w14:paraId="5FF62C36">
      <w:r>
        <w:t>The model's knowledge is limited to its training data and may not reflect current events or recent developments. Factual claims made by the model should be verified independently.</w:t>
      </w:r>
    </w:p>
    <w:p w14:paraId="76BF1350">
      <w:pPr>
        <w:sectPr>
          <w:pgSz w:w="11906" w:h="16838"/>
          <w:pgMar w:top="1440" w:right="1440" w:bottom="1440" w:left="1440" w:header="720" w:footer="720" w:gutter="0"/>
          <w:cols w:space="720" w:num="1"/>
        </w:sectPr>
      </w:pPr>
    </w:p>
    <w:p w14:paraId="33E0EA7B">
      <w:pPr>
        <w:pStyle w:val="2"/>
      </w:pPr>
      <w:bookmarkStart w:id="95" w:name="_TocCh6"/>
      <w:bookmarkStart w:id="96" w:name="_Toc14922"/>
      <w:r>
        <w:t>CHAPTER SIX: CONCLUSION</w:t>
      </w:r>
      <w:bookmarkEnd w:id="95"/>
      <w:bookmarkEnd w:id="96"/>
    </w:p>
    <w:p w14:paraId="7CC22E5C">
      <w:pPr>
        <w:pStyle w:val="3"/>
      </w:pPr>
      <w:bookmarkStart w:id="97" w:name="_Toc3423"/>
      <w:r>
        <w:t>6.1 Summary</w:t>
      </w:r>
      <w:bookmarkEnd w:id="97"/>
    </w:p>
    <w:p w14:paraId="15280770">
      <w:r>
        <w:t>This project has proposed and detailed the development of a rule-guided conversational system for social interaction support. Addressing the growing prevalence of social interaction challenges and the limitations of existing chatbot systems, the project introduces a hybrid architecture that combines the generative capabilities of a cloud-hosted instruction-tuned language model (Llama 3.1 via Groq API) with deterministic rule-based controls, a FAISS retrieval layer for curated coaching knowledge, and full pipeline observability via Langfuse.</w:t>
      </w:r>
    </w:p>
    <w:p w14:paraId="7D8DFA59">
      <w:r>
        <w:t>The system design includes several key innovations. The intent classification module analyzes user input to guide appropriate responses. The rule-based layer ensures conversation structure, safety, and predictability. The short-term memory module maintains conversational coherence across multiple turns. Together, these components create a system that provides structured, guided social interaction practice in a low-pressure environment.</w:t>
      </w:r>
    </w:p>
    <w:p w14:paraId="2E3AB29A">
      <w:r>
        <w:t>The three-tier inference architecture (Groq API → llama.cpp → Hugging Face) ensures computational accessibility and resilience. The Groq API path eliminates local GPU requirements for normal operation, while the llama.cpp fallback addresses privacy concerns and offline availability. The Streamlit multi-page frontend provides a rich six-page coaching workspace with analytics, session history, skill progression, and post-session AI debriefs.</w:t>
      </w:r>
    </w:p>
    <w:p w14:paraId="1E95058A">
      <w:pPr>
        <w:pStyle w:val="3"/>
      </w:pPr>
      <w:bookmarkStart w:id="98" w:name="_Toc2725"/>
      <w:r>
        <w:t>6.2 Novelty and Contribution</w:t>
      </w:r>
      <w:bookmarkEnd w:id="98"/>
    </w:p>
    <w:p w14:paraId="5D10C66C">
      <w:r>
        <w:t>Unlike existing chatbot systems, this project introduces a rule-guided conversational framework that prioritizes structured interaction and controlled response generation for social skill development. The key contributions include:</w:t>
      </w:r>
    </w:p>
    <w:p w14:paraId="7C2911E8">
      <w:r>
        <w:rPr>
          <w:b/>
        </w:rPr>
        <w:t>Hybrid Architecture for Social Skills:</w:t>
      </w:r>
      <w:r>
        <w:t>The integration of rule-based controls with a cloud-hosted language model, a FAISS retrieval layer, and full OTEL-based pipeline observability specifically designed for social skill development represents a novel application of hybrid AI principles.</w:t>
      </w:r>
    </w:p>
    <w:p>
      <w:r>
        <w:rPr>
          <w:b/>
        </w:rPr>
        <w:t>Phase-Aware Conversation Advancement:</w:t>
      </w:r>
      <w:r>
        <w:t xml:space="preserve"> The prompt builder assigns a different instruction set based on the current turn count, preventing the model from repeating setup questions and ensuring each response advances the session rather than resetting context. This addresses a key limitation of naive prompt engineering approaches where the model restates the same coaching question on every turn.</w:t>
      </w:r>
    </w:p>
    <w:p>
      <w:r>
        <w:rPr>
          <w:b/>
        </w:rPr>
        <w:t>Resilient Multi-Tier Inference:</w:t>
      </w:r>
      <w:r>
        <w:t xml:space="preserve"> The three-tier fallback chain (Groq API -&gt; local llama.cpp -&gt; Hugging Face) ensures availability under different network and hardware conditions without requiring the user to manually configure providers. Specific HTTP error codes (429, 403, 503, 529) and network-level exceptions are individually classified to distinguish rate-limiting from authentication failures, enabling appropriate fallback decisions.</w:t>
      </w:r>
    </w:p>
    <w:p w14:paraId="1FC3ECFF">
      <w:r>
        <w:rPr>
          <w:b/>
        </w:rPr>
        <w:t>Accessible Design:</w:t>
      </w:r>
      <w:r>
        <w:t>The simplified single-model architecture makes high-quality conversational AI accessible on consumer hardware, democratizing access to AI-powered social skill support.</w:t>
      </w:r>
    </w:p>
    <w:p w14:paraId="700007C5">
      <w:r>
        <w:rPr>
          <w:b/>
        </w:rPr>
        <w:t>User-Centered Approach:</w:t>
      </w:r>
      <w:r>
        <w:t>The system is designed specifically for users with social anxiety, with features that address their unique needs including predictability, structure, and low-pressure interaction.</w:t>
      </w:r>
    </w:p>
    <w:p w14:paraId="40D74FF2">
      <w:r>
        <w:rPr>
          <w:b/>
        </w:rPr>
        <w:t>Modular Framework:</w:t>
      </w:r>
      <w:r>
        <w:t>The component-based design provides a flexible framework that can be extended and customized for different applications beyond social skill development.</w:t>
      </w:r>
    </w:p>
    <w:p w14:paraId="6CF55D55">
      <w:pPr>
        <w:pStyle w:val="3"/>
      </w:pPr>
      <w:bookmarkStart w:id="99" w:name="_Toc14254"/>
      <w:r>
        <w:t>6.3 Social Impact</w:t>
      </w:r>
      <w:bookmarkEnd w:id="99"/>
    </w:p>
    <w:p w14:paraId="31B6F568">
      <w:pPr>
        <w:pStyle w:val="4"/>
      </w:pPr>
      <w:bookmarkStart w:id="100" w:name="_Toc26806"/>
      <w:r>
        <w:t>6.3.1 Helping Users Practice Communication</w:t>
      </w:r>
      <w:bookmarkEnd w:id="100"/>
    </w:p>
    <w:p w14:paraId="39F08F0C">
      <w:r>
        <w:t>The primary social impact of this system is providing a safe, accessible tool for individuals to practice and improve their social interaction skills. For people who struggle with social anxiety or lack confidence in social situations, the system offers a judgment-free environment to rehearse conversations, try different approaches, and build confidence gradually.</w:t>
      </w:r>
    </w:p>
    <w:p w14:paraId="0BF593E0">
      <w:r>
        <w:t>By providing structured guidance and immediate feedback, the system can accelerate the learning process compared to unguided practice. Users can repeat scenarios, experiment with different responses, and learn from each interaction without the social costs of real-world mistakes.</w:t>
      </w:r>
    </w:p>
    <w:p w14:paraId="742C167B">
      <w:pPr>
        <w:pStyle w:val="4"/>
      </w:pPr>
      <w:bookmarkStart w:id="101" w:name="_Toc31016"/>
      <w:r>
        <w:t>6.3.2 Accessible Tool</w:t>
      </w:r>
      <w:bookmarkEnd w:id="101"/>
    </w:p>
    <w:p w14:paraId="3EE972CC">
      <w:r>
        <w:t>The system's design prioritizes accessibility. By using an efficient open-source model and enabling local deployment, the system is available to users who may not have access to high-end hardware or cloud services. This is particularly important in resource-constrained environments where access to professional support may be limited.</w:t>
      </w:r>
    </w:p>
    <w:p w14:paraId="0CC714C7">
      <w:r>
        <w:t>The web-based interface requires only a modern browser, making it accessible across different devices and operating systems. The simple, intuitive design minimizes barriers to entry for users with varying levels of technical expertise.</w:t>
      </w:r>
    </w:p>
    <w:p w14:paraId="6706A161">
      <w:pPr>
        <w:pStyle w:val="4"/>
      </w:pPr>
      <w:bookmarkStart w:id="102" w:name="_Toc14694"/>
      <w:r>
        <w:t>6.3.3 Low-Pressure Interaction</w:t>
      </w:r>
      <w:bookmarkEnd w:id="102"/>
    </w:p>
    <w:p w14:paraId="36726586">
      <w:r>
        <w:t>For individuals with social anxiety, the pressure of real-world social interactions can be overwhelming. This system provides a low-pressure alternative where users can practice at their own pace, without fear of judgment or embarrassment. The predictable, controlled nature of the interaction helps build confidence that can transfer to real-world situations.</w:t>
      </w:r>
    </w:p>
    <w:p w14:paraId="0FF15EF0">
      <w:r>
        <w:t>The system is not intended to replace human interaction but to complement it. By providing a safe practice environment, it can help users develop the skills and confidence needed to engage more effectively in real social situations.</w:t>
      </w:r>
    </w:p>
    <w:p w14:paraId="69EF389D">
      <w:pPr>
        <w:pStyle w:val="3"/>
      </w:pPr>
      <w:bookmarkStart w:id="103" w:name="_Toc20317"/>
      <w:r>
        <w:t>6.4 Future Work</w:t>
      </w:r>
      <w:bookmarkEnd w:id="103"/>
    </w:p>
    <w:p w14:paraId="18B3D9EC">
      <w:r>
        <w:t>Several directions for future development have been identified:</w:t>
      </w:r>
    </w:p>
    <w:p w14:paraId="26923AF7">
      <w:r>
        <w:rPr>
          <w:b/>
        </w:rPr>
        <w:t>Voice Interface:</w:t>
      </w:r>
      <w:r>
        <w:t>Integrating speech-to-text and text-to-speech capabilities would enable verbal conversation practice, which is crucial for developing spoken social skills. This would extend the system's utility beyond text-based interaction.</w:t>
      </w:r>
    </w:p>
    <w:p w14:paraId="5D0D264F">
      <w:r>
        <w:rPr>
          <w:b/>
        </w:rPr>
        <w:t>Enhanced Personalization:</w:t>
      </w:r>
      <w:r>
        <w:t>The current implementation tracks skill scores, session history, confidence trends, and streak data within the Streamlit session state. Cross-session persistence and true personalization remain future work. Privacy-preserving approaches such as local encrypted storage or federated learning could enable the system to adapt more effectively to individual users over time without centralizing sensitive interaction data.</w:t>
      </w:r>
    </w:p>
    <w:p w14:paraId="0F95F1C2">
      <w:r>
        <w:rPr>
          <w:b/>
        </w:rPr>
        <w:t>Scenario Library:</w:t>
      </w:r>
      <w:r>
        <w:t>A library of five structured practice scenarios across three difficulty levels (Beginner, Intermediate, Advanced) has been implemented, covering joining a group conversation, meeting someone new, speaking in a group setting, recovering from awkward silence, and ending a conversation smoothly. Advanced scenarios are progression-gated, requiring two completed Intermediate sessions before they unlock. Future work could extend this library to cover job interviews, conflict resolution, and dating scenarios.</w:t>
      </w:r>
    </w:p>
    <w:p w14:paraId="232055A5">
      <w:r>
        <w:rPr>
          <w:b/>
        </w:rPr>
        <w:t>Multilingual Support:</w:t>
      </w:r>
      <w:r>
        <w:t>Extending the system to support multiple languages would make it accessible to a broader global audience. Llama 3.1 has multilingual capabilities, and the Groq API supports multilingual inference without additional configuration, making this a feasible near-term extension.</w:t>
      </w:r>
    </w:p>
    <w:p w14:paraId="597316A0">
      <w:r>
        <w:rPr>
          <w:b/>
        </w:rPr>
        <w:t>Evaluation Studies:</w:t>
      </w:r>
      <w:r>
        <w:t>Conducting rigorous evaluation studies with target users would provide empirical evidence of the system's effectiveness for social skill development. Longitudinal studies could assess skill transfer to real-world situations.</w:t>
      </w:r>
    </w:p>
    <w:p w14:paraId="6D1FA4D1">
      <w:pPr>
        <w:sectPr>
          <w:pgSz w:w="11906" w:h="16838"/>
          <w:pgMar w:top="1440" w:right="1440" w:bottom="1440" w:left="1440" w:header="720" w:footer="720" w:gutter="0"/>
          <w:cols w:space="720" w:num="1"/>
        </w:sectPr>
      </w:pPr>
    </w:p>
    <w:p w14:paraId="2746D21B">
      <w:pPr>
        <w:pStyle w:val="2"/>
      </w:pPr>
      <w:bookmarkStart w:id="104" w:name="_Toc18189"/>
      <w:bookmarkStart w:id="105" w:name="_TocRefs"/>
      <w:r>
        <w:t>REFERENCES</w:t>
      </w:r>
      <w:bookmarkEnd w:id="104"/>
      <w:bookmarkEnd w:id="105"/>
    </w:p>
    <w:p w14:paraId="3A89133E">
      <w:pPr>
        <w:spacing w:after="120"/>
        <w:ind w:left="720" w:hanging="720"/>
      </w:pPr>
      <w:r>
        <w:t>Bai, J., Bai, S., Chu, Y., Cui, Z., Dang, K., Deng, X., ... &amp; Zhou, T. (2023). Qwen technical report. arXiv preprint arXiv:2309.16609.</w:t>
      </w:r>
    </w:p>
    <w:p w14:paraId="62E817FF">
      <w:pPr>
        <w:spacing w:after="120"/>
        <w:ind w:left="720" w:hanging="720"/>
      </w:pPr>
      <w:r>
        <w:t>Bahdanau, D., Cho, K., &amp; Bengio, Y. (2015). Neural machine translation by jointly learning to align and translate. International Conference on Learning Representations (ICLR).</w:t>
      </w:r>
    </w:p>
    <w:p w14:paraId="5126E2CA">
      <w:pPr>
        <w:spacing w:after="120"/>
        <w:ind w:left="720" w:hanging="720"/>
      </w:pPr>
      <w:r>
        <w:t>Bandura, A. (1977). Social learning theory. Prentice Hall.</w:t>
      </w:r>
    </w:p>
    <w:p w14:paraId="4BA2FED2">
      <w:pPr>
        <w:spacing w:after="120"/>
        <w:ind w:left="720" w:hanging="720"/>
      </w:pPr>
      <w:r>
        <w:t>Brown, T. B., Mann, B., Ryder, N., Subbiah, M., Kaplan, J., Dhariwal, P., ... &amp; Amodei, D. (2020). Language models are few-shot learners. Advances in Neural Information Processing Systems (NeurIPS), 33, 1877-1901.</w:t>
      </w:r>
    </w:p>
    <w:p w14:paraId="5DBE9671">
      <w:pPr>
        <w:spacing w:after="120"/>
        <w:ind w:left="720" w:hanging="720"/>
      </w:pPr>
      <w:r>
        <w:t>Chen, L., Zaharia, M., &amp; Zou, J. (2023). FrugalGPT: How to use large language models while reducing cost and improving performance. arXiv preprint arXiv:2305.05176.</w:t>
      </w:r>
    </w:p>
    <w:p w14:paraId="1D08ADC5">
      <w:pPr>
        <w:spacing w:after="120"/>
        <w:ind w:left="720" w:hanging="720"/>
      </w:pPr>
      <w:r>
        <w:t>Devlin, J., Chang, M. W., Lee, K., &amp; Toutanova, K. (2018). BERT: Pre-training of deep bidirectional transformers for language understanding. arXiv preprint arXiv:1810.04805.</w:t>
      </w:r>
    </w:p>
    <w:p w14:paraId="5A0E6D00">
      <w:pPr>
        <w:spacing w:after="120"/>
        <w:ind w:left="720" w:hanging="720"/>
      </w:pPr>
      <w:r>
        <w:t>Gillespie, A., &amp; Larkin, M. (2022). The rise of therapeutic AI: Implications for clinical practice. Journal of Digital Health, 14(2), 112-125.</w:t>
      </w:r>
    </w:p>
    <w:p w14:paraId="5B654A3A">
      <w:pPr>
        <w:spacing w:after="120"/>
        <w:ind w:left="720" w:hanging="720"/>
      </w:pPr>
      <w:r>
        <w:t>Hoque, M. E., Courgeon, M., Martin, J. C., Mutlu, B., &amp; Picard, R. W. (2013). MACH: My automated conversation coach. Proceedings of the 2013 ACM International Joint Conference on Pervasive and Ubiquitous Computing, 697-706.</w:t>
      </w:r>
    </w:p>
    <w:p w14:paraId="2717395E">
      <w:pPr>
        <w:spacing w:after="120"/>
        <w:ind w:left="720" w:hanging="720"/>
      </w:pPr>
      <w:r>
        <w:t>Jiang, A. Q., Sablayrolles, A., Mensch, A., Bamford, C., Chaplot, D. S., Casas, D. L., ... &amp; Sayed, W. E. (2023). Mistral 7B. arXiv preprint arXiv:2310.06825.</w:t>
      </w:r>
    </w:p>
    <w:p w14:paraId="2014ED3B">
      <w:pPr>
        <w:spacing w:after="120"/>
        <w:ind w:left="720" w:hanging="720"/>
      </w:pPr>
      <w:r>
        <w:t>Kandala, H. N., Olama, M. M., &amp; McNair, A. (2015). Virtual reality-based social skills training for individuals with autism. Journal of Autism and Developmental Disorders, 45(12), 3991-4001.</w:t>
      </w:r>
    </w:p>
    <w:p w14:paraId="0328D291">
      <w:pPr>
        <w:spacing w:after="120"/>
        <w:ind w:left="720" w:hanging="720"/>
      </w:pPr>
      <w:r>
        <w:t>Nass, C., &amp; Moon, Y. (2000). Machines and mindlessness: Social responses to computers. Journal of Social Issues, 56(1), 81-103.</w:t>
      </w:r>
    </w:p>
    <w:p w14:paraId="5BDCC695">
      <w:pPr>
        <w:spacing w:after="120"/>
        <w:ind w:left="720" w:hanging="720"/>
      </w:pPr>
      <w:r>
        <w:t>Rashkin, H., Smith, E. M., Li, M., &amp; Boureau, Y. L. (2019). Towards empathetic open-domain conversation models: A new benchmark and dataset. Proceedings of the 57th Annual Meeting of the Association for Computational Linguistics, 5370-5381.</w:t>
      </w:r>
    </w:p>
    <w:p w14:paraId="3939BDF8">
      <w:pPr>
        <w:spacing w:after="120"/>
        <w:ind w:left="720" w:hanging="720"/>
      </w:pPr>
      <w:r>
        <w:t>Sutskever, I., Vinyals, O., &amp; Le, Q. V. (2014). Sequence to sequence learning with neural networks. Advances in Neural Information Processing Systems (NeurIPS), 27, 3104-3112.</w:t>
      </w:r>
    </w:p>
    <w:p w14:paraId="1DA0639F">
      <w:pPr>
        <w:spacing w:after="120"/>
        <w:ind w:left="720" w:hanging="720"/>
      </w:pPr>
      <w:r>
        <w:t>Touvron, H., Lavril, T., Izacard, G., Martinet, X., Lachaux, M. A., Lacroix, T., ... &amp; Lample, G. (2023). LLaMA: Open and efficient foundation language models. arXiv preprint arXiv:2302.13971.</w:t>
      </w:r>
    </w:p>
    <w:p w14:paraId="025F4EE0">
      <w:pPr>
        <w:spacing w:after="120"/>
        <w:ind w:left="720" w:hanging="720"/>
      </w:pPr>
      <w:r>
        <w:t>Vaswani, A., Shazeer, N., Parmar, N., Uszkoreit, J., Jones, L., Gomez, A. N., Kaiser, L., &amp; Polosukhin, I. (2017). Attention is all you need. Advances in Neural Information Processing Systems (NeurIPS), 30, 5998-6008.</w:t>
      </w:r>
    </w:p>
    <w:p w14:paraId="45546BA9">
      <w:pPr>
        <w:spacing w:after="120"/>
        <w:ind w:left="720" w:hanging="720"/>
      </w:pPr>
      <w:r>
        <w:t>Vygotsky, L. S. (1978). Mind in society: The development of higher psychological processes. Harvard University Press.</w:t>
      </w:r>
    </w:p>
    <w:p w14:paraId="4934F7E6">
      <w:pPr>
        <w:spacing w:after="120"/>
        <w:ind w:left="720" w:hanging="720"/>
      </w:pPr>
      <w:r>
        <w:t>Weizenbaum, J. (1966). ELIZA: A computer program for the study of natural language communication between man and machine. Communications of the ACM, 9(1), 36-45.</w:t>
      </w:r>
    </w:p>
    <w:p w14:paraId="2B01E6D1">
      <w:pPr>
        <w:spacing w:after="120"/>
        <w:ind w:left="720" w:hanging="720"/>
      </w:pPr>
      <w:r>
        <w:t>Zhang, Y., Sun, S., Galley, M., Chen, Y. C., Brockett, C., Gao, X., ... &amp; Dolan, B. (2020). DIALOGPT: Large-scale generative pre-training for conversational response generation. Proceedings of the 58th Annual Meeting of the Association for Computational Linguistics: System Demonstrations, 270-278.</w:t>
      </w:r>
    </w:p>
    <w:sectPr>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338C8">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CEC84">
    <w:pPr>
      <w:spacing w:before="0" w:after="0"/>
      <w:jc w:val="right"/>
    </w:pPr>
    <w:r>
      <w:rPr>
        <w:color w:val="7A7A7A"/>
        <w:sz w:val="20"/>
      </w:rPr>
      <w:t>A Rule-Guided Conversational System for Social Interaction Support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0"/>
      <w:numFmt w:val="bullet"/>
      <w:lvlText w:val="•"/>
      <w:lvlJc w:val="left"/>
      <w:pPr>
        <w:ind w:left="720" w:hanging="360"/>
      </w:pPr>
    </w:lvl>
  </w:abstractNum>
  <w:abstractNum w:abstractNumId="1">
    <w:nsid w:val="0053208E"/>
    <w:multiLevelType w:val="singleLevel"/>
    <w:tmpl w:val="0053208E"/>
    <w:lvl w:ilvl="0" w:tentative="0">
      <w:start w:val="0"/>
      <w:numFmt w:val="decimal"/>
      <w:lvlText w:val="%1."/>
      <w:lvlJc w:val="left"/>
      <w:pPr>
        <w:ind w:left="720" w:hanging="360"/>
      </w:pPr>
    </w:lvl>
  </w:abstractNum>
  <w:abstractNum w:abstractNumId="2">
    <w:nsid w:val="3F50EC3B"/>
    <w:multiLevelType w:val="singleLevel"/>
    <w:tmpl w:val="3F50EC3B"/>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0DE701FE"/>
    <w:rsid w:val="280F2200"/>
    <w:rsid w:val="3F051C9A"/>
    <w:rsid w:val="5BBC0EAA"/>
    <w:rsid w:val="693F5B78"/>
    <w:rsid w:val="697A5F8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jc w:val="both"/>
    </w:pPr>
    <w:rPr>
      <w:rFonts w:ascii="Times New Roman" w:hAnsi="Times New Roman" w:eastAsiaTheme="minorEastAsia" w:cstheme="minorBidi"/>
      <w:color w:val="1A1A1A"/>
      <w:sz w:val="24"/>
      <w:szCs w:val="22"/>
    </w:rPr>
  </w:style>
  <w:style w:type="paragraph" w:styleId="2">
    <w:name w:val="heading 1"/>
    <w:basedOn w:val="1"/>
    <w:qFormat/>
    <w:uiPriority w:val="0"/>
    <w:pPr>
      <w:keepNext/>
      <w:keepLines/>
      <w:pageBreakBefore/>
      <w:spacing w:before="480" w:after="240" w:line="240" w:lineRule="auto"/>
      <w:jc w:val="left"/>
      <w:outlineLvl w:val="0"/>
    </w:pPr>
    <w:rPr>
      <w:b/>
      <w:color w:val="1E3A5F"/>
      <w:sz w:val="36"/>
    </w:rPr>
  </w:style>
  <w:style w:type="paragraph" w:styleId="3">
    <w:name w:val="heading 2"/>
    <w:basedOn w:val="1"/>
    <w:qFormat/>
    <w:uiPriority w:val="0"/>
    <w:pPr>
      <w:keepNext/>
      <w:keepLines/>
      <w:spacing w:before="360" w:after="160"/>
      <w:jc w:val="left"/>
      <w:outlineLvl w:val="1"/>
    </w:pPr>
    <w:rPr>
      <w:b/>
      <w:color w:val="722F37"/>
      <w:sz w:val="28"/>
    </w:rPr>
  </w:style>
  <w:style w:type="paragraph" w:styleId="4">
    <w:name w:val="heading 3"/>
    <w:basedOn w:val="1"/>
    <w:qFormat/>
    <w:uiPriority w:val="0"/>
    <w:pPr>
      <w:keepNext/>
      <w:keepLines/>
      <w:spacing w:before="280" w:after="120"/>
      <w:jc w:val="left"/>
      <w:outlineLvl w:val="2"/>
    </w:pPr>
    <w:rPr>
      <w:b/>
      <w:color w:val="4A7C59"/>
      <w:sz w:val="2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Title"/>
    <w:basedOn w:val="1"/>
    <w:qFormat/>
    <w:uiPriority w:val="1"/>
    <w:pPr>
      <w:ind w:left="89" w:right="81"/>
      <w:jc w:val="center"/>
    </w:pPr>
    <w:rPr>
      <w:rFonts w:ascii="Times New Roman" w:hAnsi="Times New Roman" w:eastAsia="Times New Roman" w:cs="Times New Roman"/>
      <w:b/>
      <w:bCs/>
      <w:sz w:val="36"/>
      <w:szCs w:val="36"/>
      <w:lang w:val="en-US" w:eastAsia="en-US" w:bidi="ar-SA"/>
    </w:rPr>
  </w:style>
  <w:style w:type="paragraph" w:styleId="8">
    <w:name w:val="toc 1"/>
    <w:basedOn w:val="1"/>
    <w:qFormat/>
    <w:uiPriority w:val="0"/>
    <w:pPr>
      <w:tabs>
        <w:tab w:val="right" w:leader="dot" w:pos="9350"/>
      </w:tabs>
      <w:spacing w:before="200" w:after="60"/>
    </w:pPr>
    <w:rPr>
      <w:b/>
      <w:color w:val="1A1A1A"/>
    </w:rPr>
  </w:style>
  <w:style w:type="paragraph" w:styleId="9">
    <w:name w:val="toc 2"/>
    <w:basedOn w:val="1"/>
    <w:qFormat/>
    <w:uiPriority w:val="0"/>
    <w:pPr>
      <w:tabs>
        <w:tab w:val="right" w:leader="dot" w:pos="9350"/>
      </w:tabs>
      <w:spacing w:before="60" w:after="60"/>
      <w:ind w:left="360"/>
    </w:pPr>
    <w:rPr>
      <w:color w:val="4A4A4A"/>
    </w:rPr>
  </w:style>
  <w:style w:type="paragraph" w:styleId="10">
    <w:name w:val="toc 3"/>
    <w:basedOn w:val="1"/>
    <w:next w:val="1"/>
    <w:qFormat/>
    <w:uiPriority w:val="0"/>
    <w:pPr>
      <w:ind w:left="840" w:leftChars="400"/>
    </w:pPr>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53</Pages>
  <Words>7962</Words>
  <Characters>52582</Characters>
  <TotalTime>98</TotalTime>
  <ScaleCrop>false</ScaleCrop>
  <LinksUpToDate>false</LinksUpToDate>
  <CharactersWithSpaces>60181</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2026-04-14T06:45:00Z</dcterms:created>
  <dc:creator>USER</dc:creator>
  <cp:lastModifiedBy>Malvis Kagiri</cp:lastModifiedBy>
  <dcterms:modified xsi:type="dcterms:W3CDTF">2026-04-28T11:35:08Z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eyJoZGlkIjoiNjBhNTMwMDI2NzM1N2RiY2UzMmM0MWNlOThiNjNkMTEiLCJ1c2VySWQiOiIxNDk5ODM5NjY0OTA4NiJ9</vt:lpwstr>
  </property>
  <property fmtid="{D5CDD505-2E9C-101B-9397-08002B2CF9AE}" pid="3" name="KSOProductBuildVer">
    <vt:lpwstr>1033-12.1.0.25242</vt:lpwstr>
  </property>
  <property fmtid="{D5CDD505-2E9C-101B-9397-08002B2CF9AE}" pid="4" name="ICV">
    <vt:lpwstr>B674372C0A4A460EAA54FA4DFD54C327_12</vt:lpwstr>
  </property>
</Properties>
</file>