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F38" w:rsidRPr="00E93325" w:rsidRDefault="00E93325" w:rsidP="00E93325">
      <w:pPr>
        <w:jc w:val="center"/>
        <w:rPr>
          <w:b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E93325">
        <w:rPr>
          <w:b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MEMO</w:t>
      </w:r>
    </w:p>
    <w:p w:rsidR="00E93325" w:rsidRDefault="00E93325" w:rsidP="00E93325">
      <w:pPr>
        <w:jc w:val="center"/>
        <w:rPr>
          <w:b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E93325">
        <w:rPr>
          <w:b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PROJET CPA</w:t>
      </w:r>
    </w:p>
    <w:p w:rsidR="00E93325" w:rsidRPr="00510EBF" w:rsidRDefault="00E93325" w:rsidP="00E93325">
      <w:pPr>
        <w:jc w:val="center"/>
        <w:rPr>
          <w:b/>
          <w:sz w:val="16"/>
          <w:szCs w:val="1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:rsidR="00E93325" w:rsidRDefault="00E93325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E93325" w:rsidRPr="00B42876" w:rsidRDefault="00E93325" w:rsidP="00B42876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EBF">
        <w:rPr>
          <w:rFonts w:ascii="STIXGeneral-Regular" w:hAnsi="STIXGeneral-Regular" w:cs="STIXGeneral-Regular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Les diagrammes des classes et autres schémas explic</w:t>
      </w:r>
      <w:r w:rsidRPr="00510EBF">
        <w:rPr>
          <w:rFonts w:ascii="STIXGeneral-Regular" w:hAnsi="STIXGeneral-Regular" w:cs="STIXGeneral-Regular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atifs sur le fonctionnement de du</w:t>
      </w:r>
      <w:r w:rsidRPr="00B42876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10EBF">
        <w:rPr>
          <w:rFonts w:ascii="STIXGeneral-Regular" w:hAnsi="STIXGeneral-Regular" w:cs="STIXGeneral-Regular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programme</w:t>
      </w:r>
      <w:r w:rsidRPr="00B42876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E93325" w:rsidRDefault="00E93325" w:rsidP="00E93325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2876" w:rsidRPr="00B42876" w:rsidRDefault="00B42876" w:rsidP="00E93325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STIXGeneral-Regular" w:hAnsi="STIXGeneral-Regular" w:cs="STIXGeneral-Regular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2876">
        <w:rPr>
          <w:rFonts w:ascii="STIXGeneral-Regular" w:hAnsi="STIXGeneral-Regular" w:cs="STIXGeneral-Regular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:rsidR="00E93325" w:rsidRDefault="00E93325" w:rsidP="00E93325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325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883CD5" wp14:editId="32A57761">
            <wp:extent cx="4493895" cy="2262799"/>
            <wp:effectExtent l="0" t="0" r="1905" b="4445"/>
            <wp:docPr id="7" name="Image 6">
              <a:extLst xmlns:a="http://schemas.openxmlformats.org/drawingml/2006/main">
                <a:ext uri="{FF2B5EF4-FFF2-40B4-BE49-F238E27FC236}">
                  <a16:creationId xmlns:a16="http://schemas.microsoft.com/office/drawing/2014/main" id="{63BCFD0B-CB1F-4B05-B34A-B14922FC29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>
                      <a:extLst>
                        <a:ext uri="{FF2B5EF4-FFF2-40B4-BE49-F238E27FC236}">
                          <a16:creationId xmlns:a16="http://schemas.microsoft.com/office/drawing/2014/main" id="{63BCFD0B-CB1F-4B05-B34A-B14922FC29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2686" cy="22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25" w:rsidRDefault="00B42876" w:rsidP="00E93325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B42876" w:rsidRPr="00B42876" w:rsidRDefault="00B42876" w:rsidP="00E93325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STIXGeneral-Regular" w:hAnsi="STIXGeneral-Regular" w:cs="STIXGeneral-Regular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2876">
        <w:rPr>
          <w:rFonts w:ascii="STIXGeneral-Regular" w:hAnsi="STIXGeneral-Regular" w:cs="STIXGeneral-Regular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:rsidR="00E93325" w:rsidRDefault="00E93325" w:rsidP="00E93325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325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DC6D9B" wp14:editId="492ECC9B">
            <wp:extent cx="4388159" cy="2635701"/>
            <wp:effectExtent l="0" t="0" r="0" b="0"/>
            <wp:docPr id="3" name="Image 2">
              <a:extLst xmlns:a="http://schemas.openxmlformats.org/drawingml/2006/main">
                <a:ext uri="{FF2B5EF4-FFF2-40B4-BE49-F238E27FC236}">
                  <a16:creationId xmlns:a16="http://schemas.microsoft.com/office/drawing/2014/main" id="{4AE488C2-44A5-4F91-B944-E488A518CA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>
                      <a:extLst>
                        <a:ext uri="{FF2B5EF4-FFF2-40B4-BE49-F238E27FC236}">
                          <a16:creationId xmlns:a16="http://schemas.microsoft.com/office/drawing/2014/main" id="{4AE488C2-44A5-4F91-B944-E488A518CA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7012" cy="265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76" w:rsidRDefault="00B42876" w:rsidP="00E93325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2876" w:rsidRDefault="00B42876" w:rsidP="00E93325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noProof/>
        </w:rPr>
      </w:pPr>
    </w:p>
    <w:p w:rsidR="00B42876" w:rsidRPr="00B42876" w:rsidRDefault="00B42876" w:rsidP="00E93325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b/>
          <w:noProof/>
          <w:sz w:val="28"/>
          <w:szCs w:val="28"/>
        </w:rPr>
      </w:pPr>
      <w:r w:rsidRPr="00B42876">
        <w:rPr>
          <w:b/>
          <w:noProof/>
          <w:sz w:val="28"/>
          <w:szCs w:val="28"/>
        </w:rPr>
        <w:t>3</w:t>
      </w:r>
    </w:p>
    <w:p w:rsidR="00E93325" w:rsidRPr="00E93325" w:rsidRDefault="00B42876" w:rsidP="00E93325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A4F4847" wp14:editId="2F872C27">
            <wp:extent cx="4731829" cy="28035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88" cy="28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25" w:rsidRDefault="00E93325" w:rsidP="00E93325">
      <w:pPr>
        <w:autoSpaceDE w:val="0"/>
        <w:autoSpaceDN w:val="0"/>
        <w:adjustRightInd w:val="0"/>
        <w:spacing w:after="0" w:line="240" w:lineRule="auto"/>
        <w:ind w:firstLine="708"/>
        <w:rPr>
          <w:rFonts w:ascii="STIXGeneral-Regular" w:hAnsi="STIXGeneral-Regular" w:cs="STIXGeneral-Regular"/>
          <w:sz w:val="24"/>
          <w:szCs w:val="24"/>
        </w:rPr>
      </w:pPr>
    </w:p>
    <w:p w:rsidR="00E93325" w:rsidRDefault="00E93325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E93325" w:rsidRDefault="00E93325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E93325" w:rsidRPr="00B42876" w:rsidRDefault="00E93325" w:rsidP="00B42876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EBF">
        <w:rPr>
          <w:rFonts w:ascii="STIXGeneral-Regular" w:hAnsi="STIXGeneral-Regular" w:cs="STIXGeneral-Regular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description de l’organi</w:t>
      </w:r>
      <w:r w:rsidRPr="00510EBF">
        <w:rPr>
          <w:rFonts w:ascii="STIXGeneral-Regular" w:hAnsi="STIXGeneral-Regular" w:cs="STIXGeneral-Regular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sation des classes et packages</w:t>
      </w:r>
      <w:r w:rsidRPr="00B42876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E93325" w:rsidRDefault="00E93325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E93325" w:rsidRDefault="00E93325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  <w:r>
        <w:rPr>
          <w:rFonts w:ascii="STIXGeneral-Regular" w:hAnsi="STIXGeneral-Regular" w:cs="STIXGeneral-Regular"/>
          <w:sz w:val="24"/>
          <w:szCs w:val="24"/>
        </w:rPr>
        <w:t xml:space="preserve"> (VOIR javaDoc)</w:t>
      </w:r>
    </w:p>
    <w:p w:rsidR="00B42876" w:rsidRDefault="00B42876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E93325" w:rsidRDefault="00E93325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B42876" w:rsidRDefault="00B42876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B42876" w:rsidRDefault="00B42876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E93325" w:rsidRPr="00B42876" w:rsidRDefault="00E93325" w:rsidP="00B42876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EBF">
        <w:rPr>
          <w:rFonts w:ascii="STIXGeneral-Regular" w:hAnsi="STIXGeneral-Regular" w:cs="STIXGeneral-Regular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Pour chaque module un mode d’emploi indiquant comment exécuter les commandes ou</w:t>
      </w:r>
      <w:r w:rsidRPr="00B42876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10EBF">
        <w:rPr>
          <w:rFonts w:ascii="STIXGeneral-Regular" w:hAnsi="STIXGeneral-Regular" w:cs="STIXGeneral-Regular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les</w:t>
      </w:r>
      <w:r w:rsidR="00B42876" w:rsidRPr="00510EBF">
        <w:rPr>
          <w:rFonts w:ascii="STIXGeneral-Regular" w:hAnsi="STIXGeneral-Regular" w:cs="STIXGeneral-Regular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fichiers</w:t>
      </w:r>
      <w:r w:rsidR="00B42876" w:rsidRPr="00B42876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B42876" w:rsidRDefault="00B42876" w:rsidP="00B42876">
      <w:pPr>
        <w:autoSpaceDE w:val="0"/>
        <w:autoSpaceDN w:val="0"/>
        <w:adjustRightInd w:val="0"/>
        <w:spacing w:after="0" w:line="240" w:lineRule="auto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2876" w:rsidRPr="00B42876" w:rsidRDefault="00B42876" w:rsidP="00B42876">
      <w:pPr>
        <w:autoSpaceDE w:val="0"/>
        <w:autoSpaceDN w:val="0"/>
        <w:adjustRightInd w:val="0"/>
        <w:spacing w:after="0" w:line="240" w:lineRule="auto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(EN COURS…)</w:t>
      </w:r>
    </w:p>
    <w:p w:rsidR="00E93325" w:rsidRDefault="00E93325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B42876" w:rsidRDefault="00B42876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B42876" w:rsidRDefault="00B42876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E93325" w:rsidRPr="00B42876" w:rsidRDefault="00E93325" w:rsidP="00B42876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EBF">
        <w:rPr>
          <w:rFonts w:ascii="STIXGeneral-Regular" w:hAnsi="STIXGeneral-Regular" w:cs="STIXGeneral-Regular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méthode de sécurisation des informations choisie et une critique de celle-ci</w:t>
      </w:r>
      <w:r w:rsidRPr="00B42876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(avantages,</w:t>
      </w:r>
      <w:r w:rsidR="00B42876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42876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inconvénients, forces, faiblesse</w:t>
      </w:r>
      <w:r w:rsidR="00B42876" w:rsidRPr="00B42876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s) :</w:t>
      </w:r>
    </w:p>
    <w:p w:rsidR="00B42876" w:rsidRDefault="00B42876" w:rsidP="00B42876">
      <w:pPr>
        <w:autoSpaceDE w:val="0"/>
        <w:autoSpaceDN w:val="0"/>
        <w:adjustRightInd w:val="0"/>
        <w:spacing w:after="0" w:line="240" w:lineRule="auto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2876" w:rsidRPr="00B42876" w:rsidRDefault="00B42876" w:rsidP="00B42876">
      <w:pPr>
        <w:autoSpaceDE w:val="0"/>
        <w:autoSpaceDN w:val="0"/>
        <w:adjustRightInd w:val="0"/>
        <w:spacing w:after="0" w:line="240" w:lineRule="auto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(EN COURS…)</w:t>
      </w:r>
    </w:p>
    <w:p w:rsidR="00B42876" w:rsidRDefault="00B42876" w:rsidP="00B42876">
      <w:pPr>
        <w:autoSpaceDE w:val="0"/>
        <w:autoSpaceDN w:val="0"/>
        <w:adjustRightInd w:val="0"/>
        <w:spacing w:after="0" w:line="240" w:lineRule="auto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2876" w:rsidRPr="00B42876" w:rsidRDefault="00B42876" w:rsidP="00B42876">
      <w:pPr>
        <w:autoSpaceDE w:val="0"/>
        <w:autoSpaceDN w:val="0"/>
        <w:adjustRightInd w:val="0"/>
        <w:spacing w:after="0" w:line="240" w:lineRule="auto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3325" w:rsidRDefault="00E93325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510EBF" w:rsidRDefault="00510EBF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510EBF" w:rsidRDefault="00510EBF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510EBF" w:rsidRDefault="00510EBF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510EBF" w:rsidRDefault="00510EBF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510EBF" w:rsidRDefault="00510EBF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510EBF" w:rsidRDefault="00510EBF" w:rsidP="00E93325">
      <w:pPr>
        <w:autoSpaceDE w:val="0"/>
        <w:autoSpaceDN w:val="0"/>
        <w:adjustRightInd w:val="0"/>
        <w:spacing w:after="0" w:line="240" w:lineRule="auto"/>
        <w:rPr>
          <w:rFonts w:ascii="STIXGeneral-Regular" w:hAnsi="STIXGeneral-Regular" w:cs="STIXGeneral-Regular"/>
          <w:sz w:val="24"/>
          <w:szCs w:val="24"/>
        </w:rPr>
      </w:pPr>
    </w:p>
    <w:p w:rsidR="00E93325" w:rsidRDefault="00E93325" w:rsidP="00B42876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EBF">
        <w:rPr>
          <w:rFonts w:ascii="STIXGeneral-Regular" w:hAnsi="STIXGeneral-Regular" w:cs="STIXGeneral-Regular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Une maquette graphique des modules d’authentification et du module graphique que</w:t>
      </w:r>
      <w:r w:rsidRPr="00B42876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10EBF">
        <w:rPr>
          <w:rFonts w:ascii="STIXGeneral-Regular" w:hAnsi="STIXGeneral-Regular" w:cs="STIXGeneral-Regular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vous</w:t>
      </w:r>
      <w:r w:rsidR="00B42876" w:rsidRPr="00510EBF">
        <w:rPr>
          <w:rFonts w:ascii="STIXGeneral-Regular" w:hAnsi="STIXGeneral-Regular" w:cs="STIXGeneral-Regular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aurez choisis</w:t>
      </w:r>
      <w:r w:rsidR="00B42876" w:rsidRPr="00B42876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  <w:bookmarkStart w:id="0" w:name="_GoBack"/>
      <w:bookmarkEnd w:id="0"/>
    </w:p>
    <w:p w:rsidR="007D48BF" w:rsidRDefault="007D48BF" w:rsidP="007D48BF">
      <w:pPr>
        <w:autoSpaceDE w:val="0"/>
        <w:autoSpaceDN w:val="0"/>
        <w:adjustRightInd w:val="0"/>
        <w:spacing w:after="0" w:line="240" w:lineRule="auto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D48BF" w:rsidRDefault="007D48BF" w:rsidP="007D48BF">
      <w:pPr>
        <w:autoSpaceDE w:val="0"/>
        <w:autoSpaceDN w:val="0"/>
        <w:adjustRightInd w:val="0"/>
        <w:spacing w:after="0" w:line="240" w:lineRule="auto"/>
        <w:jc w:val="center"/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48BF">
        <w:rPr>
          <w:rFonts w:ascii="STIXGeneral-Regular" w:hAnsi="STIXGeneral-Regular" w:cs="STIXGeneral-Regular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6DE7B5" wp14:editId="6A181A02">
            <wp:extent cx="6479540" cy="3470275"/>
            <wp:effectExtent l="0" t="0" r="0" b="0"/>
            <wp:docPr id="9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29FA1BE0-687A-47E5-93F0-ACF6D3D8A5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29FA1BE0-687A-47E5-93F0-ACF6D3D8A5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BF" w:rsidRDefault="007D48BF" w:rsidP="007D48BF">
      <w:pPr>
        <w:tabs>
          <w:tab w:val="left" w:pos="6480"/>
        </w:tabs>
        <w:rPr>
          <w:rFonts w:ascii="STIXGeneral-Regular" w:hAnsi="STIXGeneral-Regular" w:cs="STIXGeneral-Regular"/>
          <w:sz w:val="24"/>
          <w:szCs w:val="24"/>
        </w:rPr>
      </w:pPr>
      <w:r>
        <w:rPr>
          <w:rFonts w:ascii="STIXGeneral-Regular" w:hAnsi="STIXGeneral-Regular" w:cs="STIXGeneral-Regular"/>
          <w:sz w:val="24"/>
          <w:szCs w:val="24"/>
        </w:rPr>
        <w:tab/>
      </w:r>
    </w:p>
    <w:p w:rsidR="007D48BF" w:rsidRDefault="007D48BF" w:rsidP="007D48BF">
      <w:pPr>
        <w:tabs>
          <w:tab w:val="left" w:pos="6480"/>
        </w:tabs>
        <w:rPr>
          <w:rFonts w:ascii="STIXGeneral-Regular" w:hAnsi="STIXGeneral-Regular" w:cs="STIXGeneral-Regular"/>
          <w:sz w:val="24"/>
          <w:szCs w:val="24"/>
        </w:rPr>
      </w:pPr>
    </w:p>
    <w:p w:rsidR="007D48BF" w:rsidRDefault="007D48BF" w:rsidP="007D48BF">
      <w:pPr>
        <w:tabs>
          <w:tab w:val="left" w:pos="6480"/>
        </w:tabs>
        <w:rPr>
          <w:rFonts w:ascii="STIXGeneral-Regular" w:hAnsi="STIXGeneral-Regular" w:cs="STIXGeneral-Regular"/>
          <w:sz w:val="24"/>
          <w:szCs w:val="24"/>
        </w:rPr>
      </w:pPr>
    </w:p>
    <w:p w:rsidR="007D48BF" w:rsidRDefault="007D48BF" w:rsidP="007D48BF">
      <w:pPr>
        <w:tabs>
          <w:tab w:val="left" w:pos="6480"/>
        </w:tabs>
        <w:rPr>
          <w:rFonts w:ascii="STIXGeneral-Regular" w:hAnsi="STIXGeneral-Regular" w:cs="STIXGeneral-Regular"/>
          <w:sz w:val="24"/>
          <w:szCs w:val="24"/>
        </w:rPr>
      </w:pPr>
      <w:r w:rsidRPr="007D48BF">
        <w:rPr>
          <w:rFonts w:ascii="STIXGeneral-Regular" w:hAnsi="STIXGeneral-Regular" w:cs="STIXGeneral-Regular"/>
          <w:sz w:val="24"/>
          <w:szCs w:val="24"/>
        </w:rPr>
        <w:drawing>
          <wp:inline distT="0" distB="0" distL="0" distR="0" wp14:anchorId="7910D04D" wp14:editId="3EEC85B7">
            <wp:extent cx="6479540" cy="3395980"/>
            <wp:effectExtent l="0" t="0" r="0" b="0"/>
            <wp:docPr id="5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2741C040-CD05-4C35-9A4B-9EDC806E20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2741C040-CD05-4C35-9A4B-9EDC806E20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BF" w:rsidRDefault="007D48BF" w:rsidP="007D48BF">
      <w:pPr>
        <w:rPr>
          <w:rFonts w:ascii="STIXGeneral-Regular" w:hAnsi="STIXGeneral-Regular" w:cs="STIXGeneral-Regular"/>
          <w:sz w:val="24"/>
          <w:szCs w:val="24"/>
        </w:rPr>
      </w:pPr>
    </w:p>
    <w:p w:rsidR="007D48BF" w:rsidRPr="007D48BF" w:rsidRDefault="007D48BF" w:rsidP="007D48BF">
      <w:pPr>
        <w:rPr>
          <w:rFonts w:ascii="STIXGeneral-Regular" w:hAnsi="STIXGeneral-Regular" w:cs="STIXGeneral-Regular"/>
          <w:sz w:val="24"/>
          <w:szCs w:val="24"/>
        </w:rPr>
      </w:pPr>
      <w:r w:rsidRPr="007D48BF">
        <w:rPr>
          <w:rFonts w:ascii="STIXGeneral-Regular" w:hAnsi="STIXGeneral-Regular" w:cs="STIXGeneral-Regular"/>
          <w:sz w:val="24"/>
          <w:szCs w:val="24"/>
        </w:rPr>
        <w:lastRenderedPageBreak/>
        <w:drawing>
          <wp:inline distT="0" distB="0" distL="0" distR="0" wp14:anchorId="380830EB" wp14:editId="753445B6">
            <wp:extent cx="6479540" cy="3983355"/>
            <wp:effectExtent l="0" t="0" r="0" b="0"/>
            <wp:docPr id="8" name="Image 7">
              <a:extLst xmlns:a="http://schemas.openxmlformats.org/drawingml/2006/main">
                <a:ext uri="{FF2B5EF4-FFF2-40B4-BE49-F238E27FC236}">
                  <a16:creationId xmlns:a16="http://schemas.microsoft.com/office/drawing/2014/main" id="{DCAEDD52-4FA6-4AC0-B98D-81CC2B72D4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>
                      <a:extLst>
                        <a:ext uri="{FF2B5EF4-FFF2-40B4-BE49-F238E27FC236}">
                          <a16:creationId xmlns:a16="http://schemas.microsoft.com/office/drawing/2014/main" id="{DCAEDD52-4FA6-4AC0-B98D-81CC2B72D4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8BF" w:rsidRPr="007D48BF" w:rsidSect="00B42876">
      <w:pgSz w:w="11906" w:h="16838"/>
      <w:pgMar w:top="1418" w:right="851" w:bottom="1418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600C" w:rsidRDefault="00D6600C" w:rsidP="00B42876">
      <w:pPr>
        <w:spacing w:after="0" w:line="240" w:lineRule="auto"/>
      </w:pPr>
      <w:r>
        <w:separator/>
      </w:r>
    </w:p>
  </w:endnote>
  <w:endnote w:type="continuationSeparator" w:id="0">
    <w:p w:rsidR="00D6600C" w:rsidRDefault="00D6600C" w:rsidP="00B42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TIXGeneral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600C" w:rsidRDefault="00D6600C" w:rsidP="00B42876">
      <w:pPr>
        <w:spacing w:after="0" w:line="240" w:lineRule="auto"/>
      </w:pPr>
      <w:r>
        <w:separator/>
      </w:r>
    </w:p>
  </w:footnote>
  <w:footnote w:type="continuationSeparator" w:id="0">
    <w:p w:rsidR="00D6600C" w:rsidRDefault="00D6600C" w:rsidP="00B428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C0CC8"/>
    <w:multiLevelType w:val="hybridMultilevel"/>
    <w:tmpl w:val="46C42A4E"/>
    <w:lvl w:ilvl="0" w:tplc="44364608">
      <w:start w:val="1"/>
      <w:numFmt w:val="bullet"/>
      <w:lvlText w:val=""/>
      <w:lvlJc w:val="left"/>
      <w:pPr>
        <w:ind w:left="1428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325"/>
    <w:rsid w:val="00510EBF"/>
    <w:rsid w:val="00765F38"/>
    <w:rsid w:val="007D48BF"/>
    <w:rsid w:val="00B42876"/>
    <w:rsid w:val="00D6600C"/>
    <w:rsid w:val="00E93325"/>
    <w:rsid w:val="00ED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6BEEA"/>
  <w15:chartTrackingRefBased/>
  <w15:docId w15:val="{10BCD643-EB19-4F3C-BC50-E0F9FB07D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428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42876"/>
  </w:style>
  <w:style w:type="paragraph" w:styleId="Pieddepage">
    <w:name w:val="footer"/>
    <w:basedOn w:val="Normal"/>
    <w:link w:val="PieddepageCar"/>
    <w:uiPriority w:val="99"/>
    <w:unhideWhenUsed/>
    <w:rsid w:val="00B428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42876"/>
  </w:style>
  <w:style w:type="paragraph" w:styleId="Paragraphedeliste">
    <w:name w:val="List Paragraph"/>
    <w:basedOn w:val="Normal"/>
    <w:uiPriority w:val="34"/>
    <w:qFormat/>
    <w:rsid w:val="00B428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90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utilisateur</cp:lastModifiedBy>
  <cp:revision>3</cp:revision>
  <dcterms:created xsi:type="dcterms:W3CDTF">2017-05-10T09:05:00Z</dcterms:created>
  <dcterms:modified xsi:type="dcterms:W3CDTF">2017-05-10T09:29:00Z</dcterms:modified>
</cp:coreProperties>
</file>