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62141BA4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FC2FC4">
        <w:rPr>
          <w:b/>
          <w:bCs/>
          <w:color w:val="000000"/>
          <w:sz w:val="28"/>
          <w:szCs w:val="28"/>
        </w:rPr>
        <w:t>6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703CD3F8" w14:textId="77777777" w:rsidR="00FC2FC4" w:rsidRDefault="00FC2FC4" w:rsidP="00E50683">
      <w:pPr>
        <w:ind w:firstLine="567"/>
        <w:jc w:val="both"/>
        <w:rPr>
          <w:b/>
          <w:bCs/>
          <w:sz w:val="28"/>
          <w:szCs w:val="28"/>
        </w:rPr>
      </w:pPr>
      <w:r w:rsidRPr="00FC2FC4">
        <w:rPr>
          <w:b/>
          <w:bCs/>
          <w:sz w:val="28"/>
          <w:szCs w:val="28"/>
        </w:rPr>
        <w:t>Корреляционный анализ данных. Интерпретация результатов и основные принципы применения</w:t>
      </w:r>
      <w:r w:rsidRPr="00FC2FC4">
        <w:rPr>
          <w:b/>
          <w:bCs/>
          <w:sz w:val="28"/>
          <w:szCs w:val="28"/>
        </w:rPr>
        <w:t xml:space="preserve"> </w:t>
      </w:r>
    </w:p>
    <w:p w14:paraId="18F81CEE" w14:textId="4D2C6056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  <w:u w:val="single"/>
        </w:rPr>
        <w:t>Корреляция</w:t>
      </w:r>
      <w:r w:rsidRPr="00FC2FC4">
        <w:rPr>
          <w:sz w:val="28"/>
          <w:szCs w:val="28"/>
        </w:rPr>
        <w:t xml:space="preserve"> — это взаимосвязь между двумя переменными, при которой изменение одной из них сопровождается изменением в другой.  </w:t>
      </w:r>
    </w:p>
    <w:p w14:paraId="017A8479" w14:textId="57D7B565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  <w:u w:val="single"/>
        </w:rPr>
        <w:t>Корреляционный</w:t>
      </w:r>
      <w:r w:rsidRPr="00FC2FC4">
        <w:rPr>
          <w:sz w:val="28"/>
          <w:szCs w:val="28"/>
          <w:u w:val="single"/>
        </w:rPr>
        <w:t xml:space="preserve"> анализ</w:t>
      </w:r>
      <w:r w:rsidRPr="00FC2FC4">
        <w:rPr>
          <w:sz w:val="28"/>
          <w:szCs w:val="28"/>
        </w:rPr>
        <w:t xml:space="preserve"> – </w:t>
      </w:r>
      <w:r w:rsidRPr="00FC2FC4">
        <w:rPr>
          <w:sz w:val="28"/>
          <w:szCs w:val="28"/>
        </w:rPr>
        <w:t>статистический</w:t>
      </w:r>
      <w:r w:rsidRPr="00FC2FC4">
        <w:rPr>
          <w:sz w:val="28"/>
          <w:szCs w:val="28"/>
        </w:rPr>
        <w:t xml:space="preserve"> метод, </w:t>
      </w:r>
      <w:r w:rsidRPr="00FC2FC4">
        <w:rPr>
          <w:sz w:val="28"/>
          <w:szCs w:val="28"/>
        </w:rPr>
        <w:t>позволяющий</w:t>
      </w:r>
      <w:r>
        <w:rPr>
          <w:sz w:val="28"/>
          <w:szCs w:val="28"/>
        </w:rPr>
        <w:t xml:space="preserve"> </w:t>
      </w:r>
      <w:r w:rsidRPr="00FC2FC4">
        <w:rPr>
          <w:sz w:val="28"/>
          <w:szCs w:val="28"/>
        </w:rPr>
        <w:t xml:space="preserve">с использованием коэффициентов корреляции определить, существует ли зависимость между переменными и насколько она сильна.  </w:t>
      </w:r>
    </w:p>
    <w:p w14:paraId="5438B74D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Характер связи между переменными обладает следующими свойствами:  </w:t>
      </w:r>
    </w:p>
    <w:p w14:paraId="1EDCD84C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- Форма (линейная/нелинейная). Для определения формы связи используется диаграмма рассеяния.  </w:t>
      </w:r>
    </w:p>
    <w:p w14:paraId="196299F4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- Сила (сильная связь/средняя связь/слабая связь/отсутствие связи). Силу </w:t>
      </w:r>
      <w:proofErr w:type="spellStart"/>
      <w:r w:rsidRPr="00FC2FC4">
        <w:rPr>
          <w:sz w:val="28"/>
          <w:szCs w:val="28"/>
        </w:rPr>
        <w:t>взамосвязи</w:t>
      </w:r>
      <w:proofErr w:type="spellEnd"/>
      <w:r w:rsidRPr="00FC2FC4">
        <w:rPr>
          <w:sz w:val="28"/>
          <w:szCs w:val="28"/>
        </w:rPr>
        <w:t xml:space="preserve"> определяет абсолютное значение коэффициента корреляции:  </w:t>
      </w:r>
    </w:p>
    <w:p w14:paraId="76B8DDE9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       до 0,2 - корреляции нет  </w:t>
      </w:r>
    </w:p>
    <w:p w14:paraId="2D261D4B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       до 0,5 - слабая корреляция  </w:t>
      </w:r>
    </w:p>
    <w:p w14:paraId="2A3EA495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       до 0,7 - средняя корреляция  </w:t>
      </w:r>
    </w:p>
    <w:p w14:paraId="403CB5E8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       до 1 - высокая корреляция  </w:t>
      </w:r>
    </w:p>
    <w:p w14:paraId="741B4D96" w14:textId="77777777" w:rsidR="00FC2FC4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 xml:space="preserve">- Направление (прямая/обратная). Направление определяется по знаку коэффициента корреляции: "+" - прямая, "-" - обратная.  </w:t>
      </w:r>
    </w:p>
    <w:p w14:paraId="092F4E45" w14:textId="766A9240" w:rsidR="00E50683" w:rsidRPr="00FC2FC4" w:rsidRDefault="00FC2FC4" w:rsidP="00FC2FC4">
      <w:pPr>
        <w:ind w:firstLine="567"/>
        <w:jc w:val="both"/>
        <w:rPr>
          <w:sz w:val="28"/>
          <w:szCs w:val="28"/>
        </w:rPr>
      </w:pPr>
      <w:r w:rsidRPr="00FC2FC4">
        <w:rPr>
          <w:sz w:val="28"/>
          <w:szCs w:val="28"/>
        </w:rPr>
        <w:t>- Вид (прямая связь/</w:t>
      </w:r>
      <w:r>
        <w:rPr>
          <w:sz w:val="28"/>
          <w:szCs w:val="28"/>
        </w:rPr>
        <w:t xml:space="preserve"> </w:t>
      </w:r>
      <w:r w:rsidRPr="00FC2FC4">
        <w:rPr>
          <w:sz w:val="28"/>
          <w:szCs w:val="28"/>
        </w:rPr>
        <w:t xml:space="preserve">связь, вызванная скрытой </w:t>
      </w:r>
      <w:r w:rsidRPr="00FC2FC4">
        <w:rPr>
          <w:sz w:val="28"/>
          <w:szCs w:val="28"/>
        </w:rPr>
        <w:t>переменной</w:t>
      </w:r>
      <w:r w:rsidRPr="00FC2FC4">
        <w:rPr>
          <w:sz w:val="28"/>
          <w:szCs w:val="28"/>
        </w:rPr>
        <w:t>/связь, вызванная несколькими скрытыми переменными/</w:t>
      </w:r>
      <w:r>
        <w:rPr>
          <w:sz w:val="28"/>
          <w:szCs w:val="28"/>
        </w:rPr>
        <w:t xml:space="preserve"> </w:t>
      </w:r>
      <w:r w:rsidRPr="00FC2FC4">
        <w:rPr>
          <w:sz w:val="28"/>
          <w:szCs w:val="28"/>
        </w:rPr>
        <w:t xml:space="preserve">связи нет). При рассмотрении данного фактора важно понимать характер взаимодействия: влияет ли одна переменная на другую непосредственно или влияние вызвано причинно-следственной связью. За счет эффектов одновременного влияния неучтенных факторов смысл </w:t>
      </w:r>
      <w:r w:rsidRPr="00FC2FC4">
        <w:rPr>
          <w:sz w:val="28"/>
          <w:szCs w:val="28"/>
        </w:rPr>
        <w:t>истинной</w:t>
      </w:r>
      <w:r w:rsidRPr="00FC2FC4">
        <w:rPr>
          <w:sz w:val="28"/>
          <w:szCs w:val="28"/>
        </w:rPr>
        <w:t xml:space="preserve"> связи может искажаться, поэтому такую корреляцию часто называют «</w:t>
      </w:r>
      <w:r w:rsidRPr="00FC2FC4">
        <w:rPr>
          <w:sz w:val="28"/>
          <w:szCs w:val="28"/>
          <w:u w:val="single"/>
        </w:rPr>
        <w:t>ложной</w:t>
      </w:r>
      <w:r w:rsidRPr="00FC2FC4">
        <w:rPr>
          <w:sz w:val="28"/>
          <w:szCs w:val="28"/>
        </w:rPr>
        <w:t xml:space="preserve">». Для ее выявления используют частные коэффициенты корреляции. Например, продажи мороженного тесно коррелируют с числом лесных пожаров. При этом мы не может </w:t>
      </w:r>
      <w:r w:rsidRPr="00FC2FC4">
        <w:rPr>
          <w:sz w:val="28"/>
          <w:szCs w:val="28"/>
        </w:rPr>
        <w:t>утверждать</w:t>
      </w:r>
      <w:r w:rsidRPr="00FC2FC4">
        <w:rPr>
          <w:sz w:val="28"/>
          <w:szCs w:val="28"/>
        </w:rPr>
        <w:t xml:space="preserve">, что если завтра продажи мороженного вырастут в 10 раз, то и число лесных пожаров возрастет </w:t>
      </w:r>
      <w:r w:rsidRPr="00FC2FC4">
        <w:rPr>
          <w:sz w:val="28"/>
          <w:szCs w:val="28"/>
        </w:rPr>
        <w:t>прямо пропорционально</w:t>
      </w:r>
      <w:r w:rsidRPr="00FC2FC4">
        <w:rPr>
          <w:sz w:val="28"/>
          <w:szCs w:val="28"/>
        </w:rPr>
        <w:t xml:space="preserve">. На данную связь влияет скрытая переменная - температура, которая и увеличивает продажи мороженного с числом лесных пожаров.      </w:t>
      </w:r>
    </w:p>
    <w:p w14:paraId="631EC20B" w14:textId="51FD492A" w:rsidR="00FC2FC4" w:rsidRDefault="0040637B" w:rsidP="00E17C9F">
      <w:pPr>
        <w:ind w:firstLine="567"/>
        <w:jc w:val="both"/>
        <w:rPr>
          <w:sz w:val="28"/>
          <w:szCs w:val="28"/>
          <w:u w:val="single"/>
        </w:rPr>
      </w:pPr>
      <w:r w:rsidRPr="0040637B">
        <w:rPr>
          <w:noProof/>
          <w:sz w:val="28"/>
          <w:szCs w:val="28"/>
        </w:rPr>
        <w:lastRenderedPageBreak/>
        <w:drawing>
          <wp:inline distT="0" distB="0" distL="0" distR="0" wp14:anchorId="0964BDCC" wp14:editId="7FBB5D75">
            <wp:extent cx="5940425" cy="33866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889"/>
                    <a:stretch/>
                  </pic:blipFill>
                  <pic:spPr bwMode="auto">
                    <a:xfrm>
                      <a:off x="0" y="0"/>
                      <a:ext cx="5940425" cy="338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CAD3E" w14:textId="77777777" w:rsidR="0040637B" w:rsidRDefault="0040637B" w:rsidP="00E17C9F">
      <w:pPr>
        <w:ind w:firstLine="567"/>
        <w:jc w:val="both"/>
        <w:rPr>
          <w:sz w:val="28"/>
          <w:szCs w:val="28"/>
          <w:u w:val="single"/>
        </w:rPr>
      </w:pPr>
    </w:p>
    <w:p w14:paraId="560622C6" w14:textId="7EA83793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t xml:space="preserve">Для анализа связи в большинстве случаев используются следующие </w:t>
      </w:r>
      <w:r w:rsidRPr="0040637B">
        <w:rPr>
          <w:sz w:val="28"/>
          <w:szCs w:val="28"/>
        </w:rPr>
        <w:t>коэффициенты</w:t>
      </w:r>
      <w:r w:rsidRPr="0040637B">
        <w:rPr>
          <w:sz w:val="28"/>
          <w:szCs w:val="28"/>
        </w:rPr>
        <w:t xml:space="preserve"> корреляции:  </w:t>
      </w:r>
    </w:p>
    <w:p w14:paraId="4470E504" w14:textId="6100C097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t xml:space="preserve">1. Пирсона (параметрический коэффициент, который используется для непрерывных переменных и оценивает только линейную связь)  </w:t>
      </w:r>
    </w:p>
    <w:p w14:paraId="3A0E9130" w14:textId="708A7D9C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t xml:space="preserve">2. </w:t>
      </w:r>
      <w:proofErr w:type="spellStart"/>
      <w:r w:rsidRPr="0040637B">
        <w:rPr>
          <w:sz w:val="28"/>
          <w:szCs w:val="28"/>
        </w:rPr>
        <w:t>Спирмена</w:t>
      </w:r>
      <w:proofErr w:type="spellEnd"/>
      <w:r w:rsidRPr="0040637B">
        <w:rPr>
          <w:sz w:val="28"/>
          <w:szCs w:val="28"/>
        </w:rPr>
        <w:t xml:space="preserve"> (непараметрический коэффициент, используется для ранговых, интервальных и непрерывных переменных)  </w:t>
      </w:r>
    </w:p>
    <w:p w14:paraId="5BE4A3E5" w14:textId="016FEB13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t xml:space="preserve">3. </w:t>
      </w:r>
      <w:proofErr w:type="spellStart"/>
      <w:r w:rsidRPr="0040637B">
        <w:rPr>
          <w:sz w:val="28"/>
          <w:szCs w:val="28"/>
        </w:rPr>
        <w:t>Кендалла</w:t>
      </w:r>
      <w:proofErr w:type="spellEnd"/>
      <w:r w:rsidRPr="0040637B">
        <w:rPr>
          <w:sz w:val="28"/>
          <w:szCs w:val="28"/>
        </w:rPr>
        <w:t xml:space="preserve"> (аналогично коэффициенту </w:t>
      </w:r>
      <w:proofErr w:type="spellStart"/>
      <w:r w:rsidRPr="0040637B">
        <w:rPr>
          <w:sz w:val="28"/>
          <w:szCs w:val="28"/>
        </w:rPr>
        <w:t>Спирмена</w:t>
      </w:r>
      <w:proofErr w:type="spellEnd"/>
      <w:r w:rsidRPr="0040637B">
        <w:rPr>
          <w:sz w:val="28"/>
          <w:szCs w:val="28"/>
        </w:rPr>
        <w:t xml:space="preserve">, используется если в данных есть выбросы)  </w:t>
      </w:r>
    </w:p>
    <w:p w14:paraId="6D7070A4" w14:textId="77777777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t xml:space="preserve">Но также существуют и другие методы, представленные в таблице ниже:  </w:t>
      </w:r>
    </w:p>
    <w:p w14:paraId="75B15D2A" w14:textId="39852087" w:rsidR="0040637B" w:rsidRPr="0040637B" w:rsidRDefault="0040637B" w:rsidP="0040637B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22CC29" wp14:editId="797C8848">
            <wp:extent cx="5351734" cy="37253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063" cy="375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679" w14:textId="30500613" w:rsidR="00FC2FC4" w:rsidRPr="0040637B" w:rsidRDefault="0040637B" w:rsidP="0040637B">
      <w:pPr>
        <w:ind w:firstLine="567"/>
        <w:jc w:val="both"/>
        <w:rPr>
          <w:sz w:val="28"/>
          <w:szCs w:val="28"/>
        </w:rPr>
      </w:pPr>
      <w:r w:rsidRPr="0040637B">
        <w:rPr>
          <w:sz w:val="28"/>
          <w:szCs w:val="28"/>
        </w:rPr>
        <w:lastRenderedPageBreak/>
        <w:t>Рассмотрим на примере процесс анализа корреляций для различных типов переменных:</w:t>
      </w:r>
    </w:p>
    <w:p w14:paraId="7D588F29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Импортируем библиотеки для работы с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даннми</w:t>
      </w:r>
      <w:proofErr w:type="spellEnd"/>
    </w:p>
    <w:p w14:paraId="4979085D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4342A3FD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6E99F055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46209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22A5DB66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read</w:t>
      </w:r>
      <w:proofErr w:type="gramEnd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_csv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laptop_price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- dataset.csv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Загружаем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с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характеристиками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различных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ноутбуков</w:t>
      </w:r>
    </w:p>
    <w:p w14:paraId="4FDEAEE5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Подробное описание данных: </w:t>
      </w:r>
      <w:r w:rsidRPr="00462099">
        <w:rPr>
          <w:rFonts w:ascii="Courier New" w:hAnsi="Courier New" w:cs="Courier New"/>
          <w:color w:val="5555DD"/>
          <w:sz w:val="20"/>
          <w:szCs w:val="20"/>
        </w:rPr>
        <w:t>https://www.kaggle.com/datasets/ironwolf437/laptop-price-dataset</w:t>
      </w:r>
    </w:p>
    <w:p w14:paraId="2CE8750A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462099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5459FFD2" w14:textId="17D65DC1" w:rsidR="00FC2FC4" w:rsidRPr="00462099" w:rsidRDefault="0046209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D7716F" wp14:editId="77EBAE98">
            <wp:extent cx="5063067" cy="11977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952" cy="12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53B7" w14:textId="2795FD46" w:rsidR="00FC2FC4" w:rsidRDefault="00FC2FC4" w:rsidP="00E17C9F">
      <w:pPr>
        <w:ind w:firstLine="567"/>
        <w:jc w:val="both"/>
        <w:rPr>
          <w:sz w:val="28"/>
          <w:szCs w:val="28"/>
        </w:rPr>
      </w:pPr>
    </w:p>
    <w:p w14:paraId="40222A3D" w14:textId="4B3F7B74" w:rsidR="00462099" w:rsidRPr="00462099" w:rsidRDefault="00462099" w:rsidP="00E17C9F">
      <w:pPr>
        <w:ind w:firstLine="567"/>
        <w:jc w:val="both"/>
        <w:rPr>
          <w:b/>
          <w:bCs/>
          <w:sz w:val="28"/>
          <w:szCs w:val="28"/>
        </w:rPr>
      </w:pPr>
      <w:r w:rsidRPr="00462099">
        <w:rPr>
          <w:b/>
          <w:bCs/>
          <w:sz w:val="28"/>
          <w:szCs w:val="28"/>
        </w:rPr>
        <w:t>Анализ корреляции числовых признаков</w:t>
      </w:r>
    </w:p>
    <w:p w14:paraId="21C95832" w14:textId="44494969" w:rsidR="00462099" w:rsidRDefault="00462099" w:rsidP="00E17C9F">
      <w:pPr>
        <w:ind w:firstLine="567"/>
        <w:jc w:val="both"/>
        <w:rPr>
          <w:sz w:val="28"/>
          <w:szCs w:val="28"/>
        </w:rPr>
      </w:pPr>
    </w:p>
    <w:p w14:paraId="55E302D7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Рассмотрим визуальную связь числовых переменных при помощи функции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pairplot</w:t>
      </w:r>
      <w:proofErr w:type="spellEnd"/>
    </w:p>
    <w:p w14:paraId="00F0C4E8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pairplot</w:t>
      </w:r>
      <w:proofErr w:type="spellEnd"/>
      <w:proofErr w:type="gram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CPU_Frequency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(GHz)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]])</w:t>
      </w:r>
    </w:p>
    <w:p w14:paraId="2FBEA0BE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Данная функция строит матрицу с диаграммами рассеяния для каждой пары переменных, по диагонали располагаются гистограммы</w:t>
      </w:r>
    </w:p>
    <w:p w14:paraId="4A92136A" w14:textId="54F119A0" w:rsidR="00462099" w:rsidRDefault="00462099" w:rsidP="00E17C9F">
      <w:pPr>
        <w:ind w:firstLine="567"/>
        <w:jc w:val="both"/>
        <w:rPr>
          <w:sz w:val="28"/>
          <w:szCs w:val="28"/>
        </w:rPr>
      </w:pPr>
      <w:r w:rsidRPr="00462099">
        <w:rPr>
          <w:sz w:val="28"/>
          <w:szCs w:val="28"/>
        </w:rPr>
        <w:drawing>
          <wp:inline distT="0" distB="0" distL="0" distR="0" wp14:anchorId="4070DF4C" wp14:editId="11145A0F">
            <wp:extent cx="2895600" cy="2901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385" cy="292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01C7" w14:textId="30B4FE0B" w:rsidR="00462099" w:rsidRDefault="00462099" w:rsidP="00E17C9F">
      <w:pPr>
        <w:ind w:firstLine="567"/>
        <w:jc w:val="both"/>
        <w:rPr>
          <w:sz w:val="28"/>
          <w:szCs w:val="28"/>
        </w:rPr>
      </w:pPr>
    </w:p>
    <w:p w14:paraId="4101D978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матрицы корреляций Пирсона используется </w:t>
      </w:r>
      <w:proofErr w:type="gramStart"/>
      <w:r w:rsidRPr="00462099">
        <w:rPr>
          <w:rFonts w:ascii="Courier New" w:hAnsi="Courier New" w:cs="Courier New"/>
          <w:color w:val="696969"/>
          <w:sz w:val="20"/>
          <w:szCs w:val="20"/>
        </w:rPr>
        <w:t>функция .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corr</w:t>
      </w:r>
      <w:proofErr w:type="spellEnd"/>
      <w:proofErr w:type="gramEnd"/>
      <w:r w:rsidRPr="00462099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7F009D77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CPU_Frequency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(GHz)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2A82C22A" w14:textId="755F9AC0" w:rsidR="00462099" w:rsidRPr="00462099" w:rsidRDefault="00462099" w:rsidP="00E17C9F">
      <w:pPr>
        <w:ind w:firstLine="567"/>
        <w:jc w:val="both"/>
        <w:rPr>
          <w:sz w:val="28"/>
          <w:szCs w:val="28"/>
          <w:lang w:val="en-US"/>
        </w:rPr>
      </w:pPr>
    </w:p>
    <w:p w14:paraId="6FC09B41" w14:textId="7566FB5F" w:rsidR="00462099" w:rsidRPr="00462099" w:rsidRDefault="00462099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C65B29" wp14:editId="47923D7C">
            <wp:extent cx="4419600" cy="10294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181" cy="10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2FC4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lastRenderedPageBreak/>
        <w:t xml:space="preserve">#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Визуализируем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полученную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матрицу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>методом</w:t>
      </w:r>
      <w:r w:rsidRPr="0046209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heatmap</w:t>
      </w:r>
    </w:p>
    <w:p w14:paraId="28B94AFF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spellEnd"/>
      <w:proofErr w:type="gram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CPU_Frequency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(GHz)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Blues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77ED57A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Можем заметить сильную корреляцию между диагональю экрана и весом, а также оперативной памятью и стоимостью</w:t>
      </w:r>
    </w:p>
    <w:p w14:paraId="63A7B367" w14:textId="5F72CF64" w:rsidR="00462099" w:rsidRPr="00462099" w:rsidRDefault="00462099" w:rsidP="00E17C9F">
      <w:pPr>
        <w:ind w:firstLine="567"/>
        <w:jc w:val="both"/>
        <w:rPr>
          <w:sz w:val="28"/>
          <w:szCs w:val="28"/>
        </w:rPr>
      </w:pPr>
      <w:r w:rsidRPr="00462099">
        <w:rPr>
          <w:sz w:val="28"/>
          <w:szCs w:val="28"/>
        </w:rPr>
        <w:drawing>
          <wp:inline distT="0" distB="0" distL="0" distR="0" wp14:anchorId="528B0E43" wp14:editId="7FBDA71E">
            <wp:extent cx="3640497" cy="3098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531" cy="31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DC77" w14:textId="0803A8EF" w:rsidR="00462099" w:rsidRPr="00462099" w:rsidRDefault="00462099" w:rsidP="00E17C9F">
      <w:pPr>
        <w:ind w:firstLine="567"/>
        <w:jc w:val="both"/>
        <w:rPr>
          <w:sz w:val="28"/>
          <w:szCs w:val="28"/>
        </w:rPr>
      </w:pPr>
    </w:p>
    <w:p w14:paraId="39B06CF4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Для подтверждения корреляции необходимо проверить значимость коэффициента корреляции, т.е. убедиться вызвана ли зависимость случайностью, либо является закономерностью</w:t>
      </w:r>
    </w:p>
    <w:p w14:paraId="4050A834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Проверяем гипотезу Н0: r = 0 (коэффициент корреляции нулевой, зависимости нет), Н1: </w:t>
      </w:r>
      <w:proofErr w:type="gramStart"/>
      <w:r w:rsidRPr="00462099">
        <w:rPr>
          <w:rFonts w:ascii="Courier New" w:hAnsi="Courier New" w:cs="Courier New"/>
          <w:color w:val="696969"/>
          <w:sz w:val="20"/>
          <w:szCs w:val="20"/>
        </w:rPr>
        <w:t>r !</w:t>
      </w:r>
      <w:proofErr w:type="gramEnd"/>
      <w:r w:rsidRPr="00462099">
        <w:rPr>
          <w:rFonts w:ascii="Courier New" w:hAnsi="Courier New" w:cs="Courier New"/>
          <w:color w:val="696969"/>
          <w:sz w:val="20"/>
          <w:szCs w:val="20"/>
        </w:rPr>
        <w:t>= 0; уровень значимости = 0,05</w:t>
      </w:r>
    </w:p>
    <w:p w14:paraId="7151AB61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</w:rPr>
        <w:t>scipy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</w:rPr>
        <w:t>stats</w:t>
      </w:r>
      <w:proofErr w:type="spellEnd"/>
      <w:proofErr w:type="gram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</w:rPr>
        <w:t>pearsonr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</w:rPr>
        <w:t>spearmanr</w:t>
      </w:r>
      <w:proofErr w:type="spellEnd"/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Испортируем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 методы для проверки</w:t>
      </w:r>
    </w:p>
    <w:p w14:paraId="652895EE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=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</w:rPr>
        <w:t>pearsonr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proofErr w:type="gramEnd"/>
      <w:r w:rsidRPr="0046209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Weight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 xml:space="preserve"> (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kg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>)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Inches</w:t>
      </w:r>
      <w:proofErr w:type="spellEnd"/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])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Рассчитываем коэффициент Пирсона при помощи метода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pearsonr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>, который принимает две переменные</w:t>
      </w:r>
    </w:p>
    <w:p w14:paraId="610CC8AA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>Коэффициент корреляции Пирсона между весом и диагональю ноутбука: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0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>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1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427B0F9A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 оказалось меньше уровня значимости, поэтому делаем вывод о статистической значимости коэффициента корреляции, т.е. нет оснований принимать нулевую гипотезу</w:t>
      </w:r>
    </w:p>
    <w:p w14:paraId="0F749B4A" w14:textId="6356E521" w:rsidR="00462099" w:rsidRPr="00462099" w:rsidRDefault="0046209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A105AC" wp14:editId="1617D712">
            <wp:extent cx="5723467" cy="2392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005" cy="2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4876" w14:textId="0425C9A9" w:rsidR="00462099" w:rsidRPr="00462099" w:rsidRDefault="00462099" w:rsidP="00E17C9F">
      <w:pPr>
        <w:ind w:firstLine="567"/>
        <w:jc w:val="both"/>
        <w:rPr>
          <w:sz w:val="28"/>
          <w:szCs w:val="28"/>
        </w:rPr>
      </w:pPr>
    </w:p>
    <w:p w14:paraId="47A52A10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Проверим значимость связи между стоимостью ноутбука и его оперативной памятью</w:t>
      </w:r>
    </w:p>
    <w:p w14:paraId="264B725E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pearsonr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376F4FB9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>Коэффициент корреляции Пирсона между стоимостью ноутбука и памятью: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0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>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1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4452424D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 меньше уровня значимости, следовательно данная связь является статистически значимой</w:t>
      </w:r>
    </w:p>
    <w:p w14:paraId="38B6165C" w14:textId="1DC4420C" w:rsidR="00462099" w:rsidRDefault="0046209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268CCC" wp14:editId="77EB3D6E">
            <wp:extent cx="5723255" cy="21963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869" cy="2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8548" w14:textId="16A0A5FE" w:rsidR="00462099" w:rsidRDefault="00462099" w:rsidP="00E17C9F">
      <w:pPr>
        <w:ind w:firstLine="567"/>
        <w:jc w:val="both"/>
        <w:rPr>
          <w:sz w:val="28"/>
          <w:szCs w:val="28"/>
        </w:rPr>
      </w:pPr>
    </w:p>
    <w:p w14:paraId="4B14686D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Мы могли бы смело утверждать о наличии взаимосвязи между весом и диагональю, стоимостью и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паматью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>, если бы проверили данные на нормальность перед расчетом коэффициента Пирсона</w:t>
      </w:r>
    </w:p>
    <w:p w14:paraId="68F6EBD2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Так как данной проверки не было, полагаться на результаты нельзя</w:t>
      </w:r>
    </w:p>
    <w:p w14:paraId="63C1C967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Перепроверим их при помощи коэффициента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Спирмена</w:t>
      </w:r>
      <w:proofErr w:type="spellEnd"/>
    </w:p>
    <w:p w14:paraId="1C5866C3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CPU_Frequency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(GHz)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method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spearman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66B015D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Матрица рассчитывается при помощи </w:t>
      </w:r>
      <w:proofErr w:type="gramStart"/>
      <w:r w:rsidRPr="00462099">
        <w:rPr>
          <w:rFonts w:ascii="Courier New" w:hAnsi="Courier New" w:cs="Courier New"/>
          <w:color w:val="696969"/>
          <w:sz w:val="20"/>
          <w:szCs w:val="20"/>
        </w:rPr>
        <w:t>функции .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corr</w:t>
      </w:r>
      <w:proofErr w:type="spellEnd"/>
      <w:proofErr w:type="gramEnd"/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() с параметром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method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>='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spearman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>'</w:t>
      </w:r>
    </w:p>
    <w:p w14:paraId="2C0CACA9" w14:textId="62105683" w:rsidR="00462099" w:rsidRDefault="0046209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D3BF33" wp14:editId="50DB25B0">
            <wp:extent cx="4986867" cy="11087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13" cy="11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8B6E" w14:textId="35B0ED87" w:rsidR="00462099" w:rsidRDefault="00462099" w:rsidP="00E17C9F">
      <w:pPr>
        <w:ind w:firstLine="567"/>
        <w:jc w:val="both"/>
        <w:rPr>
          <w:sz w:val="28"/>
          <w:szCs w:val="28"/>
        </w:rPr>
      </w:pPr>
    </w:p>
    <w:p w14:paraId="466829F0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# Построим тепловую карту для матрицы корреляций 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Спирмена</w:t>
      </w:r>
      <w:proofErr w:type="spellEnd"/>
    </w:p>
    <w:p w14:paraId="251DA9F7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spellEnd"/>
      <w:proofErr w:type="gram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CPU_Frequency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(GHz)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method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spearman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Blues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F952377" w14:textId="6094CF81" w:rsidR="00462099" w:rsidRPr="00462099" w:rsidRDefault="00462099" w:rsidP="00E17C9F">
      <w:pPr>
        <w:ind w:firstLine="567"/>
        <w:jc w:val="both"/>
        <w:rPr>
          <w:sz w:val="28"/>
          <w:szCs w:val="28"/>
          <w:lang w:val="en-US"/>
        </w:rPr>
      </w:pPr>
      <w:r w:rsidRPr="00462099">
        <w:rPr>
          <w:sz w:val="28"/>
          <w:szCs w:val="28"/>
          <w:lang w:val="en-US"/>
        </w:rPr>
        <w:drawing>
          <wp:inline distT="0" distB="0" distL="0" distR="0" wp14:anchorId="47E960FE" wp14:editId="1A79DD37">
            <wp:extent cx="4485969" cy="381846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357" cy="386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EE84" w14:textId="5EC624FA" w:rsidR="00462099" w:rsidRPr="00462099" w:rsidRDefault="00462099" w:rsidP="00E17C9F">
      <w:pPr>
        <w:ind w:firstLine="567"/>
        <w:jc w:val="both"/>
        <w:rPr>
          <w:sz w:val="28"/>
          <w:szCs w:val="28"/>
          <w:lang w:val="en-US"/>
        </w:rPr>
      </w:pPr>
    </w:p>
    <w:p w14:paraId="6C9D61A9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Проверка значимости между весом и диагональю</w:t>
      </w:r>
    </w:p>
    <w:p w14:paraId="6CB8917E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spearmanr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  <w:lang w:val="en-US"/>
        </w:rPr>
        <w:t>Inches</w:t>
      </w:r>
      <w:r w:rsidRPr="0046209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7FB28DC6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6209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46209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 xml:space="preserve">Коэффициент корреляции 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Спирмена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 xml:space="preserve"> между весом и диагональю ноутбука: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0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46209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0000E6"/>
          <w:sz w:val="20"/>
          <w:szCs w:val="20"/>
        </w:rPr>
        <w:t>:</w:t>
      </w:r>
      <w:r w:rsidRPr="00462099">
        <w:rPr>
          <w:rFonts w:ascii="Courier New" w:hAnsi="Courier New" w:cs="Courier New"/>
          <w:color w:val="800000"/>
          <w:sz w:val="20"/>
          <w:szCs w:val="20"/>
        </w:rPr>
        <w:t>'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,</w:t>
      </w:r>
      <w:r w:rsidRPr="0046209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[</w:t>
      </w:r>
      <w:r w:rsidRPr="00462099">
        <w:rPr>
          <w:rFonts w:ascii="Courier New" w:hAnsi="Courier New" w:cs="Courier New"/>
          <w:color w:val="008C00"/>
          <w:sz w:val="20"/>
          <w:szCs w:val="20"/>
        </w:rPr>
        <w:t>1</w:t>
      </w:r>
      <w:r w:rsidRPr="0046209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7FF5E0A2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6209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46209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462099">
        <w:rPr>
          <w:rFonts w:ascii="Courier New" w:hAnsi="Courier New" w:cs="Courier New"/>
          <w:color w:val="696969"/>
          <w:sz w:val="20"/>
          <w:szCs w:val="20"/>
        </w:rPr>
        <w:t xml:space="preserve"> меньше уровня значимости, поэтому делаем вывод о статистической значимости</w:t>
      </w:r>
    </w:p>
    <w:p w14:paraId="16B7A2DC" w14:textId="77777777" w:rsidR="00462099" w:rsidRPr="00462099" w:rsidRDefault="00462099" w:rsidP="00462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462099">
        <w:rPr>
          <w:rFonts w:ascii="Courier New" w:hAnsi="Courier New" w:cs="Courier New"/>
          <w:color w:val="696969"/>
          <w:sz w:val="20"/>
          <w:szCs w:val="20"/>
        </w:rPr>
        <w:t># Следовательно</w:t>
      </w:r>
      <w:proofErr w:type="gramEnd"/>
      <w:r w:rsidRPr="00462099">
        <w:rPr>
          <w:rFonts w:ascii="Courier New" w:hAnsi="Courier New" w:cs="Courier New"/>
          <w:color w:val="696969"/>
          <w:sz w:val="20"/>
          <w:szCs w:val="20"/>
        </w:rPr>
        <w:t>, можно утверждать, что при увеличении диагонали ноутбука его вес будет также увеличиваться</w:t>
      </w:r>
    </w:p>
    <w:p w14:paraId="728581A7" w14:textId="595786AA" w:rsidR="00462099" w:rsidRPr="00462099" w:rsidRDefault="0046209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D61994" wp14:editId="267BB4D1">
            <wp:extent cx="5655734" cy="2432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15" b="-1"/>
                    <a:stretch/>
                  </pic:blipFill>
                  <pic:spPr bwMode="auto">
                    <a:xfrm>
                      <a:off x="0" y="0"/>
                      <a:ext cx="5738964" cy="24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A6E53" w14:textId="2917593E" w:rsidR="00462099" w:rsidRPr="00462099" w:rsidRDefault="00462099" w:rsidP="00E17C9F">
      <w:pPr>
        <w:ind w:firstLine="567"/>
        <w:jc w:val="both"/>
        <w:rPr>
          <w:sz w:val="28"/>
          <w:szCs w:val="28"/>
        </w:rPr>
      </w:pPr>
    </w:p>
    <w:p w14:paraId="511481C4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Проверяем связь между стоимостью ноутбука и его оперативной памятью</w:t>
      </w:r>
    </w:p>
    <w:p w14:paraId="1AC31A77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spearmanr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RAM (GB)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49DB0E0A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E7D2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</w:rPr>
        <w:t xml:space="preserve">Коэффициент корреляции 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Спирмена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 xml:space="preserve"> между стоимостью ноутбука и памятью: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0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>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1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73B6620F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 меньше уровня значимости, поэтому делаем вывод о статистической значимости</w:t>
      </w:r>
    </w:p>
    <w:p w14:paraId="36DCBDC7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При увеличении оперативной памяти ноутбука его стоимость будет увеличиваться</w:t>
      </w:r>
    </w:p>
    <w:p w14:paraId="7FC7795C" w14:textId="2287B676" w:rsidR="00462099" w:rsidRPr="00462099" w:rsidRDefault="00462099" w:rsidP="00E17C9F">
      <w:pPr>
        <w:ind w:firstLine="567"/>
        <w:jc w:val="both"/>
        <w:rPr>
          <w:sz w:val="28"/>
          <w:szCs w:val="28"/>
        </w:rPr>
      </w:pPr>
    </w:p>
    <w:p w14:paraId="4B6F800B" w14:textId="58278BF9" w:rsidR="00462099" w:rsidRPr="00462099" w:rsidRDefault="007E7D2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31B6CA" wp14:editId="4B7E62B2">
            <wp:extent cx="5723467" cy="18537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529" cy="1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A268" w14:textId="0C1726A7" w:rsidR="00462099" w:rsidRPr="007E7D29" w:rsidRDefault="007E7D29" w:rsidP="00E17C9F">
      <w:pPr>
        <w:ind w:firstLine="567"/>
        <w:jc w:val="both"/>
        <w:rPr>
          <w:b/>
          <w:bCs/>
          <w:sz w:val="28"/>
          <w:szCs w:val="28"/>
        </w:rPr>
      </w:pPr>
      <w:r w:rsidRPr="007E7D29">
        <w:rPr>
          <w:b/>
          <w:bCs/>
          <w:sz w:val="28"/>
          <w:szCs w:val="28"/>
        </w:rPr>
        <w:lastRenderedPageBreak/>
        <w:t>Анализ корреляции категориальных признаков</w:t>
      </w:r>
    </w:p>
    <w:p w14:paraId="356828DF" w14:textId="77F4BFE3" w:rsidR="007E7D29" w:rsidRDefault="007E7D29" w:rsidP="00E17C9F">
      <w:pPr>
        <w:ind w:firstLine="567"/>
        <w:jc w:val="both"/>
        <w:rPr>
          <w:sz w:val="28"/>
          <w:szCs w:val="28"/>
        </w:rPr>
      </w:pPr>
    </w:p>
    <w:p w14:paraId="20975898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Для анализа категориальных признаков используются таблицы сопряженности и критерий хи-квадрат</w:t>
      </w:r>
    </w:p>
    <w:p w14:paraId="692E8EB7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Проверим, есть ли связь между типом ноутбука и компанией, производящей графические процессоры</w:t>
      </w:r>
    </w:p>
    <w:p w14:paraId="3A25F7F8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Строим таблицу сопряженности при помощи функции 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crosstab</w:t>
      </w:r>
      <w:proofErr w:type="spellEnd"/>
    </w:p>
    <w:p w14:paraId="5DA6B7BD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TypeName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GPU_Company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03724F3F" w14:textId="5356C707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</w:p>
    <w:p w14:paraId="431E38A6" w14:textId="6D579565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40B253F" wp14:editId="0B73B6DA">
            <wp:extent cx="3124200" cy="192518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165" cy="19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C36" w14:textId="48092655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</w:p>
    <w:p w14:paraId="04687081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E7D2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E7D29">
        <w:rPr>
          <w:rFonts w:ascii="Courier New" w:hAnsi="Courier New" w:cs="Courier New"/>
          <w:color w:val="696969"/>
          <w:sz w:val="20"/>
          <w:szCs w:val="20"/>
        </w:rPr>
        <w:t>Визуализируем</w:t>
      </w:r>
      <w:r w:rsidRPr="007E7D2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696969"/>
          <w:sz w:val="20"/>
          <w:szCs w:val="20"/>
        </w:rPr>
        <w:t>таблицу</w:t>
      </w:r>
      <w:r w:rsidRPr="007E7D29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696969"/>
          <w:sz w:val="20"/>
          <w:szCs w:val="20"/>
        </w:rPr>
        <w:t>сопряженности</w:t>
      </w:r>
    </w:p>
    <w:p w14:paraId="35B0A8C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spellEnd"/>
      <w:proofErr w:type="gram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TypeName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GPU_Company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]),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Blues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);</w:t>
      </w:r>
    </w:p>
    <w:p w14:paraId="2210683E" w14:textId="4457A751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  <w:r w:rsidRPr="007E7D29">
        <w:rPr>
          <w:sz w:val="28"/>
          <w:szCs w:val="28"/>
          <w:lang w:val="en-US"/>
        </w:rPr>
        <w:drawing>
          <wp:inline distT="0" distB="0" distL="0" distR="0" wp14:anchorId="71BAA15E" wp14:editId="00C9045A">
            <wp:extent cx="4800344" cy="32004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8345" cy="32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EA35" w14:textId="0DD9ACBA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</w:p>
    <w:p w14:paraId="16F8BBBB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Проверяем связь при помощи критерия хи-квадрат</w:t>
      </w:r>
    </w:p>
    <w:p w14:paraId="5F46A051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E7D29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</w:rPr>
        <w:t>scipy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</w:rPr>
        <w:t>stats</w:t>
      </w:r>
      <w:proofErr w:type="spellEnd"/>
      <w:proofErr w:type="gramEnd"/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E7D2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chi2_contingency </w:t>
      </w: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Испортируем</w:t>
      </w:r>
      <w:proofErr w:type="spellEnd"/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 функцию для расчета статистических показателей</w:t>
      </w:r>
    </w:p>
    <w:p w14:paraId="338123C9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chi2_contingency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crosstab</w:t>
      </w:r>
      <w:proofErr w:type="spellEnd"/>
      <w:proofErr w:type="gram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TypeName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GPU_Company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]))</w:t>
      </w:r>
    </w:p>
    <w:p w14:paraId="7C46A01F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E7D2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</w:rPr>
        <w:t xml:space="preserve">Значение статистики 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хи-квадрат: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>r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0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],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>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1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3C79B7C1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 меньше уровня значимости (0,05), следовательно, связь между типом ноутбука и компанией, производящей графические процессоры подтверждается</w:t>
      </w:r>
    </w:p>
    <w:p w14:paraId="248B2F9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По значению статистики хи-квадрат можно делать сравнительные выводы: чем больше статистика, тем больше различие между группами</w:t>
      </w:r>
    </w:p>
    <w:p w14:paraId="72C41B42" w14:textId="73E3544B" w:rsidR="007E7D29" w:rsidRPr="007E7D29" w:rsidRDefault="007E7D2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5A499" wp14:editId="7433CEAF">
            <wp:extent cx="5664200" cy="22523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438" cy="2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58C" w14:textId="3B84403C" w:rsidR="007E7D29" w:rsidRPr="007E7D29" w:rsidRDefault="007E7D29" w:rsidP="00E17C9F">
      <w:pPr>
        <w:ind w:firstLine="567"/>
        <w:jc w:val="both"/>
        <w:rPr>
          <w:b/>
          <w:bCs/>
          <w:sz w:val="28"/>
          <w:szCs w:val="28"/>
        </w:rPr>
      </w:pPr>
      <w:r w:rsidRPr="007E7D29">
        <w:rPr>
          <w:b/>
          <w:bCs/>
          <w:sz w:val="28"/>
          <w:szCs w:val="28"/>
        </w:rPr>
        <w:lastRenderedPageBreak/>
        <w:t>Анализ корреляции категориальных и числовых признаков</w:t>
      </w:r>
    </w:p>
    <w:p w14:paraId="73FFC523" w14:textId="5BA11FF4" w:rsidR="00462099" w:rsidRPr="007E7D29" w:rsidRDefault="00462099" w:rsidP="00E17C9F">
      <w:pPr>
        <w:ind w:firstLine="567"/>
        <w:jc w:val="both"/>
        <w:rPr>
          <w:b/>
          <w:bCs/>
          <w:sz w:val="28"/>
          <w:szCs w:val="28"/>
        </w:rPr>
      </w:pPr>
    </w:p>
    <w:p w14:paraId="59D9602B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Рассмотрим связь числовой и дихотомической переменной (переменная, принимающая только два значения 0 или 1)</w:t>
      </w:r>
    </w:p>
    <w:p w14:paraId="034B302F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Для формирования дихотомической переменной разделим модели ноутбуков следующим образом: легкий (до 2 кг) - 1, тяжелый (от 2 кг) - 0</w:t>
      </w:r>
    </w:p>
    <w:p w14:paraId="76843763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Формируем новую переменную 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is_light</w:t>
      </w:r>
      <w:proofErr w:type="spellEnd"/>
    </w:p>
    <w:p w14:paraId="494DD9A3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is_light</w:t>
      </w:r>
      <w:proofErr w:type="spellEnd"/>
      <w:proofErr w:type="gramStart"/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]=</w:t>
      </w:r>
      <w:proofErr w:type="gramEnd"/>
      <w:r w:rsidRPr="007E7D29">
        <w:rPr>
          <w:rFonts w:ascii="Courier New" w:hAnsi="Courier New" w:cs="Courier New"/>
          <w:color w:val="800000"/>
          <w:sz w:val="20"/>
          <w:szCs w:val="20"/>
        </w:rPr>
        <w:t>''</w:t>
      </w:r>
    </w:p>
    <w:p w14:paraId="4AA318C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44AADD"/>
          <w:sz w:val="20"/>
          <w:szCs w:val="20"/>
          <w:lang w:val="en-US"/>
        </w:rPr>
        <w:t>&lt;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is_light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</w:p>
    <w:p w14:paraId="6DF99C7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44AADD"/>
          <w:sz w:val="20"/>
          <w:szCs w:val="20"/>
          <w:lang w:val="en-US"/>
        </w:rPr>
        <w:t>&gt;=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is_light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14:paraId="4F53AB88" w14:textId="57E85CB7" w:rsidR="007E7D29" w:rsidRPr="007E7D29" w:rsidRDefault="007E7D29" w:rsidP="00E17C9F">
      <w:pPr>
        <w:ind w:firstLine="567"/>
        <w:jc w:val="both"/>
        <w:rPr>
          <w:sz w:val="28"/>
          <w:szCs w:val="28"/>
          <w:lang w:val="en-US"/>
        </w:rPr>
      </w:pPr>
    </w:p>
    <w:p w14:paraId="64C9B838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Для анализа связи используется 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бисериальный</w:t>
      </w:r>
      <w:proofErr w:type="spellEnd"/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 коэффициент корреляции</w:t>
      </w:r>
    </w:p>
    <w:p w14:paraId="29AD21E0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E7D2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scipy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stats</w:t>
      </w:r>
      <w:proofErr w:type="spellEnd"/>
      <w:proofErr w:type="gramEnd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E7D2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pointbiserialr</w:t>
      </w:r>
      <w:proofErr w:type="spellEnd"/>
    </w:p>
    <w:p w14:paraId="71F9469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pointbiserialr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is_light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E7D29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  <w:lang w:val="en-US"/>
        </w:rPr>
        <w:t>Price (Euro)</w:t>
      </w:r>
      <w:r w:rsidRPr="007E7D2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031531B9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E7D2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Бисериальный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 xml:space="preserve"> коэффициент корреляции между стоимостью и весом ноутбука: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0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0000E6"/>
          <w:sz w:val="20"/>
          <w:szCs w:val="20"/>
        </w:rPr>
        <w:t>p-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>: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'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r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[</w:t>
      </w:r>
      <w:r w:rsidRPr="007E7D29">
        <w:rPr>
          <w:rFonts w:ascii="Courier New" w:hAnsi="Courier New" w:cs="Courier New"/>
          <w:color w:val="008C00"/>
          <w:sz w:val="20"/>
          <w:szCs w:val="20"/>
        </w:rPr>
        <w:t>1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])</w:t>
      </w:r>
    </w:p>
    <w:p w14:paraId="5F214239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Коэффициент равен 0.06, следовательно корреляции нет </w:t>
      </w:r>
    </w:p>
    <w:p w14:paraId="19F6718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p-</w:t>
      </w:r>
      <w:proofErr w:type="spellStart"/>
      <w:r w:rsidRPr="007E7D29">
        <w:rPr>
          <w:rFonts w:ascii="Courier New" w:hAnsi="Courier New" w:cs="Courier New"/>
          <w:color w:val="696969"/>
          <w:sz w:val="20"/>
          <w:szCs w:val="20"/>
        </w:rPr>
        <w:t>value</w:t>
      </w:r>
      <w:proofErr w:type="spellEnd"/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 меньше уровня значимости, следовательно значимость коэффициента подтверждается</w:t>
      </w:r>
    </w:p>
    <w:p w14:paraId="0839D04B" w14:textId="2B7AD99A" w:rsidR="007E7D29" w:rsidRPr="007E7D29" w:rsidRDefault="007E7D29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FAB23A" wp14:editId="0DEF3EAB">
            <wp:extent cx="5757334" cy="18155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439" cy="1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D85" w14:textId="0B711850" w:rsidR="007E7D29" w:rsidRPr="007E7D29" w:rsidRDefault="007E7D29" w:rsidP="00E17C9F">
      <w:pPr>
        <w:ind w:firstLine="567"/>
        <w:jc w:val="both"/>
        <w:rPr>
          <w:sz w:val="28"/>
          <w:szCs w:val="28"/>
        </w:rPr>
      </w:pPr>
    </w:p>
    <w:p w14:paraId="4ED80DF2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># Сравним распределения данных визуально</w:t>
      </w:r>
    </w:p>
    <w:p w14:paraId="519BD2B5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E7D29">
        <w:rPr>
          <w:rFonts w:ascii="Courier New" w:hAnsi="Courier New" w:cs="Courier New"/>
          <w:color w:val="000000"/>
          <w:sz w:val="20"/>
          <w:szCs w:val="20"/>
        </w:rPr>
        <w:t>sns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.</w:t>
      </w:r>
      <w:r w:rsidRPr="007E7D29">
        <w:rPr>
          <w:rFonts w:ascii="Courier New" w:hAnsi="Courier New" w:cs="Courier New"/>
          <w:color w:val="000000"/>
          <w:sz w:val="20"/>
          <w:szCs w:val="20"/>
        </w:rPr>
        <w:t>boxplot</w:t>
      </w:r>
      <w:proofErr w:type="spellEnd"/>
      <w:proofErr w:type="gramEnd"/>
      <w:r w:rsidRPr="007E7D2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7E7D2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x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=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is_light</w:t>
      </w:r>
      <w:proofErr w:type="spellEnd"/>
      <w:r w:rsidRPr="007E7D29">
        <w:rPr>
          <w:rFonts w:ascii="Courier New" w:hAnsi="Courier New" w:cs="Courier New"/>
          <w:color w:val="800000"/>
          <w:sz w:val="20"/>
          <w:szCs w:val="20"/>
        </w:rPr>
        <w:t>"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,</w:t>
      </w:r>
      <w:r w:rsidRPr="007E7D29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=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Price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 xml:space="preserve"> (</w:t>
      </w:r>
      <w:proofErr w:type="spellStart"/>
      <w:r w:rsidRPr="007E7D29">
        <w:rPr>
          <w:rFonts w:ascii="Courier New" w:hAnsi="Courier New" w:cs="Courier New"/>
          <w:color w:val="0000E6"/>
          <w:sz w:val="20"/>
          <w:szCs w:val="20"/>
        </w:rPr>
        <w:t>Euro</w:t>
      </w:r>
      <w:proofErr w:type="spellEnd"/>
      <w:r w:rsidRPr="007E7D29">
        <w:rPr>
          <w:rFonts w:ascii="Courier New" w:hAnsi="Courier New" w:cs="Courier New"/>
          <w:color w:val="0000E6"/>
          <w:sz w:val="20"/>
          <w:szCs w:val="20"/>
        </w:rPr>
        <w:t>)</w:t>
      </w:r>
      <w:r w:rsidRPr="007E7D29">
        <w:rPr>
          <w:rFonts w:ascii="Courier New" w:hAnsi="Courier New" w:cs="Courier New"/>
          <w:color w:val="800000"/>
          <w:sz w:val="20"/>
          <w:szCs w:val="20"/>
        </w:rPr>
        <w:t>"</w:t>
      </w:r>
      <w:r w:rsidRPr="007E7D29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61EF42C4" w14:textId="77777777" w:rsidR="007E7D29" w:rsidRPr="007E7D29" w:rsidRDefault="007E7D29" w:rsidP="007E7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E7D29">
        <w:rPr>
          <w:rFonts w:ascii="Courier New" w:hAnsi="Courier New" w:cs="Courier New"/>
          <w:color w:val="696969"/>
          <w:sz w:val="20"/>
          <w:szCs w:val="20"/>
        </w:rPr>
        <w:t xml:space="preserve"># Заметим, что медианы двух категорий располагаются достаточно близко, видимых отличий нет </w:t>
      </w:r>
    </w:p>
    <w:p w14:paraId="0CBE653F" w14:textId="4266A73E" w:rsidR="007E7D29" w:rsidRPr="007E7D29" w:rsidRDefault="007E7D29" w:rsidP="00E17C9F">
      <w:pPr>
        <w:ind w:firstLine="567"/>
        <w:jc w:val="both"/>
        <w:rPr>
          <w:sz w:val="28"/>
          <w:szCs w:val="28"/>
        </w:rPr>
      </w:pPr>
      <w:r w:rsidRPr="007E7D29">
        <w:rPr>
          <w:sz w:val="28"/>
          <w:szCs w:val="28"/>
        </w:rPr>
        <w:drawing>
          <wp:inline distT="0" distB="0" distL="0" distR="0" wp14:anchorId="772ACCA9" wp14:editId="47606A0F">
            <wp:extent cx="4286904" cy="32004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5082" cy="32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00A" w14:textId="77777777" w:rsidR="007E7D29" w:rsidRPr="007E7D29" w:rsidRDefault="007E7D29" w:rsidP="00E17C9F">
      <w:pPr>
        <w:ind w:firstLine="567"/>
        <w:jc w:val="both"/>
        <w:rPr>
          <w:sz w:val="28"/>
          <w:szCs w:val="28"/>
        </w:rPr>
      </w:pPr>
    </w:p>
    <w:p w14:paraId="7A5D8D8A" w14:textId="77777777" w:rsidR="00312AC8" w:rsidRPr="00DA22A1" w:rsidRDefault="00312AC8" w:rsidP="00312AC8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4B04BF07" w14:textId="4D8CAE5C" w:rsidR="00312AC8" w:rsidRDefault="00312AC8" w:rsidP="00560B6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hyperlink r:id="rId21" w:history="1">
        <w:r w:rsidR="00560B61" w:rsidRPr="00EE5C52">
          <w:rPr>
            <w:rStyle w:val="a3"/>
            <w:sz w:val="28"/>
            <w:szCs w:val="28"/>
            <w:lang w:val="en-US"/>
          </w:rPr>
          <w:t>https</w:t>
        </w:r>
        <w:r w:rsidR="00560B61" w:rsidRPr="00EE5C52">
          <w:rPr>
            <w:rStyle w:val="a3"/>
            <w:sz w:val="28"/>
            <w:szCs w:val="28"/>
          </w:rPr>
          <w:t>://</w:t>
        </w:r>
        <w:r w:rsidR="00560B61" w:rsidRPr="00EE5C52">
          <w:rPr>
            <w:rStyle w:val="a3"/>
            <w:sz w:val="28"/>
            <w:szCs w:val="28"/>
            <w:lang w:val="en-US"/>
          </w:rPr>
          <w:t>www</w:t>
        </w:r>
        <w:r w:rsidR="00560B61" w:rsidRPr="00EE5C52">
          <w:rPr>
            <w:rStyle w:val="a3"/>
            <w:sz w:val="28"/>
            <w:szCs w:val="28"/>
          </w:rPr>
          <w:t>.</w:t>
        </w:r>
        <w:proofErr w:type="spellStart"/>
        <w:r w:rsidR="00560B61" w:rsidRPr="00EE5C52">
          <w:rPr>
            <w:rStyle w:val="a3"/>
            <w:sz w:val="28"/>
            <w:szCs w:val="28"/>
            <w:lang w:val="en-US"/>
          </w:rPr>
          <w:t>kaggle</w:t>
        </w:r>
        <w:proofErr w:type="spellEnd"/>
        <w:r w:rsidR="00560B61" w:rsidRPr="00EE5C52">
          <w:rPr>
            <w:rStyle w:val="a3"/>
            <w:sz w:val="28"/>
            <w:szCs w:val="28"/>
          </w:rPr>
          <w:t>.</w:t>
        </w:r>
        <w:r w:rsidR="00560B61" w:rsidRPr="00EE5C52">
          <w:rPr>
            <w:rStyle w:val="a3"/>
            <w:sz w:val="28"/>
            <w:szCs w:val="28"/>
            <w:lang w:val="en-US"/>
          </w:rPr>
          <w:t>com</w:t>
        </w:r>
        <w:r w:rsidR="00560B61" w:rsidRPr="00EE5C52">
          <w:rPr>
            <w:rStyle w:val="a3"/>
            <w:sz w:val="28"/>
            <w:szCs w:val="28"/>
          </w:rPr>
          <w:t>/</w:t>
        </w:r>
        <w:r w:rsidR="00560B61" w:rsidRPr="00EE5C52">
          <w:rPr>
            <w:rStyle w:val="a3"/>
            <w:sz w:val="28"/>
            <w:szCs w:val="28"/>
            <w:lang w:val="en-US"/>
          </w:rPr>
          <w:t>datasets</w:t>
        </w:r>
        <w:r w:rsidR="00560B61" w:rsidRPr="00EE5C52">
          <w:rPr>
            <w:rStyle w:val="a3"/>
            <w:sz w:val="28"/>
            <w:szCs w:val="28"/>
          </w:rPr>
          <w:t>/</w:t>
        </w:r>
        <w:proofErr w:type="spellStart"/>
        <w:r w:rsidR="00560B61" w:rsidRPr="00EE5C52">
          <w:rPr>
            <w:rStyle w:val="a3"/>
            <w:sz w:val="28"/>
            <w:szCs w:val="28"/>
            <w:lang w:val="en-US"/>
          </w:rPr>
          <w:t>adilshamim</w:t>
        </w:r>
        <w:proofErr w:type="spellEnd"/>
        <w:r w:rsidR="00560B61" w:rsidRPr="00EE5C52">
          <w:rPr>
            <w:rStyle w:val="a3"/>
            <w:sz w:val="28"/>
            <w:szCs w:val="28"/>
          </w:rPr>
          <w:t>8/</w:t>
        </w:r>
        <w:r w:rsidR="00560B61" w:rsidRPr="00EE5C52">
          <w:rPr>
            <w:rStyle w:val="a3"/>
            <w:sz w:val="28"/>
            <w:szCs w:val="28"/>
            <w:lang w:val="en-US"/>
          </w:rPr>
          <w:t>social</w:t>
        </w:r>
        <w:r w:rsidR="00560B61" w:rsidRPr="00EE5C52">
          <w:rPr>
            <w:rStyle w:val="a3"/>
            <w:sz w:val="28"/>
            <w:szCs w:val="28"/>
          </w:rPr>
          <w:t>-</w:t>
        </w:r>
        <w:r w:rsidR="00560B61" w:rsidRPr="00EE5C52">
          <w:rPr>
            <w:rStyle w:val="a3"/>
            <w:sz w:val="28"/>
            <w:szCs w:val="28"/>
            <w:lang w:val="en-US"/>
          </w:rPr>
          <w:t>media</w:t>
        </w:r>
        <w:r w:rsidR="00560B61" w:rsidRPr="00EE5C52">
          <w:rPr>
            <w:rStyle w:val="a3"/>
            <w:sz w:val="28"/>
            <w:szCs w:val="28"/>
          </w:rPr>
          <w:t>-</w:t>
        </w:r>
        <w:r w:rsidR="00560B61" w:rsidRPr="00EE5C52">
          <w:rPr>
            <w:rStyle w:val="a3"/>
            <w:sz w:val="28"/>
            <w:szCs w:val="28"/>
            <w:lang w:val="en-US"/>
          </w:rPr>
          <w:t>addiction</w:t>
        </w:r>
        <w:r w:rsidR="00560B61" w:rsidRPr="00EE5C52">
          <w:rPr>
            <w:rStyle w:val="a3"/>
            <w:sz w:val="28"/>
            <w:szCs w:val="28"/>
          </w:rPr>
          <w:t>-</w:t>
        </w:r>
        <w:r w:rsidR="00560B61" w:rsidRPr="00EE5C52">
          <w:rPr>
            <w:rStyle w:val="a3"/>
            <w:sz w:val="28"/>
            <w:szCs w:val="28"/>
            <w:lang w:val="en-US"/>
          </w:rPr>
          <w:t>vs</w:t>
        </w:r>
        <w:r w:rsidR="00560B61" w:rsidRPr="00EE5C52">
          <w:rPr>
            <w:rStyle w:val="a3"/>
            <w:sz w:val="28"/>
            <w:szCs w:val="28"/>
          </w:rPr>
          <w:t>-</w:t>
        </w:r>
        <w:r w:rsidR="00560B61" w:rsidRPr="00EE5C52">
          <w:rPr>
            <w:rStyle w:val="a3"/>
            <w:sz w:val="28"/>
            <w:szCs w:val="28"/>
            <w:lang w:val="en-US"/>
          </w:rPr>
          <w:t>relationships</w:t>
        </w:r>
        <w:r w:rsidR="00560B61" w:rsidRPr="00EE5C52">
          <w:rPr>
            <w:rStyle w:val="a3"/>
            <w:sz w:val="28"/>
            <w:szCs w:val="28"/>
          </w:rPr>
          <w:t>/</w:t>
        </w:r>
        <w:r w:rsidR="00560B61" w:rsidRPr="00EE5C52">
          <w:rPr>
            <w:rStyle w:val="a3"/>
            <w:sz w:val="28"/>
            <w:szCs w:val="28"/>
            <w:lang w:val="en-US"/>
          </w:rPr>
          <w:t>data</w:t>
        </w:r>
      </w:hyperlink>
      <w:r>
        <w:rPr>
          <w:sz w:val="28"/>
          <w:szCs w:val="28"/>
        </w:rPr>
        <w:t>;</w:t>
      </w:r>
    </w:p>
    <w:p w14:paraId="2370C23B" w14:textId="77777777" w:rsidR="00560B61" w:rsidRDefault="00560B61" w:rsidP="00312AC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312AC8"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Провести корреляционный анализ данных</w:t>
      </w:r>
      <w:r>
        <w:rPr>
          <w:sz w:val="28"/>
          <w:szCs w:val="28"/>
        </w:rPr>
        <w:t xml:space="preserve"> о влиянии использования социальных сетей на показатели успеваемости, здоровья и пр</w:t>
      </w:r>
      <w:r w:rsidR="00312AC8">
        <w:rPr>
          <w:sz w:val="28"/>
          <w:szCs w:val="28"/>
        </w:rPr>
        <w:t>.</w:t>
      </w:r>
      <w:r>
        <w:rPr>
          <w:sz w:val="28"/>
          <w:szCs w:val="28"/>
        </w:rPr>
        <w:t>;</w:t>
      </w:r>
    </w:p>
    <w:p w14:paraId="10214796" w14:textId="1C26C7D6" w:rsidR="00312AC8" w:rsidRDefault="00560B61" w:rsidP="00312AC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174E30">
        <w:rPr>
          <w:sz w:val="28"/>
          <w:szCs w:val="28"/>
        </w:rPr>
        <w:t>Проверить значимость полученных коэффициентов корреляции;</w:t>
      </w:r>
    </w:p>
    <w:p w14:paraId="16CD1A43" w14:textId="313DA859" w:rsidR="00174E30" w:rsidRDefault="00174E30" w:rsidP="00312AC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 Сделать выводы.</w:t>
      </w:r>
    </w:p>
    <w:p w14:paraId="67C40960" w14:textId="77777777" w:rsidR="00312AC8" w:rsidRDefault="00312AC8" w:rsidP="00312AC8">
      <w:pPr>
        <w:ind w:firstLine="567"/>
        <w:jc w:val="both"/>
        <w:rPr>
          <w:sz w:val="28"/>
          <w:szCs w:val="28"/>
        </w:rPr>
      </w:pPr>
    </w:p>
    <w:p w14:paraId="66A89771" w14:textId="77777777" w:rsidR="00312AC8" w:rsidRPr="00DA22A1" w:rsidRDefault="00312AC8" w:rsidP="00312AC8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6CC6B5A5" w14:textId="0DAE64B3" w:rsidR="00312AC8" w:rsidRDefault="00312AC8" w:rsidP="00312AC8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="00E33B0B">
        <w:rPr>
          <w:sz w:val="28"/>
          <w:szCs w:val="28"/>
        </w:rPr>
        <w:t>Самостоятельно изучить частные коэффициенты корреляции;</w:t>
      </w:r>
    </w:p>
    <w:p w14:paraId="3A1EA42F" w14:textId="6C58AC9C" w:rsidR="00312AC8" w:rsidRDefault="00312AC8" w:rsidP="00E33B0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Pr="005D4271">
        <w:rPr>
          <w:sz w:val="28"/>
          <w:szCs w:val="28"/>
        </w:rPr>
        <w:t xml:space="preserve"> </w:t>
      </w:r>
      <w:r w:rsidR="00E33B0B">
        <w:rPr>
          <w:sz w:val="28"/>
          <w:szCs w:val="28"/>
        </w:rPr>
        <w:t xml:space="preserve">Проверить полученные </w:t>
      </w:r>
      <w:r w:rsidR="00D05377">
        <w:rPr>
          <w:sz w:val="28"/>
          <w:szCs w:val="28"/>
        </w:rPr>
        <w:t xml:space="preserve">коэффициенты </w:t>
      </w:r>
      <w:r w:rsidR="00E33B0B">
        <w:rPr>
          <w:sz w:val="28"/>
          <w:szCs w:val="28"/>
        </w:rPr>
        <w:t>корреляции из задания 1 на влияние других переменных.</w:t>
      </w:r>
    </w:p>
    <w:p w14:paraId="448D6030" w14:textId="77777777" w:rsidR="00312AC8" w:rsidRPr="00DA22A1" w:rsidRDefault="00312AC8" w:rsidP="00312AC8">
      <w:pPr>
        <w:ind w:firstLine="567"/>
        <w:jc w:val="both"/>
        <w:rPr>
          <w:sz w:val="28"/>
          <w:szCs w:val="28"/>
        </w:rPr>
      </w:pPr>
    </w:p>
    <w:p w14:paraId="7EAFE55B" w14:textId="51DCD7A6" w:rsidR="00312AC8" w:rsidRPr="0081427A" w:rsidRDefault="00312AC8" w:rsidP="00312AC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формате </w:t>
      </w:r>
      <w:r>
        <w:rPr>
          <w:sz w:val="28"/>
          <w:szCs w:val="28"/>
        </w:rPr>
        <w:t>презентации</w:t>
      </w:r>
      <w:r>
        <w:rPr>
          <w:sz w:val="28"/>
          <w:szCs w:val="28"/>
        </w:rPr>
        <w:t>.</w:t>
      </w:r>
    </w:p>
    <w:p w14:paraId="255665D3" w14:textId="6BC8331B" w:rsidR="0061647E" w:rsidRPr="0081427A" w:rsidRDefault="0061647E" w:rsidP="00312AC8">
      <w:pPr>
        <w:ind w:firstLine="567"/>
        <w:jc w:val="both"/>
        <w:rPr>
          <w:sz w:val="28"/>
          <w:szCs w:val="28"/>
        </w:rPr>
      </w:pPr>
    </w:p>
    <w:sectPr w:rsidR="0061647E" w:rsidRPr="008142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0B10FD"/>
    <w:rsid w:val="0013289B"/>
    <w:rsid w:val="00166B0E"/>
    <w:rsid w:val="00174E30"/>
    <w:rsid w:val="00312AC8"/>
    <w:rsid w:val="003D4B01"/>
    <w:rsid w:val="003F2D22"/>
    <w:rsid w:val="0040637B"/>
    <w:rsid w:val="00462099"/>
    <w:rsid w:val="00505C0F"/>
    <w:rsid w:val="005278C6"/>
    <w:rsid w:val="005475C7"/>
    <w:rsid w:val="00560B61"/>
    <w:rsid w:val="00581EFE"/>
    <w:rsid w:val="005844AC"/>
    <w:rsid w:val="005A0001"/>
    <w:rsid w:val="005A58BB"/>
    <w:rsid w:val="005B294E"/>
    <w:rsid w:val="005D4271"/>
    <w:rsid w:val="0061647E"/>
    <w:rsid w:val="00643D8B"/>
    <w:rsid w:val="007207E1"/>
    <w:rsid w:val="00797878"/>
    <w:rsid w:val="007E7D29"/>
    <w:rsid w:val="0081427A"/>
    <w:rsid w:val="00836D73"/>
    <w:rsid w:val="008546FF"/>
    <w:rsid w:val="00903DA1"/>
    <w:rsid w:val="00927FD1"/>
    <w:rsid w:val="0093301F"/>
    <w:rsid w:val="00941E96"/>
    <w:rsid w:val="0096267A"/>
    <w:rsid w:val="0097265F"/>
    <w:rsid w:val="009B6B59"/>
    <w:rsid w:val="00A75E09"/>
    <w:rsid w:val="00AB1695"/>
    <w:rsid w:val="00B3112E"/>
    <w:rsid w:val="00B45264"/>
    <w:rsid w:val="00B52808"/>
    <w:rsid w:val="00BB75F4"/>
    <w:rsid w:val="00C2608B"/>
    <w:rsid w:val="00C93970"/>
    <w:rsid w:val="00CD3B0E"/>
    <w:rsid w:val="00D05377"/>
    <w:rsid w:val="00DA22A1"/>
    <w:rsid w:val="00E17C9F"/>
    <w:rsid w:val="00E33B0B"/>
    <w:rsid w:val="00E50683"/>
    <w:rsid w:val="00EB341A"/>
    <w:rsid w:val="00EC694E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www.kaggle.com/datasets/adilshamim8/social-media-addiction-vs-relationships/data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8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17</cp:revision>
  <dcterms:created xsi:type="dcterms:W3CDTF">2025-10-28T08:07:00Z</dcterms:created>
  <dcterms:modified xsi:type="dcterms:W3CDTF">2026-02-23T12:43:00Z</dcterms:modified>
  <dc:language>ru-RU</dc:language>
</cp:coreProperties>
</file>