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201F3EF8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A73CC8">
        <w:rPr>
          <w:b/>
          <w:bCs/>
          <w:color w:val="000000"/>
          <w:sz w:val="28"/>
          <w:szCs w:val="28"/>
        </w:rPr>
        <w:t>8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2C53CE46" w14:textId="1C1B5311" w:rsidR="00780720" w:rsidRPr="00A73CC8" w:rsidRDefault="00A73CC8" w:rsidP="00A73CC8">
      <w:pPr>
        <w:ind w:firstLine="567"/>
        <w:jc w:val="both"/>
        <w:rPr>
          <w:b/>
          <w:bCs/>
          <w:sz w:val="28"/>
          <w:szCs w:val="28"/>
        </w:rPr>
      </w:pPr>
      <w:r w:rsidRPr="00A73CC8">
        <w:rPr>
          <w:b/>
          <w:bCs/>
          <w:sz w:val="28"/>
          <w:szCs w:val="28"/>
        </w:rPr>
        <w:t>Факторный анализ: методы предпосылки, методы проведения, анализ результатов.</w:t>
      </w:r>
    </w:p>
    <w:p w14:paraId="37CF62C6" w14:textId="302FAA38" w:rsidR="00A73CC8" w:rsidRPr="00A73CC8" w:rsidRDefault="00A73CC8" w:rsidP="00A73CC8">
      <w:pPr>
        <w:ind w:firstLine="567"/>
        <w:jc w:val="both"/>
        <w:rPr>
          <w:sz w:val="28"/>
          <w:szCs w:val="28"/>
        </w:rPr>
      </w:pPr>
      <w:r w:rsidRPr="00A73CC8">
        <w:rPr>
          <w:sz w:val="28"/>
          <w:szCs w:val="28"/>
          <w:u w:val="single"/>
        </w:rPr>
        <w:t>Факторный анализ</w:t>
      </w:r>
      <w:r w:rsidRPr="00A73CC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73CC8">
        <w:rPr>
          <w:sz w:val="28"/>
          <w:szCs w:val="28"/>
        </w:rPr>
        <w:t xml:space="preserve"> метод анализа данных, который используется для выявления скрытых факторов, влияющих на наблюдаемые переменные и уменьшения размерности массива данных.  </w:t>
      </w:r>
    </w:p>
    <w:p w14:paraId="2A0D0818" w14:textId="7D161103" w:rsidR="00A73CC8" w:rsidRPr="00A73CC8" w:rsidRDefault="00A73CC8" w:rsidP="00A73CC8">
      <w:pPr>
        <w:ind w:firstLine="567"/>
        <w:jc w:val="both"/>
        <w:rPr>
          <w:sz w:val="28"/>
          <w:szCs w:val="28"/>
        </w:rPr>
      </w:pPr>
      <w:r w:rsidRPr="00A73CC8">
        <w:rPr>
          <w:sz w:val="28"/>
          <w:szCs w:val="28"/>
          <w:u w:val="single"/>
        </w:rPr>
        <w:t>Фактор</w:t>
      </w:r>
      <w:r w:rsidRPr="00A73CC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73CC8">
        <w:rPr>
          <w:sz w:val="28"/>
          <w:szCs w:val="28"/>
        </w:rPr>
        <w:t xml:space="preserve"> скрытая переменная, объясняющая связь между совокупностью переменных.  </w:t>
      </w:r>
    </w:p>
    <w:p w14:paraId="50FC431B" w14:textId="34B27715" w:rsidR="00A73CC8" w:rsidRPr="00A73CC8" w:rsidRDefault="00A73CC8" w:rsidP="00A73CC8">
      <w:pPr>
        <w:ind w:firstLine="567"/>
        <w:jc w:val="both"/>
        <w:rPr>
          <w:sz w:val="28"/>
          <w:szCs w:val="28"/>
        </w:rPr>
      </w:pPr>
      <w:r w:rsidRPr="00A73CC8">
        <w:rPr>
          <w:sz w:val="28"/>
          <w:szCs w:val="28"/>
        </w:rPr>
        <w:t xml:space="preserve">Например, у нас есть данные о продаже квартир: 1 </w:t>
      </w:r>
      <w:r>
        <w:rPr>
          <w:sz w:val="28"/>
          <w:szCs w:val="28"/>
        </w:rPr>
        <w:t>–</w:t>
      </w:r>
      <w:r w:rsidRPr="00A73CC8">
        <w:rPr>
          <w:sz w:val="28"/>
          <w:szCs w:val="28"/>
        </w:rPr>
        <w:t xml:space="preserve"> удалённость от метро, 2</w:t>
      </w:r>
      <w:r>
        <w:rPr>
          <w:sz w:val="28"/>
          <w:szCs w:val="28"/>
        </w:rPr>
        <w:t> –</w:t>
      </w:r>
      <w:r w:rsidRPr="00A73CC8">
        <w:rPr>
          <w:sz w:val="28"/>
          <w:szCs w:val="28"/>
        </w:rPr>
        <w:t xml:space="preserve"> наличие огнетушителей, 3 </w:t>
      </w:r>
      <w:r>
        <w:rPr>
          <w:sz w:val="28"/>
          <w:szCs w:val="28"/>
        </w:rPr>
        <w:t>–</w:t>
      </w:r>
      <w:r w:rsidRPr="00A73CC8">
        <w:rPr>
          <w:sz w:val="28"/>
          <w:szCs w:val="28"/>
        </w:rPr>
        <w:t xml:space="preserve"> наличие ремонта, 4 </w:t>
      </w:r>
      <w:r>
        <w:rPr>
          <w:sz w:val="28"/>
          <w:szCs w:val="28"/>
        </w:rPr>
        <w:t>–</w:t>
      </w:r>
      <w:r w:rsidRPr="00A73CC8">
        <w:rPr>
          <w:sz w:val="28"/>
          <w:szCs w:val="28"/>
        </w:rPr>
        <w:t xml:space="preserve"> количество открытых люков перед подъездом. </w:t>
      </w:r>
    </w:p>
    <w:p w14:paraId="78A73A19" w14:textId="37CC0169" w:rsidR="00A73CC8" w:rsidRPr="00A73CC8" w:rsidRDefault="00A73CC8" w:rsidP="00A73CC8">
      <w:pPr>
        <w:ind w:firstLine="567"/>
        <w:jc w:val="both"/>
        <w:rPr>
          <w:sz w:val="28"/>
          <w:szCs w:val="28"/>
        </w:rPr>
      </w:pPr>
      <w:r w:rsidRPr="00A73CC8">
        <w:rPr>
          <w:sz w:val="28"/>
          <w:szCs w:val="28"/>
        </w:rPr>
        <w:t>При применении факторного анализа обнаруживается сильная зависимость между показателями 1 и 3, 2 и 4, тогда мы можем выделить следующие факторы: комфортабельность (показатели 1 и 3), безопасность (показатели 2 и 4), при этом сохранив влияние всех переменных.</w:t>
      </w:r>
    </w:p>
    <w:p w14:paraId="6169A8ED" w14:textId="47058874" w:rsidR="00A73CC8" w:rsidRPr="00A73CC8" w:rsidRDefault="00A73CC8" w:rsidP="00A73CC8">
      <w:pPr>
        <w:ind w:firstLine="567"/>
        <w:jc w:val="both"/>
        <w:rPr>
          <w:sz w:val="28"/>
          <w:szCs w:val="28"/>
        </w:rPr>
      </w:pPr>
      <w:r w:rsidRPr="00A73CC8">
        <w:rPr>
          <w:sz w:val="28"/>
          <w:szCs w:val="28"/>
        </w:rPr>
        <w:t>Применение методов факторного анализа выглядит следующим образом:</w:t>
      </w:r>
    </w:p>
    <w:p w14:paraId="09385FA2" w14:textId="160036CD" w:rsidR="00A73CC8" w:rsidRPr="00A73CC8" w:rsidRDefault="00A73CC8" w:rsidP="007807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431557" wp14:editId="569C58BF">
            <wp:extent cx="5865779" cy="20707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6"/>
                    <a:stretch/>
                  </pic:blipFill>
                  <pic:spPr bwMode="auto">
                    <a:xfrm>
                      <a:off x="0" y="0"/>
                      <a:ext cx="5865779" cy="207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5F88F" w14:textId="52FD640F" w:rsidR="00A73CC8" w:rsidRPr="00A73CC8" w:rsidRDefault="00A73CC8" w:rsidP="00780720">
      <w:pPr>
        <w:jc w:val="both"/>
        <w:rPr>
          <w:sz w:val="28"/>
          <w:szCs w:val="28"/>
        </w:rPr>
      </w:pPr>
    </w:p>
    <w:p w14:paraId="66F3847A" w14:textId="563E6D68" w:rsidR="00F40758" w:rsidRPr="00F40758" w:rsidRDefault="00F40758" w:rsidP="00F40758">
      <w:pPr>
        <w:ind w:firstLine="567"/>
        <w:jc w:val="both"/>
        <w:rPr>
          <w:b/>
          <w:bCs/>
          <w:sz w:val="28"/>
          <w:szCs w:val="28"/>
        </w:rPr>
      </w:pPr>
      <w:r w:rsidRPr="00F40758">
        <w:rPr>
          <w:b/>
          <w:bCs/>
          <w:sz w:val="28"/>
          <w:szCs w:val="28"/>
        </w:rPr>
        <w:t xml:space="preserve">Условия проведения факторного анализа:  </w:t>
      </w:r>
    </w:p>
    <w:p w14:paraId="272E31E2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1. Все признаки являются количественными переменными  </w:t>
      </w:r>
    </w:p>
    <w:p w14:paraId="323C84B8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2. Число наблюдений больше числа переменных  </w:t>
      </w:r>
    </w:p>
    <w:p w14:paraId="56BC439C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3. Номинальные переменные переведены в дихотомические  </w:t>
      </w:r>
    </w:p>
    <w:p w14:paraId="0F7A9D6E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4. Выборка однородна  </w:t>
      </w:r>
    </w:p>
    <w:p w14:paraId="5DF472AE" w14:textId="6DF62BB2" w:rsidR="00A73CC8" w:rsidRPr="00A73CC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lastRenderedPageBreak/>
        <w:t>5. Факторный анализ осуществляется по коррелирующим переменным, т.к. при проведении факторного анализа в факторы объединяются переменные с высокой степенью зависимости.</w:t>
      </w:r>
    </w:p>
    <w:p w14:paraId="0F71C61B" w14:textId="33F806AC" w:rsidR="00A73CC8" w:rsidRDefault="00A73CC8" w:rsidP="00780720">
      <w:pPr>
        <w:jc w:val="both"/>
        <w:rPr>
          <w:sz w:val="28"/>
          <w:szCs w:val="28"/>
        </w:rPr>
      </w:pPr>
    </w:p>
    <w:p w14:paraId="6745F085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Факторный анализ включает в себя большое количество методов, которые используются в различных областях (экономика, психология, социология и др.), но самыми распространенными являются следующие:</w:t>
      </w:r>
    </w:p>
    <w:p w14:paraId="01291635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1. Метод главных компонент (PCA) заключается в поиске линейных комбинаций переменных, которые объясняют наибольшую долю изменчивости данных. Линейные комбинации называются главными компонентами. Метод PCA позволяет выделять наиболее важные факторы в данных основываясь на корреляционных зависимостях.</w:t>
      </w:r>
    </w:p>
    <w:p w14:paraId="20459458" w14:textId="715B0131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2. Метод максимального правдоподобия</w:t>
      </w:r>
      <w:r>
        <w:rPr>
          <w:sz w:val="28"/>
          <w:szCs w:val="28"/>
        </w:rPr>
        <w:t xml:space="preserve"> </w:t>
      </w:r>
      <w:r w:rsidRPr="00F40758">
        <w:rPr>
          <w:sz w:val="28"/>
          <w:szCs w:val="28"/>
        </w:rPr>
        <w:t>(MLE) позволяет определить значение параметров, наиболее вероятно соответствующее наблюдаемым данным.</w:t>
      </w:r>
    </w:p>
    <w:p w14:paraId="5A0E796F" w14:textId="18131A6A" w:rsidR="00F40758" w:rsidRDefault="00F40758" w:rsidP="00086850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3. Метод наименьших квадратов (PLS) используется при решении задач регрессии с большим объемом входных данных.</w:t>
      </w:r>
    </w:p>
    <w:p w14:paraId="768A0C4D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Рассмотрим основные шаги проведения факторного анализа методом главных компонент:  </w:t>
      </w:r>
    </w:p>
    <w:p w14:paraId="2906DBE9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1. Нормализация данных  </w:t>
      </w:r>
    </w:p>
    <w:p w14:paraId="072F4FE4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2. Построение ковариационной матрицы данных (ковариация схожа с корреляцией, но не нормируется, т.е. коэффициент не находится в пределах от -1 до +1) </w:t>
      </w:r>
    </w:p>
    <w:p w14:paraId="3D1893ED" w14:textId="6C96C35D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3. Вычисление собс</w:t>
      </w:r>
      <w:r>
        <w:rPr>
          <w:sz w:val="28"/>
          <w:szCs w:val="28"/>
        </w:rPr>
        <w:t>т</w:t>
      </w:r>
      <w:r w:rsidRPr="00F40758">
        <w:rPr>
          <w:sz w:val="28"/>
          <w:szCs w:val="28"/>
        </w:rPr>
        <w:t>венных значений и собственных векторов этой матрицы (собственным вектором матрицы называется такой вектор, который при умножении с матрицей превращается в самого же себя с числовым коэффициентом. Числовой коэффициент называют собс</w:t>
      </w:r>
      <w:r>
        <w:rPr>
          <w:sz w:val="28"/>
          <w:szCs w:val="28"/>
        </w:rPr>
        <w:t>т</w:t>
      </w:r>
      <w:r w:rsidRPr="00F40758">
        <w:rPr>
          <w:sz w:val="28"/>
          <w:szCs w:val="28"/>
        </w:rPr>
        <w:t xml:space="preserve">венным числом матрицы) </w:t>
      </w:r>
    </w:p>
    <w:p w14:paraId="72EFCA7B" w14:textId="77777777" w:rsidR="00F40758" w:rsidRP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 xml:space="preserve">4. Выбрать собственные значения, которые объясняют наибольшую долю изменчивости данных.  </w:t>
      </w:r>
    </w:p>
    <w:p w14:paraId="00FFE8A4" w14:textId="7437B349" w:rsidR="00F40758" w:rsidRDefault="00F40758" w:rsidP="00F40758">
      <w:pPr>
        <w:ind w:firstLine="567"/>
        <w:jc w:val="both"/>
        <w:rPr>
          <w:sz w:val="28"/>
          <w:szCs w:val="28"/>
        </w:rPr>
      </w:pPr>
      <w:r w:rsidRPr="00F40758">
        <w:rPr>
          <w:sz w:val="28"/>
          <w:szCs w:val="28"/>
        </w:rPr>
        <w:t>5. Вычисление главных компонент</w:t>
      </w:r>
    </w:p>
    <w:p w14:paraId="4EDA6373" w14:textId="77777777" w:rsidR="00F40758" w:rsidRPr="00A73CC8" w:rsidRDefault="00F40758" w:rsidP="00780720">
      <w:pPr>
        <w:jc w:val="both"/>
        <w:rPr>
          <w:sz w:val="28"/>
          <w:szCs w:val="28"/>
        </w:rPr>
      </w:pPr>
    </w:p>
    <w:p w14:paraId="6F31A321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40758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F4075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40758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F4075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40758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F4075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40758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F4075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 xml:space="preserve"># Импортируем библиотеки для работы с </w:t>
      </w:r>
      <w:proofErr w:type="spellStart"/>
      <w:r w:rsidRPr="00F40758">
        <w:rPr>
          <w:rFonts w:ascii="Courier New" w:hAnsi="Courier New" w:cs="Courier New"/>
          <w:color w:val="696969"/>
          <w:sz w:val="20"/>
          <w:szCs w:val="20"/>
        </w:rPr>
        <w:t>даннми</w:t>
      </w:r>
      <w:proofErr w:type="spellEnd"/>
    </w:p>
    <w:p w14:paraId="5E4C090B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0758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F40758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2603E61B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0758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7E9F5DFD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0758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F40758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42E5BE5A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F40758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F40758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read</w:t>
      </w:r>
      <w:proofErr w:type="gramEnd"/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>_csv</w:t>
      </w:r>
      <w:proofErr w:type="spellEnd"/>
      <w:r w:rsidRPr="00F40758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F40758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F40758">
        <w:rPr>
          <w:rFonts w:ascii="Courier New" w:hAnsi="Courier New" w:cs="Courier New"/>
          <w:color w:val="0000E6"/>
          <w:sz w:val="20"/>
          <w:szCs w:val="20"/>
          <w:lang w:val="en-US"/>
        </w:rPr>
        <w:t>Sleep_health_and_lifestyle_dataset.csv</w:t>
      </w:r>
      <w:r w:rsidRPr="00F40758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F40758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F4075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Загружаем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F40758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о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качестве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сна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и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уровне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физической</w:t>
      </w:r>
      <w:r w:rsidRPr="00F40758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>активности</w:t>
      </w:r>
    </w:p>
    <w:p w14:paraId="02C45DE3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F40758">
        <w:rPr>
          <w:rFonts w:ascii="Courier New" w:hAnsi="Courier New" w:cs="Courier New"/>
          <w:color w:val="696969"/>
          <w:sz w:val="20"/>
          <w:szCs w:val="20"/>
        </w:rPr>
        <w:t xml:space="preserve"># Подробное описание данных: </w:t>
      </w:r>
      <w:r w:rsidRPr="00F40758">
        <w:rPr>
          <w:rFonts w:ascii="Courier New" w:hAnsi="Courier New" w:cs="Courier New"/>
          <w:color w:val="5555DD"/>
          <w:sz w:val="20"/>
          <w:szCs w:val="20"/>
        </w:rPr>
        <w:t>https://www.kaggle.com/datasets/uom190346a/sleep-health-and-lifestyle-dataset/data</w:t>
      </w:r>
    </w:p>
    <w:p w14:paraId="4252831D" w14:textId="77777777" w:rsidR="00F40758" w:rsidRPr="00F40758" w:rsidRDefault="00F40758" w:rsidP="00F40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F40758">
        <w:rPr>
          <w:rFonts w:ascii="Courier New" w:hAnsi="Courier New" w:cs="Courier New"/>
          <w:color w:val="000000"/>
          <w:sz w:val="20"/>
          <w:szCs w:val="20"/>
        </w:rPr>
        <w:t>df</w:t>
      </w:r>
      <w:r w:rsidRPr="00F40758">
        <w:rPr>
          <w:rFonts w:ascii="Courier New" w:hAnsi="Courier New" w:cs="Courier New"/>
          <w:color w:val="808030"/>
          <w:sz w:val="20"/>
          <w:szCs w:val="20"/>
        </w:rPr>
        <w:t>.</w:t>
      </w:r>
      <w:r w:rsidRPr="00F40758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F40758">
        <w:rPr>
          <w:rFonts w:ascii="Courier New" w:hAnsi="Courier New" w:cs="Courier New"/>
          <w:color w:val="808030"/>
          <w:sz w:val="20"/>
          <w:szCs w:val="20"/>
        </w:rPr>
        <w:t>()</w:t>
      </w:r>
      <w:r w:rsidRPr="00F4075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40758">
        <w:rPr>
          <w:rFonts w:ascii="Courier New" w:hAnsi="Courier New" w:cs="Courier New"/>
          <w:color w:val="696969"/>
          <w:sz w:val="20"/>
          <w:szCs w:val="20"/>
        </w:rPr>
        <w:t xml:space="preserve"># Проверяем загрузку </w:t>
      </w:r>
      <w:proofErr w:type="spellStart"/>
      <w:r w:rsidRPr="00F40758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</w:p>
    <w:p w14:paraId="4856E0AE" w14:textId="2A3F46B8" w:rsidR="00A73CC8" w:rsidRDefault="00086850" w:rsidP="007807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88DB22" wp14:editId="323AE294">
            <wp:extent cx="5642043" cy="11320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011" cy="113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3706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lastRenderedPageBreak/>
        <w:t># Для поиска факторов выберем только числовые переменные</w:t>
      </w:r>
    </w:p>
    <w:p w14:paraId="3056DE76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df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gram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Age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Sleep </w:t>
      </w:r>
      <w:proofErr w:type="spellStart"/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Duration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Quality</w:t>
      </w:r>
      <w:proofErr w:type="spellEnd"/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of Sleep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Physical Activity Level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Stress Level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Heart Rate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Daily Steps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]]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3896CCEE" w14:textId="2FE91566" w:rsidR="00F40758" w:rsidRPr="00CA0C3B" w:rsidRDefault="00F40758" w:rsidP="00780720">
      <w:pPr>
        <w:jc w:val="both"/>
        <w:rPr>
          <w:sz w:val="28"/>
          <w:szCs w:val="28"/>
          <w:lang w:val="en-US"/>
        </w:rPr>
      </w:pPr>
    </w:p>
    <w:p w14:paraId="799FCCFD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# Приведем данные к единой шкале при помощи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StandardScaler</w:t>
      </w:r>
      <w:proofErr w:type="spellEnd"/>
    </w:p>
    <w:p w14:paraId="0287F422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preprocessing</w:t>
      </w:r>
      <w:proofErr w:type="spellEnd"/>
      <w:proofErr w:type="gram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метод</w:t>
      </w:r>
    </w:p>
    <w:p w14:paraId="34AD7752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scaler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StandardScaler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объект</w:t>
      </w:r>
    </w:p>
    <w:p w14:paraId="7DC75CC1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scaled_features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scaler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fit_transform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Нормализуем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данные</w:t>
      </w:r>
    </w:p>
    <w:p w14:paraId="643E5265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df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DataFrame</w:t>
      </w:r>
      <w:proofErr w:type="spellEnd"/>
      <w:proofErr w:type="gram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scaled_features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index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index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columns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columns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Записываем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нормализованные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данные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в</w:t>
      </w:r>
      <w:r w:rsidRPr="00CA0C3B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датафрейм</w:t>
      </w:r>
      <w:proofErr w:type="spellEnd"/>
    </w:p>
    <w:p w14:paraId="45EBD750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CA0C3B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1BE6A912" w14:textId="346E8E63" w:rsidR="00086850" w:rsidRPr="00CA0C3B" w:rsidRDefault="00CA0C3B" w:rsidP="00780720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0592BF5" wp14:editId="256672AC">
            <wp:extent cx="5940425" cy="1173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57D2" w14:textId="3FC0CE8F" w:rsidR="00086850" w:rsidRPr="00CA0C3B" w:rsidRDefault="00086850" w:rsidP="00780720">
      <w:pPr>
        <w:jc w:val="both"/>
        <w:rPr>
          <w:sz w:val="28"/>
          <w:szCs w:val="28"/>
        </w:rPr>
      </w:pPr>
    </w:p>
    <w:p w14:paraId="6C387534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># Построим матрицу ковариаций для проверки наличия связей</w:t>
      </w:r>
    </w:p>
    <w:p w14:paraId="4CF53038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</w:rPr>
        <w:t>plt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spellEnd"/>
      <w:proofErr w:type="gram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figsize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=(</w:t>
      </w:r>
      <w:r w:rsidRPr="00CA0C3B">
        <w:rPr>
          <w:rFonts w:ascii="Courier New" w:hAnsi="Courier New" w:cs="Courier New"/>
          <w:color w:val="008C00"/>
          <w:sz w:val="20"/>
          <w:szCs w:val="20"/>
        </w:rPr>
        <w:t>15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008C00"/>
          <w:sz w:val="20"/>
          <w:szCs w:val="20"/>
        </w:rPr>
        <w:t>6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))</w:t>
      </w:r>
    </w:p>
    <w:p w14:paraId="7547B692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</w:rPr>
        <w:t>sns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heatmap</w:t>
      </w:r>
      <w:proofErr w:type="spellEnd"/>
      <w:proofErr w:type="gram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cov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(),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annot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CA0C3B">
        <w:rPr>
          <w:rFonts w:ascii="Courier New" w:hAnsi="Courier New" w:cs="Courier New"/>
          <w:color w:val="074726"/>
          <w:sz w:val="20"/>
          <w:szCs w:val="20"/>
        </w:rPr>
        <w:t>True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cmap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=</w:t>
      </w:r>
      <w:r w:rsidRPr="00CA0C3B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CA0C3B">
        <w:rPr>
          <w:rFonts w:ascii="Courier New" w:hAnsi="Courier New" w:cs="Courier New"/>
          <w:color w:val="0000E6"/>
          <w:sz w:val="20"/>
          <w:szCs w:val="20"/>
        </w:rPr>
        <w:t>Blues</w:t>
      </w:r>
      <w:proofErr w:type="spellEnd"/>
      <w:r w:rsidRPr="00CA0C3B">
        <w:rPr>
          <w:rFonts w:ascii="Courier New" w:hAnsi="Courier New" w:cs="Courier New"/>
          <w:color w:val="800000"/>
          <w:sz w:val="20"/>
          <w:szCs w:val="20"/>
        </w:rPr>
        <w:t>"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# Метод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df.cov</w:t>
      </w:r>
      <w:proofErr w:type="spellEnd"/>
      <w:r w:rsidRPr="00CA0C3B">
        <w:rPr>
          <w:rFonts w:ascii="Courier New" w:hAnsi="Courier New" w:cs="Courier New"/>
          <w:color w:val="696969"/>
          <w:sz w:val="20"/>
          <w:szCs w:val="20"/>
        </w:rPr>
        <w:t>() возвращает ковариационную матрицу</w:t>
      </w:r>
    </w:p>
    <w:p w14:paraId="5B340443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># По ковариационной матрице делаем вывод, что между переменными есть связь</w:t>
      </w:r>
    </w:p>
    <w:p w14:paraId="62C1116C" w14:textId="6EE49E87" w:rsidR="00086850" w:rsidRPr="00CA0C3B" w:rsidRDefault="00CA0C3B" w:rsidP="00780720">
      <w:pPr>
        <w:jc w:val="both"/>
        <w:rPr>
          <w:sz w:val="28"/>
          <w:szCs w:val="28"/>
        </w:rPr>
      </w:pPr>
      <w:r w:rsidRPr="00CA0C3B">
        <w:rPr>
          <w:noProof/>
          <w:sz w:val="28"/>
          <w:szCs w:val="28"/>
        </w:rPr>
        <w:drawing>
          <wp:inline distT="0" distB="0" distL="0" distR="0" wp14:anchorId="53A295B5" wp14:editId="4A44181B">
            <wp:extent cx="5940425" cy="2431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D285" w14:textId="0886EF18" w:rsidR="00086850" w:rsidRPr="00CA0C3B" w:rsidRDefault="00086850" w:rsidP="00780720">
      <w:pPr>
        <w:jc w:val="both"/>
        <w:rPr>
          <w:sz w:val="28"/>
          <w:szCs w:val="28"/>
        </w:rPr>
      </w:pPr>
    </w:p>
    <w:p w14:paraId="754AF8AD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># Импортируем библиотеки для проведения факторного анализа</w:t>
      </w:r>
    </w:p>
    <w:p w14:paraId="5832FEFB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factor_analyzer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FactorAnalyzer</w:t>
      </w:r>
      <w:proofErr w:type="spellEnd"/>
    </w:p>
    <w:p w14:paraId="376CC005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factor_</w:t>
      </w:r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analyzer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</w:t>
      </w:r>
      <w:proofErr w:type="gram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_analyzer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calculate_kmo</w:t>
      </w:r>
      <w:proofErr w:type="spellEnd"/>
    </w:p>
    <w:p w14:paraId="620F5BAD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factor_</w:t>
      </w:r>
      <w:proofErr w:type="gram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analyzer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factor</w:t>
      </w:r>
      <w:proofErr w:type="gram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_analyzer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calculate_bartlett_sphericity</w:t>
      </w:r>
      <w:proofErr w:type="spellEnd"/>
    </w:p>
    <w:p w14:paraId="3B8F16BA" w14:textId="7B67C172" w:rsidR="00086850" w:rsidRPr="00CA0C3B" w:rsidRDefault="00086850" w:rsidP="00780720">
      <w:pPr>
        <w:jc w:val="both"/>
        <w:rPr>
          <w:sz w:val="28"/>
          <w:szCs w:val="28"/>
          <w:lang w:val="en-US"/>
        </w:rPr>
      </w:pPr>
    </w:p>
    <w:p w14:paraId="47E1A8D2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# Проверим подходят ли данные для факторного анализа при помощи Критерия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Бартлетта</w:t>
      </w:r>
      <w:proofErr w:type="spellEnd"/>
    </w:p>
    <w:p w14:paraId="37165B54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chi_square_value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p_value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calculate_bartlett_sphericity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FBA7397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gramStart"/>
      <w:r w:rsidRPr="00CA0C3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CA0C3B">
        <w:rPr>
          <w:rFonts w:ascii="Courier New" w:hAnsi="Courier New" w:cs="Courier New"/>
          <w:color w:val="0000E6"/>
          <w:sz w:val="20"/>
          <w:szCs w:val="20"/>
        </w:rPr>
        <w:t>Статистика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: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chi_square_value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CA0C3B">
        <w:rPr>
          <w:rFonts w:ascii="Courier New" w:hAnsi="Courier New" w:cs="Courier New"/>
          <w:color w:val="0000E6"/>
          <w:sz w:val="20"/>
          <w:szCs w:val="20"/>
          <w:lang w:val="en-US"/>
        </w:rPr>
        <w:t>P-value:</w:t>
      </w:r>
      <w:r w:rsidRPr="00CA0C3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p_value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EF14C08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#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p_value</w:t>
      </w:r>
      <w:proofErr w:type="spellEnd"/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 равно нулю, следовательно данные подходят, тест статистически значим</w:t>
      </w:r>
    </w:p>
    <w:p w14:paraId="5675377C" w14:textId="0BD9A9C4" w:rsidR="00086850" w:rsidRPr="00CA0C3B" w:rsidRDefault="00CA0C3B" w:rsidP="00780720">
      <w:pPr>
        <w:jc w:val="both"/>
        <w:rPr>
          <w:sz w:val="28"/>
          <w:szCs w:val="28"/>
        </w:rPr>
      </w:pPr>
      <w:r w:rsidRPr="00CA0C3B">
        <w:rPr>
          <w:sz w:val="28"/>
          <w:szCs w:val="28"/>
        </w:rPr>
        <w:t>Статистика: 2236.092733567358 P-</w:t>
      </w:r>
      <w:proofErr w:type="spellStart"/>
      <w:r w:rsidRPr="00CA0C3B">
        <w:rPr>
          <w:sz w:val="28"/>
          <w:szCs w:val="28"/>
        </w:rPr>
        <w:t>value</w:t>
      </w:r>
      <w:proofErr w:type="spellEnd"/>
      <w:r w:rsidRPr="00CA0C3B">
        <w:rPr>
          <w:sz w:val="28"/>
          <w:szCs w:val="28"/>
        </w:rPr>
        <w:t>: 0.0</w:t>
      </w:r>
    </w:p>
    <w:p w14:paraId="17FAD3D3" w14:textId="0C9D05DF" w:rsidR="00086850" w:rsidRPr="00CA0C3B" w:rsidRDefault="00086850" w:rsidP="00780720">
      <w:pPr>
        <w:jc w:val="both"/>
        <w:rPr>
          <w:sz w:val="28"/>
          <w:szCs w:val="28"/>
        </w:rPr>
      </w:pPr>
    </w:p>
    <w:p w14:paraId="0606D15F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t># Тест Кайзера-Мейера-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Олкина</w:t>
      </w:r>
      <w:proofErr w:type="spellEnd"/>
    </w:p>
    <w:p w14:paraId="4E9ACB9B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kmo_all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kmo_model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calculate_kmo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A0C3B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A0C3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381C596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A0C3B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r w:rsidRPr="00CA0C3B">
        <w:rPr>
          <w:rFonts w:ascii="Courier New" w:hAnsi="Courier New" w:cs="Courier New"/>
          <w:color w:val="800000"/>
          <w:sz w:val="20"/>
          <w:szCs w:val="20"/>
        </w:rPr>
        <w:t>"</w:t>
      </w:r>
      <w:r w:rsidRPr="00CA0C3B">
        <w:rPr>
          <w:rFonts w:ascii="Courier New" w:hAnsi="Courier New" w:cs="Courier New"/>
          <w:color w:val="0000E6"/>
          <w:sz w:val="20"/>
          <w:szCs w:val="20"/>
        </w:rPr>
        <w:t>КМО:</w:t>
      </w:r>
      <w:proofErr w:type="gramStart"/>
      <w:r w:rsidRPr="00CA0C3B">
        <w:rPr>
          <w:rFonts w:ascii="Courier New" w:hAnsi="Courier New" w:cs="Courier New"/>
          <w:color w:val="800000"/>
          <w:sz w:val="20"/>
          <w:szCs w:val="20"/>
        </w:rPr>
        <w:t>"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,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kmo</w:t>
      </w:r>
      <w:proofErr w:type="gramEnd"/>
      <w:r w:rsidRPr="00CA0C3B">
        <w:rPr>
          <w:rFonts w:ascii="Courier New" w:hAnsi="Courier New" w:cs="Courier New"/>
          <w:color w:val="000000"/>
          <w:sz w:val="20"/>
          <w:szCs w:val="20"/>
        </w:rPr>
        <w:t>_model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4485E1E2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A0C3B">
        <w:rPr>
          <w:rFonts w:ascii="Courier New" w:hAnsi="Courier New" w:cs="Courier New"/>
          <w:color w:val="696969"/>
          <w:sz w:val="20"/>
          <w:szCs w:val="20"/>
        </w:rPr>
        <w:lastRenderedPageBreak/>
        <w:t># Значение близкое к 0,6 говорит об удовлетворительной адекватности данных</w:t>
      </w:r>
    </w:p>
    <w:p w14:paraId="7EF6E2AC" w14:textId="2303CA72" w:rsidR="00086850" w:rsidRPr="00CA0C3B" w:rsidRDefault="00CA0C3B" w:rsidP="00780720">
      <w:pPr>
        <w:jc w:val="both"/>
        <w:rPr>
          <w:sz w:val="28"/>
          <w:szCs w:val="28"/>
        </w:rPr>
      </w:pPr>
      <w:r w:rsidRPr="00CA0C3B">
        <w:rPr>
          <w:sz w:val="28"/>
          <w:szCs w:val="28"/>
        </w:rPr>
        <w:t>КМО: 0.6149594748972398</w:t>
      </w:r>
    </w:p>
    <w:p w14:paraId="4AC023CA" w14:textId="637A2B7D" w:rsidR="00086850" w:rsidRDefault="00086850" w:rsidP="00780720">
      <w:pPr>
        <w:jc w:val="both"/>
        <w:rPr>
          <w:sz w:val="28"/>
          <w:szCs w:val="28"/>
        </w:rPr>
      </w:pPr>
    </w:p>
    <w:p w14:paraId="5FF42471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spellEnd"/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A0C3B">
        <w:rPr>
          <w:rFonts w:ascii="Courier New" w:hAnsi="Courier New" w:cs="Courier New"/>
          <w:color w:val="000000"/>
          <w:sz w:val="20"/>
          <w:szCs w:val="20"/>
        </w:rPr>
        <w:t>FactorAnalyzer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CA0C3B">
        <w:rPr>
          <w:rFonts w:ascii="Courier New" w:hAnsi="Courier New" w:cs="Courier New"/>
          <w:color w:val="808030"/>
          <w:sz w:val="20"/>
          <w:szCs w:val="20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# Создаем объект факторного анализа</w:t>
      </w:r>
    </w:p>
    <w:p w14:paraId="3426DF10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model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fit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># Обучаем данные</w:t>
      </w:r>
    </w:p>
    <w:p w14:paraId="524844C0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ev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,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v 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=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model</w:t>
      </w:r>
      <w:r w:rsidRPr="00CA0C3B">
        <w:rPr>
          <w:rFonts w:ascii="Courier New" w:hAnsi="Courier New" w:cs="Courier New"/>
          <w:color w:val="808030"/>
          <w:sz w:val="20"/>
          <w:szCs w:val="20"/>
        </w:rPr>
        <w:t>.</w:t>
      </w:r>
      <w:r w:rsidRPr="00CA0C3B">
        <w:rPr>
          <w:rFonts w:ascii="Courier New" w:hAnsi="Courier New" w:cs="Courier New"/>
          <w:color w:val="000000"/>
          <w:sz w:val="20"/>
          <w:szCs w:val="20"/>
        </w:rPr>
        <w:t>get_</w:t>
      </w:r>
      <w:proofErr w:type="gramStart"/>
      <w:r w:rsidRPr="00CA0C3B">
        <w:rPr>
          <w:rFonts w:ascii="Courier New" w:hAnsi="Courier New" w:cs="Courier New"/>
          <w:color w:val="000000"/>
          <w:sz w:val="20"/>
          <w:szCs w:val="20"/>
        </w:rPr>
        <w:t>eigenvalues</w:t>
      </w:r>
      <w:proofErr w:type="spellEnd"/>
      <w:r w:rsidRPr="00CA0C3B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CA0C3B">
        <w:rPr>
          <w:rFonts w:ascii="Courier New" w:hAnsi="Courier New" w:cs="Courier New"/>
          <w:color w:val="808030"/>
          <w:sz w:val="20"/>
          <w:szCs w:val="20"/>
        </w:rPr>
        <w:t>)</w:t>
      </w:r>
      <w:r w:rsidRPr="00CA0C3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# Получаем </w:t>
      </w:r>
      <w:proofErr w:type="spellStart"/>
      <w:r w:rsidRPr="00CA0C3B">
        <w:rPr>
          <w:rFonts w:ascii="Courier New" w:hAnsi="Courier New" w:cs="Courier New"/>
          <w:color w:val="696969"/>
          <w:sz w:val="20"/>
          <w:szCs w:val="20"/>
        </w:rPr>
        <w:t>собсвенные</w:t>
      </w:r>
      <w:proofErr w:type="spellEnd"/>
      <w:r w:rsidRPr="00CA0C3B">
        <w:rPr>
          <w:rFonts w:ascii="Courier New" w:hAnsi="Courier New" w:cs="Courier New"/>
          <w:color w:val="696969"/>
          <w:sz w:val="20"/>
          <w:szCs w:val="20"/>
        </w:rPr>
        <w:t xml:space="preserve"> значения и собственные вектора</w:t>
      </w:r>
    </w:p>
    <w:p w14:paraId="39824EB8" w14:textId="77777777" w:rsidR="00CA0C3B" w:rsidRPr="00CA0C3B" w:rsidRDefault="00CA0C3B" w:rsidP="00CA0C3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CA0C3B">
        <w:rPr>
          <w:rFonts w:ascii="Courier New" w:hAnsi="Courier New" w:cs="Courier New"/>
          <w:color w:val="000000"/>
          <w:sz w:val="20"/>
          <w:szCs w:val="20"/>
        </w:rPr>
        <w:t>ev</w:t>
      </w:r>
      <w:proofErr w:type="spellEnd"/>
    </w:p>
    <w:p w14:paraId="60E33D77" w14:textId="3AE59EFE" w:rsidR="00CA0C3B" w:rsidRDefault="00CA0C3B" w:rsidP="007807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113EE2" wp14:editId="38716588">
            <wp:extent cx="5940425" cy="5251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3AD" w14:textId="61D9C9CA" w:rsidR="00CA0C3B" w:rsidRDefault="00CA0C3B" w:rsidP="00780720">
      <w:pPr>
        <w:jc w:val="both"/>
        <w:rPr>
          <w:sz w:val="28"/>
          <w:szCs w:val="28"/>
        </w:rPr>
      </w:pPr>
    </w:p>
    <w:p w14:paraId="7FB1534C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7447E">
        <w:rPr>
          <w:rFonts w:ascii="Courier New" w:hAnsi="Courier New" w:cs="Courier New"/>
          <w:color w:val="696969"/>
          <w:sz w:val="20"/>
          <w:szCs w:val="20"/>
        </w:rPr>
        <w:t># Для определения числа факторов используем график каменистой осыпи. Метод заключается в поиске точки, где убывание собственных значений замедляется наиболее сильно</w:t>
      </w:r>
    </w:p>
    <w:p w14:paraId="50D58A83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scatter</w:t>
      </w:r>
      <w:proofErr w:type="spellEnd"/>
      <w:proofErr w:type="gramEnd"/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7447E">
        <w:rPr>
          <w:rFonts w:ascii="Courier New" w:hAnsi="Courier New" w:cs="Courier New"/>
          <w:color w:val="400000"/>
          <w:sz w:val="20"/>
          <w:szCs w:val="20"/>
          <w:lang w:val="en-US"/>
        </w:rPr>
        <w:t>range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shape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7447E">
        <w:rPr>
          <w:rFonts w:ascii="Courier New" w:hAnsi="Courier New" w:cs="Courier New"/>
          <w:color w:val="44AADD"/>
          <w:sz w:val="20"/>
          <w:szCs w:val="20"/>
          <w:lang w:val="en-US"/>
        </w:rPr>
        <w:t>+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proofErr w:type="spellStart"/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ev</w:t>
      </w:r>
      <w:proofErr w:type="spellEnd"/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B2F9FD4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plot</w:t>
      </w:r>
      <w:proofErr w:type="spellEnd"/>
      <w:proofErr w:type="gramEnd"/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7447E">
        <w:rPr>
          <w:rFonts w:ascii="Courier New" w:hAnsi="Courier New" w:cs="Courier New"/>
          <w:color w:val="400000"/>
          <w:sz w:val="20"/>
          <w:szCs w:val="20"/>
          <w:lang w:val="en-US"/>
        </w:rPr>
        <w:t>range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shape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7447E">
        <w:rPr>
          <w:rFonts w:ascii="Courier New" w:hAnsi="Courier New" w:cs="Courier New"/>
          <w:color w:val="44AADD"/>
          <w:sz w:val="20"/>
          <w:szCs w:val="20"/>
          <w:lang w:val="en-US"/>
        </w:rPr>
        <w:t>+</w:t>
      </w:r>
      <w:r w:rsidRPr="0007447E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proofErr w:type="spellStart"/>
      <w:r w:rsidRPr="0007447E">
        <w:rPr>
          <w:rFonts w:ascii="Courier New" w:hAnsi="Courier New" w:cs="Courier New"/>
          <w:color w:val="000000"/>
          <w:sz w:val="20"/>
          <w:szCs w:val="20"/>
          <w:lang w:val="en-US"/>
        </w:rPr>
        <w:t>ev</w:t>
      </w:r>
      <w:proofErr w:type="spellEnd"/>
      <w:r w:rsidRPr="0007447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D13527E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7447E">
        <w:rPr>
          <w:rFonts w:ascii="Courier New" w:hAnsi="Courier New" w:cs="Courier New"/>
          <w:color w:val="000000"/>
          <w:sz w:val="20"/>
          <w:szCs w:val="20"/>
        </w:rPr>
        <w:t>plt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proofErr w:type="gramEnd"/>
      <w:r w:rsidRPr="0007447E">
        <w:rPr>
          <w:rFonts w:ascii="Courier New" w:hAnsi="Courier New" w:cs="Courier New"/>
          <w:color w:val="808030"/>
          <w:sz w:val="20"/>
          <w:szCs w:val="20"/>
        </w:rPr>
        <w:t>(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0000E6"/>
          <w:sz w:val="20"/>
          <w:szCs w:val="20"/>
        </w:rPr>
        <w:t>График каменистой осыпи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49509ABE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7447E">
        <w:rPr>
          <w:rFonts w:ascii="Courier New" w:hAnsi="Courier New" w:cs="Courier New"/>
          <w:color w:val="000000"/>
          <w:sz w:val="20"/>
          <w:szCs w:val="20"/>
        </w:rPr>
        <w:t>plt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proofErr w:type="gramEnd"/>
      <w:r w:rsidRPr="0007447E">
        <w:rPr>
          <w:rFonts w:ascii="Courier New" w:hAnsi="Courier New" w:cs="Courier New"/>
          <w:color w:val="808030"/>
          <w:sz w:val="20"/>
          <w:szCs w:val="20"/>
        </w:rPr>
        <w:t>(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0000E6"/>
          <w:sz w:val="20"/>
          <w:szCs w:val="20"/>
        </w:rPr>
        <w:t>Факторы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44D453D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07447E">
        <w:rPr>
          <w:rFonts w:ascii="Courier New" w:hAnsi="Courier New" w:cs="Courier New"/>
          <w:color w:val="000000"/>
          <w:sz w:val="20"/>
          <w:szCs w:val="20"/>
        </w:rPr>
        <w:t>plt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.</w:t>
      </w:r>
      <w:r w:rsidRPr="0007447E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proofErr w:type="gramEnd"/>
      <w:r w:rsidRPr="0007447E">
        <w:rPr>
          <w:rFonts w:ascii="Courier New" w:hAnsi="Courier New" w:cs="Courier New"/>
          <w:color w:val="808030"/>
          <w:sz w:val="20"/>
          <w:szCs w:val="20"/>
        </w:rPr>
        <w:t>(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0000E6"/>
          <w:sz w:val="20"/>
          <w:szCs w:val="20"/>
        </w:rPr>
        <w:t>Собственные значения</w:t>
      </w:r>
      <w:r w:rsidRPr="0007447E">
        <w:rPr>
          <w:rFonts w:ascii="Courier New" w:hAnsi="Courier New" w:cs="Courier New"/>
          <w:color w:val="800000"/>
          <w:sz w:val="20"/>
          <w:szCs w:val="20"/>
        </w:rPr>
        <w:t>'</w:t>
      </w:r>
      <w:r w:rsidRPr="0007447E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13660350" w14:textId="77777777" w:rsidR="0007447E" w:rsidRPr="0007447E" w:rsidRDefault="0007447E" w:rsidP="000744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7447E">
        <w:rPr>
          <w:rFonts w:ascii="Courier New" w:hAnsi="Courier New" w:cs="Courier New"/>
          <w:color w:val="696969"/>
          <w:sz w:val="20"/>
          <w:szCs w:val="20"/>
        </w:rPr>
        <w:t># По данному графику можем определить, что для нас будет достаточно 2-3 фактора</w:t>
      </w:r>
    </w:p>
    <w:p w14:paraId="7B1F3155" w14:textId="76B479BE" w:rsidR="00CA0C3B" w:rsidRDefault="00CA0C3B" w:rsidP="00780720">
      <w:pPr>
        <w:jc w:val="both"/>
        <w:rPr>
          <w:sz w:val="28"/>
          <w:szCs w:val="28"/>
        </w:rPr>
      </w:pPr>
    </w:p>
    <w:p w14:paraId="04AF7593" w14:textId="1C462AF7" w:rsidR="00CA0C3B" w:rsidRDefault="0007447E" w:rsidP="00780720">
      <w:pPr>
        <w:jc w:val="both"/>
        <w:rPr>
          <w:sz w:val="28"/>
          <w:szCs w:val="28"/>
        </w:rPr>
      </w:pPr>
      <w:r w:rsidRPr="0007447E">
        <w:rPr>
          <w:noProof/>
          <w:sz w:val="28"/>
          <w:szCs w:val="28"/>
        </w:rPr>
        <w:drawing>
          <wp:inline distT="0" distB="0" distL="0" distR="0" wp14:anchorId="4AEB0D83" wp14:editId="04268099">
            <wp:extent cx="4260715" cy="34190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259" cy="34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5392" w14:textId="3F02D07F" w:rsidR="00CA0C3B" w:rsidRDefault="00CA0C3B" w:rsidP="00780720">
      <w:pPr>
        <w:jc w:val="both"/>
        <w:rPr>
          <w:sz w:val="28"/>
          <w:szCs w:val="28"/>
        </w:rPr>
      </w:pPr>
    </w:p>
    <w:p w14:paraId="6D71392D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167A2">
        <w:rPr>
          <w:rFonts w:ascii="Courier New" w:hAnsi="Courier New" w:cs="Courier New"/>
          <w:color w:val="696969"/>
          <w:sz w:val="20"/>
          <w:szCs w:val="20"/>
        </w:rPr>
        <w:t xml:space="preserve"># Проведем новый факторный анализ с известным числом </w:t>
      </w:r>
      <w:proofErr w:type="spellStart"/>
      <w:r w:rsidRPr="00A167A2">
        <w:rPr>
          <w:rFonts w:ascii="Courier New" w:hAnsi="Courier New" w:cs="Courier New"/>
          <w:color w:val="696969"/>
          <w:sz w:val="20"/>
          <w:szCs w:val="20"/>
        </w:rPr>
        <w:t>фокторов</w:t>
      </w:r>
      <w:proofErr w:type="spellEnd"/>
    </w:p>
    <w:p w14:paraId="2BAB73DA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FactorAnalyzer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B883973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set_</w:t>
      </w:r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params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proofErr w:type="gramEnd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n_factors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rotation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0000E6"/>
          <w:sz w:val="20"/>
          <w:szCs w:val="20"/>
          <w:lang w:val="en-US"/>
        </w:rPr>
        <w:t>varimax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A167A2">
        <w:rPr>
          <w:rFonts w:ascii="Courier New" w:hAnsi="Courier New" w:cs="Courier New"/>
          <w:color w:val="696969"/>
          <w:sz w:val="20"/>
          <w:szCs w:val="20"/>
        </w:rPr>
        <w:t>Настраиваем</w:t>
      </w:r>
      <w:r w:rsidRPr="00A167A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696969"/>
          <w:sz w:val="20"/>
          <w:szCs w:val="20"/>
        </w:rPr>
        <w:t>к</w:t>
      </w:r>
      <w:r w:rsidRPr="00A167A2">
        <w:rPr>
          <w:rFonts w:ascii="Courier New" w:hAnsi="Courier New" w:cs="Courier New"/>
          <w:color w:val="696969"/>
          <w:sz w:val="20"/>
          <w:szCs w:val="20"/>
          <w:lang w:val="en-US"/>
        </w:rPr>
        <w:t>-</w:t>
      </w:r>
      <w:r w:rsidRPr="00A167A2">
        <w:rPr>
          <w:rFonts w:ascii="Courier New" w:hAnsi="Courier New" w:cs="Courier New"/>
          <w:color w:val="696969"/>
          <w:sz w:val="20"/>
          <w:szCs w:val="20"/>
        </w:rPr>
        <w:t>во</w:t>
      </w:r>
      <w:r w:rsidRPr="00A167A2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696969"/>
          <w:sz w:val="20"/>
          <w:szCs w:val="20"/>
        </w:rPr>
        <w:t>факторов</w:t>
      </w:r>
    </w:p>
    <w:p w14:paraId="6410E703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model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</w:rPr>
        <w:t>fit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777B5034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loadings</w:t>
      </w:r>
      <w:proofErr w:type="spellEnd"/>
      <w:r w:rsidRPr="00A167A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=</w:t>
      </w:r>
      <w:r w:rsidRPr="00A167A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</w:rPr>
        <w:t>model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</w:rPr>
        <w:t>loadings</w:t>
      </w:r>
      <w:proofErr w:type="spellEnd"/>
      <w:proofErr w:type="gramEnd"/>
      <w:r w:rsidRPr="00A167A2">
        <w:rPr>
          <w:rFonts w:ascii="Courier New" w:hAnsi="Courier New" w:cs="Courier New"/>
          <w:color w:val="000000"/>
          <w:sz w:val="20"/>
          <w:szCs w:val="20"/>
        </w:rPr>
        <w:t xml:space="preserve">_ </w:t>
      </w:r>
      <w:r w:rsidRPr="00A167A2">
        <w:rPr>
          <w:rFonts w:ascii="Courier New" w:hAnsi="Courier New" w:cs="Courier New"/>
          <w:color w:val="696969"/>
          <w:sz w:val="20"/>
          <w:szCs w:val="20"/>
        </w:rPr>
        <w:t># Сохраним корреляцию между переменными и факторами</w:t>
      </w:r>
    </w:p>
    <w:p w14:paraId="6A056469" w14:textId="6BEA0CE6" w:rsidR="00CA0C3B" w:rsidRDefault="00CA0C3B" w:rsidP="00780720">
      <w:pPr>
        <w:jc w:val="both"/>
        <w:rPr>
          <w:sz w:val="28"/>
          <w:szCs w:val="28"/>
        </w:rPr>
      </w:pPr>
    </w:p>
    <w:p w14:paraId="19341810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df_fa</w:t>
      </w:r>
      <w:proofErr w:type="spellEnd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DataFrame</w:t>
      </w:r>
      <w:proofErr w:type="spellEnd"/>
      <w:proofErr w:type="gram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loadings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7E8BD781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df_</w:t>
      </w:r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fa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columns</w:t>
      </w:r>
      <w:proofErr w:type="spellEnd"/>
      <w:proofErr w:type="gram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=[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0000E6"/>
          <w:sz w:val="20"/>
          <w:szCs w:val="20"/>
          <w:lang w:val="en-US"/>
        </w:rPr>
        <w:t>Factor1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0000E6"/>
          <w:sz w:val="20"/>
          <w:szCs w:val="20"/>
          <w:lang w:val="en-US"/>
        </w:rPr>
        <w:t>Factor2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55D76AD2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df_fa</w:t>
      </w:r>
      <w:proofErr w:type="spellEnd"/>
    </w:p>
    <w:p w14:paraId="0CFDBDF5" w14:textId="7D59B1E4" w:rsidR="00CA0C3B" w:rsidRDefault="00A167A2" w:rsidP="007807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53BCA9" wp14:editId="1FDD06C7">
            <wp:extent cx="1624519" cy="173230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179" cy="174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8178" w14:textId="2F15CC5C" w:rsidR="00A167A2" w:rsidRDefault="00A167A2" w:rsidP="00780720">
      <w:pPr>
        <w:jc w:val="both"/>
        <w:rPr>
          <w:sz w:val="28"/>
          <w:szCs w:val="28"/>
        </w:rPr>
      </w:pPr>
    </w:p>
    <w:p w14:paraId="5F9BB9BC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167A2">
        <w:rPr>
          <w:rFonts w:ascii="Courier New" w:hAnsi="Courier New" w:cs="Courier New"/>
          <w:color w:val="696969"/>
          <w:sz w:val="20"/>
          <w:szCs w:val="20"/>
        </w:rPr>
        <w:t># Визуализируем тепловую карту для наглядности</w:t>
      </w:r>
    </w:p>
    <w:p w14:paraId="74314446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df_fa_pivot</w:t>
      </w:r>
      <w:proofErr w:type="spellEnd"/>
      <w:r w:rsidRPr="00A167A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=</w:t>
      </w:r>
      <w:r w:rsidRPr="00A167A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df_</w:t>
      </w:r>
      <w:proofErr w:type="gramStart"/>
      <w:r w:rsidRPr="00A167A2">
        <w:rPr>
          <w:rFonts w:ascii="Courier New" w:hAnsi="Courier New" w:cs="Courier New"/>
          <w:color w:val="000000"/>
          <w:sz w:val="20"/>
          <w:szCs w:val="20"/>
        </w:rPr>
        <w:t>fa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</w:rPr>
        <w:t>pivot</w:t>
      </w:r>
      <w:proofErr w:type="gramEnd"/>
      <w:r w:rsidRPr="00A167A2">
        <w:rPr>
          <w:rFonts w:ascii="Courier New" w:hAnsi="Courier New" w:cs="Courier New"/>
          <w:color w:val="000000"/>
          <w:sz w:val="20"/>
          <w:szCs w:val="20"/>
        </w:rPr>
        <w:t>_table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index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=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</w:rPr>
        <w:t>columns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))</w:t>
      </w:r>
    </w:p>
    <w:p w14:paraId="21152F9C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  <w:proofErr w:type="spellEnd"/>
      <w:proofErr w:type="gram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figsize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=(</w:t>
      </w:r>
      <w:r w:rsidRPr="00A167A2">
        <w:rPr>
          <w:rFonts w:ascii="Courier New" w:hAnsi="Courier New" w:cs="Courier New"/>
          <w:color w:val="008C00"/>
          <w:sz w:val="20"/>
          <w:szCs w:val="20"/>
          <w:lang w:val="en-US"/>
        </w:rPr>
        <w:t>5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44D04904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spellEnd"/>
      <w:proofErr w:type="gram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df_fa_pivot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A167A2">
        <w:rPr>
          <w:rFonts w:ascii="Courier New" w:hAnsi="Courier New" w:cs="Courier New"/>
          <w:color w:val="0000E6"/>
          <w:sz w:val="20"/>
          <w:szCs w:val="20"/>
          <w:lang w:val="en-US"/>
        </w:rPr>
        <w:t>Blues</w:t>
      </w:r>
      <w:r w:rsidRPr="00A167A2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A167A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A167A2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58DF406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167A2">
        <w:rPr>
          <w:rFonts w:ascii="Courier New" w:hAnsi="Courier New" w:cs="Courier New"/>
          <w:color w:val="696969"/>
          <w:sz w:val="20"/>
          <w:szCs w:val="20"/>
        </w:rPr>
        <w:t xml:space="preserve"># В результате мы можем сделать вывод, что на первый фактор влияет возраст, качество сна и его продолжительность, </w:t>
      </w:r>
    </w:p>
    <w:p w14:paraId="31D74E4A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167A2">
        <w:rPr>
          <w:rFonts w:ascii="Courier New" w:hAnsi="Courier New" w:cs="Courier New"/>
          <w:color w:val="696969"/>
          <w:sz w:val="20"/>
          <w:szCs w:val="20"/>
        </w:rPr>
        <w:t xml:space="preserve"># на второй фактор оказывают влияние </w:t>
      </w:r>
      <w:proofErr w:type="gramStart"/>
      <w:r w:rsidRPr="00A167A2">
        <w:rPr>
          <w:rFonts w:ascii="Courier New" w:hAnsi="Courier New" w:cs="Courier New"/>
          <w:color w:val="696969"/>
          <w:sz w:val="20"/>
          <w:szCs w:val="20"/>
        </w:rPr>
        <w:t>переменные</w:t>
      </w:r>
      <w:proofErr w:type="gramEnd"/>
      <w:r w:rsidRPr="00A167A2">
        <w:rPr>
          <w:rFonts w:ascii="Courier New" w:hAnsi="Courier New" w:cs="Courier New"/>
          <w:color w:val="696969"/>
          <w:sz w:val="20"/>
          <w:szCs w:val="20"/>
        </w:rPr>
        <w:t xml:space="preserve"> связанные с общим состоянием организма и уровнем физической активности</w:t>
      </w:r>
    </w:p>
    <w:p w14:paraId="724DB152" w14:textId="29989711" w:rsidR="00A167A2" w:rsidRDefault="00A167A2" w:rsidP="00780720">
      <w:pPr>
        <w:jc w:val="both"/>
        <w:rPr>
          <w:sz w:val="28"/>
          <w:szCs w:val="28"/>
        </w:rPr>
      </w:pPr>
    </w:p>
    <w:p w14:paraId="3AC4EEC4" w14:textId="4A687212" w:rsidR="00A167A2" w:rsidRDefault="00A167A2" w:rsidP="00780720">
      <w:pPr>
        <w:jc w:val="both"/>
        <w:rPr>
          <w:sz w:val="28"/>
          <w:szCs w:val="28"/>
        </w:rPr>
      </w:pPr>
      <w:r w:rsidRPr="00A167A2">
        <w:rPr>
          <w:noProof/>
          <w:sz w:val="28"/>
          <w:szCs w:val="28"/>
        </w:rPr>
        <w:drawing>
          <wp:inline distT="0" distB="0" distL="0" distR="0" wp14:anchorId="23ECEB24" wp14:editId="0BAF4FAD">
            <wp:extent cx="2767856" cy="375487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7746" cy="37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890F" w14:textId="0B72E735" w:rsidR="00A167A2" w:rsidRDefault="00A167A2" w:rsidP="00780720">
      <w:pPr>
        <w:jc w:val="both"/>
        <w:rPr>
          <w:sz w:val="28"/>
          <w:szCs w:val="28"/>
        </w:rPr>
      </w:pPr>
    </w:p>
    <w:p w14:paraId="5B7C95FA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A167A2">
        <w:rPr>
          <w:rFonts w:ascii="Courier New" w:hAnsi="Courier New" w:cs="Courier New"/>
          <w:color w:val="696969"/>
          <w:sz w:val="20"/>
          <w:szCs w:val="20"/>
        </w:rPr>
        <w:t xml:space="preserve"># Вывести факторы можно с помощью метода </w:t>
      </w:r>
      <w:proofErr w:type="spellStart"/>
      <w:proofErr w:type="gramStart"/>
      <w:r w:rsidRPr="00A167A2">
        <w:rPr>
          <w:rFonts w:ascii="Courier New" w:hAnsi="Courier New" w:cs="Courier New"/>
          <w:color w:val="696969"/>
          <w:sz w:val="20"/>
          <w:szCs w:val="20"/>
        </w:rPr>
        <w:t>model.transform</w:t>
      </w:r>
      <w:proofErr w:type="spellEnd"/>
      <w:proofErr w:type="gramEnd"/>
      <w:r w:rsidRPr="00A167A2">
        <w:rPr>
          <w:rFonts w:ascii="Courier New" w:hAnsi="Courier New" w:cs="Courier New"/>
          <w:color w:val="696969"/>
          <w:sz w:val="20"/>
          <w:szCs w:val="20"/>
        </w:rPr>
        <w:t>()</w:t>
      </w:r>
    </w:p>
    <w:p w14:paraId="559285D0" w14:textId="77777777" w:rsidR="00A167A2" w:rsidRPr="00A167A2" w:rsidRDefault="00A167A2" w:rsidP="00A16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A167A2">
        <w:rPr>
          <w:rFonts w:ascii="Courier New" w:hAnsi="Courier New" w:cs="Courier New"/>
          <w:color w:val="000000"/>
          <w:sz w:val="20"/>
          <w:szCs w:val="20"/>
        </w:rPr>
        <w:t>model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.</w:t>
      </w:r>
      <w:r w:rsidRPr="00A167A2">
        <w:rPr>
          <w:rFonts w:ascii="Courier New" w:hAnsi="Courier New" w:cs="Courier New"/>
          <w:color w:val="000000"/>
          <w:sz w:val="20"/>
          <w:szCs w:val="20"/>
        </w:rPr>
        <w:t>transform</w:t>
      </w:r>
      <w:proofErr w:type="spellEnd"/>
      <w:proofErr w:type="gramEnd"/>
      <w:r w:rsidRPr="00A167A2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A167A2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A167A2">
        <w:rPr>
          <w:rFonts w:ascii="Courier New" w:hAnsi="Courier New" w:cs="Courier New"/>
          <w:color w:val="808030"/>
          <w:sz w:val="20"/>
          <w:szCs w:val="20"/>
        </w:rPr>
        <w:t>)[:</w:t>
      </w:r>
      <w:r w:rsidRPr="00A167A2">
        <w:rPr>
          <w:rFonts w:ascii="Courier New" w:hAnsi="Courier New" w:cs="Courier New"/>
          <w:color w:val="008C00"/>
          <w:sz w:val="20"/>
          <w:szCs w:val="20"/>
        </w:rPr>
        <w:t>10</w:t>
      </w:r>
      <w:r w:rsidRPr="00A167A2">
        <w:rPr>
          <w:rFonts w:ascii="Courier New" w:hAnsi="Courier New" w:cs="Courier New"/>
          <w:color w:val="808030"/>
          <w:sz w:val="20"/>
          <w:szCs w:val="20"/>
        </w:rPr>
        <w:t>]</w:t>
      </w:r>
    </w:p>
    <w:p w14:paraId="521C9F2A" w14:textId="414626AC" w:rsidR="00A167A2" w:rsidRDefault="00A167A2" w:rsidP="0078072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466C3A" wp14:editId="5C0AFBA3">
            <wp:extent cx="2093846" cy="145914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243" cy="147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AC03" w14:textId="77777777" w:rsidR="00CA0C3B" w:rsidRPr="00CA0C3B" w:rsidRDefault="00CA0C3B" w:rsidP="00780720">
      <w:pPr>
        <w:jc w:val="both"/>
        <w:rPr>
          <w:sz w:val="28"/>
          <w:szCs w:val="28"/>
        </w:rPr>
      </w:pPr>
    </w:p>
    <w:p w14:paraId="7A5D8D8A" w14:textId="2B819343" w:rsidR="00312AC8" w:rsidRPr="00657347" w:rsidRDefault="00312AC8" w:rsidP="00744B3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lastRenderedPageBreak/>
        <w:t xml:space="preserve">Задание </w:t>
      </w:r>
      <w:r>
        <w:rPr>
          <w:b/>
          <w:bCs/>
          <w:sz w:val="28"/>
          <w:szCs w:val="28"/>
        </w:rPr>
        <w:t>(</w:t>
      </w:r>
      <w:r w:rsidR="00A167A2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4B04BF07" w14:textId="270BE0BC" w:rsidR="00312AC8" w:rsidRDefault="00312AC8" w:rsidP="00744B30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="001773C3" w:rsidRPr="001773C3">
        <w:rPr>
          <w:sz w:val="28"/>
          <w:szCs w:val="28"/>
        </w:rPr>
        <w:t>https://www.kaggle.com/datasets/teejmahal20/airline-passenger-satisfaction?select=train.csv</w:t>
      </w:r>
      <w:r>
        <w:rPr>
          <w:sz w:val="28"/>
          <w:szCs w:val="28"/>
        </w:rPr>
        <w:t>;</w:t>
      </w:r>
    </w:p>
    <w:p w14:paraId="7D62C635" w14:textId="77777777" w:rsidR="00744B30" w:rsidRDefault="00A167A2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Провести очистку и нормализацию данных;</w:t>
      </w:r>
    </w:p>
    <w:p w14:paraId="06244E38" w14:textId="27CF8BF1" w:rsidR="00A167A2" w:rsidRDefault="00A167A2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744B30">
        <w:rPr>
          <w:sz w:val="28"/>
          <w:szCs w:val="28"/>
        </w:rPr>
        <w:t>Рассчитать значения к</w:t>
      </w:r>
      <w:r w:rsidRPr="00CA0C3B">
        <w:rPr>
          <w:sz w:val="28"/>
          <w:szCs w:val="28"/>
        </w:rPr>
        <w:t xml:space="preserve">ритерия </w:t>
      </w:r>
      <w:proofErr w:type="spellStart"/>
      <w:r w:rsidRPr="00CA0C3B">
        <w:rPr>
          <w:sz w:val="28"/>
          <w:szCs w:val="28"/>
        </w:rPr>
        <w:t>Бартлетта</w:t>
      </w:r>
      <w:proofErr w:type="spellEnd"/>
      <w:r w:rsidR="00744B30">
        <w:rPr>
          <w:sz w:val="28"/>
          <w:szCs w:val="28"/>
        </w:rPr>
        <w:t xml:space="preserve"> и </w:t>
      </w:r>
      <w:r w:rsidRPr="00CA0C3B">
        <w:rPr>
          <w:sz w:val="28"/>
          <w:szCs w:val="28"/>
        </w:rPr>
        <w:t>Кайзера-Мейера-</w:t>
      </w:r>
      <w:proofErr w:type="spellStart"/>
      <w:r w:rsidRPr="00CA0C3B">
        <w:rPr>
          <w:sz w:val="28"/>
          <w:szCs w:val="28"/>
        </w:rPr>
        <w:t>Олкина</w:t>
      </w:r>
      <w:proofErr w:type="spellEnd"/>
      <w:r w:rsidR="00744B30">
        <w:rPr>
          <w:sz w:val="28"/>
          <w:szCs w:val="28"/>
        </w:rPr>
        <w:t>;</w:t>
      </w:r>
    </w:p>
    <w:p w14:paraId="6038602C" w14:textId="7C329AF8" w:rsidR="001773C3" w:rsidRDefault="001773C3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 Построить график каменистой осыпи;</w:t>
      </w:r>
    </w:p>
    <w:p w14:paraId="46200B51" w14:textId="31795E1F" w:rsidR="00744B30" w:rsidRDefault="001773C3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744B30">
        <w:rPr>
          <w:sz w:val="28"/>
          <w:szCs w:val="28"/>
        </w:rPr>
        <w:t>. Провести факторный анализ, описать</w:t>
      </w:r>
      <w:r w:rsidRPr="001773C3">
        <w:rPr>
          <w:sz w:val="28"/>
          <w:szCs w:val="28"/>
        </w:rPr>
        <w:t xml:space="preserve"> х</w:t>
      </w:r>
      <w:r>
        <w:rPr>
          <w:sz w:val="28"/>
          <w:szCs w:val="28"/>
        </w:rPr>
        <w:t>арактеристики</w:t>
      </w:r>
      <w:r w:rsidR="00744B30">
        <w:rPr>
          <w:sz w:val="28"/>
          <w:szCs w:val="28"/>
        </w:rPr>
        <w:t xml:space="preserve"> полученны</w:t>
      </w:r>
      <w:r>
        <w:rPr>
          <w:sz w:val="28"/>
          <w:szCs w:val="28"/>
        </w:rPr>
        <w:t>х</w:t>
      </w:r>
      <w:r w:rsidR="00744B30">
        <w:rPr>
          <w:sz w:val="28"/>
          <w:szCs w:val="28"/>
        </w:rPr>
        <w:t xml:space="preserve"> фактор</w:t>
      </w:r>
      <w:r>
        <w:rPr>
          <w:sz w:val="28"/>
          <w:szCs w:val="28"/>
        </w:rPr>
        <w:t>ов</w:t>
      </w:r>
      <w:r w:rsidR="00744B30">
        <w:rPr>
          <w:sz w:val="28"/>
          <w:szCs w:val="28"/>
        </w:rPr>
        <w:t>.</w:t>
      </w:r>
    </w:p>
    <w:p w14:paraId="4951F0DC" w14:textId="6791F223" w:rsidR="00744B30" w:rsidRDefault="00744B30" w:rsidP="00744B30">
      <w:pPr>
        <w:ind w:firstLine="567"/>
        <w:jc w:val="both"/>
        <w:rPr>
          <w:sz w:val="28"/>
          <w:szCs w:val="28"/>
        </w:rPr>
      </w:pPr>
    </w:p>
    <w:p w14:paraId="65031283" w14:textId="39DCFBDE" w:rsidR="00744B30" w:rsidRPr="00744B30" w:rsidRDefault="00744B30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представить в формате презентации.</w:t>
      </w:r>
    </w:p>
    <w:sectPr w:rsidR="00744B30" w:rsidRPr="00744B3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7447E"/>
    <w:rsid w:val="00084879"/>
    <w:rsid w:val="00086850"/>
    <w:rsid w:val="000B10FD"/>
    <w:rsid w:val="0013289B"/>
    <w:rsid w:val="00166B0E"/>
    <w:rsid w:val="00174E30"/>
    <w:rsid w:val="001773C3"/>
    <w:rsid w:val="001D4EEC"/>
    <w:rsid w:val="00226254"/>
    <w:rsid w:val="002C0B79"/>
    <w:rsid w:val="00312AC8"/>
    <w:rsid w:val="003D4B01"/>
    <w:rsid w:val="003F2D22"/>
    <w:rsid w:val="0040637B"/>
    <w:rsid w:val="00423B73"/>
    <w:rsid w:val="00462099"/>
    <w:rsid w:val="00485D77"/>
    <w:rsid w:val="00505C0F"/>
    <w:rsid w:val="005278C6"/>
    <w:rsid w:val="005475C7"/>
    <w:rsid w:val="00560B61"/>
    <w:rsid w:val="00581EFE"/>
    <w:rsid w:val="005844AC"/>
    <w:rsid w:val="005A0001"/>
    <w:rsid w:val="005A58BB"/>
    <w:rsid w:val="005B294E"/>
    <w:rsid w:val="005D4271"/>
    <w:rsid w:val="0061647E"/>
    <w:rsid w:val="00643D8B"/>
    <w:rsid w:val="00657347"/>
    <w:rsid w:val="006B4F8D"/>
    <w:rsid w:val="007207E1"/>
    <w:rsid w:val="00744B30"/>
    <w:rsid w:val="00780720"/>
    <w:rsid w:val="00797878"/>
    <w:rsid w:val="007E7D29"/>
    <w:rsid w:val="0081427A"/>
    <w:rsid w:val="00836D73"/>
    <w:rsid w:val="008546FF"/>
    <w:rsid w:val="00895933"/>
    <w:rsid w:val="00903DA1"/>
    <w:rsid w:val="00927FD1"/>
    <w:rsid w:val="0093301F"/>
    <w:rsid w:val="00941E96"/>
    <w:rsid w:val="0096267A"/>
    <w:rsid w:val="0097265F"/>
    <w:rsid w:val="009A240C"/>
    <w:rsid w:val="009B6B59"/>
    <w:rsid w:val="00A167A2"/>
    <w:rsid w:val="00A2763A"/>
    <w:rsid w:val="00A65D21"/>
    <w:rsid w:val="00A73CC8"/>
    <w:rsid w:val="00A75E09"/>
    <w:rsid w:val="00AB1695"/>
    <w:rsid w:val="00AF6AF1"/>
    <w:rsid w:val="00B3112E"/>
    <w:rsid w:val="00B45264"/>
    <w:rsid w:val="00B52808"/>
    <w:rsid w:val="00BB75F4"/>
    <w:rsid w:val="00C2608B"/>
    <w:rsid w:val="00C93970"/>
    <w:rsid w:val="00CA0C3B"/>
    <w:rsid w:val="00CD3B0E"/>
    <w:rsid w:val="00D05377"/>
    <w:rsid w:val="00DA22A1"/>
    <w:rsid w:val="00E17C9F"/>
    <w:rsid w:val="00E33B0B"/>
    <w:rsid w:val="00E50683"/>
    <w:rsid w:val="00E56E1F"/>
    <w:rsid w:val="00E97855"/>
    <w:rsid w:val="00EB341A"/>
    <w:rsid w:val="00EC694E"/>
    <w:rsid w:val="00F06C31"/>
    <w:rsid w:val="00F40758"/>
    <w:rsid w:val="00F7778C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6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22</cp:revision>
  <dcterms:created xsi:type="dcterms:W3CDTF">2025-10-28T08:07:00Z</dcterms:created>
  <dcterms:modified xsi:type="dcterms:W3CDTF">2026-02-28T10:14:00Z</dcterms:modified>
  <dc:language>ru-RU</dc:language>
</cp:coreProperties>
</file>