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C3A74" w14:textId="77777777" w:rsidR="002E5011" w:rsidRDefault="002E5011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2E5011" w14:paraId="25EFAAE3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B5015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BE43C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2E5011" w:rsidRPr="00570CCD" w14:paraId="4C50CBD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B9F2D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683F2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2E5011" w14:paraId="4E2173B6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87A07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E3B9B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2E5011" w14:paraId="4433F1A6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0F51D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85E3C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2E5011" w14:paraId="6AFF6757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A3C95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2DA59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2E5011" w14:paraId="4FB50452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C5ABB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A7F4" w14:textId="77777777" w:rsidR="002E5011" w:rsidRDefault="00E46BAA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6677134F" w14:textId="0FF70B09" w:rsidR="00570CCD" w:rsidRPr="00570CCD" w:rsidRDefault="00E46BAA" w:rsidP="00570CCD">
      <w:pPr>
        <w:pStyle w:val="2"/>
        <w:jc w:val="center"/>
        <w:rPr>
          <w:rFonts w:ascii="Times New Roman" w:hAnsi="Times New Roman" w:cs="Times New Roman"/>
          <w:color w:val="auto"/>
          <w:lang w:val="ru-RU" w:eastAsia="zh-CN"/>
        </w:rPr>
      </w:pPr>
      <w:r w:rsidRPr="00570CCD">
        <w:rPr>
          <w:lang w:val="ru-RU"/>
        </w:rPr>
        <w:br w:type="page" w:clear="all"/>
      </w:r>
      <w:r w:rsidR="00570CCD" w:rsidRPr="00570CCD">
        <w:rPr>
          <w:rFonts w:ascii="Times New Roman" w:hAnsi="Times New Roman" w:cs="Times New Roman"/>
          <w:lang w:val="ru-RU"/>
        </w:rPr>
        <w:lastRenderedPageBreak/>
        <w:t>Практическая работа №16.</w:t>
      </w:r>
      <w:bookmarkStart w:id="0" w:name="_GoBack"/>
      <w:bookmarkEnd w:id="0"/>
    </w:p>
    <w:p w14:paraId="012CB391" w14:textId="77777777" w:rsidR="00570CCD" w:rsidRPr="00570CCD" w:rsidRDefault="00570CCD" w:rsidP="00570CCD">
      <w:pPr>
        <w:pStyle w:val="3"/>
        <w:rPr>
          <w:sz w:val="28"/>
          <w:szCs w:val="28"/>
        </w:rPr>
      </w:pPr>
      <w:r w:rsidRPr="00570CCD">
        <w:rPr>
          <w:sz w:val="28"/>
          <w:szCs w:val="28"/>
        </w:rPr>
        <w:t>Описание задания</w:t>
      </w:r>
    </w:p>
    <w:p w14:paraId="2AF16A70" w14:textId="77777777" w:rsidR="00570CCD" w:rsidRPr="00570CCD" w:rsidRDefault="00570CCD" w:rsidP="00570CCD">
      <w:pPr>
        <w:pStyle w:val="afa"/>
        <w:rPr>
          <w:sz w:val="28"/>
          <w:szCs w:val="28"/>
        </w:rPr>
      </w:pPr>
      <w:r w:rsidRPr="00570CCD">
        <w:rPr>
          <w:sz w:val="28"/>
          <w:szCs w:val="28"/>
        </w:rPr>
        <w:t>Вы завершаете сквозной учебный проект, оформляя требования к сопровождаемости, изменениям, совместимости и протоколам взаимодействия, а также демонстрируя, что система может развиваться без разрушения контрактов и без потери управляемости. На этом этапе важно показать, что корпоративная ИС живет годами, и основная стоимость часто находится не в первой разработке, а в изменениях, расширениях, интеграциях, миграциях и обеспечении безопасности.</w:t>
      </w:r>
    </w:p>
    <w:p w14:paraId="0A8D1D57" w14:textId="77777777" w:rsidR="00570CCD" w:rsidRPr="00570CCD" w:rsidRDefault="00570CCD" w:rsidP="00570CCD">
      <w:pPr>
        <w:pStyle w:val="afa"/>
        <w:rPr>
          <w:sz w:val="28"/>
          <w:szCs w:val="28"/>
        </w:rPr>
      </w:pPr>
      <w:r w:rsidRPr="00570CCD">
        <w:rPr>
          <w:sz w:val="28"/>
          <w:szCs w:val="28"/>
        </w:rPr>
        <w:t>Практика ориентирована на создание сопровождаемого решения. Вы должны описать стандарты и протоколы, которые вы используете, правила версионирования API, правила миграций базы данных, правила логирования и наблюдаемости, требования к документации, тестированию, CI CD и управлению инцидентами. Итогом является пакет сопровождения, по которому можно выпускать версии, откатываться, расследовать ошибки и безопасно менять систему.</w:t>
      </w:r>
    </w:p>
    <w:p w14:paraId="62AB38A1" w14:textId="77777777" w:rsidR="00570CCD" w:rsidRPr="00570CCD" w:rsidRDefault="00570CCD" w:rsidP="00570CCD">
      <w:pPr>
        <w:pStyle w:val="3"/>
        <w:rPr>
          <w:sz w:val="28"/>
          <w:szCs w:val="28"/>
        </w:rPr>
      </w:pPr>
      <w:r w:rsidRPr="00570CCD">
        <w:rPr>
          <w:sz w:val="28"/>
          <w:szCs w:val="28"/>
        </w:rPr>
        <w:t>Цели</w:t>
      </w:r>
    </w:p>
    <w:p w14:paraId="5DA86C83" w14:textId="77777777" w:rsidR="00570CCD" w:rsidRPr="00570CCD" w:rsidRDefault="00570CCD" w:rsidP="00E46BA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570CCD">
        <w:rPr>
          <w:sz w:val="28"/>
          <w:szCs w:val="28"/>
        </w:rPr>
        <w:t>Освоить принципы сопровождаемости корпоративных ИС, включая управление изменениями, версии и обратную совместимость.</w:t>
      </w:r>
    </w:p>
    <w:p w14:paraId="2157D507" w14:textId="77777777" w:rsidR="00570CCD" w:rsidRPr="00570CCD" w:rsidRDefault="00570CCD" w:rsidP="00E46BA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570CCD">
        <w:rPr>
          <w:sz w:val="28"/>
          <w:szCs w:val="28"/>
        </w:rPr>
        <w:t>Научиться выбирать и применять стандарты и протоколы взаимодействия, обеспечивая безопасность и устойчивость.</w:t>
      </w:r>
    </w:p>
    <w:p w14:paraId="4194358D" w14:textId="77777777" w:rsidR="00570CCD" w:rsidRPr="00570CCD" w:rsidRDefault="00570CCD" w:rsidP="00E46BA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570CCD">
        <w:rPr>
          <w:sz w:val="28"/>
          <w:szCs w:val="28"/>
        </w:rPr>
        <w:t>Сформировать эксплуатационный и регламентный пакет, пригодный для реальной поддержки системы.</w:t>
      </w:r>
    </w:p>
    <w:p w14:paraId="6DD72B0D" w14:textId="77777777" w:rsidR="00570CCD" w:rsidRPr="00570CCD" w:rsidRDefault="00570CCD" w:rsidP="00E46BAA">
      <w:pPr>
        <w:pStyle w:val="afa"/>
        <w:numPr>
          <w:ilvl w:val="0"/>
          <w:numId w:val="1"/>
        </w:numPr>
        <w:rPr>
          <w:sz w:val="28"/>
          <w:szCs w:val="28"/>
        </w:rPr>
      </w:pPr>
      <w:r w:rsidRPr="00570CCD">
        <w:rPr>
          <w:sz w:val="28"/>
          <w:szCs w:val="28"/>
        </w:rPr>
        <w:t>Закрыть сквозной кейс единым комплектом, который объединяет проектирование, реализацию и сопровождение.</w:t>
      </w:r>
    </w:p>
    <w:p w14:paraId="729B80D7" w14:textId="77777777" w:rsidR="00570CCD" w:rsidRPr="00570CCD" w:rsidRDefault="00570CCD" w:rsidP="00570CCD">
      <w:pPr>
        <w:pStyle w:val="3"/>
        <w:rPr>
          <w:sz w:val="28"/>
          <w:szCs w:val="28"/>
        </w:rPr>
      </w:pPr>
      <w:r w:rsidRPr="00570CCD">
        <w:rPr>
          <w:sz w:val="28"/>
          <w:szCs w:val="28"/>
        </w:rPr>
        <w:t>Требования к результату</w:t>
      </w:r>
    </w:p>
    <w:p w14:paraId="52AAA054" w14:textId="77777777" w:rsidR="00570CCD" w:rsidRPr="00570CCD" w:rsidRDefault="00570CCD" w:rsidP="00570CCD">
      <w:pPr>
        <w:pStyle w:val="afa"/>
        <w:rPr>
          <w:sz w:val="28"/>
          <w:szCs w:val="28"/>
        </w:rPr>
      </w:pPr>
      <w:r w:rsidRPr="00570CCD">
        <w:rPr>
          <w:sz w:val="28"/>
          <w:szCs w:val="28"/>
        </w:rPr>
        <w:t>Вы сдаете пакет сопровождения, который включает регламент версий, протоколы взаимодействия, требования к логам и метрикам, правила миграций, тестирование и выпуск, а также порядок работы с инцидентами. Пакет должен ссылаться на артефакты предыдущих практик и не противоречить им.</w:t>
      </w:r>
    </w:p>
    <w:p w14:paraId="76D5A9D4" w14:textId="77777777" w:rsidR="00570CCD" w:rsidRPr="00570CCD" w:rsidRDefault="00570CCD" w:rsidP="00570CCD">
      <w:pPr>
        <w:pStyle w:val="3"/>
        <w:rPr>
          <w:sz w:val="28"/>
          <w:szCs w:val="28"/>
        </w:rPr>
      </w:pPr>
      <w:r w:rsidRPr="00570CCD">
        <w:rPr>
          <w:sz w:val="28"/>
          <w:szCs w:val="28"/>
        </w:rPr>
        <w:t>Реализуемые задачи</w:t>
      </w:r>
    </w:p>
    <w:p w14:paraId="7DE118C2" w14:textId="77777777" w:rsidR="00570CCD" w:rsidRPr="00570CCD" w:rsidRDefault="00570CCD" w:rsidP="00E46BAA">
      <w:pPr>
        <w:pStyle w:val="afa"/>
        <w:numPr>
          <w:ilvl w:val="0"/>
          <w:numId w:val="2"/>
        </w:numPr>
        <w:rPr>
          <w:sz w:val="28"/>
          <w:szCs w:val="28"/>
        </w:rPr>
      </w:pPr>
      <w:r w:rsidRPr="00570CCD">
        <w:rPr>
          <w:sz w:val="28"/>
          <w:szCs w:val="28"/>
        </w:rPr>
        <w:t>Выбор стандартов и протоколов для взаимодействия компонентов</w:t>
      </w:r>
    </w:p>
    <w:p w14:paraId="3F7FB64C" w14:textId="77777777" w:rsidR="00570CCD" w:rsidRPr="00570CCD" w:rsidRDefault="00570CCD" w:rsidP="00E46BA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Опишите, какие протоколы и стандарты вы применяете, например HTTP, TLS, JWT, OAuth2, OpenAPI.</w:t>
      </w:r>
    </w:p>
    <w:p w14:paraId="21816A23" w14:textId="77777777" w:rsidR="00570CCD" w:rsidRPr="00570CCD" w:rsidRDefault="00570CCD" w:rsidP="00E46BA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570CCD">
        <w:rPr>
          <w:sz w:val="28"/>
          <w:szCs w:val="28"/>
        </w:rPr>
        <w:lastRenderedPageBreak/>
        <w:t>Укажите, почему выбранные протоколы подходят для корпоративной системы.</w:t>
      </w:r>
    </w:p>
    <w:p w14:paraId="7CD18319" w14:textId="77777777" w:rsidR="00570CCD" w:rsidRPr="00570CCD" w:rsidRDefault="00570CCD" w:rsidP="00E46BAA">
      <w:pPr>
        <w:pStyle w:val="afa"/>
        <w:numPr>
          <w:ilvl w:val="0"/>
          <w:numId w:val="3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требования к шифрованию, сертификатам и минимальным версиям протоколов.</w:t>
      </w:r>
    </w:p>
    <w:p w14:paraId="0C9F53BE" w14:textId="77777777" w:rsidR="00570CCD" w:rsidRPr="00570CCD" w:rsidRDefault="00570CCD" w:rsidP="00E46BAA">
      <w:pPr>
        <w:pStyle w:val="afa"/>
        <w:numPr>
          <w:ilvl w:val="0"/>
          <w:numId w:val="4"/>
        </w:numPr>
        <w:rPr>
          <w:sz w:val="28"/>
          <w:szCs w:val="28"/>
        </w:rPr>
      </w:pPr>
      <w:r w:rsidRPr="00570CCD">
        <w:rPr>
          <w:sz w:val="28"/>
          <w:szCs w:val="28"/>
        </w:rPr>
        <w:t>Регламент версионирования API и контрактов</w:t>
      </w:r>
    </w:p>
    <w:p w14:paraId="575C44AA" w14:textId="77777777" w:rsidR="00570CCD" w:rsidRPr="00570CCD" w:rsidRDefault="00570CCD" w:rsidP="00E46BA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правила версионирования, включая изменения, считающиеся ломающими.</w:t>
      </w:r>
    </w:p>
    <w:p w14:paraId="09C300C8" w14:textId="77777777" w:rsidR="00570CCD" w:rsidRPr="00570CCD" w:rsidRDefault="00570CCD" w:rsidP="00E46BA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политику поддержки старых версий, сроки и порядок вывода из эксплуатации.</w:t>
      </w:r>
    </w:p>
    <w:p w14:paraId="1901B606" w14:textId="77777777" w:rsidR="00570CCD" w:rsidRPr="00570CCD" w:rsidRDefault="00570CCD" w:rsidP="00E46BAA">
      <w:pPr>
        <w:pStyle w:val="afa"/>
        <w:numPr>
          <w:ilvl w:val="0"/>
          <w:numId w:val="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Опишите, как клиент узнает о версии, и как обеспечивается обратная совместимость.</w:t>
      </w:r>
    </w:p>
    <w:p w14:paraId="71B0D4F3" w14:textId="77777777" w:rsidR="00570CCD" w:rsidRPr="00570CCD" w:rsidRDefault="00570CCD" w:rsidP="00E46BAA">
      <w:pPr>
        <w:pStyle w:val="afa"/>
        <w:numPr>
          <w:ilvl w:val="0"/>
          <w:numId w:val="6"/>
        </w:numPr>
        <w:rPr>
          <w:sz w:val="28"/>
          <w:szCs w:val="28"/>
        </w:rPr>
      </w:pPr>
      <w:r w:rsidRPr="00570CCD">
        <w:rPr>
          <w:sz w:val="28"/>
          <w:szCs w:val="28"/>
        </w:rPr>
        <w:t>Правила модификации схемы базы данных</w:t>
      </w:r>
    </w:p>
    <w:p w14:paraId="27E66723" w14:textId="77777777" w:rsidR="00570CCD" w:rsidRPr="00570CCD" w:rsidRDefault="00570CCD" w:rsidP="00E46BA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процесс миграций, включая порядок разработки миграции, тестирование и применение в прод окружении.</w:t>
      </w:r>
    </w:p>
    <w:p w14:paraId="4D0F831B" w14:textId="77777777" w:rsidR="00570CCD" w:rsidRPr="00570CCD" w:rsidRDefault="00570CCD" w:rsidP="00E46BA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меры против потери данных и против блокировок при миграциях.</w:t>
      </w:r>
    </w:p>
    <w:p w14:paraId="67257108" w14:textId="77777777" w:rsidR="00570CCD" w:rsidRPr="00570CCD" w:rsidRDefault="00570CCD" w:rsidP="00E46BAA">
      <w:pPr>
        <w:pStyle w:val="afa"/>
        <w:numPr>
          <w:ilvl w:val="0"/>
          <w:numId w:val="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стратегию отката миграции и критерии, когда откат обязателен.</w:t>
      </w:r>
    </w:p>
    <w:p w14:paraId="226E3206" w14:textId="77777777" w:rsidR="00570CCD" w:rsidRPr="00570CCD" w:rsidRDefault="00570CCD" w:rsidP="00E46BAA">
      <w:pPr>
        <w:pStyle w:val="afa"/>
        <w:numPr>
          <w:ilvl w:val="0"/>
          <w:numId w:val="8"/>
        </w:numPr>
        <w:rPr>
          <w:sz w:val="28"/>
          <w:szCs w:val="28"/>
        </w:rPr>
      </w:pPr>
      <w:r w:rsidRPr="00570CCD">
        <w:rPr>
          <w:sz w:val="28"/>
          <w:szCs w:val="28"/>
        </w:rPr>
        <w:t>Требования к наблюдаемости и журналированию</w:t>
      </w:r>
    </w:p>
    <w:p w14:paraId="7881DC27" w14:textId="77777777" w:rsidR="00570CCD" w:rsidRPr="00570CCD" w:rsidRDefault="00570CCD" w:rsidP="00E46BA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структуру логов, обязательные поля, уровни и корреляционный идентификатор.</w:t>
      </w:r>
    </w:p>
    <w:p w14:paraId="28E7CB6A" w14:textId="77777777" w:rsidR="00570CCD" w:rsidRPr="00570CCD" w:rsidRDefault="00570CCD" w:rsidP="00E46BA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метрики, которые обязаны собираться, и минимальный набор алертов.</w:t>
      </w:r>
    </w:p>
    <w:p w14:paraId="5F73761A" w14:textId="77777777" w:rsidR="00570CCD" w:rsidRPr="00570CCD" w:rsidRDefault="00570CCD" w:rsidP="00E46BAA">
      <w:pPr>
        <w:pStyle w:val="afa"/>
        <w:numPr>
          <w:ilvl w:val="0"/>
          <w:numId w:val="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требования к хранению логов, доступу и аудиту доступа к логам.</w:t>
      </w:r>
    </w:p>
    <w:p w14:paraId="6B86A00E" w14:textId="77777777" w:rsidR="00570CCD" w:rsidRPr="00570CCD" w:rsidRDefault="00570CCD" w:rsidP="00E46BAA">
      <w:pPr>
        <w:pStyle w:val="afa"/>
        <w:numPr>
          <w:ilvl w:val="0"/>
          <w:numId w:val="10"/>
        </w:numPr>
        <w:rPr>
          <w:sz w:val="28"/>
          <w:szCs w:val="28"/>
        </w:rPr>
      </w:pPr>
      <w:r w:rsidRPr="00570CCD">
        <w:rPr>
          <w:sz w:val="28"/>
          <w:szCs w:val="28"/>
        </w:rPr>
        <w:t>Политика безопасности сопровождения</w:t>
      </w:r>
    </w:p>
    <w:p w14:paraId="26B72668" w14:textId="77777777" w:rsidR="00570CCD" w:rsidRPr="00570CCD" w:rsidRDefault="00570CCD" w:rsidP="00E46BA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управление секретами, ротацию ключей, хранение токенов и доступ к конфигурации.</w:t>
      </w:r>
    </w:p>
    <w:p w14:paraId="5B493E38" w14:textId="77777777" w:rsidR="00570CCD" w:rsidRPr="00570CCD" w:rsidRDefault="00570CCD" w:rsidP="00E46BA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управление уязвимостями, обновления зависимостей и порядок реагирования.</w:t>
      </w:r>
    </w:p>
    <w:p w14:paraId="23E4CD67" w14:textId="77777777" w:rsidR="00570CCD" w:rsidRPr="00570CCD" w:rsidRDefault="00570CCD" w:rsidP="00E46BAA">
      <w:pPr>
        <w:pStyle w:val="afa"/>
        <w:numPr>
          <w:ilvl w:val="0"/>
          <w:numId w:val="11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минимальные требования к правам администраторов и к журналированию админ действий.</w:t>
      </w:r>
    </w:p>
    <w:p w14:paraId="1BA8A0D7" w14:textId="77777777" w:rsidR="00570CCD" w:rsidRPr="00570CCD" w:rsidRDefault="00570CCD" w:rsidP="00E46BAA">
      <w:pPr>
        <w:pStyle w:val="afa"/>
        <w:numPr>
          <w:ilvl w:val="0"/>
          <w:numId w:val="12"/>
        </w:numPr>
        <w:rPr>
          <w:sz w:val="28"/>
          <w:szCs w:val="28"/>
        </w:rPr>
      </w:pPr>
      <w:r w:rsidRPr="00570CCD">
        <w:rPr>
          <w:sz w:val="28"/>
          <w:szCs w:val="28"/>
        </w:rPr>
        <w:t>Документация разработчика и эксплуатационная документация</w:t>
      </w:r>
    </w:p>
    <w:p w14:paraId="2F2F2954" w14:textId="77777777" w:rsidR="00570CCD" w:rsidRPr="00570CCD" w:rsidRDefault="00570CCD" w:rsidP="00E46BA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состав документации, включая README, OpenAPI, схемы, инструкции запуска, типовые ошибки.</w:t>
      </w:r>
    </w:p>
    <w:p w14:paraId="3F515175" w14:textId="77777777" w:rsidR="00570CCD" w:rsidRPr="00570CCD" w:rsidRDefault="00570CCD" w:rsidP="00E46BA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требования к актуальности документации и ответственность за ее обновление.</w:t>
      </w:r>
    </w:p>
    <w:p w14:paraId="2DAEDC75" w14:textId="77777777" w:rsidR="00570CCD" w:rsidRPr="00570CCD" w:rsidRDefault="00570CCD" w:rsidP="00E46BAA">
      <w:pPr>
        <w:pStyle w:val="afa"/>
        <w:numPr>
          <w:ilvl w:val="0"/>
          <w:numId w:val="13"/>
        </w:numPr>
        <w:rPr>
          <w:sz w:val="28"/>
          <w:szCs w:val="28"/>
        </w:rPr>
      </w:pPr>
      <w:r w:rsidRPr="00570CCD">
        <w:rPr>
          <w:sz w:val="28"/>
          <w:szCs w:val="28"/>
        </w:rPr>
        <w:lastRenderedPageBreak/>
        <w:t>Опишите формат внесения изменений в документацию вместе с кодом.</w:t>
      </w:r>
    </w:p>
    <w:p w14:paraId="284C3E03" w14:textId="77777777" w:rsidR="00570CCD" w:rsidRPr="00570CCD" w:rsidRDefault="00570CCD" w:rsidP="00E46BAA">
      <w:pPr>
        <w:pStyle w:val="afa"/>
        <w:numPr>
          <w:ilvl w:val="0"/>
          <w:numId w:val="14"/>
        </w:numPr>
        <w:rPr>
          <w:sz w:val="28"/>
          <w:szCs w:val="28"/>
        </w:rPr>
      </w:pPr>
      <w:r w:rsidRPr="00570CCD">
        <w:rPr>
          <w:sz w:val="28"/>
          <w:szCs w:val="28"/>
        </w:rPr>
        <w:t>Тестирование и критерии качества релиза</w:t>
      </w:r>
    </w:p>
    <w:p w14:paraId="0FF3B3D6" w14:textId="77777777" w:rsidR="00570CCD" w:rsidRPr="00570CCD" w:rsidRDefault="00570CCD" w:rsidP="00E46BA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набор тестов, модульные, интеграционные, контрактные, нагрузочные, и их место в пайплайне.</w:t>
      </w:r>
    </w:p>
    <w:p w14:paraId="1346DBCE" w14:textId="77777777" w:rsidR="00570CCD" w:rsidRPr="00570CCD" w:rsidRDefault="00570CCD" w:rsidP="00E46BA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критерии, при которых релиз запрещен, например рост доли ошибок или падение ключевых тестов.</w:t>
      </w:r>
    </w:p>
    <w:p w14:paraId="206B371E" w14:textId="77777777" w:rsidR="00570CCD" w:rsidRPr="00570CCD" w:rsidRDefault="00570CCD" w:rsidP="00E46BAA">
      <w:pPr>
        <w:pStyle w:val="afa"/>
        <w:numPr>
          <w:ilvl w:val="0"/>
          <w:numId w:val="15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Опишите, как фиксируются результаты тестов и как обеспечивается воспроизводимость.</w:t>
      </w:r>
    </w:p>
    <w:p w14:paraId="4C2E461A" w14:textId="77777777" w:rsidR="00570CCD" w:rsidRPr="00570CCD" w:rsidRDefault="00570CCD" w:rsidP="00E46BAA">
      <w:pPr>
        <w:pStyle w:val="afa"/>
        <w:numPr>
          <w:ilvl w:val="0"/>
          <w:numId w:val="16"/>
        </w:numPr>
        <w:rPr>
          <w:sz w:val="28"/>
          <w:szCs w:val="28"/>
        </w:rPr>
      </w:pPr>
      <w:r w:rsidRPr="00570CCD">
        <w:rPr>
          <w:sz w:val="28"/>
          <w:szCs w:val="28"/>
        </w:rPr>
        <w:t>CI CD и управление выпуском</w:t>
      </w:r>
    </w:p>
    <w:p w14:paraId="264422DF" w14:textId="77777777" w:rsidR="00570CCD" w:rsidRPr="00570CCD" w:rsidRDefault="00570CCD" w:rsidP="00E46BA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пайплайн сборки, проверки, тестов, публикации артефактов и деплоя.</w:t>
      </w:r>
    </w:p>
    <w:p w14:paraId="1EFA8D2C" w14:textId="77777777" w:rsidR="00570CCD" w:rsidRPr="00570CCD" w:rsidRDefault="00570CCD" w:rsidP="00E46BA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стратегию деплоя, например blue green или rolling update, и критерии переключения.</w:t>
      </w:r>
    </w:p>
    <w:p w14:paraId="0D068164" w14:textId="77777777" w:rsidR="00570CCD" w:rsidRPr="00570CCD" w:rsidRDefault="00570CCD" w:rsidP="00E46BAA">
      <w:pPr>
        <w:pStyle w:val="afa"/>
        <w:numPr>
          <w:ilvl w:val="0"/>
          <w:numId w:val="17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механизм отката и условия, при которых откат обязателен.</w:t>
      </w:r>
    </w:p>
    <w:p w14:paraId="4D9E99D7" w14:textId="77777777" w:rsidR="00570CCD" w:rsidRPr="00570CCD" w:rsidRDefault="00570CCD" w:rsidP="00E46BAA">
      <w:pPr>
        <w:pStyle w:val="afa"/>
        <w:numPr>
          <w:ilvl w:val="0"/>
          <w:numId w:val="18"/>
        </w:numPr>
        <w:rPr>
          <w:sz w:val="28"/>
          <w:szCs w:val="28"/>
        </w:rPr>
      </w:pPr>
      <w:r w:rsidRPr="00570CCD">
        <w:rPr>
          <w:sz w:val="28"/>
          <w:szCs w:val="28"/>
        </w:rPr>
        <w:t>Управление инцидентами и эксплуатационные процедуры</w:t>
      </w:r>
    </w:p>
    <w:p w14:paraId="5880B601" w14:textId="77777777" w:rsidR="00570CCD" w:rsidRPr="00570CCD" w:rsidRDefault="00570CCD" w:rsidP="00E46BA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классификацию инцидентов, порядок эскалации и время реакции.</w:t>
      </w:r>
    </w:p>
    <w:p w14:paraId="5CD32997" w14:textId="77777777" w:rsidR="00570CCD" w:rsidRPr="00570CCD" w:rsidRDefault="00570CCD" w:rsidP="00E46BA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Опишите, как проводится расследование, какие данные нужны, какие логи и метрики проверяются.</w:t>
      </w:r>
    </w:p>
    <w:p w14:paraId="2BEF6EE8" w14:textId="77777777" w:rsidR="00570CCD" w:rsidRPr="00570CCD" w:rsidRDefault="00570CCD" w:rsidP="00E46BAA">
      <w:pPr>
        <w:pStyle w:val="afa"/>
        <w:numPr>
          <w:ilvl w:val="0"/>
          <w:numId w:val="19"/>
        </w:numPr>
        <w:rPr>
          <w:sz w:val="28"/>
          <w:szCs w:val="28"/>
        </w:rPr>
      </w:pPr>
      <w:r w:rsidRPr="00570CCD">
        <w:rPr>
          <w:sz w:val="28"/>
          <w:szCs w:val="28"/>
        </w:rPr>
        <w:t>Опишите формат постмортема и требования к исправлению причин, а не симптомов.</w:t>
      </w:r>
    </w:p>
    <w:p w14:paraId="1B7E8716" w14:textId="77777777" w:rsidR="00570CCD" w:rsidRPr="00570CCD" w:rsidRDefault="00570CCD" w:rsidP="00E46BAA">
      <w:pPr>
        <w:pStyle w:val="afa"/>
        <w:numPr>
          <w:ilvl w:val="0"/>
          <w:numId w:val="20"/>
        </w:numPr>
        <w:rPr>
          <w:sz w:val="28"/>
          <w:szCs w:val="28"/>
        </w:rPr>
      </w:pPr>
      <w:r w:rsidRPr="00570CCD">
        <w:rPr>
          <w:sz w:val="28"/>
          <w:szCs w:val="28"/>
        </w:rPr>
        <w:t>Итоговый пакет сопровождения и закрытие сквозного кейса</w:t>
      </w:r>
    </w:p>
    <w:p w14:paraId="6011116F" w14:textId="77777777" w:rsidR="00570CCD" w:rsidRPr="00570CCD" w:rsidRDefault="00570CCD" w:rsidP="00E46BA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570CCD">
        <w:rPr>
          <w:sz w:val="28"/>
          <w:szCs w:val="28"/>
        </w:rPr>
        <w:t>Соберите единый комплект, который включает регламенты версий, миграций, наблюдаемости, безопасности, тестирования и релизов.</w:t>
      </w:r>
    </w:p>
    <w:p w14:paraId="09D6C33E" w14:textId="77777777" w:rsidR="00570CCD" w:rsidRPr="00570CCD" w:rsidRDefault="00570CCD" w:rsidP="00E46BA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570CCD">
        <w:rPr>
          <w:sz w:val="28"/>
          <w:szCs w:val="28"/>
        </w:rPr>
        <w:t>Свяжите пакет с артефактами предыдущих практик, указав, где лежат исходные модели и спецификации.</w:t>
      </w:r>
    </w:p>
    <w:p w14:paraId="0F0CD4ED" w14:textId="77777777" w:rsidR="00570CCD" w:rsidRPr="00570CCD" w:rsidRDefault="00570CCD" w:rsidP="00E46BAA">
      <w:pPr>
        <w:pStyle w:val="afa"/>
        <w:numPr>
          <w:ilvl w:val="0"/>
          <w:numId w:val="21"/>
        </w:numPr>
        <w:rPr>
          <w:sz w:val="28"/>
          <w:szCs w:val="28"/>
        </w:rPr>
      </w:pPr>
      <w:r w:rsidRPr="00570CCD">
        <w:rPr>
          <w:sz w:val="28"/>
          <w:szCs w:val="28"/>
        </w:rPr>
        <w:t>Подготовьте чек лист проверки преподавателем, где видно, как убедиться, что система сопровождаема и безопасна.</w:t>
      </w:r>
    </w:p>
    <w:p w14:paraId="7A5152CC" w14:textId="77777777" w:rsidR="00570CCD" w:rsidRPr="00570CCD" w:rsidRDefault="00570CCD" w:rsidP="00570CCD">
      <w:pPr>
        <w:pStyle w:val="3"/>
        <w:rPr>
          <w:sz w:val="28"/>
          <w:szCs w:val="28"/>
        </w:rPr>
      </w:pPr>
      <w:r w:rsidRPr="00570CCD">
        <w:rPr>
          <w:sz w:val="28"/>
          <w:szCs w:val="28"/>
        </w:rPr>
        <w:t>Критерии приемки результата</w:t>
      </w:r>
    </w:p>
    <w:p w14:paraId="1CE25FFC" w14:textId="77777777" w:rsidR="00570CCD" w:rsidRPr="00570CCD" w:rsidRDefault="00570CCD" w:rsidP="00570CCD">
      <w:pPr>
        <w:pStyle w:val="afa"/>
        <w:rPr>
          <w:sz w:val="28"/>
          <w:szCs w:val="28"/>
        </w:rPr>
      </w:pPr>
      <w:r w:rsidRPr="00570CCD">
        <w:rPr>
          <w:sz w:val="28"/>
          <w:szCs w:val="28"/>
        </w:rPr>
        <w:t>Работа принята, если стандарты и протоколы выбраны осознанно, версионирование и миграции формализованы, наблюдаемость позволяет диагностировать инциденты, безопасность сопровождения учтена, тестирование и CI CD описаны проверяемо, а итоговый пакет объединяет и не противоречит предыдущим практикам.</w:t>
      </w:r>
    </w:p>
    <w:p w14:paraId="4CEAA7C0" w14:textId="33891466" w:rsidR="002E5011" w:rsidRDefault="002E5011" w:rsidP="00570CCD">
      <w:pPr>
        <w:pStyle w:val="3"/>
        <w:jc w:val="center"/>
        <w:rPr>
          <w:szCs w:val="28"/>
        </w:rPr>
      </w:pPr>
    </w:p>
    <w:sectPr w:rsidR="002E5011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E1DE46" w14:textId="77777777" w:rsidR="00E46BAA" w:rsidRDefault="00E46BAA">
      <w:pPr>
        <w:spacing w:after="0" w:line="240" w:lineRule="auto"/>
      </w:pPr>
      <w:r>
        <w:separator/>
      </w:r>
    </w:p>
  </w:endnote>
  <w:endnote w:type="continuationSeparator" w:id="0">
    <w:p w14:paraId="6623EF7B" w14:textId="77777777" w:rsidR="00E46BAA" w:rsidRDefault="00E4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5386C8" w14:textId="77777777" w:rsidR="002E5011" w:rsidRDefault="00E46BA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1F79FE" w14:textId="77777777" w:rsidR="002E5011" w:rsidRDefault="00E46BA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9307F6" w14:textId="77777777" w:rsidR="002E5011" w:rsidRDefault="00E46BAA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A83381" w14:textId="77777777" w:rsidR="00E46BAA" w:rsidRDefault="00E46BAA">
      <w:pPr>
        <w:spacing w:after="0" w:line="240" w:lineRule="auto"/>
      </w:pPr>
      <w:r>
        <w:separator/>
      </w:r>
    </w:p>
  </w:footnote>
  <w:footnote w:type="continuationSeparator" w:id="0">
    <w:p w14:paraId="04870F93" w14:textId="77777777" w:rsidR="00E46BAA" w:rsidRDefault="00E46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C1D53"/>
    <w:multiLevelType w:val="multilevel"/>
    <w:tmpl w:val="533C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1D9D"/>
    <w:multiLevelType w:val="multilevel"/>
    <w:tmpl w:val="873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D46"/>
    <w:multiLevelType w:val="multilevel"/>
    <w:tmpl w:val="013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124"/>
    <w:multiLevelType w:val="multilevel"/>
    <w:tmpl w:val="971E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C0915"/>
    <w:multiLevelType w:val="multilevel"/>
    <w:tmpl w:val="3CEA42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90701"/>
    <w:multiLevelType w:val="multilevel"/>
    <w:tmpl w:val="AD1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C221F"/>
    <w:multiLevelType w:val="multilevel"/>
    <w:tmpl w:val="83A85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B026D"/>
    <w:multiLevelType w:val="multilevel"/>
    <w:tmpl w:val="581C9B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71D5E"/>
    <w:multiLevelType w:val="multilevel"/>
    <w:tmpl w:val="8612C2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66721"/>
    <w:multiLevelType w:val="multilevel"/>
    <w:tmpl w:val="41F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F0F9D"/>
    <w:multiLevelType w:val="multilevel"/>
    <w:tmpl w:val="3D2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478B5"/>
    <w:multiLevelType w:val="multilevel"/>
    <w:tmpl w:val="11E25E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EA5729"/>
    <w:multiLevelType w:val="multilevel"/>
    <w:tmpl w:val="1E5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D537E"/>
    <w:multiLevelType w:val="multilevel"/>
    <w:tmpl w:val="C42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01487"/>
    <w:multiLevelType w:val="multilevel"/>
    <w:tmpl w:val="5532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75B9D"/>
    <w:multiLevelType w:val="multilevel"/>
    <w:tmpl w:val="C38419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B4325"/>
    <w:multiLevelType w:val="multilevel"/>
    <w:tmpl w:val="500064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D5AFD"/>
    <w:multiLevelType w:val="multilevel"/>
    <w:tmpl w:val="B8E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935BE"/>
    <w:multiLevelType w:val="multilevel"/>
    <w:tmpl w:val="05F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20AA1"/>
    <w:multiLevelType w:val="multilevel"/>
    <w:tmpl w:val="0750C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52045"/>
    <w:multiLevelType w:val="multilevel"/>
    <w:tmpl w:val="382C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7"/>
  </w:num>
  <w:num w:numId="4">
    <w:abstractNumId w:val="4"/>
  </w:num>
  <w:num w:numId="5">
    <w:abstractNumId w:val="10"/>
  </w:num>
  <w:num w:numId="6">
    <w:abstractNumId w:val="19"/>
  </w:num>
  <w:num w:numId="7">
    <w:abstractNumId w:val="12"/>
  </w:num>
  <w:num w:numId="8">
    <w:abstractNumId w:val="14"/>
  </w:num>
  <w:num w:numId="9">
    <w:abstractNumId w:val="0"/>
  </w:num>
  <w:num w:numId="10">
    <w:abstractNumId w:val="15"/>
  </w:num>
  <w:num w:numId="11">
    <w:abstractNumId w:val="20"/>
  </w:num>
  <w:num w:numId="12">
    <w:abstractNumId w:val="7"/>
  </w:num>
  <w:num w:numId="13">
    <w:abstractNumId w:val="1"/>
  </w:num>
  <w:num w:numId="14">
    <w:abstractNumId w:val="11"/>
  </w:num>
  <w:num w:numId="15">
    <w:abstractNumId w:val="9"/>
  </w:num>
  <w:num w:numId="16">
    <w:abstractNumId w:val="8"/>
  </w:num>
  <w:num w:numId="17">
    <w:abstractNumId w:val="5"/>
  </w:num>
  <w:num w:numId="18">
    <w:abstractNumId w:val="16"/>
  </w:num>
  <w:num w:numId="19">
    <w:abstractNumId w:val="18"/>
  </w:num>
  <w:num w:numId="20">
    <w:abstractNumId w:val="6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5011"/>
    <w:rsid w:val="002E5011"/>
    <w:rsid w:val="00570CCD"/>
    <w:rsid w:val="00E4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013E8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81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2025-01-13T06:56:00Z</dcterms:created>
  <dcterms:modified xsi:type="dcterms:W3CDTF">2026-02-28T19:01:00Z</dcterms:modified>
  <cp:version>1048576</cp:version>
</cp:coreProperties>
</file>